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456B" w14:textId="77777777" w:rsidR="00EF44A3" w:rsidRPr="00EF44A3" w:rsidRDefault="00EF44A3" w:rsidP="00EF44A3">
      <w:pPr>
        <w:pStyle w:val="berschrift1"/>
        <w:numPr>
          <w:ilvl w:val="0"/>
          <w:numId w:val="0"/>
        </w:numPr>
        <w:ind w:left="432" w:hanging="432"/>
        <w:rPr>
          <w:lang w:val="en-US"/>
        </w:rPr>
      </w:pPr>
      <w:bookmarkStart w:id="0" w:name="_Toc14863240"/>
      <w:bookmarkStart w:id="1" w:name="_Toc34768441"/>
      <w:r>
        <w:rPr>
          <w:lang w:val="en-US"/>
        </w:rPr>
        <w:t xml:space="preserve">Online Supplementary Material </w:t>
      </w:r>
    </w:p>
    <w:p w14:paraId="0A75EDBB" w14:textId="5F56B474" w:rsidR="0003774C" w:rsidRDefault="00EF44A3" w:rsidP="00EF44A3">
      <w:pPr>
        <w:pStyle w:val="berschrift1"/>
        <w:numPr>
          <w:ilvl w:val="0"/>
          <w:numId w:val="0"/>
        </w:numPr>
        <w:ind w:left="432" w:hanging="432"/>
        <w:rPr>
          <w:lang w:val="en-US"/>
        </w:rPr>
      </w:pPr>
      <w:bookmarkStart w:id="2" w:name="_Toc34768450"/>
      <w:bookmarkEnd w:id="0"/>
      <w:bookmarkEnd w:id="1"/>
      <w:r>
        <w:rPr>
          <w:lang w:val="en-US"/>
        </w:rPr>
        <w:t xml:space="preserve">SM </w:t>
      </w:r>
      <w:r w:rsidR="00FC137A">
        <w:rPr>
          <w:lang w:val="en-US"/>
        </w:rPr>
        <w:t>1</w:t>
      </w:r>
      <w:r>
        <w:rPr>
          <w:lang w:val="en-US"/>
        </w:rPr>
        <w:t xml:space="preserve">: </w:t>
      </w:r>
      <w:r w:rsidR="0003774C">
        <w:rPr>
          <w:lang w:val="en-US"/>
        </w:rPr>
        <w:t>Comparability of the different</w:t>
      </w:r>
      <w:r w:rsidR="002717C2">
        <w:rPr>
          <w:lang w:val="en-US"/>
        </w:rPr>
        <w:t xml:space="preserve"> survey</w:t>
      </w:r>
      <w:r w:rsidR="0003774C">
        <w:rPr>
          <w:lang w:val="en-US"/>
        </w:rPr>
        <w:t xml:space="preserve"> waves</w:t>
      </w:r>
      <w:bookmarkEnd w:id="2"/>
    </w:p>
    <w:p w14:paraId="692DDD1F" w14:textId="77777777" w:rsidR="00330ADF" w:rsidRDefault="00BA7DD4" w:rsidP="003D7739">
      <w:pPr>
        <w:rPr>
          <w:lang w:val="en-US"/>
        </w:rPr>
      </w:pPr>
      <w:r>
        <w:rPr>
          <w:lang w:val="en-US"/>
        </w:rPr>
        <w:t>Since</w:t>
      </w:r>
      <w:r w:rsidR="003D7739">
        <w:rPr>
          <w:lang w:val="en-US"/>
        </w:rPr>
        <w:t xml:space="preserve"> the data is cross-s</w:t>
      </w:r>
      <w:r w:rsidR="004D6277">
        <w:rPr>
          <w:lang w:val="en-US"/>
        </w:rPr>
        <w:t>ectional –</w:t>
      </w:r>
      <w:r w:rsidR="003D7739">
        <w:rPr>
          <w:lang w:val="en-US"/>
        </w:rPr>
        <w:t xml:space="preserve"> </w:t>
      </w:r>
      <w:r>
        <w:rPr>
          <w:lang w:val="en-US"/>
        </w:rPr>
        <w:t xml:space="preserve">for every wave, </w:t>
      </w:r>
      <w:r w:rsidR="003D7739">
        <w:rPr>
          <w:lang w:val="en-US"/>
        </w:rPr>
        <w:t>new samples were drawn</w:t>
      </w:r>
      <w:r w:rsidR="004D6277">
        <w:rPr>
          <w:lang w:val="en-US"/>
        </w:rPr>
        <w:t xml:space="preserve"> –</w:t>
      </w:r>
      <w:r w:rsidR="003D7739">
        <w:rPr>
          <w:lang w:val="en-US"/>
        </w:rPr>
        <w:t xml:space="preserve"> it might be that changes in prejudice between different waves are rather due to different, incomparable samples than to political events. </w:t>
      </w:r>
      <w:r w:rsidR="0003774C">
        <w:rPr>
          <w:lang w:val="en-US"/>
        </w:rPr>
        <w:t>To</w:t>
      </w:r>
      <w:r w:rsidR="00330ADF">
        <w:rPr>
          <w:lang w:val="en-US"/>
        </w:rPr>
        <w:t xml:space="preserve"> account for this possibility, </w:t>
      </w:r>
      <w:r w:rsidR="003D7739">
        <w:rPr>
          <w:lang w:val="en-US"/>
        </w:rPr>
        <w:t>I</w:t>
      </w:r>
      <w:r w:rsidR="00330ADF">
        <w:rPr>
          <w:lang w:val="en-US"/>
        </w:rPr>
        <w:t xml:space="preserve"> </w:t>
      </w:r>
      <w:r w:rsidR="0003774C">
        <w:rPr>
          <w:lang w:val="en-US"/>
        </w:rPr>
        <w:t>checked if the com</w:t>
      </w:r>
      <w:r w:rsidR="003D7739">
        <w:rPr>
          <w:lang w:val="en-US"/>
        </w:rPr>
        <w:t>position of the samples differs</w:t>
      </w:r>
      <w:r w:rsidR="0003774C">
        <w:rPr>
          <w:lang w:val="en-US"/>
        </w:rPr>
        <w:t xml:space="preserve"> in several demographic characteristic</w:t>
      </w:r>
      <w:r w:rsidR="003D7739">
        <w:rPr>
          <w:lang w:val="en-US"/>
        </w:rPr>
        <w:t>s</w:t>
      </w:r>
      <w:r w:rsidR="0003774C">
        <w:rPr>
          <w:lang w:val="en-US"/>
        </w:rPr>
        <w:t xml:space="preserve"> that should be rather stable between successive years. If the samples</w:t>
      </w:r>
      <w:r w:rsidR="00330ADF">
        <w:rPr>
          <w:lang w:val="en-US"/>
        </w:rPr>
        <w:t xml:space="preserve"> of successive waves</w:t>
      </w:r>
      <w:r w:rsidR="0003774C">
        <w:rPr>
          <w:lang w:val="en-US"/>
        </w:rPr>
        <w:t xml:space="preserve"> are rather similar in these characteristics, it seems plausible</w:t>
      </w:r>
      <w:r w:rsidR="00CE20C5">
        <w:rPr>
          <w:lang w:val="en-US"/>
        </w:rPr>
        <w:t xml:space="preserve"> to argue that the different samples are comparable</w:t>
      </w:r>
      <w:r w:rsidR="004D6277">
        <w:rPr>
          <w:lang w:val="en-US"/>
        </w:rPr>
        <w:t xml:space="preserve"> and</w:t>
      </w:r>
      <w:r w:rsidR="00CE20C5">
        <w:rPr>
          <w:lang w:val="en-US"/>
        </w:rPr>
        <w:t xml:space="preserve"> that sampling succeeded either in obtaining unbiased samples that reflect the characteristics of the population or samples that are biased in the sam</w:t>
      </w:r>
      <w:r w:rsidR="00330ADF">
        <w:rPr>
          <w:lang w:val="en-US"/>
        </w:rPr>
        <w:t>e way and thus allow comparison</w:t>
      </w:r>
      <w:r w:rsidR="00CE20C5">
        <w:rPr>
          <w:lang w:val="en-US"/>
        </w:rPr>
        <w:t xml:space="preserve">. </w:t>
      </w:r>
    </w:p>
    <w:p w14:paraId="1F88E553" w14:textId="77777777" w:rsidR="00A055F6" w:rsidRDefault="00330ADF" w:rsidP="00A055F6">
      <w:pPr>
        <w:rPr>
          <w:lang w:val="en-US"/>
        </w:rPr>
      </w:pPr>
      <w:r>
        <w:rPr>
          <w:lang w:val="en-US"/>
        </w:rPr>
        <w:t xml:space="preserve">Table 1 shows the mean of age, the proportion of males and the proportion of urban residents. Using t-tests </w:t>
      </w:r>
      <w:r w:rsidR="00BA7DD4">
        <w:rPr>
          <w:lang w:val="en-US"/>
        </w:rPr>
        <w:t>I</w:t>
      </w:r>
      <w:r>
        <w:rPr>
          <w:lang w:val="en-US"/>
        </w:rPr>
        <w:t xml:space="preserve"> </w:t>
      </w:r>
      <w:r w:rsidR="00BA7DD4">
        <w:rPr>
          <w:lang w:val="en-US"/>
        </w:rPr>
        <w:t>checked if these number differ</w:t>
      </w:r>
      <w:r>
        <w:rPr>
          <w:lang w:val="en-US"/>
        </w:rPr>
        <w:t xml:space="preserve"> significantly from the year before (p-values are reported in the table). </w:t>
      </w:r>
      <w:r w:rsidR="007E161C">
        <w:rPr>
          <w:lang w:val="en-US"/>
        </w:rPr>
        <w:t xml:space="preserve">The analysis shows </w:t>
      </w:r>
      <w:r>
        <w:rPr>
          <w:lang w:val="en-US"/>
        </w:rPr>
        <w:t>s</w:t>
      </w:r>
      <w:r w:rsidR="007E161C">
        <w:rPr>
          <w:lang w:val="en-US"/>
        </w:rPr>
        <w:t>ome</w:t>
      </w:r>
      <w:r>
        <w:rPr>
          <w:lang w:val="en-US"/>
        </w:rPr>
        <w:t xml:space="preserve"> significant differenc</w:t>
      </w:r>
      <w:r w:rsidR="007E161C">
        <w:rPr>
          <w:lang w:val="en-US"/>
        </w:rPr>
        <w:t>es between the different waves, but those are rather rare.</w:t>
      </w:r>
    </w:p>
    <w:p w14:paraId="61D26CAE" w14:textId="77777777" w:rsidR="0009608D" w:rsidRDefault="007E161C" w:rsidP="00A055F6">
      <w:pPr>
        <w:rPr>
          <w:lang w:val="en-US"/>
        </w:rPr>
      </w:pPr>
      <w:r w:rsidRPr="007E161C">
        <w:rPr>
          <w:lang w:val="en-US"/>
        </w:rPr>
        <w:t xml:space="preserve">Similarly, </w:t>
      </w:r>
      <w:r w:rsidR="00FF0D3D" w:rsidRPr="007E161C">
        <w:rPr>
          <w:lang w:val="en-US"/>
        </w:rPr>
        <w:t>Figure</w:t>
      </w:r>
      <w:r w:rsidRPr="007E161C">
        <w:rPr>
          <w:lang w:val="en-US"/>
        </w:rPr>
        <w:t>s</w:t>
      </w:r>
      <w:r w:rsidR="00FF0D3D" w:rsidRPr="007E161C">
        <w:rPr>
          <w:lang w:val="en-US"/>
        </w:rPr>
        <w:t xml:space="preserve"> 1</w:t>
      </w:r>
      <w:r w:rsidRPr="007E161C">
        <w:rPr>
          <w:lang w:val="en-US"/>
        </w:rPr>
        <w:t>-4</w:t>
      </w:r>
      <w:r w:rsidR="0009608D" w:rsidRPr="007E161C">
        <w:rPr>
          <w:lang w:val="en-US"/>
        </w:rPr>
        <w:t xml:space="preserve"> </w:t>
      </w:r>
      <w:r w:rsidRPr="007E161C">
        <w:rPr>
          <w:lang w:val="en-US"/>
        </w:rPr>
        <w:t>s</w:t>
      </w:r>
      <w:r>
        <w:rPr>
          <w:lang w:val="en-US"/>
        </w:rPr>
        <w:t xml:space="preserve">how the density of </w:t>
      </w:r>
      <w:r w:rsidR="0009608D">
        <w:rPr>
          <w:lang w:val="en-US"/>
        </w:rPr>
        <w:t xml:space="preserve">age </w:t>
      </w:r>
      <w:r>
        <w:rPr>
          <w:lang w:val="en-US"/>
        </w:rPr>
        <w:t>for the</w:t>
      </w:r>
      <w:r w:rsidR="00BA7DD4">
        <w:rPr>
          <w:lang w:val="en-US"/>
        </w:rPr>
        <w:t xml:space="preserve"> samples of</w:t>
      </w:r>
      <w:r>
        <w:rPr>
          <w:lang w:val="en-US"/>
        </w:rPr>
        <w:t xml:space="preserve"> </w:t>
      </w:r>
      <w:r w:rsidR="00BA7DD4">
        <w:rPr>
          <w:lang w:val="en-US"/>
        </w:rPr>
        <w:t xml:space="preserve">the </w:t>
      </w:r>
      <w:r>
        <w:rPr>
          <w:lang w:val="en-US"/>
        </w:rPr>
        <w:t xml:space="preserve">different </w:t>
      </w:r>
      <w:r w:rsidR="00BA7DD4">
        <w:rPr>
          <w:lang w:val="en-US"/>
        </w:rPr>
        <w:t>wav</w:t>
      </w:r>
      <w:r>
        <w:rPr>
          <w:lang w:val="en-US"/>
        </w:rPr>
        <w:t>es</w:t>
      </w:r>
      <w:r w:rsidR="0009608D">
        <w:rPr>
          <w:lang w:val="en-US"/>
        </w:rPr>
        <w:t xml:space="preserve">. </w:t>
      </w:r>
      <w:r w:rsidR="00BA7DD4">
        <w:rPr>
          <w:lang w:val="en-US"/>
        </w:rPr>
        <w:t>Generally</w:t>
      </w:r>
      <w:r>
        <w:rPr>
          <w:lang w:val="en-US"/>
        </w:rPr>
        <w:t>, the age structure in succeeding years is rather similar. At last, Figure 5 presents</w:t>
      </w:r>
      <w:r w:rsidR="00FF0D3D">
        <w:rPr>
          <w:lang w:val="en-US"/>
        </w:rPr>
        <w:t xml:space="preserve"> the education level </w:t>
      </w:r>
      <w:r>
        <w:rPr>
          <w:lang w:val="en-US"/>
        </w:rPr>
        <w:t>for</w:t>
      </w:r>
      <w:r w:rsidR="00FF0D3D">
        <w:rPr>
          <w:lang w:val="en-US"/>
        </w:rPr>
        <w:t xml:space="preserve"> different </w:t>
      </w:r>
      <w:r>
        <w:rPr>
          <w:lang w:val="en-US"/>
        </w:rPr>
        <w:t>wave</w:t>
      </w:r>
      <w:r w:rsidR="00FF0D3D">
        <w:rPr>
          <w:lang w:val="en-US"/>
        </w:rPr>
        <w:t xml:space="preserve">s. </w:t>
      </w:r>
      <w:r>
        <w:rPr>
          <w:lang w:val="en-US"/>
        </w:rPr>
        <w:t xml:space="preserve">The </w:t>
      </w:r>
      <w:r w:rsidR="000E3A58">
        <w:rPr>
          <w:lang w:val="en-US"/>
        </w:rPr>
        <w:t>figures indicate</w:t>
      </w:r>
      <w:r>
        <w:rPr>
          <w:lang w:val="en-US"/>
        </w:rPr>
        <w:t xml:space="preserve"> that </w:t>
      </w:r>
      <w:r w:rsidR="00FF0D3D">
        <w:rPr>
          <w:lang w:val="en-US"/>
        </w:rPr>
        <w:t xml:space="preserve">the differences are rather small. </w:t>
      </w:r>
    </w:p>
    <w:p w14:paraId="60A02CA5" w14:textId="77777777" w:rsidR="00EE67E1" w:rsidRPr="00EE67E1" w:rsidRDefault="00EE67E1" w:rsidP="00EE67E1">
      <w:pPr>
        <w:pStyle w:val="Beschriftung"/>
        <w:keepNext/>
        <w:rPr>
          <w:lang w:val="en-US"/>
        </w:rPr>
      </w:pPr>
      <w:r w:rsidRPr="00EE67E1">
        <w:rPr>
          <w:lang w:val="en-US"/>
        </w:rPr>
        <w:t xml:space="preserve">Table </w:t>
      </w:r>
      <w:r w:rsidR="00842652">
        <w:fldChar w:fldCharType="begin"/>
      </w:r>
      <w:r w:rsidRPr="00EE67E1">
        <w:rPr>
          <w:lang w:val="en-US"/>
        </w:rPr>
        <w:instrText xml:space="preserve"> SEQ Table \* ARABIC </w:instrText>
      </w:r>
      <w:r w:rsidR="00842652">
        <w:fldChar w:fldCharType="separate"/>
      </w:r>
      <w:r w:rsidR="00272C32">
        <w:rPr>
          <w:noProof/>
          <w:lang w:val="en-US"/>
        </w:rPr>
        <w:t>1</w:t>
      </w:r>
      <w:r w:rsidR="00842652">
        <w:fldChar w:fldCharType="end"/>
      </w:r>
      <w:r w:rsidRPr="00EE67E1">
        <w:rPr>
          <w:lang w:val="en-US"/>
        </w:rPr>
        <w:t>: Comparison of different characteristics between the different samples</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0"/>
        <w:gridCol w:w="1080"/>
        <w:gridCol w:w="1418"/>
        <w:gridCol w:w="1158"/>
        <w:gridCol w:w="1145"/>
        <w:gridCol w:w="1158"/>
        <w:gridCol w:w="1145"/>
      </w:tblGrid>
      <w:tr w:rsidR="00336271" w:rsidRPr="00596C76" w14:paraId="0059D5D4" w14:textId="77777777" w:rsidTr="00ED5015">
        <w:tc>
          <w:tcPr>
            <w:tcW w:w="740" w:type="dxa"/>
            <w:tcBorders>
              <w:top w:val="single" w:sz="4" w:space="0" w:color="auto"/>
              <w:bottom w:val="single" w:sz="4" w:space="0" w:color="auto"/>
            </w:tcBorders>
          </w:tcPr>
          <w:p w14:paraId="7BDDA32F" w14:textId="77777777" w:rsidR="00336271" w:rsidRDefault="00336271" w:rsidP="00916E06">
            <w:pPr>
              <w:jc w:val="left"/>
              <w:rPr>
                <w:color w:val="000000"/>
              </w:rPr>
            </w:pPr>
            <w:r>
              <w:rPr>
                <w:color w:val="000000"/>
              </w:rPr>
              <w:t>Year</w:t>
            </w:r>
          </w:p>
        </w:tc>
        <w:tc>
          <w:tcPr>
            <w:tcW w:w="1080" w:type="dxa"/>
            <w:tcBorders>
              <w:top w:val="single" w:sz="4" w:space="0" w:color="auto"/>
              <w:bottom w:val="single" w:sz="4" w:space="0" w:color="auto"/>
            </w:tcBorders>
          </w:tcPr>
          <w:p w14:paraId="00CA3BD6" w14:textId="77777777" w:rsidR="00336271" w:rsidRDefault="00336271" w:rsidP="00916E06">
            <w:pPr>
              <w:jc w:val="left"/>
              <w:rPr>
                <w:color w:val="000000"/>
              </w:rPr>
            </w:pPr>
            <w:r>
              <w:rPr>
                <w:color w:val="000000"/>
              </w:rPr>
              <w:t>Mean Age</w:t>
            </w:r>
          </w:p>
        </w:tc>
        <w:tc>
          <w:tcPr>
            <w:tcW w:w="1418" w:type="dxa"/>
            <w:tcBorders>
              <w:top w:val="single" w:sz="4" w:space="0" w:color="auto"/>
              <w:bottom w:val="single" w:sz="4" w:space="0" w:color="auto"/>
            </w:tcBorders>
          </w:tcPr>
          <w:p w14:paraId="69663AA9" w14:textId="77777777" w:rsidR="00336271" w:rsidRPr="00EA123F" w:rsidRDefault="00336271" w:rsidP="00916E06">
            <w:pPr>
              <w:jc w:val="left"/>
              <w:rPr>
                <w:color w:val="000000"/>
                <w:lang w:val="en-US"/>
              </w:rPr>
            </w:pPr>
            <w:r w:rsidRPr="00EA123F">
              <w:rPr>
                <w:color w:val="000000"/>
                <w:lang w:val="en-US"/>
              </w:rPr>
              <w:t>p-value t-</w:t>
            </w:r>
            <w:r>
              <w:rPr>
                <w:color w:val="000000"/>
                <w:lang w:val="en-US"/>
              </w:rPr>
              <w:t>test age</w:t>
            </w:r>
          </w:p>
        </w:tc>
        <w:tc>
          <w:tcPr>
            <w:tcW w:w="1158" w:type="dxa"/>
            <w:tcBorders>
              <w:top w:val="single" w:sz="4" w:space="0" w:color="auto"/>
              <w:bottom w:val="single" w:sz="4" w:space="0" w:color="auto"/>
            </w:tcBorders>
          </w:tcPr>
          <w:p w14:paraId="11E54EE6" w14:textId="77777777" w:rsidR="00336271" w:rsidRPr="00A055F6" w:rsidRDefault="00336271" w:rsidP="00916E06">
            <w:pPr>
              <w:jc w:val="left"/>
            </w:pPr>
            <w:r>
              <w:t>Proportion male</w:t>
            </w:r>
          </w:p>
        </w:tc>
        <w:tc>
          <w:tcPr>
            <w:tcW w:w="1145" w:type="dxa"/>
            <w:tcBorders>
              <w:top w:val="single" w:sz="4" w:space="0" w:color="auto"/>
              <w:bottom w:val="single" w:sz="4" w:space="0" w:color="auto"/>
            </w:tcBorders>
          </w:tcPr>
          <w:p w14:paraId="251082E8" w14:textId="77777777" w:rsidR="00336271" w:rsidRPr="00EA123F" w:rsidRDefault="00336271" w:rsidP="00916E06">
            <w:pPr>
              <w:jc w:val="left"/>
              <w:rPr>
                <w:lang w:val="en-US"/>
              </w:rPr>
            </w:pPr>
            <w:r w:rsidRPr="00EA123F">
              <w:rPr>
                <w:color w:val="000000"/>
                <w:lang w:val="en-US"/>
              </w:rPr>
              <w:t>p-value</w:t>
            </w:r>
            <w:r>
              <w:rPr>
                <w:color w:val="000000"/>
                <w:lang w:val="en-US"/>
              </w:rPr>
              <w:t xml:space="preserve"> proportion test male</w:t>
            </w:r>
          </w:p>
        </w:tc>
        <w:tc>
          <w:tcPr>
            <w:tcW w:w="1158" w:type="dxa"/>
            <w:tcBorders>
              <w:top w:val="single" w:sz="4" w:space="0" w:color="auto"/>
              <w:bottom w:val="single" w:sz="4" w:space="0" w:color="auto"/>
            </w:tcBorders>
          </w:tcPr>
          <w:p w14:paraId="057ABE59" w14:textId="77777777" w:rsidR="00336271" w:rsidRPr="00EA123F" w:rsidRDefault="00336271" w:rsidP="00916E06">
            <w:pPr>
              <w:jc w:val="left"/>
              <w:rPr>
                <w:lang w:val="en-US"/>
              </w:rPr>
            </w:pPr>
            <w:r>
              <w:rPr>
                <w:lang w:val="en-US"/>
              </w:rPr>
              <w:t>Proportion urban</w:t>
            </w:r>
          </w:p>
        </w:tc>
        <w:tc>
          <w:tcPr>
            <w:tcW w:w="1145" w:type="dxa"/>
            <w:tcBorders>
              <w:top w:val="single" w:sz="4" w:space="0" w:color="auto"/>
              <w:bottom w:val="single" w:sz="4" w:space="0" w:color="auto"/>
            </w:tcBorders>
          </w:tcPr>
          <w:p w14:paraId="50E51B6C" w14:textId="77777777" w:rsidR="00336271" w:rsidRPr="00EA123F" w:rsidRDefault="00336271" w:rsidP="00916E06">
            <w:pPr>
              <w:jc w:val="left"/>
              <w:rPr>
                <w:lang w:val="en-US"/>
              </w:rPr>
            </w:pPr>
            <w:r>
              <w:rPr>
                <w:lang w:val="en-US"/>
              </w:rPr>
              <w:t>p-value proportion test urban</w:t>
            </w:r>
          </w:p>
        </w:tc>
      </w:tr>
      <w:tr w:rsidR="00336271" w14:paraId="210253AC" w14:textId="77777777" w:rsidTr="00ED5015">
        <w:tc>
          <w:tcPr>
            <w:tcW w:w="740" w:type="dxa"/>
            <w:tcBorders>
              <w:top w:val="single" w:sz="4" w:space="0" w:color="auto"/>
              <w:bottom w:val="single" w:sz="4" w:space="0" w:color="auto"/>
            </w:tcBorders>
          </w:tcPr>
          <w:p w14:paraId="116CE675" w14:textId="77777777" w:rsidR="00336271" w:rsidRDefault="00336271" w:rsidP="00EA123F">
            <w:pPr>
              <w:rPr>
                <w:color w:val="000000"/>
              </w:rPr>
            </w:pPr>
            <w:r>
              <w:rPr>
                <w:color w:val="000000"/>
              </w:rPr>
              <w:t>1995</w:t>
            </w:r>
          </w:p>
        </w:tc>
        <w:tc>
          <w:tcPr>
            <w:tcW w:w="1080" w:type="dxa"/>
            <w:tcBorders>
              <w:top w:val="single" w:sz="4" w:space="0" w:color="auto"/>
              <w:bottom w:val="single" w:sz="4" w:space="0" w:color="auto"/>
            </w:tcBorders>
            <w:vAlign w:val="center"/>
          </w:tcPr>
          <w:p w14:paraId="19D1D213" w14:textId="77777777" w:rsidR="00336271" w:rsidRDefault="00601D23" w:rsidP="00601D23">
            <w:pPr>
              <w:rPr>
                <w:color w:val="000000"/>
              </w:rPr>
            </w:pPr>
            <w:r>
              <w:rPr>
                <w:color w:val="000000"/>
              </w:rPr>
              <w:t>46.58</w:t>
            </w:r>
          </w:p>
        </w:tc>
        <w:tc>
          <w:tcPr>
            <w:tcW w:w="1418" w:type="dxa"/>
            <w:tcBorders>
              <w:top w:val="single" w:sz="4" w:space="0" w:color="auto"/>
              <w:bottom w:val="single" w:sz="4" w:space="0" w:color="auto"/>
            </w:tcBorders>
            <w:vAlign w:val="center"/>
          </w:tcPr>
          <w:p w14:paraId="2174F442" w14:textId="77777777" w:rsidR="00336271" w:rsidRDefault="00336271" w:rsidP="00EA123F">
            <w:pPr>
              <w:rPr>
                <w:color w:val="000000"/>
              </w:rPr>
            </w:pPr>
          </w:p>
        </w:tc>
        <w:tc>
          <w:tcPr>
            <w:tcW w:w="1158" w:type="dxa"/>
            <w:tcBorders>
              <w:top w:val="single" w:sz="4" w:space="0" w:color="auto"/>
              <w:bottom w:val="single" w:sz="4" w:space="0" w:color="auto"/>
            </w:tcBorders>
            <w:vAlign w:val="center"/>
          </w:tcPr>
          <w:p w14:paraId="1ECB4D58" w14:textId="77777777" w:rsidR="00336271" w:rsidRDefault="00E74076" w:rsidP="00E74076">
            <w:pPr>
              <w:rPr>
                <w:color w:val="000000"/>
              </w:rPr>
            </w:pPr>
            <w:r>
              <w:rPr>
                <w:color w:val="000000"/>
              </w:rPr>
              <w:t>0</w:t>
            </w:r>
            <w:r w:rsidR="00336271">
              <w:rPr>
                <w:color w:val="000000"/>
              </w:rPr>
              <w:t>.448</w:t>
            </w:r>
          </w:p>
        </w:tc>
        <w:tc>
          <w:tcPr>
            <w:tcW w:w="1145" w:type="dxa"/>
            <w:tcBorders>
              <w:top w:val="single" w:sz="4" w:space="0" w:color="auto"/>
              <w:bottom w:val="single" w:sz="4" w:space="0" w:color="auto"/>
            </w:tcBorders>
            <w:vAlign w:val="center"/>
          </w:tcPr>
          <w:p w14:paraId="7862EBF4" w14:textId="77777777" w:rsidR="00336271" w:rsidRDefault="00336271" w:rsidP="00EA123F">
            <w:pPr>
              <w:rPr>
                <w:color w:val="000000"/>
              </w:rPr>
            </w:pPr>
          </w:p>
        </w:tc>
        <w:tc>
          <w:tcPr>
            <w:tcW w:w="1158" w:type="dxa"/>
            <w:tcBorders>
              <w:top w:val="single" w:sz="4" w:space="0" w:color="auto"/>
              <w:bottom w:val="single" w:sz="4" w:space="0" w:color="auto"/>
            </w:tcBorders>
            <w:vAlign w:val="center"/>
          </w:tcPr>
          <w:p w14:paraId="0602D852" w14:textId="77777777" w:rsidR="00336271" w:rsidRDefault="00E74076" w:rsidP="00E74076">
            <w:pPr>
              <w:rPr>
                <w:color w:val="000000"/>
              </w:rPr>
            </w:pPr>
            <w:r>
              <w:rPr>
                <w:color w:val="000000"/>
              </w:rPr>
              <w:t>0</w:t>
            </w:r>
            <w:r w:rsidR="00336271">
              <w:rPr>
                <w:color w:val="000000"/>
              </w:rPr>
              <w:t>.51</w:t>
            </w:r>
            <w:r>
              <w:rPr>
                <w:color w:val="000000"/>
              </w:rPr>
              <w:t>2</w:t>
            </w:r>
          </w:p>
        </w:tc>
        <w:tc>
          <w:tcPr>
            <w:tcW w:w="1145" w:type="dxa"/>
            <w:tcBorders>
              <w:top w:val="single" w:sz="4" w:space="0" w:color="auto"/>
              <w:bottom w:val="single" w:sz="4" w:space="0" w:color="auto"/>
            </w:tcBorders>
            <w:vAlign w:val="center"/>
          </w:tcPr>
          <w:p w14:paraId="36316BD3" w14:textId="77777777" w:rsidR="00336271" w:rsidRDefault="00336271" w:rsidP="00EA123F">
            <w:pPr>
              <w:rPr>
                <w:color w:val="000000"/>
              </w:rPr>
            </w:pPr>
          </w:p>
        </w:tc>
      </w:tr>
      <w:tr w:rsidR="00336271" w14:paraId="0D6ED8CB" w14:textId="77777777" w:rsidTr="00ED5015">
        <w:tc>
          <w:tcPr>
            <w:tcW w:w="740" w:type="dxa"/>
            <w:tcBorders>
              <w:top w:val="single" w:sz="4" w:space="0" w:color="auto"/>
            </w:tcBorders>
          </w:tcPr>
          <w:p w14:paraId="7150B50A" w14:textId="77777777" w:rsidR="00336271" w:rsidRDefault="00336271" w:rsidP="00EA123F">
            <w:pPr>
              <w:rPr>
                <w:color w:val="000000"/>
              </w:rPr>
            </w:pPr>
            <w:r>
              <w:rPr>
                <w:color w:val="000000"/>
              </w:rPr>
              <w:t>1996</w:t>
            </w:r>
          </w:p>
        </w:tc>
        <w:tc>
          <w:tcPr>
            <w:tcW w:w="1080" w:type="dxa"/>
            <w:tcBorders>
              <w:top w:val="single" w:sz="4" w:space="0" w:color="auto"/>
            </w:tcBorders>
            <w:vAlign w:val="center"/>
          </w:tcPr>
          <w:p w14:paraId="403E2C61" w14:textId="77777777" w:rsidR="00336271" w:rsidRDefault="00601D23" w:rsidP="00601D23">
            <w:pPr>
              <w:rPr>
                <w:color w:val="000000"/>
              </w:rPr>
            </w:pPr>
            <w:r>
              <w:rPr>
                <w:color w:val="000000"/>
              </w:rPr>
              <w:t>46.36</w:t>
            </w:r>
          </w:p>
        </w:tc>
        <w:tc>
          <w:tcPr>
            <w:tcW w:w="1418" w:type="dxa"/>
            <w:tcBorders>
              <w:top w:val="single" w:sz="4" w:space="0" w:color="auto"/>
            </w:tcBorders>
            <w:vAlign w:val="center"/>
          </w:tcPr>
          <w:p w14:paraId="2C3966DF" w14:textId="77777777" w:rsidR="00336271" w:rsidRDefault="00E74076" w:rsidP="00EA123F">
            <w:pPr>
              <w:rPr>
                <w:color w:val="000000"/>
              </w:rPr>
            </w:pPr>
            <w:r>
              <w:rPr>
                <w:color w:val="000000"/>
              </w:rPr>
              <w:t>0.760</w:t>
            </w:r>
          </w:p>
        </w:tc>
        <w:tc>
          <w:tcPr>
            <w:tcW w:w="1158" w:type="dxa"/>
            <w:tcBorders>
              <w:top w:val="single" w:sz="4" w:space="0" w:color="auto"/>
            </w:tcBorders>
            <w:vAlign w:val="center"/>
          </w:tcPr>
          <w:p w14:paraId="312C467D" w14:textId="77777777" w:rsidR="00336271" w:rsidRDefault="00E74076" w:rsidP="00E74076">
            <w:pPr>
              <w:rPr>
                <w:color w:val="000000"/>
              </w:rPr>
            </w:pPr>
            <w:r>
              <w:rPr>
                <w:color w:val="000000"/>
              </w:rPr>
              <w:t>0</w:t>
            </w:r>
            <w:r w:rsidR="00336271">
              <w:rPr>
                <w:color w:val="000000"/>
              </w:rPr>
              <w:t>.4</w:t>
            </w:r>
            <w:r>
              <w:rPr>
                <w:color w:val="000000"/>
              </w:rPr>
              <w:t>40</w:t>
            </w:r>
          </w:p>
        </w:tc>
        <w:tc>
          <w:tcPr>
            <w:tcW w:w="1145" w:type="dxa"/>
            <w:tcBorders>
              <w:top w:val="single" w:sz="4" w:space="0" w:color="auto"/>
            </w:tcBorders>
            <w:vAlign w:val="center"/>
          </w:tcPr>
          <w:p w14:paraId="0A98FC36" w14:textId="77777777" w:rsidR="00336271" w:rsidRDefault="00E74076" w:rsidP="00E74076">
            <w:pPr>
              <w:rPr>
                <w:color w:val="000000"/>
              </w:rPr>
            </w:pPr>
            <w:r>
              <w:rPr>
                <w:color w:val="000000"/>
              </w:rPr>
              <w:t>0</w:t>
            </w:r>
            <w:r w:rsidR="00336271">
              <w:rPr>
                <w:color w:val="000000"/>
              </w:rPr>
              <w:t>.67</w:t>
            </w:r>
            <w:r>
              <w:rPr>
                <w:color w:val="000000"/>
              </w:rPr>
              <w:t>4</w:t>
            </w:r>
          </w:p>
        </w:tc>
        <w:tc>
          <w:tcPr>
            <w:tcW w:w="1158" w:type="dxa"/>
            <w:tcBorders>
              <w:top w:val="single" w:sz="4" w:space="0" w:color="auto"/>
            </w:tcBorders>
            <w:vAlign w:val="center"/>
          </w:tcPr>
          <w:p w14:paraId="2A104C15" w14:textId="77777777" w:rsidR="00336271" w:rsidRDefault="00E74076" w:rsidP="00E74076">
            <w:pPr>
              <w:rPr>
                <w:color w:val="000000"/>
              </w:rPr>
            </w:pPr>
            <w:r>
              <w:rPr>
                <w:color w:val="000000"/>
              </w:rPr>
              <w:t>0</w:t>
            </w:r>
            <w:r w:rsidR="00336271">
              <w:rPr>
                <w:color w:val="000000"/>
              </w:rPr>
              <w:t>.61</w:t>
            </w:r>
            <w:r>
              <w:rPr>
                <w:color w:val="000000"/>
              </w:rPr>
              <w:t>8</w:t>
            </w:r>
          </w:p>
        </w:tc>
        <w:tc>
          <w:tcPr>
            <w:tcW w:w="1145" w:type="dxa"/>
            <w:tcBorders>
              <w:top w:val="single" w:sz="4" w:space="0" w:color="auto"/>
            </w:tcBorders>
            <w:vAlign w:val="center"/>
          </w:tcPr>
          <w:p w14:paraId="4E437867" w14:textId="77777777" w:rsidR="00336271" w:rsidRDefault="00E74076" w:rsidP="00E74076">
            <w:pPr>
              <w:rPr>
                <w:color w:val="000000"/>
              </w:rPr>
            </w:pPr>
            <w:r>
              <w:rPr>
                <w:color w:val="000000"/>
              </w:rPr>
              <w:t>0</w:t>
            </w:r>
            <w:r w:rsidR="00336271">
              <w:rPr>
                <w:color w:val="000000"/>
              </w:rPr>
              <w:t>.000</w:t>
            </w:r>
          </w:p>
        </w:tc>
      </w:tr>
      <w:tr w:rsidR="00336271" w14:paraId="02678727" w14:textId="77777777" w:rsidTr="00ED5015">
        <w:tc>
          <w:tcPr>
            <w:tcW w:w="740" w:type="dxa"/>
          </w:tcPr>
          <w:p w14:paraId="707FA142" w14:textId="77777777" w:rsidR="00336271" w:rsidRDefault="00336271" w:rsidP="00EA123F">
            <w:pPr>
              <w:rPr>
                <w:color w:val="000000"/>
              </w:rPr>
            </w:pPr>
            <w:r>
              <w:rPr>
                <w:color w:val="000000"/>
              </w:rPr>
              <w:t>1997</w:t>
            </w:r>
          </w:p>
        </w:tc>
        <w:tc>
          <w:tcPr>
            <w:tcW w:w="1080" w:type="dxa"/>
            <w:vAlign w:val="center"/>
          </w:tcPr>
          <w:p w14:paraId="6B5A660C" w14:textId="77777777" w:rsidR="00336271" w:rsidRDefault="00336271" w:rsidP="00601D23">
            <w:pPr>
              <w:rPr>
                <w:color w:val="000000"/>
              </w:rPr>
            </w:pPr>
            <w:r>
              <w:rPr>
                <w:color w:val="000000"/>
              </w:rPr>
              <w:t>46.40</w:t>
            </w:r>
          </w:p>
        </w:tc>
        <w:tc>
          <w:tcPr>
            <w:tcW w:w="1418" w:type="dxa"/>
            <w:vAlign w:val="center"/>
          </w:tcPr>
          <w:p w14:paraId="0609CAFB" w14:textId="77777777" w:rsidR="00336271" w:rsidRDefault="00E74076" w:rsidP="00E74076">
            <w:pPr>
              <w:rPr>
                <w:color w:val="000000"/>
              </w:rPr>
            </w:pPr>
            <w:r>
              <w:rPr>
                <w:color w:val="000000"/>
              </w:rPr>
              <w:t>0</w:t>
            </w:r>
            <w:r w:rsidR="00336271">
              <w:rPr>
                <w:color w:val="000000"/>
              </w:rPr>
              <w:t>.952</w:t>
            </w:r>
          </w:p>
        </w:tc>
        <w:tc>
          <w:tcPr>
            <w:tcW w:w="1158" w:type="dxa"/>
            <w:vAlign w:val="center"/>
          </w:tcPr>
          <w:p w14:paraId="40BCB2F6" w14:textId="77777777" w:rsidR="00336271" w:rsidRDefault="00E74076" w:rsidP="00E74076">
            <w:pPr>
              <w:rPr>
                <w:color w:val="000000"/>
              </w:rPr>
            </w:pPr>
            <w:r>
              <w:rPr>
                <w:color w:val="000000"/>
              </w:rPr>
              <w:t>0</w:t>
            </w:r>
            <w:r w:rsidR="00336271">
              <w:rPr>
                <w:color w:val="000000"/>
              </w:rPr>
              <w:t>.40</w:t>
            </w:r>
            <w:r>
              <w:rPr>
                <w:color w:val="000000"/>
              </w:rPr>
              <w:t>3</w:t>
            </w:r>
          </w:p>
        </w:tc>
        <w:tc>
          <w:tcPr>
            <w:tcW w:w="1145" w:type="dxa"/>
            <w:vAlign w:val="center"/>
          </w:tcPr>
          <w:p w14:paraId="222A4E8D" w14:textId="77777777" w:rsidR="00336271" w:rsidRDefault="00E74076" w:rsidP="00E74076">
            <w:pPr>
              <w:rPr>
                <w:color w:val="000000"/>
              </w:rPr>
            </w:pPr>
            <w:r>
              <w:rPr>
                <w:color w:val="000000"/>
              </w:rPr>
              <w:t>0</w:t>
            </w:r>
            <w:r w:rsidR="00336271">
              <w:rPr>
                <w:color w:val="000000"/>
              </w:rPr>
              <w:t>.05</w:t>
            </w:r>
            <w:r>
              <w:rPr>
                <w:color w:val="000000"/>
              </w:rPr>
              <w:t>4</w:t>
            </w:r>
          </w:p>
        </w:tc>
        <w:tc>
          <w:tcPr>
            <w:tcW w:w="1158" w:type="dxa"/>
            <w:vAlign w:val="center"/>
          </w:tcPr>
          <w:p w14:paraId="4C144021" w14:textId="77777777" w:rsidR="00336271" w:rsidRDefault="00E74076" w:rsidP="00E74076">
            <w:pPr>
              <w:rPr>
                <w:color w:val="000000"/>
              </w:rPr>
            </w:pPr>
            <w:r>
              <w:rPr>
                <w:color w:val="000000"/>
              </w:rPr>
              <w:t>0</w:t>
            </w:r>
            <w:r w:rsidR="00336271">
              <w:rPr>
                <w:color w:val="000000"/>
              </w:rPr>
              <w:t>.534</w:t>
            </w:r>
          </w:p>
        </w:tc>
        <w:tc>
          <w:tcPr>
            <w:tcW w:w="1145" w:type="dxa"/>
            <w:vAlign w:val="center"/>
          </w:tcPr>
          <w:p w14:paraId="3FED01B6" w14:textId="77777777" w:rsidR="00336271" w:rsidRDefault="00E74076" w:rsidP="00E74076">
            <w:pPr>
              <w:rPr>
                <w:color w:val="000000"/>
              </w:rPr>
            </w:pPr>
            <w:r>
              <w:rPr>
                <w:color w:val="000000"/>
              </w:rPr>
              <w:t>0</w:t>
            </w:r>
            <w:r w:rsidR="00336271">
              <w:rPr>
                <w:color w:val="000000"/>
              </w:rPr>
              <w:t>.000</w:t>
            </w:r>
          </w:p>
        </w:tc>
      </w:tr>
      <w:tr w:rsidR="00336271" w14:paraId="2956C383" w14:textId="77777777" w:rsidTr="00ED5015">
        <w:tc>
          <w:tcPr>
            <w:tcW w:w="740" w:type="dxa"/>
          </w:tcPr>
          <w:p w14:paraId="58B88316" w14:textId="77777777" w:rsidR="00336271" w:rsidRDefault="00336271" w:rsidP="00EA123F">
            <w:pPr>
              <w:rPr>
                <w:color w:val="000000"/>
              </w:rPr>
            </w:pPr>
            <w:r>
              <w:rPr>
                <w:color w:val="000000"/>
              </w:rPr>
              <w:t>1998</w:t>
            </w:r>
          </w:p>
        </w:tc>
        <w:tc>
          <w:tcPr>
            <w:tcW w:w="1080" w:type="dxa"/>
            <w:vAlign w:val="center"/>
          </w:tcPr>
          <w:p w14:paraId="3989CB5F" w14:textId="77777777" w:rsidR="00336271" w:rsidRDefault="00336271" w:rsidP="00601D23">
            <w:pPr>
              <w:rPr>
                <w:color w:val="000000"/>
              </w:rPr>
            </w:pPr>
            <w:r>
              <w:rPr>
                <w:color w:val="000000"/>
              </w:rPr>
              <w:t>48.39</w:t>
            </w:r>
          </w:p>
        </w:tc>
        <w:tc>
          <w:tcPr>
            <w:tcW w:w="1418" w:type="dxa"/>
            <w:vAlign w:val="center"/>
          </w:tcPr>
          <w:p w14:paraId="764BC6F6" w14:textId="77777777" w:rsidR="00336271" w:rsidRDefault="00E74076" w:rsidP="00E74076">
            <w:pPr>
              <w:rPr>
                <w:color w:val="000000"/>
              </w:rPr>
            </w:pPr>
            <w:r>
              <w:rPr>
                <w:color w:val="000000"/>
              </w:rPr>
              <w:t>0</w:t>
            </w:r>
            <w:r w:rsidR="00336271">
              <w:rPr>
                <w:color w:val="000000"/>
              </w:rPr>
              <w:t>.003</w:t>
            </w:r>
          </w:p>
        </w:tc>
        <w:tc>
          <w:tcPr>
            <w:tcW w:w="1158" w:type="dxa"/>
            <w:vAlign w:val="center"/>
          </w:tcPr>
          <w:p w14:paraId="541CC832" w14:textId="77777777" w:rsidR="00336271" w:rsidRDefault="00E74076" w:rsidP="00E74076">
            <w:pPr>
              <w:rPr>
                <w:color w:val="000000"/>
              </w:rPr>
            </w:pPr>
            <w:r>
              <w:rPr>
                <w:color w:val="000000"/>
              </w:rPr>
              <w:t>0</w:t>
            </w:r>
            <w:r w:rsidR="00336271">
              <w:rPr>
                <w:color w:val="000000"/>
              </w:rPr>
              <w:t>.407</w:t>
            </w:r>
          </w:p>
        </w:tc>
        <w:tc>
          <w:tcPr>
            <w:tcW w:w="1145" w:type="dxa"/>
            <w:vAlign w:val="center"/>
          </w:tcPr>
          <w:p w14:paraId="6F3917AE" w14:textId="77777777" w:rsidR="00336271" w:rsidRDefault="00E74076" w:rsidP="00E74076">
            <w:pPr>
              <w:rPr>
                <w:color w:val="000000"/>
              </w:rPr>
            </w:pPr>
            <w:r>
              <w:rPr>
                <w:color w:val="000000"/>
              </w:rPr>
              <w:t>0</w:t>
            </w:r>
            <w:r w:rsidR="00336271">
              <w:rPr>
                <w:color w:val="000000"/>
              </w:rPr>
              <w:t>.818</w:t>
            </w:r>
          </w:p>
        </w:tc>
        <w:tc>
          <w:tcPr>
            <w:tcW w:w="1158" w:type="dxa"/>
            <w:vAlign w:val="center"/>
          </w:tcPr>
          <w:p w14:paraId="7C4E4F2A" w14:textId="77777777" w:rsidR="00336271" w:rsidRDefault="00E74076" w:rsidP="00E74076">
            <w:pPr>
              <w:rPr>
                <w:color w:val="000000"/>
              </w:rPr>
            </w:pPr>
            <w:r>
              <w:rPr>
                <w:color w:val="000000"/>
              </w:rPr>
              <w:t>0</w:t>
            </w:r>
            <w:r w:rsidR="00336271">
              <w:rPr>
                <w:color w:val="000000"/>
              </w:rPr>
              <w:t>.551</w:t>
            </w:r>
          </w:p>
        </w:tc>
        <w:tc>
          <w:tcPr>
            <w:tcW w:w="1145" w:type="dxa"/>
            <w:vAlign w:val="center"/>
          </w:tcPr>
          <w:p w14:paraId="63400042" w14:textId="77777777" w:rsidR="00336271" w:rsidRDefault="00E74076" w:rsidP="00E74076">
            <w:pPr>
              <w:rPr>
                <w:color w:val="000000"/>
              </w:rPr>
            </w:pPr>
            <w:r>
              <w:rPr>
                <w:color w:val="000000"/>
              </w:rPr>
              <w:t>0</w:t>
            </w:r>
            <w:r w:rsidR="00336271">
              <w:rPr>
                <w:color w:val="000000"/>
              </w:rPr>
              <w:t>.369</w:t>
            </w:r>
          </w:p>
        </w:tc>
      </w:tr>
      <w:tr w:rsidR="00336271" w14:paraId="0A67B6B9" w14:textId="77777777" w:rsidTr="00ED5015">
        <w:tc>
          <w:tcPr>
            <w:tcW w:w="740" w:type="dxa"/>
          </w:tcPr>
          <w:p w14:paraId="009742C6" w14:textId="77777777" w:rsidR="00336271" w:rsidRDefault="00336271" w:rsidP="00EA123F">
            <w:pPr>
              <w:rPr>
                <w:color w:val="000000"/>
              </w:rPr>
            </w:pPr>
            <w:r>
              <w:rPr>
                <w:color w:val="000000"/>
              </w:rPr>
              <w:t>1999</w:t>
            </w:r>
          </w:p>
        </w:tc>
        <w:tc>
          <w:tcPr>
            <w:tcW w:w="1080" w:type="dxa"/>
            <w:vAlign w:val="center"/>
          </w:tcPr>
          <w:p w14:paraId="45E952A9" w14:textId="77777777" w:rsidR="00336271" w:rsidRDefault="00336271" w:rsidP="00601D23">
            <w:pPr>
              <w:rPr>
                <w:color w:val="000000"/>
              </w:rPr>
            </w:pPr>
            <w:r>
              <w:rPr>
                <w:color w:val="000000"/>
              </w:rPr>
              <w:t>47.7</w:t>
            </w:r>
            <w:r w:rsidR="00601D23">
              <w:rPr>
                <w:color w:val="000000"/>
              </w:rPr>
              <w:t>9</w:t>
            </w:r>
          </w:p>
        </w:tc>
        <w:tc>
          <w:tcPr>
            <w:tcW w:w="1418" w:type="dxa"/>
            <w:vAlign w:val="center"/>
          </w:tcPr>
          <w:p w14:paraId="23150818" w14:textId="77777777" w:rsidR="00336271" w:rsidRDefault="00E74076" w:rsidP="00E74076">
            <w:pPr>
              <w:rPr>
                <w:color w:val="000000"/>
              </w:rPr>
            </w:pPr>
            <w:r>
              <w:rPr>
                <w:color w:val="000000"/>
              </w:rPr>
              <w:t>0</w:t>
            </w:r>
            <w:r w:rsidR="00336271">
              <w:rPr>
                <w:color w:val="000000"/>
              </w:rPr>
              <w:t>.401</w:t>
            </w:r>
          </w:p>
        </w:tc>
        <w:tc>
          <w:tcPr>
            <w:tcW w:w="1158" w:type="dxa"/>
            <w:vAlign w:val="center"/>
          </w:tcPr>
          <w:p w14:paraId="78E458D5" w14:textId="77777777" w:rsidR="00336271" w:rsidRDefault="00E74076" w:rsidP="00E74076">
            <w:pPr>
              <w:rPr>
                <w:color w:val="000000"/>
              </w:rPr>
            </w:pPr>
            <w:r>
              <w:rPr>
                <w:color w:val="000000"/>
              </w:rPr>
              <w:t>0</w:t>
            </w:r>
            <w:r w:rsidR="00336271">
              <w:rPr>
                <w:color w:val="000000"/>
              </w:rPr>
              <w:t>.428</w:t>
            </w:r>
          </w:p>
        </w:tc>
        <w:tc>
          <w:tcPr>
            <w:tcW w:w="1145" w:type="dxa"/>
            <w:vAlign w:val="center"/>
          </w:tcPr>
          <w:p w14:paraId="6B30D498" w14:textId="77777777" w:rsidR="00336271" w:rsidRDefault="00E74076" w:rsidP="00E74076">
            <w:pPr>
              <w:rPr>
                <w:color w:val="000000"/>
              </w:rPr>
            </w:pPr>
            <w:r>
              <w:rPr>
                <w:color w:val="000000"/>
              </w:rPr>
              <w:t>0</w:t>
            </w:r>
            <w:r w:rsidR="00336271">
              <w:rPr>
                <w:color w:val="000000"/>
              </w:rPr>
              <w:t>.291</w:t>
            </w:r>
          </w:p>
        </w:tc>
        <w:tc>
          <w:tcPr>
            <w:tcW w:w="1158" w:type="dxa"/>
            <w:vAlign w:val="center"/>
          </w:tcPr>
          <w:p w14:paraId="4B58B6BE" w14:textId="77777777" w:rsidR="00336271" w:rsidRDefault="00E74076" w:rsidP="00E74076">
            <w:pPr>
              <w:rPr>
                <w:color w:val="000000"/>
              </w:rPr>
            </w:pPr>
            <w:r>
              <w:rPr>
                <w:color w:val="000000"/>
              </w:rPr>
              <w:t>0</w:t>
            </w:r>
            <w:r w:rsidR="00336271">
              <w:rPr>
                <w:color w:val="000000"/>
              </w:rPr>
              <w:t>.53</w:t>
            </w:r>
            <w:r>
              <w:rPr>
                <w:color w:val="000000"/>
              </w:rPr>
              <w:t>7</w:t>
            </w:r>
          </w:p>
        </w:tc>
        <w:tc>
          <w:tcPr>
            <w:tcW w:w="1145" w:type="dxa"/>
            <w:vAlign w:val="center"/>
          </w:tcPr>
          <w:p w14:paraId="256763AD" w14:textId="77777777" w:rsidR="00336271" w:rsidRDefault="00E74076" w:rsidP="00E74076">
            <w:pPr>
              <w:rPr>
                <w:color w:val="000000"/>
              </w:rPr>
            </w:pPr>
            <w:r>
              <w:rPr>
                <w:color w:val="000000"/>
              </w:rPr>
              <w:t>0</w:t>
            </w:r>
            <w:r w:rsidR="00336271">
              <w:rPr>
                <w:color w:val="000000"/>
              </w:rPr>
              <w:t>.458</w:t>
            </w:r>
          </w:p>
        </w:tc>
      </w:tr>
      <w:tr w:rsidR="00336271" w14:paraId="772894BA" w14:textId="77777777" w:rsidTr="00ED5015">
        <w:tc>
          <w:tcPr>
            <w:tcW w:w="740" w:type="dxa"/>
          </w:tcPr>
          <w:p w14:paraId="47D986A3" w14:textId="77777777" w:rsidR="00336271" w:rsidRDefault="00336271" w:rsidP="00EA123F">
            <w:pPr>
              <w:rPr>
                <w:color w:val="000000"/>
              </w:rPr>
            </w:pPr>
            <w:r>
              <w:rPr>
                <w:color w:val="000000"/>
              </w:rPr>
              <w:t>2000</w:t>
            </w:r>
          </w:p>
        </w:tc>
        <w:tc>
          <w:tcPr>
            <w:tcW w:w="1080" w:type="dxa"/>
            <w:vAlign w:val="center"/>
          </w:tcPr>
          <w:p w14:paraId="7F0EF43A" w14:textId="77777777" w:rsidR="00336271" w:rsidRDefault="00336271" w:rsidP="00601D23">
            <w:pPr>
              <w:rPr>
                <w:color w:val="000000"/>
              </w:rPr>
            </w:pPr>
            <w:r>
              <w:rPr>
                <w:color w:val="000000"/>
              </w:rPr>
              <w:t>48.5</w:t>
            </w:r>
            <w:r w:rsidR="00601D23">
              <w:rPr>
                <w:color w:val="000000"/>
              </w:rPr>
              <w:t>4</w:t>
            </w:r>
          </w:p>
        </w:tc>
        <w:tc>
          <w:tcPr>
            <w:tcW w:w="1418" w:type="dxa"/>
            <w:vAlign w:val="center"/>
          </w:tcPr>
          <w:p w14:paraId="7BBC4D2D" w14:textId="77777777" w:rsidR="00336271" w:rsidRDefault="00E74076" w:rsidP="00E74076">
            <w:pPr>
              <w:rPr>
                <w:color w:val="000000"/>
              </w:rPr>
            </w:pPr>
            <w:r>
              <w:rPr>
                <w:color w:val="000000"/>
              </w:rPr>
              <w:t>0</w:t>
            </w:r>
            <w:r w:rsidR="00336271">
              <w:rPr>
                <w:color w:val="000000"/>
              </w:rPr>
              <w:t>.269</w:t>
            </w:r>
          </w:p>
        </w:tc>
        <w:tc>
          <w:tcPr>
            <w:tcW w:w="1158" w:type="dxa"/>
            <w:vAlign w:val="center"/>
          </w:tcPr>
          <w:p w14:paraId="01E9BE26" w14:textId="77777777" w:rsidR="00336271" w:rsidRDefault="00E74076" w:rsidP="00E74076">
            <w:pPr>
              <w:rPr>
                <w:color w:val="000000"/>
              </w:rPr>
            </w:pPr>
            <w:r>
              <w:rPr>
                <w:color w:val="000000"/>
              </w:rPr>
              <w:t>0</w:t>
            </w:r>
            <w:r w:rsidR="00336271">
              <w:rPr>
                <w:color w:val="000000"/>
              </w:rPr>
              <w:t>.42</w:t>
            </w:r>
            <w:r>
              <w:rPr>
                <w:color w:val="000000"/>
              </w:rPr>
              <w:t>8</w:t>
            </w:r>
          </w:p>
        </w:tc>
        <w:tc>
          <w:tcPr>
            <w:tcW w:w="1145" w:type="dxa"/>
            <w:vAlign w:val="center"/>
          </w:tcPr>
          <w:p w14:paraId="7F306296" w14:textId="77777777" w:rsidR="00336271" w:rsidRDefault="00E74076" w:rsidP="00E74076">
            <w:pPr>
              <w:rPr>
                <w:color w:val="000000"/>
              </w:rPr>
            </w:pPr>
            <w:r>
              <w:rPr>
                <w:color w:val="000000"/>
              </w:rPr>
              <w:t>0</w:t>
            </w:r>
            <w:r w:rsidR="00336271">
              <w:rPr>
                <w:color w:val="000000"/>
              </w:rPr>
              <w:t>.996</w:t>
            </w:r>
          </w:p>
        </w:tc>
        <w:tc>
          <w:tcPr>
            <w:tcW w:w="1158" w:type="dxa"/>
            <w:vAlign w:val="center"/>
          </w:tcPr>
          <w:p w14:paraId="7E4309D4" w14:textId="77777777" w:rsidR="00336271" w:rsidRDefault="00E74076" w:rsidP="00E74076">
            <w:pPr>
              <w:rPr>
                <w:color w:val="000000"/>
              </w:rPr>
            </w:pPr>
            <w:r>
              <w:rPr>
                <w:color w:val="000000"/>
              </w:rPr>
              <w:t>0</w:t>
            </w:r>
            <w:r w:rsidR="00336271">
              <w:rPr>
                <w:color w:val="000000"/>
              </w:rPr>
              <w:t>.5</w:t>
            </w:r>
            <w:r>
              <w:rPr>
                <w:color w:val="000000"/>
              </w:rPr>
              <w:t>60</w:t>
            </w:r>
          </w:p>
        </w:tc>
        <w:tc>
          <w:tcPr>
            <w:tcW w:w="1145" w:type="dxa"/>
            <w:vAlign w:val="center"/>
          </w:tcPr>
          <w:p w14:paraId="6CDD0C2A" w14:textId="77777777" w:rsidR="00336271" w:rsidRDefault="00E74076" w:rsidP="00E74076">
            <w:pPr>
              <w:rPr>
                <w:color w:val="000000"/>
              </w:rPr>
            </w:pPr>
            <w:r>
              <w:rPr>
                <w:color w:val="000000"/>
              </w:rPr>
              <w:t>0</w:t>
            </w:r>
            <w:r w:rsidR="00336271">
              <w:rPr>
                <w:color w:val="000000"/>
              </w:rPr>
              <w:t>.227</w:t>
            </w:r>
          </w:p>
        </w:tc>
      </w:tr>
      <w:tr w:rsidR="00336271" w14:paraId="7860C3AE" w14:textId="77777777" w:rsidTr="00ED5015">
        <w:tc>
          <w:tcPr>
            <w:tcW w:w="740" w:type="dxa"/>
          </w:tcPr>
          <w:p w14:paraId="6ADE8BF1" w14:textId="77777777" w:rsidR="00336271" w:rsidRDefault="00336271" w:rsidP="00EA123F">
            <w:pPr>
              <w:rPr>
                <w:color w:val="000000"/>
              </w:rPr>
            </w:pPr>
            <w:r>
              <w:rPr>
                <w:color w:val="000000"/>
              </w:rPr>
              <w:t>2001</w:t>
            </w:r>
          </w:p>
        </w:tc>
        <w:tc>
          <w:tcPr>
            <w:tcW w:w="1080" w:type="dxa"/>
            <w:vAlign w:val="center"/>
          </w:tcPr>
          <w:p w14:paraId="76AB9DCD" w14:textId="77777777" w:rsidR="00336271" w:rsidRDefault="00336271" w:rsidP="00601D23">
            <w:pPr>
              <w:rPr>
                <w:color w:val="000000"/>
              </w:rPr>
            </w:pPr>
            <w:r>
              <w:rPr>
                <w:color w:val="000000"/>
              </w:rPr>
              <w:t>48.90</w:t>
            </w:r>
          </w:p>
        </w:tc>
        <w:tc>
          <w:tcPr>
            <w:tcW w:w="1418" w:type="dxa"/>
            <w:vAlign w:val="center"/>
          </w:tcPr>
          <w:p w14:paraId="30D1A80D" w14:textId="77777777" w:rsidR="00336271" w:rsidRDefault="00E74076" w:rsidP="00E74076">
            <w:pPr>
              <w:rPr>
                <w:color w:val="000000"/>
              </w:rPr>
            </w:pPr>
            <w:r>
              <w:rPr>
                <w:color w:val="000000"/>
              </w:rPr>
              <w:t>0</w:t>
            </w:r>
            <w:r w:rsidR="00336271">
              <w:rPr>
                <w:color w:val="000000"/>
              </w:rPr>
              <w:t>.5</w:t>
            </w:r>
            <w:r>
              <w:rPr>
                <w:color w:val="000000"/>
              </w:rPr>
              <w:t>70</w:t>
            </w:r>
          </w:p>
        </w:tc>
        <w:tc>
          <w:tcPr>
            <w:tcW w:w="1158" w:type="dxa"/>
            <w:vAlign w:val="center"/>
          </w:tcPr>
          <w:p w14:paraId="7628C7D2" w14:textId="77777777" w:rsidR="00336271" w:rsidRDefault="00E74076" w:rsidP="00E74076">
            <w:pPr>
              <w:rPr>
                <w:color w:val="000000"/>
              </w:rPr>
            </w:pPr>
            <w:r>
              <w:rPr>
                <w:color w:val="000000"/>
              </w:rPr>
              <w:t>0</w:t>
            </w:r>
            <w:r w:rsidR="00336271">
              <w:rPr>
                <w:color w:val="000000"/>
              </w:rPr>
              <w:t>.403</w:t>
            </w:r>
          </w:p>
        </w:tc>
        <w:tc>
          <w:tcPr>
            <w:tcW w:w="1145" w:type="dxa"/>
            <w:vAlign w:val="center"/>
          </w:tcPr>
          <w:p w14:paraId="1586BFF9" w14:textId="77777777" w:rsidR="00336271" w:rsidRDefault="00E74076" w:rsidP="00E74076">
            <w:pPr>
              <w:rPr>
                <w:color w:val="000000"/>
              </w:rPr>
            </w:pPr>
            <w:r>
              <w:rPr>
                <w:color w:val="000000"/>
              </w:rPr>
              <w:t>0</w:t>
            </w:r>
            <w:r w:rsidR="00336271">
              <w:rPr>
                <w:color w:val="000000"/>
              </w:rPr>
              <w:t>.15</w:t>
            </w:r>
            <w:r>
              <w:rPr>
                <w:color w:val="000000"/>
              </w:rPr>
              <w:t>9</w:t>
            </w:r>
          </w:p>
        </w:tc>
        <w:tc>
          <w:tcPr>
            <w:tcW w:w="1158" w:type="dxa"/>
            <w:vAlign w:val="center"/>
          </w:tcPr>
          <w:p w14:paraId="6D7F7085" w14:textId="77777777" w:rsidR="00336271" w:rsidRDefault="00E74076" w:rsidP="00E74076">
            <w:pPr>
              <w:rPr>
                <w:color w:val="000000"/>
              </w:rPr>
            </w:pPr>
            <w:r>
              <w:rPr>
                <w:color w:val="000000"/>
              </w:rPr>
              <w:t>0</w:t>
            </w:r>
            <w:r w:rsidR="00336271">
              <w:rPr>
                <w:color w:val="000000"/>
              </w:rPr>
              <w:t>.544</w:t>
            </w:r>
          </w:p>
        </w:tc>
        <w:tc>
          <w:tcPr>
            <w:tcW w:w="1145" w:type="dxa"/>
            <w:vAlign w:val="center"/>
          </w:tcPr>
          <w:p w14:paraId="4D0C9FF1" w14:textId="77777777" w:rsidR="00336271" w:rsidRDefault="00E74076" w:rsidP="00E74076">
            <w:pPr>
              <w:rPr>
                <w:color w:val="000000"/>
              </w:rPr>
            </w:pPr>
            <w:r>
              <w:rPr>
                <w:color w:val="000000"/>
              </w:rPr>
              <w:t>0</w:t>
            </w:r>
            <w:r w:rsidR="00336271">
              <w:rPr>
                <w:color w:val="000000"/>
              </w:rPr>
              <w:t>.390</w:t>
            </w:r>
          </w:p>
        </w:tc>
      </w:tr>
      <w:tr w:rsidR="00336271" w14:paraId="6C112C8D" w14:textId="77777777" w:rsidTr="00ED5015">
        <w:tc>
          <w:tcPr>
            <w:tcW w:w="740" w:type="dxa"/>
          </w:tcPr>
          <w:p w14:paraId="333FCFF7" w14:textId="77777777" w:rsidR="00336271" w:rsidRDefault="00336271" w:rsidP="00EA123F">
            <w:pPr>
              <w:rPr>
                <w:color w:val="000000"/>
              </w:rPr>
            </w:pPr>
            <w:r>
              <w:rPr>
                <w:color w:val="000000"/>
              </w:rPr>
              <w:t>2002</w:t>
            </w:r>
          </w:p>
        </w:tc>
        <w:tc>
          <w:tcPr>
            <w:tcW w:w="1080" w:type="dxa"/>
            <w:vAlign w:val="center"/>
          </w:tcPr>
          <w:p w14:paraId="321A03FC" w14:textId="77777777" w:rsidR="00336271" w:rsidRDefault="00336271" w:rsidP="00601D23">
            <w:pPr>
              <w:rPr>
                <w:color w:val="000000"/>
              </w:rPr>
            </w:pPr>
            <w:r>
              <w:rPr>
                <w:color w:val="000000"/>
              </w:rPr>
              <w:t>49.0</w:t>
            </w:r>
            <w:r w:rsidR="00601D23">
              <w:rPr>
                <w:color w:val="000000"/>
              </w:rPr>
              <w:t>9</w:t>
            </w:r>
          </w:p>
        </w:tc>
        <w:tc>
          <w:tcPr>
            <w:tcW w:w="1418" w:type="dxa"/>
            <w:vAlign w:val="center"/>
          </w:tcPr>
          <w:p w14:paraId="2B179870" w14:textId="77777777" w:rsidR="00336271" w:rsidRDefault="00E74076" w:rsidP="00E74076">
            <w:pPr>
              <w:rPr>
                <w:color w:val="000000"/>
              </w:rPr>
            </w:pPr>
            <w:r>
              <w:rPr>
                <w:color w:val="000000"/>
              </w:rPr>
              <w:t>0</w:t>
            </w:r>
            <w:r w:rsidR="00336271">
              <w:rPr>
                <w:color w:val="000000"/>
              </w:rPr>
              <w:t>.766</w:t>
            </w:r>
          </w:p>
        </w:tc>
        <w:tc>
          <w:tcPr>
            <w:tcW w:w="1158" w:type="dxa"/>
            <w:vAlign w:val="center"/>
          </w:tcPr>
          <w:p w14:paraId="433FDBE0" w14:textId="77777777" w:rsidR="00336271" w:rsidRDefault="00E74076" w:rsidP="00E74076">
            <w:pPr>
              <w:rPr>
                <w:color w:val="000000"/>
              </w:rPr>
            </w:pPr>
            <w:r>
              <w:rPr>
                <w:color w:val="000000"/>
              </w:rPr>
              <w:t>0</w:t>
            </w:r>
            <w:r w:rsidR="00336271">
              <w:rPr>
                <w:color w:val="000000"/>
              </w:rPr>
              <w:t>.4</w:t>
            </w:r>
            <w:r>
              <w:rPr>
                <w:color w:val="000000"/>
              </w:rPr>
              <w:t>10</w:t>
            </w:r>
          </w:p>
        </w:tc>
        <w:tc>
          <w:tcPr>
            <w:tcW w:w="1145" w:type="dxa"/>
            <w:vAlign w:val="center"/>
          </w:tcPr>
          <w:p w14:paraId="03E2FC64" w14:textId="77777777" w:rsidR="00336271" w:rsidRDefault="00E74076" w:rsidP="00E74076">
            <w:pPr>
              <w:rPr>
                <w:color w:val="000000"/>
              </w:rPr>
            </w:pPr>
            <w:r>
              <w:rPr>
                <w:color w:val="000000"/>
              </w:rPr>
              <w:t>0</w:t>
            </w:r>
            <w:r w:rsidR="00336271">
              <w:rPr>
                <w:color w:val="000000"/>
              </w:rPr>
              <w:t>.69</w:t>
            </w:r>
            <w:r>
              <w:rPr>
                <w:color w:val="000000"/>
              </w:rPr>
              <w:t>8</w:t>
            </w:r>
          </w:p>
        </w:tc>
        <w:tc>
          <w:tcPr>
            <w:tcW w:w="1158" w:type="dxa"/>
            <w:vAlign w:val="center"/>
          </w:tcPr>
          <w:p w14:paraId="35F93DE7" w14:textId="77777777" w:rsidR="00336271" w:rsidRDefault="00E74076" w:rsidP="00E74076">
            <w:pPr>
              <w:rPr>
                <w:color w:val="000000"/>
              </w:rPr>
            </w:pPr>
            <w:r>
              <w:rPr>
                <w:color w:val="000000"/>
              </w:rPr>
              <w:t>0</w:t>
            </w:r>
            <w:r w:rsidR="00336271">
              <w:rPr>
                <w:color w:val="000000"/>
              </w:rPr>
              <w:t>.54</w:t>
            </w:r>
            <w:r>
              <w:rPr>
                <w:color w:val="000000"/>
              </w:rPr>
              <w:t>6</w:t>
            </w:r>
          </w:p>
        </w:tc>
        <w:tc>
          <w:tcPr>
            <w:tcW w:w="1145" w:type="dxa"/>
            <w:vAlign w:val="center"/>
          </w:tcPr>
          <w:p w14:paraId="35C89BE3" w14:textId="77777777" w:rsidR="00336271" w:rsidRDefault="00E74076" w:rsidP="00E74076">
            <w:pPr>
              <w:rPr>
                <w:color w:val="000000"/>
              </w:rPr>
            </w:pPr>
            <w:r>
              <w:rPr>
                <w:color w:val="000000"/>
              </w:rPr>
              <w:t>0</w:t>
            </w:r>
            <w:r w:rsidR="00336271">
              <w:rPr>
                <w:color w:val="000000"/>
              </w:rPr>
              <w:t>.925</w:t>
            </w:r>
          </w:p>
        </w:tc>
      </w:tr>
      <w:tr w:rsidR="00336271" w14:paraId="218F1881" w14:textId="77777777" w:rsidTr="00ED5015">
        <w:tc>
          <w:tcPr>
            <w:tcW w:w="740" w:type="dxa"/>
          </w:tcPr>
          <w:p w14:paraId="69E71C4C" w14:textId="77777777" w:rsidR="00336271" w:rsidRDefault="00336271" w:rsidP="00EA123F">
            <w:pPr>
              <w:rPr>
                <w:color w:val="000000"/>
              </w:rPr>
            </w:pPr>
            <w:r>
              <w:rPr>
                <w:color w:val="000000"/>
              </w:rPr>
              <w:t>2003</w:t>
            </w:r>
          </w:p>
        </w:tc>
        <w:tc>
          <w:tcPr>
            <w:tcW w:w="1080" w:type="dxa"/>
            <w:vAlign w:val="center"/>
          </w:tcPr>
          <w:p w14:paraId="62359235" w14:textId="77777777" w:rsidR="00336271" w:rsidRDefault="00336271" w:rsidP="00601D23">
            <w:pPr>
              <w:rPr>
                <w:color w:val="000000"/>
              </w:rPr>
            </w:pPr>
            <w:r>
              <w:rPr>
                <w:color w:val="000000"/>
              </w:rPr>
              <w:t>48.40</w:t>
            </w:r>
          </w:p>
        </w:tc>
        <w:tc>
          <w:tcPr>
            <w:tcW w:w="1418" w:type="dxa"/>
            <w:vAlign w:val="center"/>
          </w:tcPr>
          <w:p w14:paraId="3C36EC19" w14:textId="77777777" w:rsidR="00336271" w:rsidRDefault="00E74076" w:rsidP="00E74076">
            <w:pPr>
              <w:rPr>
                <w:color w:val="000000"/>
              </w:rPr>
            </w:pPr>
            <w:r>
              <w:rPr>
                <w:color w:val="000000"/>
              </w:rPr>
              <w:t>0</w:t>
            </w:r>
            <w:r w:rsidR="00336271">
              <w:rPr>
                <w:color w:val="000000"/>
              </w:rPr>
              <w:t>.28</w:t>
            </w:r>
            <w:r>
              <w:rPr>
                <w:color w:val="000000"/>
              </w:rPr>
              <w:t>1</w:t>
            </w:r>
          </w:p>
        </w:tc>
        <w:tc>
          <w:tcPr>
            <w:tcW w:w="1158" w:type="dxa"/>
            <w:vAlign w:val="center"/>
          </w:tcPr>
          <w:p w14:paraId="220C43B1" w14:textId="77777777" w:rsidR="00336271" w:rsidRDefault="00E74076" w:rsidP="00E74076">
            <w:pPr>
              <w:rPr>
                <w:color w:val="000000"/>
              </w:rPr>
            </w:pPr>
            <w:r>
              <w:rPr>
                <w:color w:val="000000"/>
              </w:rPr>
              <w:t>0</w:t>
            </w:r>
            <w:r w:rsidR="00336271">
              <w:rPr>
                <w:color w:val="000000"/>
              </w:rPr>
              <w:t>.39</w:t>
            </w:r>
            <w:r>
              <w:rPr>
                <w:color w:val="000000"/>
              </w:rPr>
              <w:t>1</w:t>
            </w:r>
          </w:p>
        </w:tc>
        <w:tc>
          <w:tcPr>
            <w:tcW w:w="1145" w:type="dxa"/>
            <w:vAlign w:val="center"/>
          </w:tcPr>
          <w:p w14:paraId="4B8D9127" w14:textId="77777777" w:rsidR="00336271" w:rsidRDefault="00E74076" w:rsidP="00E74076">
            <w:pPr>
              <w:rPr>
                <w:color w:val="000000"/>
              </w:rPr>
            </w:pPr>
            <w:r>
              <w:rPr>
                <w:color w:val="000000"/>
              </w:rPr>
              <w:t>0</w:t>
            </w:r>
            <w:r w:rsidR="00336271">
              <w:rPr>
                <w:color w:val="000000"/>
              </w:rPr>
              <w:t>.271</w:t>
            </w:r>
          </w:p>
        </w:tc>
        <w:tc>
          <w:tcPr>
            <w:tcW w:w="1158" w:type="dxa"/>
            <w:vAlign w:val="center"/>
          </w:tcPr>
          <w:p w14:paraId="11065352" w14:textId="77777777" w:rsidR="00336271" w:rsidRDefault="00E74076" w:rsidP="00E74076">
            <w:pPr>
              <w:rPr>
                <w:color w:val="000000"/>
              </w:rPr>
            </w:pPr>
            <w:r>
              <w:rPr>
                <w:color w:val="000000"/>
              </w:rPr>
              <w:t>0</w:t>
            </w:r>
            <w:r w:rsidR="00336271">
              <w:rPr>
                <w:color w:val="000000"/>
              </w:rPr>
              <w:t>.562</w:t>
            </w:r>
          </w:p>
        </w:tc>
        <w:tc>
          <w:tcPr>
            <w:tcW w:w="1145" w:type="dxa"/>
            <w:vAlign w:val="center"/>
          </w:tcPr>
          <w:p w14:paraId="3AB73593" w14:textId="77777777" w:rsidR="00336271" w:rsidRDefault="00E74076" w:rsidP="00E74076">
            <w:pPr>
              <w:rPr>
                <w:color w:val="000000"/>
              </w:rPr>
            </w:pPr>
            <w:r>
              <w:rPr>
                <w:color w:val="000000"/>
              </w:rPr>
              <w:t>0</w:t>
            </w:r>
            <w:r w:rsidR="00336271">
              <w:rPr>
                <w:color w:val="000000"/>
              </w:rPr>
              <w:t>.349</w:t>
            </w:r>
          </w:p>
        </w:tc>
      </w:tr>
      <w:tr w:rsidR="00336271" w14:paraId="5854EBD9" w14:textId="77777777" w:rsidTr="00ED5015">
        <w:tc>
          <w:tcPr>
            <w:tcW w:w="740" w:type="dxa"/>
          </w:tcPr>
          <w:p w14:paraId="09ABC703" w14:textId="77777777" w:rsidR="00336271" w:rsidRDefault="00336271" w:rsidP="00EA123F">
            <w:pPr>
              <w:rPr>
                <w:color w:val="000000"/>
              </w:rPr>
            </w:pPr>
            <w:r>
              <w:rPr>
                <w:color w:val="000000"/>
              </w:rPr>
              <w:t>2004</w:t>
            </w:r>
          </w:p>
        </w:tc>
        <w:tc>
          <w:tcPr>
            <w:tcW w:w="1080" w:type="dxa"/>
            <w:vAlign w:val="center"/>
          </w:tcPr>
          <w:p w14:paraId="1DFE6FC5" w14:textId="77777777" w:rsidR="00336271" w:rsidRDefault="00336271" w:rsidP="00601D23">
            <w:pPr>
              <w:rPr>
                <w:color w:val="000000"/>
              </w:rPr>
            </w:pPr>
            <w:r>
              <w:rPr>
                <w:color w:val="000000"/>
              </w:rPr>
              <w:t>46.63</w:t>
            </w:r>
          </w:p>
        </w:tc>
        <w:tc>
          <w:tcPr>
            <w:tcW w:w="1418" w:type="dxa"/>
            <w:vAlign w:val="center"/>
          </w:tcPr>
          <w:p w14:paraId="45129C74" w14:textId="77777777" w:rsidR="00336271" w:rsidRDefault="00E74076" w:rsidP="00E74076">
            <w:pPr>
              <w:rPr>
                <w:color w:val="000000"/>
              </w:rPr>
            </w:pPr>
            <w:r>
              <w:rPr>
                <w:color w:val="000000"/>
              </w:rPr>
              <w:t>0</w:t>
            </w:r>
            <w:r w:rsidR="00336271">
              <w:rPr>
                <w:color w:val="000000"/>
              </w:rPr>
              <w:t>.005</w:t>
            </w:r>
          </w:p>
        </w:tc>
        <w:tc>
          <w:tcPr>
            <w:tcW w:w="1158" w:type="dxa"/>
            <w:vAlign w:val="center"/>
          </w:tcPr>
          <w:p w14:paraId="7608D758" w14:textId="77777777" w:rsidR="00336271" w:rsidRDefault="00E74076" w:rsidP="00E74076">
            <w:pPr>
              <w:rPr>
                <w:color w:val="000000"/>
              </w:rPr>
            </w:pPr>
            <w:r>
              <w:rPr>
                <w:color w:val="000000"/>
              </w:rPr>
              <w:t>0</w:t>
            </w:r>
            <w:r w:rsidR="00336271">
              <w:rPr>
                <w:color w:val="000000"/>
              </w:rPr>
              <w:t>.407</w:t>
            </w:r>
          </w:p>
        </w:tc>
        <w:tc>
          <w:tcPr>
            <w:tcW w:w="1145" w:type="dxa"/>
            <w:vAlign w:val="center"/>
          </w:tcPr>
          <w:p w14:paraId="4C3A3691" w14:textId="77777777" w:rsidR="00336271" w:rsidRDefault="00E74076" w:rsidP="00E74076">
            <w:pPr>
              <w:rPr>
                <w:color w:val="000000"/>
              </w:rPr>
            </w:pPr>
            <w:r>
              <w:rPr>
                <w:color w:val="000000"/>
              </w:rPr>
              <w:t>0</w:t>
            </w:r>
            <w:r w:rsidR="00336271">
              <w:rPr>
                <w:color w:val="000000"/>
              </w:rPr>
              <w:t>.342</w:t>
            </w:r>
          </w:p>
        </w:tc>
        <w:tc>
          <w:tcPr>
            <w:tcW w:w="1158" w:type="dxa"/>
            <w:vAlign w:val="center"/>
          </w:tcPr>
          <w:p w14:paraId="704C2C38" w14:textId="77777777" w:rsidR="00336271" w:rsidRDefault="00E74076" w:rsidP="00E74076">
            <w:pPr>
              <w:rPr>
                <w:color w:val="000000"/>
              </w:rPr>
            </w:pPr>
            <w:r>
              <w:rPr>
                <w:color w:val="000000"/>
              </w:rPr>
              <w:t>0</w:t>
            </w:r>
            <w:r w:rsidR="00336271">
              <w:rPr>
                <w:color w:val="000000"/>
              </w:rPr>
              <w:t>.55</w:t>
            </w:r>
            <w:r>
              <w:rPr>
                <w:color w:val="000000"/>
              </w:rPr>
              <w:t>9</w:t>
            </w:r>
          </w:p>
        </w:tc>
        <w:tc>
          <w:tcPr>
            <w:tcW w:w="1145" w:type="dxa"/>
            <w:vAlign w:val="center"/>
          </w:tcPr>
          <w:p w14:paraId="35494E7D" w14:textId="77777777" w:rsidR="00336271" w:rsidRDefault="00E74076" w:rsidP="00E74076">
            <w:pPr>
              <w:rPr>
                <w:color w:val="000000"/>
              </w:rPr>
            </w:pPr>
            <w:r>
              <w:rPr>
                <w:color w:val="000000"/>
              </w:rPr>
              <w:t>0</w:t>
            </w:r>
            <w:r w:rsidR="00336271">
              <w:rPr>
                <w:color w:val="000000"/>
              </w:rPr>
              <w:t>.830</w:t>
            </w:r>
          </w:p>
        </w:tc>
      </w:tr>
      <w:tr w:rsidR="00336271" w14:paraId="6E17E60E" w14:textId="77777777" w:rsidTr="00ED5015">
        <w:tc>
          <w:tcPr>
            <w:tcW w:w="740" w:type="dxa"/>
          </w:tcPr>
          <w:p w14:paraId="4CE8C6E3" w14:textId="77777777" w:rsidR="00336271" w:rsidRDefault="00336271" w:rsidP="00EA123F">
            <w:pPr>
              <w:rPr>
                <w:color w:val="000000"/>
              </w:rPr>
            </w:pPr>
            <w:r>
              <w:rPr>
                <w:color w:val="000000"/>
              </w:rPr>
              <w:t>2006</w:t>
            </w:r>
          </w:p>
        </w:tc>
        <w:tc>
          <w:tcPr>
            <w:tcW w:w="1080" w:type="dxa"/>
            <w:vAlign w:val="center"/>
          </w:tcPr>
          <w:p w14:paraId="1922D140" w14:textId="77777777" w:rsidR="00336271" w:rsidRDefault="00601D23" w:rsidP="00EA123F">
            <w:pPr>
              <w:rPr>
                <w:color w:val="000000"/>
              </w:rPr>
            </w:pPr>
            <w:r>
              <w:rPr>
                <w:color w:val="000000"/>
              </w:rPr>
              <w:t>47.6</w:t>
            </w:r>
            <w:r w:rsidR="00336271">
              <w:rPr>
                <w:color w:val="000000"/>
              </w:rPr>
              <w:t>9</w:t>
            </w:r>
          </w:p>
        </w:tc>
        <w:tc>
          <w:tcPr>
            <w:tcW w:w="1418" w:type="dxa"/>
            <w:vAlign w:val="center"/>
          </w:tcPr>
          <w:p w14:paraId="67C25578" w14:textId="77777777" w:rsidR="00336271" w:rsidRDefault="00E74076" w:rsidP="00E74076">
            <w:pPr>
              <w:rPr>
                <w:color w:val="000000"/>
              </w:rPr>
            </w:pPr>
            <w:r>
              <w:rPr>
                <w:color w:val="000000"/>
              </w:rPr>
              <w:t>0</w:t>
            </w:r>
            <w:r w:rsidR="00336271">
              <w:rPr>
                <w:color w:val="000000"/>
              </w:rPr>
              <w:t>.093</w:t>
            </w:r>
          </w:p>
        </w:tc>
        <w:tc>
          <w:tcPr>
            <w:tcW w:w="1158" w:type="dxa"/>
            <w:vAlign w:val="center"/>
          </w:tcPr>
          <w:p w14:paraId="2555D8E7" w14:textId="77777777" w:rsidR="00336271" w:rsidRDefault="00E74076" w:rsidP="00E74076">
            <w:pPr>
              <w:rPr>
                <w:color w:val="000000"/>
              </w:rPr>
            </w:pPr>
            <w:r>
              <w:rPr>
                <w:color w:val="000000"/>
              </w:rPr>
              <w:t>0</w:t>
            </w:r>
            <w:r w:rsidR="00336271">
              <w:rPr>
                <w:color w:val="000000"/>
              </w:rPr>
              <w:t>.387</w:t>
            </w:r>
          </w:p>
        </w:tc>
        <w:tc>
          <w:tcPr>
            <w:tcW w:w="1145" w:type="dxa"/>
            <w:vAlign w:val="center"/>
          </w:tcPr>
          <w:p w14:paraId="696ED681" w14:textId="77777777" w:rsidR="00336271" w:rsidRDefault="00E74076" w:rsidP="00E74076">
            <w:pPr>
              <w:rPr>
                <w:color w:val="000000"/>
              </w:rPr>
            </w:pPr>
            <w:r>
              <w:rPr>
                <w:color w:val="000000"/>
              </w:rPr>
              <w:t>0</w:t>
            </w:r>
            <w:r w:rsidR="00336271">
              <w:rPr>
                <w:color w:val="000000"/>
              </w:rPr>
              <w:t>.25</w:t>
            </w:r>
            <w:r>
              <w:rPr>
                <w:color w:val="000000"/>
              </w:rPr>
              <w:t>6</w:t>
            </w:r>
          </w:p>
        </w:tc>
        <w:tc>
          <w:tcPr>
            <w:tcW w:w="1158" w:type="dxa"/>
            <w:vAlign w:val="center"/>
          </w:tcPr>
          <w:p w14:paraId="5C2802BB" w14:textId="77777777" w:rsidR="00336271" w:rsidRDefault="00E74076" w:rsidP="00E74076">
            <w:pPr>
              <w:rPr>
                <w:color w:val="000000"/>
              </w:rPr>
            </w:pPr>
            <w:r>
              <w:rPr>
                <w:color w:val="000000"/>
              </w:rPr>
              <w:t>0</w:t>
            </w:r>
            <w:r w:rsidR="00336271">
              <w:rPr>
                <w:color w:val="000000"/>
              </w:rPr>
              <w:t>.567</w:t>
            </w:r>
          </w:p>
        </w:tc>
        <w:tc>
          <w:tcPr>
            <w:tcW w:w="1145" w:type="dxa"/>
            <w:vAlign w:val="center"/>
          </w:tcPr>
          <w:p w14:paraId="05FDA10B" w14:textId="77777777" w:rsidR="00336271" w:rsidRDefault="00E74076" w:rsidP="00E74076">
            <w:pPr>
              <w:rPr>
                <w:color w:val="000000"/>
              </w:rPr>
            </w:pPr>
            <w:r>
              <w:rPr>
                <w:color w:val="000000"/>
              </w:rPr>
              <w:t>0</w:t>
            </w:r>
            <w:r w:rsidR="00336271">
              <w:rPr>
                <w:color w:val="000000"/>
              </w:rPr>
              <w:t>.629</w:t>
            </w:r>
          </w:p>
        </w:tc>
      </w:tr>
      <w:tr w:rsidR="00336271" w14:paraId="40B3F4C8" w14:textId="77777777" w:rsidTr="00ED5015">
        <w:tc>
          <w:tcPr>
            <w:tcW w:w="740" w:type="dxa"/>
          </w:tcPr>
          <w:p w14:paraId="25E196BB" w14:textId="77777777" w:rsidR="00336271" w:rsidRDefault="00336271" w:rsidP="00EA123F">
            <w:pPr>
              <w:rPr>
                <w:color w:val="000000"/>
              </w:rPr>
            </w:pPr>
            <w:r>
              <w:rPr>
                <w:color w:val="000000"/>
              </w:rPr>
              <w:t>2007</w:t>
            </w:r>
          </w:p>
        </w:tc>
        <w:tc>
          <w:tcPr>
            <w:tcW w:w="1080" w:type="dxa"/>
            <w:vAlign w:val="center"/>
          </w:tcPr>
          <w:p w14:paraId="5A605049" w14:textId="77777777" w:rsidR="00336271" w:rsidRDefault="00336271" w:rsidP="00601D23">
            <w:pPr>
              <w:rPr>
                <w:color w:val="000000"/>
              </w:rPr>
            </w:pPr>
            <w:r>
              <w:rPr>
                <w:color w:val="000000"/>
              </w:rPr>
              <w:t>48.41</w:t>
            </w:r>
          </w:p>
        </w:tc>
        <w:tc>
          <w:tcPr>
            <w:tcW w:w="1418" w:type="dxa"/>
            <w:vAlign w:val="center"/>
          </w:tcPr>
          <w:p w14:paraId="3BF4DDE1" w14:textId="77777777" w:rsidR="00336271" w:rsidRDefault="00E74076" w:rsidP="00E74076">
            <w:pPr>
              <w:rPr>
                <w:color w:val="000000"/>
              </w:rPr>
            </w:pPr>
            <w:r>
              <w:rPr>
                <w:color w:val="000000"/>
              </w:rPr>
              <w:t>0</w:t>
            </w:r>
            <w:r w:rsidR="00336271">
              <w:rPr>
                <w:color w:val="000000"/>
              </w:rPr>
              <w:t>.246</w:t>
            </w:r>
          </w:p>
        </w:tc>
        <w:tc>
          <w:tcPr>
            <w:tcW w:w="1158" w:type="dxa"/>
            <w:vAlign w:val="center"/>
          </w:tcPr>
          <w:p w14:paraId="3BF0E704" w14:textId="77777777" w:rsidR="00336271" w:rsidRDefault="00E74076" w:rsidP="00E74076">
            <w:pPr>
              <w:rPr>
                <w:color w:val="000000"/>
              </w:rPr>
            </w:pPr>
            <w:r>
              <w:rPr>
                <w:color w:val="000000"/>
              </w:rPr>
              <w:t>0</w:t>
            </w:r>
            <w:r w:rsidR="00336271">
              <w:rPr>
                <w:color w:val="000000"/>
              </w:rPr>
              <w:t>.37</w:t>
            </w:r>
            <w:r>
              <w:rPr>
                <w:color w:val="000000"/>
              </w:rPr>
              <w:t>6</w:t>
            </w:r>
          </w:p>
        </w:tc>
        <w:tc>
          <w:tcPr>
            <w:tcW w:w="1145" w:type="dxa"/>
            <w:vAlign w:val="center"/>
          </w:tcPr>
          <w:p w14:paraId="23DB5BF9" w14:textId="77777777" w:rsidR="00336271" w:rsidRDefault="00E74076" w:rsidP="00E74076">
            <w:pPr>
              <w:rPr>
                <w:color w:val="000000"/>
              </w:rPr>
            </w:pPr>
            <w:r>
              <w:rPr>
                <w:color w:val="000000"/>
              </w:rPr>
              <w:t>0</w:t>
            </w:r>
            <w:r w:rsidR="00336271">
              <w:rPr>
                <w:color w:val="000000"/>
              </w:rPr>
              <w:t>.50</w:t>
            </w:r>
            <w:r>
              <w:rPr>
                <w:color w:val="000000"/>
              </w:rPr>
              <w:t>1</w:t>
            </w:r>
          </w:p>
        </w:tc>
        <w:tc>
          <w:tcPr>
            <w:tcW w:w="1158" w:type="dxa"/>
            <w:vAlign w:val="center"/>
          </w:tcPr>
          <w:p w14:paraId="316418EE" w14:textId="77777777" w:rsidR="00336271" w:rsidRDefault="00E74076" w:rsidP="00E74076">
            <w:pPr>
              <w:rPr>
                <w:color w:val="000000"/>
              </w:rPr>
            </w:pPr>
            <w:r>
              <w:rPr>
                <w:color w:val="000000"/>
              </w:rPr>
              <w:t>0</w:t>
            </w:r>
            <w:r w:rsidR="00336271">
              <w:rPr>
                <w:color w:val="000000"/>
              </w:rPr>
              <w:t>.520</w:t>
            </w:r>
          </w:p>
        </w:tc>
        <w:tc>
          <w:tcPr>
            <w:tcW w:w="1145" w:type="dxa"/>
            <w:vAlign w:val="center"/>
          </w:tcPr>
          <w:p w14:paraId="681D2226" w14:textId="77777777" w:rsidR="00336271" w:rsidRDefault="00E74076" w:rsidP="00E74076">
            <w:pPr>
              <w:rPr>
                <w:color w:val="000000"/>
              </w:rPr>
            </w:pPr>
            <w:r>
              <w:rPr>
                <w:color w:val="000000"/>
              </w:rPr>
              <w:t>0</w:t>
            </w:r>
            <w:r w:rsidR="00336271">
              <w:rPr>
                <w:color w:val="000000"/>
              </w:rPr>
              <w:t>.008</w:t>
            </w:r>
          </w:p>
        </w:tc>
      </w:tr>
      <w:tr w:rsidR="00336271" w14:paraId="739E9C39" w14:textId="77777777" w:rsidTr="00ED5015">
        <w:tc>
          <w:tcPr>
            <w:tcW w:w="740" w:type="dxa"/>
          </w:tcPr>
          <w:p w14:paraId="52C2627D" w14:textId="77777777" w:rsidR="00336271" w:rsidRDefault="00336271" w:rsidP="00EA123F">
            <w:pPr>
              <w:rPr>
                <w:color w:val="000000"/>
              </w:rPr>
            </w:pPr>
            <w:r>
              <w:rPr>
                <w:color w:val="000000"/>
              </w:rPr>
              <w:t>2008</w:t>
            </w:r>
          </w:p>
        </w:tc>
        <w:tc>
          <w:tcPr>
            <w:tcW w:w="1080" w:type="dxa"/>
            <w:vAlign w:val="center"/>
          </w:tcPr>
          <w:p w14:paraId="06493A58" w14:textId="77777777" w:rsidR="00336271" w:rsidRDefault="00336271" w:rsidP="00601D23">
            <w:pPr>
              <w:rPr>
                <w:color w:val="000000"/>
              </w:rPr>
            </w:pPr>
            <w:r>
              <w:rPr>
                <w:color w:val="000000"/>
              </w:rPr>
              <w:t>47.8</w:t>
            </w:r>
            <w:r w:rsidR="00601D23">
              <w:rPr>
                <w:color w:val="000000"/>
              </w:rPr>
              <w:t>7</w:t>
            </w:r>
          </w:p>
        </w:tc>
        <w:tc>
          <w:tcPr>
            <w:tcW w:w="1418" w:type="dxa"/>
            <w:vAlign w:val="center"/>
          </w:tcPr>
          <w:p w14:paraId="424FE8C8" w14:textId="77777777" w:rsidR="00336271" w:rsidRDefault="00E74076" w:rsidP="00E74076">
            <w:pPr>
              <w:rPr>
                <w:color w:val="000000"/>
              </w:rPr>
            </w:pPr>
            <w:r>
              <w:rPr>
                <w:color w:val="000000"/>
              </w:rPr>
              <w:t>0</w:t>
            </w:r>
            <w:r w:rsidR="00336271">
              <w:rPr>
                <w:color w:val="000000"/>
              </w:rPr>
              <w:t>.374</w:t>
            </w:r>
          </w:p>
        </w:tc>
        <w:tc>
          <w:tcPr>
            <w:tcW w:w="1158" w:type="dxa"/>
            <w:vAlign w:val="center"/>
          </w:tcPr>
          <w:p w14:paraId="0EA21DF2" w14:textId="77777777" w:rsidR="00336271" w:rsidRDefault="00E74076" w:rsidP="00E74076">
            <w:pPr>
              <w:rPr>
                <w:color w:val="000000"/>
              </w:rPr>
            </w:pPr>
            <w:r>
              <w:rPr>
                <w:color w:val="000000"/>
              </w:rPr>
              <w:t>0</w:t>
            </w:r>
            <w:r w:rsidR="00336271">
              <w:rPr>
                <w:color w:val="000000"/>
              </w:rPr>
              <w:t>.37</w:t>
            </w:r>
            <w:r>
              <w:rPr>
                <w:color w:val="000000"/>
              </w:rPr>
              <w:t>5</w:t>
            </w:r>
          </w:p>
        </w:tc>
        <w:tc>
          <w:tcPr>
            <w:tcW w:w="1145" w:type="dxa"/>
            <w:vAlign w:val="center"/>
          </w:tcPr>
          <w:p w14:paraId="7C6385DB" w14:textId="77777777" w:rsidR="00336271" w:rsidRDefault="00E74076" w:rsidP="00E74076">
            <w:pPr>
              <w:rPr>
                <w:color w:val="000000"/>
              </w:rPr>
            </w:pPr>
            <w:r>
              <w:rPr>
                <w:color w:val="000000"/>
              </w:rPr>
              <w:t>0</w:t>
            </w:r>
            <w:r w:rsidR="00336271">
              <w:rPr>
                <w:color w:val="000000"/>
              </w:rPr>
              <w:t>.942</w:t>
            </w:r>
          </w:p>
        </w:tc>
        <w:tc>
          <w:tcPr>
            <w:tcW w:w="1158" w:type="dxa"/>
            <w:vAlign w:val="center"/>
          </w:tcPr>
          <w:p w14:paraId="11132490" w14:textId="77777777" w:rsidR="00336271" w:rsidRDefault="00E74076" w:rsidP="00E74076">
            <w:pPr>
              <w:rPr>
                <w:color w:val="000000"/>
              </w:rPr>
            </w:pPr>
            <w:r>
              <w:rPr>
                <w:color w:val="000000"/>
              </w:rPr>
              <w:t>0</w:t>
            </w:r>
            <w:r w:rsidR="00336271">
              <w:rPr>
                <w:color w:val="000000"/>
              </w:rPr>
              <w:t>.558</w:t>
            </w:r>
          </w:p>
        </w:tc>
        <w:tc>
          <w:tcPr>
            <w:tcW w:w="1145" w:type="dxa"/>
            <w:vAlign w:val="center"/>
          </w:tcPr>
          <w:p w14:paraId="266E617C" w14:textId="77777777" w:rsidR="00336271" w:rsidRDefault="00E74076" w:rsidP="00E74076">
            <w:pPr>
              <w:rPr>
                <w:color w:val="000000"/>
              </w:rPr>
            </w:pPr>
            <w:r>
              <w:rPr>
                <w:color w:val="000000"/>
              </w:rPr>
              <w:t>0</w:t>
            </w:r>
            <w:r w:rsidR="00336271">
              <w:rPr>
                <w:color w:val="000000"/>
              </w:rPr>
              <w:t>.03</w:t>
            </w:r>
            <w:r>
              <w:rPr>
                <w:color w:val="000000"/>
              </w:rPr>
              <w:t>2</w:t>
            </w:r>
          </w:p>
        </w:tc>
      </w:tr>
      <w:tr w:rsidR="00336271" w14:paraId="5C048A98" w14:textId="77777777" w:rsidTr="00ED5015">
        <w:tc>
          <w:tcPr>
            <w:tcW w:w="740" w:type="dxa"/>
          </w:tcPr>
          <w:p w14:paraId="26DC302B" w14:textId="77777777" w:rsidR="00336271" w:rsidRDefault="00336271" w:rsidP="00EA123F">
            <w:pPr>
              <w:rPr>
                <w:color w:val="000000"/>
              </w:rPr>
            </w:pPr>
            <w:r>
              <w:rPr>
                <w:color w:val="000000"/>
              </w:rPr>
              <w:t>2009</w:t>
            </w:r>
          </w:p>
        </w:tc>
        <w:tc>
          <w:tcPr>
            <w:tcW w:w="1080" w:type="dxa"/>
            <w:vAlign w:val="center"/>
          </w:tcPr>
          <w:p w14:paraId="6830A607" w14:textId="77777777" w:rsidR="00336271" w:rsidRDefault="00336271" w:rsidP="00601D23">
            <w:pPr>
              <w:rPr>
                <w:color w:val="000000"/>
              </w:rPr>
            </w:pPr>
            <w:r>
              <w:rPr>
                <w:color w:val="000000"/>
              </w:rPr>
              <w:t>47.5</w:t>
            </w:r>
            <w:r w:rsidR="00601D23">
              <w:rPr>
                <w:color w:val="000000"/>
              </w:rPr>
              <w:t>6</w:t>
            </w:r>
          </w:p>
        </w:tc>
        <w:tc>
          <w:tcPr>
            <w:tcW w:w="1418" w:type="dxa"/>
            <w:vAlign w:val="center"/>
          </w:tcPr>
          <w:p w14:paraId="2D5E5487" w14:textId="77777777" w:rsidR="00336271" w:rsidRDefault="00E74076" w:rsidP="00E74076">
            <w:pPr>
              <w:rPr>
                <w:color w:val="000000"/>
              </w:rPr>
            </w:pPr>
            <w:r>
              <w:rPr>
                <w:color w:val="000000"/>
              </w:rPr>
              <w:t>0</w:t>
            </w:r>
            <w:r w:rsidR="00336271">
              <w:rPr>
                <w:color w:val="000000"/>
              </w:rPr>
              <w:t>.615</w:t>
            </w:r>
          </w:p>
        </w:tc>
        <w:tc>
          <w:tcPr>
            <w:tcW w:w="1158" w:type="dxa"/>
            <w:vAlign w:val="center"/>
          </w:tcPr>
          <w:p w14:paraId="16DD8DCC" w14:textId="77777777" w:rsidR="00336271" w:rsidRDefault="00E74076" w:rsidP="00E74076">
            <w:pPr>
              <w:rPr>
                <w:color w:val="000000"/>
              </w:rPr>
            </w:pPr>
            <w:r>
              <w:rPr>
                <w:color w:val="000000"/>
              </w:rPr>
              <w:t>0</w:t>
            </w:r>
            <w:r w:rsidR="00336271">
              <w:rPr>
                <w:color w:val="000000"/>
              </w:rPr>
              <w:t>.36</w:t>
            </w:r>
            <w:r>
              <w:rPr>
                <w:color w:val="000000"/>
              </w:rPr>
              <w:t>6</w:t>
            </w:r>
          </w:p>
        </w:tc>
        <w:tc>
          <w:tcPr>
            <w:tcW w:w="1145" w:type="dxa"/>
            <w:vAlign w:val="center"/>
          </w:tcPr>
          <w:p w14:paraId="4C957AEA" w14:textId="77777777" w:rsidR="00336271" w:rsidRDefault="00E74076" w:rsidP="00E74076">
            <w:pPr>
              <w:rPr>
                <w:color w:val="000000"/>
              </w:rPr>
            </w:pPr>
            <w:r>
              <w:rPr>
                <w:color w:val="000000"/>
              </w:rPr>
              <w:t>0</w:t>
            </w:r>
            <w:r w:rsidR="00336271">
              <w:rPr>
                <w:color w:val="000000"/>
              </w:rPr>
              <w:t>.59</w:t>
            </w:r>
            <w:r>
              <w:rPr>
                <w:color w:val="000000"/>
              </w:rPr>
              <w:t>7</w:t>
            </w:r>
          </w:p>
        </w:tc>
        <w:tc>
          <w:tcPr>
            <w:tcW w:w="1158" w:type="dxa"/>
            <w:vAlign w:val="center"/>
          </w:tcPr>
          <w:p w14:paraId="1D993881" w14:textId="77777777" w:rsidR="00336271" w:rsidRDefault="00E74076" w:rsidP="00E74076">
            <w:pPr>
              <w:rPr>
                <w:color w:val="000000"/>
              </w:rPr>
            </w:pPr>
            <w:r>
              <w:rPr>
                <w:color w:val="000000"/>
              </w:rPr>
              <w:t>0</w:t>
            </w:r>
            <w:r w:rsidR="00336271">
              <w:rPr>
                <w:color w:val="000000"/>
              </w:rPr>
              <w:t>.53</w:t>
            </w:r>
            <w:r>
              <w:rPr>
                <w:color w:val="000000"/>
              </w:rPr>
              <w:t>7</w:t>
            </w:r>
          </w:p>
        </w:tc>
        <w:tc>
          <w:tcPr>
            <w:tcW w:w="1145" w:type="dxa"/>
            <w:vAlign w:val="center"/>
          </w:tcPr>
          <w:p w14:paraId="1A196A02" w14:textId="77777777" w:rsidR="00336271" w:rsidRDefault="00E74076" w:rsidP="00E74076">
            <w:pPr>
              <w:rPr>
                <w:color w:val="000000"/>
              </w:rPr>
            </w:pPr>
            <w:r>
              <w:rPr>
                <w:color w:val="000000"/>
              </w:rPr>
              <w:t>0</w:t>
            </w:r>
            <w:r w:rsidR="00336271">
              <w:rPr>
                <w:color w:val="000000"/>
              </w:rPr>
              <w:t>.22</w:t>
            </w:r>
            <w:r>
              <w:rPr>
                <w:color w:val="000000"/>
              </w:rPr>
              <w:t>7</w:t>
            </w:r>
          </w:p>
        </w:tc>
      </w:tr>
      <w:tr w:rsidR="00336271" w14:paraId="5375107C" w14:textId="77777777" w:rsidTr="00ED5015">
        <w:tc>
          <w:tcPr>
            <w:tcW w:w="740" w:type="dxa"/>
          </w:tcPr>
          <w:p w14:paraId="3545C814" w14:textId="77777777" w:rsidR="00336271" w:rsidRDefault="00336271" w:rsidP="00EA123F">
            <w:pPr>
              <w:rPr>
                <w:color w:val="000000"/>
              </w:rPr>
            </w:pPr>
            <w:r>
              <w:rPr>
                <w:color w:val="000000"/>
              </w:rPr>
              <w:t>2010</w:t>
            </w:r>
          </w:p>
        </w:tc>
        <w:tc>
          <w:tcPr>
            <w:tcW w:w="1080" w:type="dxa"/>
            <w:vAlign w:val="center"/>
          </w:tcPr>
          <w:p w14:paraId="51197F75" w14:textId="77777777" w:rsidR="00336271" w:rsidRDefault="00336271" w:rsidP="00601D23">
            <w:pPr>
              <w:rPr>
                <w:color w:val="000000"/>
              </w:rPr>
            </w:pPr>
            <w:r>
              <w:rPr>
                <w:color w:val="000000"/>
              </w:rPr>
              <w:t>48.3</w:t>
            </w:r>
            <w:r w:rsidR="00601D23">
              <w:rPr>
                <w:color w:val="000000"/>
              </w:rPr>
              <w:t>3</w:t>
            </w:r>
          </w:p>
        </w:tc>
        <w:tc>
          <w:tcPr>
            <w:tcW w:w="1418" w:type="dxa"/>
            <w:vAlign w:val="center"/>
          </w:tcPr>
          <w:p w14:paraId="5A3B7D53" w14:textId="77777777" w:rsidR="00336271" w:rsidRDefault="00E74076" w:rsidP="00E74076">
            <w:pPr>
              <w:rPr>
                <w:color w:val="000000"/>
              </w:rPr>
            </w:pPr>
            <w:r>
              <w:rPr>
                <w:color w:val="000000"/>
              </w:rPr>
              <w:t>0</w:t>
            </w:r>
            <w:r w:rsidR="00336271">
              <w:rPr>
                <w:color w:val="000000"/>
              </w:rPr>
              <w:t>.2</w:t>
            </w:r>
            <w:r>
              <w:rPr>
                <w:color w:val="000000"/>
              </w:rPr>
              <w:t>20</w:t>
            </w:r>
          </w:p>
        </w:tc>
        <w:tc>
          <w:tcPr>
            <w:tcW w:w="1158" w:type="dxa"/>
            <w:vAlign w:val="center"/>
          </w:tcPr>
          <w:p w14:paraId="3743C07B" w14:textId="77777777" w:rsidR="00336271" w:rsidRDefault="00E74076" w:rsidP="00E74076">
            <w:pPr>
              <w:rPr>
                <w:color w:val="000000"/>
              </w:rPr>
            </w:pPr>
            <w:r>
              <w:rPr>
                <w:color w:val="000000"/>
              </w:rPr>
              <w:t>0</w:t>
            </w:r>
            <w:r w:rsidR="00336271">
              <w:rPr>
                <w:color w:val="000000"/>
              </w:rPr>
              <w:t>.41</w:t>
            </w:r>
            <w:r>
              <w:rPr>
                <w:color w:val="000000"/>
              </w:rPr>
              <w:t>9</w:t>
            </w:r>
          </w:p>
        </w:tc>
        <w:tc>
          <w:tcPr>
            <w:tcW w:w="1145" w:type="dxa"/>
            <w:vAlign w:val="center"/>
          </w:tcPr>
          <w:p w14:paraId="3D3BF4AB" w14:textId="77777777" w:rsidR="00336271" w:rsidRDefault="00E74076" w:rsidP="00E74076">
            <w:pPr>
              <w:rPr>
                <w:color w:val="000000"/>
              </w:rPr>
            </w:pPr>
            <w:r>
              <w:rPr>
                <w:color w:val="000000"/>
              </w:rPr>
              <w:t>0</w:t>
            </w:r>
            <w:r w:rsidR="00336271">
              <w:rPr>
                <w:color w:val="000000"/>
              </w:rPr>
              <w:t>.002</w:t>
            </w:r>
          </w:p>
        </w:tc>
        <w:tc>
          <w:tcPr>
            <w:tcW w:w="1158" w:type="dxa"/>
            <w:vAlign w:val="center"/>
          </w:tcPr>
          <w:p w14:paraId="402610A0" w14:textId="77777777" w:rsidR="00336271" w:rsidRDefault="00E74076" w:rsidP="00E74076">
            <w:pPr>
              <w:rPr>
                <w:color w:val="000000"/>
              </w:rPr>
            </w:pPr>
            <w:r>
              <w:rPr>
                <w:color w:val="000000"/>
              </w:rPr>
              <w:t>0</w:t>
            </w:r>
            <w:r w:rsidR="00336271">
              <w:rPr>
                <w:color w:val="000000"/>
              </w:rPr>
              <w:t>.58</w:t>
            </w:r>
            <w:r>
              <w:rPr>
                <w:color w:val="000000"/>
              </w:rPr>
              <w:t>2</w:t>
            </w:r>
          </w:p>
        </w:tc>
        <w:tc>
          <w:tcPr>
            <w:tcW w:w="1145" w:type="dxa"/>
            <w:vAlign w:val="center"/>
          </w:tcPr>
          <w:p w14:paraId="0F588F10" w14:textId="77777777" w:rsidR="00336271" w:rsidRDefault="00E74076" w:rsidP="00E74076">
            <w:pPr>
              <w:rPr>
                <w:color w:val="000000"/>
              </w:rPr>
            </w:pPr>
            <w:r>
              <w:rPr>
                <w:color w:val="000000"/>
              </w:rPr>
              <w:t>0</w:t>
            </w:r>
            <w:r w:rsidR="00336271">
              <w:rPr>
                <w:color w:val="000000"/>
              </w:rPr>
              <w:t>.010</w:t>
            </w:r>
          </w:p>
        </w:tc>
      </w:tr>
      <w:tr w:rsidR="00336271" w14:paraId="199F076D" w14:textId="77777777" w:rsidTr="00ED5015">
        <w:tc>
          <w:tcPr>
            <w:tcW w:w="740" w:type="dxa"/>
          </w:tcPr>
          <w:p w14:paraId="4D063D50" w14:textId="77777777" w:rsidR="00336271" w:rsidRDefault="00336271" w:rsidP="00EA123F">
            <w:pPr>
              <w:rPr>
                <w:color w:val="000000"/>
              </w:rPr>
            </w:pPr>
            <w:r>
              <w:rPr>
                <w:color w:val="000000"/>
              </w:rPr>
              <w:t>2012</w:t>
            </w:r>
          </w:p>
        </w:tc>
        <w:tc>
          <w:tcPr>
            <w:tcW w:w="1080" w:type="dxa"/>
            <w:vAlign w:val="center"/>
          </w:tcPr>
          <w:p w14:paraId="036AFEDB" w14:textId="77777777" w:rsidR="00336271" w:rsidRDefault="00336271" w:rsidP="00601D23">
            <w:pPr>
              <w:rPr>
                <w:color w:val="000000"/>
              </w:rPr>
            </w:pPr>
            <w:r>
              <w:rPr>
                <w:color w:val="000000"/>
              </w:rPr>
              <w:t>48.49</w:t>
            </w:r>
          </w:p>
        </w:tc>
        <w:tc>
          <w:tcPr>
            <w:tcW w:w="1418" w:type="dxa"/>
            <w:vAlign w:val="center"/>
          </w:tcPr>
          <w:p w14:paraId="3ABFD467" w14:textId="77777777" w:rsidR="00336271" w:rsidRDefault="00E74076" w:rsidP="00E74076">
            <w:pPr>
              <w:rPr>
                <w:color w:val="000000"/>
              </w:rPr>
            </w:pPr>
            <w:r>
              <w:rPr>
                <w:color w:val="000000"/>
              </w:rPr>
              <w:t>0</w:t>
            </w:r>
            <w:r w:rsidR="00336271">
              <w:rPr>
                <w:color w:val="000000"/>
              </w:rPr>
              <w:t>.78</w:t>
            </w:r>
            <w:r>
              <w:rPr>
                <w:color w:val="000000"/>
              </w:rPr>
              <w:t>7</w:t>
            </w:r>
          </w:p>
        </w:tc>
        <w:tc>
          <w:tcPr>
            <w:tcW w:w="1158" w:type="dxa"/>
            <w:vAlign w:val="center"/>
          </w:tcPr>
          <w:p w14:paraId="6C4439C6" w14:textId="77777777" w:rsidR="00336271" w:rsidRDefault="00E74076" w:rsidP="00E74076">
            <w:pPr>
              <w:rPr>
                <w:color w:val="000000"/>
              </w:rPr>
            </w:pPr>
            <w:r>
              <w:rPr>
                <w:color w:val="000000"/>
              </w:rPr>
              <w:t>0</w:t>
            </w:r>
            <w:r w:rsidR="00336271">
              <w:rPr>
                <w:color w:val="000000"/>
              </w:rPr>
              <w:t>.37</w:t>
            </w:r>
            <w:r>
              <w:rPr>
                <w:color w:val="000000"/>
              </w:rPr>
              <w:t>9</w:t>
            </w:r>
          </w:p>
        </w:tc>
        <w:tc>
          <w:tcPr>
            <w:tcW w:w="1145" w:type="dxa"/>
            <w:vAlign w:val="center"/>
          </w:tcPr>
          <w:p w14:paraId="10695047" w14:textId="77777777" w:rsidR="00336271" w:rsidRDefault="00E74076" w:rsidP="00E74076">
            <w:pPr>
              <w:rPr>
                <w:color w:val="000000"/>
              </w:rPr>
            </w:pPr>
            <w:r>
              <w:rPr>
                <w:color w:val="000000"/>
              </w:rPr>
              <w:t>0</w:t>
            </w:r>
            <w:r w:rsidR="00336271">
              <w:rPr>
                <w:color w:val="000000"/>
              </w:rPr>
              <w:t>.019</w:t>
            </w:r>
          </w:p>
        </w:tc>
        <w:tc>
          <w:tcPr>
            <w:tcW w:w="1158" w:type="dxa"/>
            <w:vAlign w:val="center"/>
          </w:tcPr>
          <w:p w14:paraId="33396446" w14:textId="77777777" w:rsidR="00336271" w:rsidRDefault="00E74076" w:rsidP="00E74076">
            <w:pPr>
              <w:rPr>
                <w:color w:val="000000"/>
              </w:rPr>
            </w:pPr>
            <w:r>
              <w:rPr>
                <w:color w:val="000000"/>
              </w:rPr>
              <w:t>0</w:t>
            </w:r>
            <w:r w:rsidR="00336271">
              <w:rPr>
                <w:color w:val="000000"/>
              </w:rPr>
              <w:t>.58</w:t>
            </w:r>
            <w:r>
              <w:rPr>
                <w:color w:val="000000"/>
              </w:rPr>
              <w:t>5</w:t>
            </w:r>
          </w:p>
        </w:tc>
        <w:tc>
          <w:tcPr>
            <w:tcW w:w="1145" w:type="dxa"/>
            <w:vAlign w:val="center"/>
          </w:tcPr>
          <w:p w14:paraId="3BC898E9" w14:textId="77777777" w:rsidR="00336271" w:rsidRDefault="00E74076" w:rsidP="00E74076">
            <w:pPr>
              <w:rPr>
                <w:color w:val="000000"/>
              </w:rPr>
            </w:pPr>
            <w:r>
              <w:rPr>
                <w:color w:val="000000"/>
              </w:rPr>
              <w:t>0</w:t>
            </w:r>
            <w:r w:rsidR="00336271">
              <w:rPr>
                <w:color w:val="000000"/>
              </w:rPr>
              <w:t>.875</w:t>
            </w:r>
          </w:p>
        </w:tc>
      </w:tr>
      <w:tr w:rsidR="00336271" w14:paraId="60273CE4" w14:textId="77777777" w:rsidTr="00ED5015">
        <w:tc>
          <w:tcPr>
            <w:tcW w:w="740" w:type="dxa"/>
          </w:tcPr>
          <w:p w14:paraId="04EC9FD7" w14:textId="77777777" w:rsidR="00336271" w:rsidRDefault="00336271" w:rsidP="00EA123F">
            <w:pPr>
              <w:rPr>
                <w:color w:val="000000"/>
              </w:rPr>
            </w:pPr>
            <w:r>
              <w:rPr>
                <w:color w:val="000000"/>
              </w:rPr>
              <w:t>2013</w:t>
            </w:r>
          </w:p>
        </w:tc>
        <w:tc>
          <w:tcPr>
            <w:tcW w:w="1080" w:type="dxa"/>
            <w:vAlign w:val="center"/>
          </w:tcPr>
          <w:p w14:paraId="04BCBA46" w14:textId="77777777" w:rsidR="00336271" w:rsidRDefault="00336271" w:rsidP="00601D23">
            <w:pPr>
              <w:rPr>
                <w:color w:val="000000"/>
              </w:rPr>
            </w:pPr>
            <w:r>
              <w:rPr>
                <w:color w:val="000000"/>
              </w:rPr>
              <w:t>49.53</w:t>
            </w:r>
          </w:p>
        </w:tc>
        <w:tc>
          <w:tcPr>
            <w:tcW w:w="1418" w:type="dxa"/>
            <w:vAlign w:val="center"/>
          </w:tcPr>
          <w:p w14:paraId="5742C7A0" w14:textId="77777777" w:rsidR="00336271" w:rsidRDefault="00E74076" w:rsidP="00E74076">
            <w:pPr>
              <w:rPr>
                <w:color w:val="000000"/>
              </w:rPr>
            </w:pPr>
            <w:r>
              <w:rPr>
                <w:color w:val="000000"/>
              </w:rPr>
              <w:t>0</w:t>
            </w:r>
            <w:r w:rsidR="00336271">
              <w:rPr>
                <w:color w:val="000000"/>
              </w:rPr>
              <w:t>.089</w:t>
            </w:r>
          </w:p>
        </w:tc>
        <w:tc>
          <w:tcPr>
            <w:tcW w:w="1158" w:type="dxa"/>
            <w:vAlign w:val="center"/>
          </w:tcPr>
          <w:p w14:paraId="37F127CE" w14:textId="77777777" w:rsidR="00336271" w:rsidRDefault="00E74076" w:rsidP="00E74076">
            <w:pPr>
              <w:rPr>
                <w:color w:val="000000"/>
              </w:rPr>
            </w:pPr>
            <w:r>
              <w:rPr>
                <w:color w:val="000000"/>
              </w:rPr>
              <w:t>0</w:t>
            </w:r>
            <w:r w:rsidR="00336271">
              <w:rPr>
                <w:color w:val="000000"/>
              </w:rPr>
              <w:t>.38</w:t>
            </w:r>
            <w:r>
              <w:rPr>
                <w:color w:val="000000"/>
              </w:rPr>
              <w:t>1</w:t>
            </w:r>
          </w:p>
        </w:tc>
        <w:tc>
          <w:tcPr>
            <w:tcW w:w="1145" w:type="dxa"/>
            <w:vAlign w:val="center"/>
          </w:tcPr>
          <w:p w14:paraId="3990EC24" w14:textId="77777777" w:rsidR="00336271" w:rsidRDefault="00E74076" w:rsidP="00E74076">
            <w:pPr>
              <w:rPr>
                <w:color w:val="000000"/>
              </w:rPr>
            </w:pPr>
            <w:r>
              <w:rPr>
                <w:color w:val="000000"/>
              </w:rPr>
              <w:t>0</w:t>
            </w:r>
            <w:r w:rsidR="00336271">
              <w:rPr>
                <w:color w:val="000000"/>
              </w:rPr>
              <w:t>.892</w:t>
            </w:r>
          </w:p>
        </w:tc>
        <w:tc>
          <w:tcPr>
            <w:tcW w:w="1158" w:type="dxa"/>
            <w:vAlign w:val="center"/>
          </w:tcPr>
          <w:p w14:paraId="07C006E9" w14:textId="77777777" w:rsidR="00336271" w:rsidRDefault="00E74076" w:rsidP="00E74076">
            <w:pPr>
              <w:rPr>
                <w:color w:val="000000"/>
              </w:rPr>
            </w:pPr>
            <w:r>
              <w:rPr>
                <w:color w:val="000000"/>
              </w:rPr>
              <w:t>0</w:t>
            </w:r>
            <w:r w:rsidR="00336271">
              <w:rPr>
                <w:color w:val="000000"/>
              </w:rPr>
              <w:t>.571</w:t>
            </w:r>
          </w:p>
        </w:tc>
        <w:tc>
          <w:tcPr>
            <w:tcW w:w="1145" w:type="dxa"/>
            <w:vAlign w:val="center"/>
          </w:tcPr>
          <w:p w14:paraId="6CD5C659" w14:textId="77777777" w:rsidR="00336271" w:rsidRDefault="00E74076" w:rsidP="00E74076">
            <w:pPr>
              <w:rPr>
                <w:color w:val="000000"/>
              </w:rPr>
            </w:pPr>
            <w:r>
              <w:rPr>
                <w:color w:val="000000"/>
              </w:rPr>
              <w:t>0</w:t>
            </w:r>
            <w:r w:rsidR="00336271">
              <w:rPr>
                <w:color w:val="000000"/>
              </w:rPr>
              <w:t>.438</w:t>
            </w:r>
          </w:p>
        </w:tc>
      </w:tr>
      <w:tr w:rsidR="00336271" w14:paraId="7E1C9E92" w14:textId="77777777" w:rsidTr="00ED5015">
        <w:tc>
          <w:tcPr>
            <w:tcW w:w="740" w:type="dxa"/>
          </w:tcPr>
          <w:p w14:paraId="5C57DAB5" w14:textId="77777777" w:rsidR="00336271" w:rsidRDefault="00336271" w:rsidP="00EA123F">
            <w:pPr>
              <w:rPr>
                <w:color w:val="000000"/>
              </w:rPr>
            </w:pPr>
            <w:r>
              <w:rPr>
                <w:color w:val="000000"/>
              </w:rPr>
              <w:t>2014</w:t>
            </w:r>
          </w:p>
        </w:tc>
        <w:tc>
          <w:tcPr>
            <w:tcW w:w="1080" w:type="dxa"/>
            <w:vAlign w:val="center"/>
          </w:tcPr>
          <w:p w14:paraId="316E3077" w14:textId="77777777" w:rsidR="00336271" w:rsidRDefault="00336271" w:rsidP="00601D23">
            <w:pPr>
              <w:rPr>
                <w:color w:val="000000"/>
              </w:rPr>
            </w:pPr>
            <w:r>
              <w:rPr>
                <w:color w:val="000000"/>
              </w:rPr>
              <w:t>50.58</w:t>
            </w:r>
          </w:p>
        </w:tc>
        <w:tc>
          <w:tcPr>
            <w:tcW w:w="1418" w:type="dxa"/>
            <w:vAlign w:val="center"/>
          </w:tcPr>
          <w:p w14:paraId="6B460F7B" w14:textId="77777777" w:rsidR="00336271" w:rsidRDefault="00E74076" w:rsidP="00E74076">
            <w:pPr>
              <w:rPr>
                <w:color w:val="000000"/>
              </w:rPr>
            </w:pPr>
            <w:r>
              <w:rPr>
                <w:color w:val="000000"/>
              </w:rPr>
              <w:t>0</w:t>
            </w:r>
            <w:r w:rsidR="00336271">
              <w:rPr>
                <w:color w:val="000000"/>
              </w:rPr>
              <w:t>.07</w:t>
            </w:r>
            <w:r>
              <w:rPr>
                <w:color w:val="000000"/>
              </w:rPr>
              <w:t>7</w:t>
            </w:r>
          </w:p>
        </w:tc>
        <w:tc>
          <w:tcPr>
            <w:tcW w:w="1158" w:type="dxa"/>
            <w:vAlign w:val="center"/>
          </w:tcPr>
          <w:p w14:paraId="79CCE21C" w14:textId="77777777" w:rsidR="00336271" w:rsidRDefault="00E74076" w:rsidP="00E74076">
            <w:pPr>
              <w:rPr>
                <w:color w:val="000000"/>
              </w:rPr>
            </w:pPr>
            <w:r>
              <w:rPr>
                <w:color w:val="000000"/>
              </w:rPr>
              <w:t>0</w:t>
            </w:r>
            <w:r w:rsidR="00336271">
              <w:rPr>
                <w:color w:val="000000"/>
              </w:rPr>
              <w:t>.377</w:t>
            </w:r>
          </w:p>
        </w:tc>
        <w:tc>
          <w:tcPr>
            <w:tcW w:w="1145" w:type="dxa"/>
            <w:vAlign w:val="center"/>
          </w:tcPr>
          <w:p w14:paraId="440B32E6" w14:textId="77777777" w:rsidR="00336271" w:rsidRDefault="00E74076" w:rsidP="00E74076">
            <w:pPr>
              <w:rPr>
                <w:color w:val="000000"/>
              </w:rPr>
            </w:pPr>
            <w:r>
              <w:rPr>
                <w:color w:val="000000"/>
              </w:rPr>
              <w:t>0</w:t>
            </w:r>
            <w:r w:rsidR="00336271">
              <w:rPr>
                <w:color w:val="000000"/>
              </w:rPr>
              <w:t>.840</w:t>
            </w:r>
          </w:p>
        </w:tc>
        <w:tc>
          <w:tcPr>
            <w:tcW w:w="1158" w:type="dxa"/>
            <w:vAlign w:val="center"/>
          </w:tcPr>
          <w:p w14:paraId="7CAC7C97" w14:textId="77777777" w:rsidR="00336271" w:rsidRDefault="00E74076" w:rsidP="00E74076">
            <w:pPr>
              <w:rPr>
                <w:color w:val="000000"/>
              </w:rPr>
            </w:pPr>
            <w:r>
              <w:rPr>
                <w:color w:val="000000"/>
              </w:rPr>
              <w:t>0</w:t>
            </w:r>
            <w:r w:rsidR="00336271">
              <w:rPr>
                <w:color w:val="000000"/>
              </w:rPr>
              <w:t>.584</w:t>
            </w:r>
          </w:p>
        </w:tc>
        <w:tc>
          <w:tcPr>
            <w:tcW w:w="1145" w:type="dxa"/>
            <w:vAlign w:val="center"/>
          </w:tcPr>
          <w:p w14:paraId="0034A14C" w14:textId="77777777" w:rsidR="00336271" w:rsidRDefault="00E74076" w:rsidP="00E74076">
            <w:pPr>
              <w:rPr>
                <w:color w:val="000000"/>
              </w:rPr>
            </w:pPr>
            <w:r>
              <w:rPr>
                <w:color w:val="000000"/>
              </w:rPr>
              <w:t>0</w:t>
            </w:r>
            <w:r w:rsidR="00336271">
              <w:rPr>
                <w:color w:val="000000"/>
              </w:rPr>
              <w:t>.451</w:t>
            </w:r>
          </w:p>
        </w:tc>
      </w:tr>
      <w:tr w:rsidR="00336271" w14:paraId="22FA3F9D" w14:textId="77777777" w:rsidTr="00ED5015">
        <w:tc>
          <w:tcPr>
            <w:tcW w:w="740" w:type="dxa"/>
            <w:tcBorders>
              <w:bottom w:val="single" w:sz="4" w:space="0" w:color="auto"/>
            </w:tcBorders>
          </w:tcPr>
          <w:p w14:paraId="2AFC4F90" w14:textId="77777777" w:rsidR="00336271" w:rsidRDefault="00336271" w:rsidP="00EA123F">
            <w:pPr>
              <w:rPr>
                <w:color w:val="000000"/>
              </w:rPr>
            </w:pPr>
            <w:r>
              <w:rPr>
                <w:color w:val="000000"/>
              </w:rPr>
              <w:t>2015</w:t>
            </w:r>
          </w:p>
        </w:tc>
        <w:tc>
          <w:tcPr>
            <w:tcW w:w="1080" w:type="dxa"/>
            <w:tcBorders>
              <w:bottom w:val="single" w:sz="4" w:space="0" w:color="auto"/>
            </w:tcBorders>
            <w:vAlign w:val="center"/>
          </w:tcPr>
          <w:p w14:paraId="2C85073A" w14:textId="77777777" w:rsidR="00336271" w:rsidRDefault="00336271" w:rsidP="00601D23">
            <w:pPr>
              <w:rPr>
                <w:color w:val="000000"/>
              </w:rPr>
            </w:pPr>
            <w:r>
              <w:rPr>
                <w:color w:val="000000"/>
              </w:rPr>
              <w:t>50.3</w:t>
            </w:r>
            <w:r w:rsidR="00601D23">
              <w:rPr>
                <w:color w:val="000000"/>
              </w:rPr>
              <w:t>1</w:t>
            </w:r>
          </w:p>
        </w:tc>
        <w:tc>
          <w:tcPr>
            <w:tcW w:w="1418" w:type="dxa"/>
            <w:tcBorders>
              <w:bottom w:val="single" w:sz="4" w:space="0" w:color="auto"/>
            </w:tcBorders>
            <w:vAlign w:val="center"/>
          </w:tcPr>
          <w:p w14:paraId="06731397" w14:textId="77777777" w:rsidR="00336271" w:rsidRDefault="00E74076" w:rsidP="00E74076">
            <w:pPr>
              <w:rPr>
                <w:color w:val="000000"/>
              </w:rPr>
            </w:pPr>
            <w:r>
              <w:rPr>
                <w:color w:val="000000"/>
              </w:rPr>
              <w:t>0</w:t>
            </w:r>
            <w:r w:rsidR="00336271">
              <w:rPr>
                <w:color w:val="000000"/>
              </w:rPr>
              <w:t>.639</w:t>
            </w:r>
          </w:p>
        </w:tc>
        <w:tc>
          <w:tcPr>
            <w:tcW w:w="1158" w:type="dxa"/>
            <w:tcBorders>
              <w:bottom w:val="single" w:sz="4" w:space="0" w:color="auto"/>
            </w:tcBorders>
            <w:vAlign w:val="center"/>
          </w:tcPr>
          <w:p w14:paraId="07C34154" w14:textId="77777777" w:rsidR="00336271" w:rsidRDefault="00E74076" w:rsidP="00E74076">
            <w:pPr>
              <w:rPr>
                <w:color w:val="000000"/>
              </w:rPr>
            </w:pPr>
            <w:r>
              <w:rPr>
                <w:color w:val="000000"/>
              </w:rPr>
              <w:t>0</w:t>
            </w:r>
            <w:r w:rsidR="00336271">
              <w:rPr>
                <w:color w:val="000000"/>
              </w:rPr>
              <w:t>.367</w:t>
            </w:r>
          </w:p>
        </w:tc>
        <w:tc>
          <w:tcPr>
            <w:tcW w:w="1145" w:type="dxa"/>
            <w:tcBorders>
              <w:bottom w:val="single" w:sz="4" w:space="0" w:color="auto"/>
            </w:tcBorders>
            <w:vAlign w:val="center"/>
          </w:tcPr>
          <w:p w14:paraId="68ADF334" w14:textId="77777777" w:rsidR="00336271" w:rsidRDefault="00E74076" w:rsidP="00E74076">
            <w:pPr>
              <w:rPr>
                <w:color w:val="000000"/>
              </w:rPr>
            </w:pPr>
            <w:r>
              <w:rPr>
                <w:color w:val="000000"/>
              </w:rPr>
              <w:t>0</w:t>
            </w:r>
            <w:r w:rsidR="00336271">
              <w:rPr>
                <w:color w:val="000000"/>
              </w:rPr>
              <w:t>.541</w:t>
            </w:r>
          </w:p>
        </w:tc>
        <w:tc>
          <w:tcPr>
            <w:tcW w:w="1158" w:type="dxa"/>
            <w:tcBorders>
              <w:bottom w:val="single" w:sz="4" w:space="0" w:color="auto"/>
            </w:tcBorders>
            <w:vAlign w:val="center"/>
          </w:tcPr>
          <w:p w14:paraId="7457FADD" w14:textId="77777777" w:rsidR="00336271" w:rsidRDefault="00E74076" w:rsidP="00E74076">
            <w:pPr>
              <w:rPr>
                <w:color w:val="000000"/>
              </w:rPr>
            </w:pPr>
            <w:r>
              <w:rPr>
                <w:color w:val="000000"/>
              </w:rPr>
              <w:t>0</w:t>
            </w:r>
            <w:r w:rsidR="00336271">
              <w:rPr>
                <w:color w:val="000000"/>
              </w:rPr>
              <w:t>.60</w:t>
            </w:r>
            <w:r>
              <w:rPr>
                <w:color w:val="000000"/>
              </w:rPr>
              <w:t>3</w:t>
            </w:r>
          </w:p>
        </w:tc>
        <w:tc>
          <w:tcPr>
            <w:tcW w:w="1145" w:type="dxa"/>
            <w:tcBorders>
              <w:bottom w:val="single" w:sz="4" w:space="0" w:color="auto"/>
            </w:tcBorders>
            <w:vAlign w:val="center"/>
          </w:tcPr>
          <w:p w14:paraId="6E3FDC7B" w14:textId="77777777" w:rsidR="00336271" w:rsidRDefault="00E74076" w:rsidP="00E74076">
            <w:pPr>
              <w:rPr>
                <w:color w:val="000000"/>
              </w:rPr>
            </w:pPr>
            <w:r>
              <w:rPr>
                <w:color w:val="000000"/>
              </w:rPr>
              <w:t>0</w:t>
            </w:r>
            <w:r w:rsidR="00336271">
              <w:rPr>
                <w:color w:val="000000"/>
              </w:rPr>
              <w:t>.268</w:t>
            </w:r>
          </w:p>
        </w:tc>
      </w:tr>
      <w:tr w:rsidR="00336271" w14:paraId="77DDE982" w14:textId="77777777" w:rsidTr="00ED5015">
        <w:tc>
          <w:tcPr>
            <w:tcW w:w="740" w:type="dxa"/>
            <w:tcBorders>
              <w:top w:val="single" w:sz="4" w:space="0" w:color="auto"/>
              <w:bottom w:val="single" w:sz="4" w:space="0" w:color="auto"/>
            </w:tcBorders>
          </w:tcPr>
          <w:p w14:paraId="75673749" w14:textId="77777777" w:rsidR="00336271" w:rsidRDefault="00336271" w:rsidP="00EA123F">
            <w:pPr>
              <w:rPr>
                <w:color w:val="000000"/>
              </w:rPr>
            </w:pPr>
            <w:r>
              <w:rPr>
                <w:color w:val="000000"/>
              </w:rPr>
              <w:t>2016</w:t>
            </w:r>
          </w:p>
        </w:tc>
        <w:tc>
          <w:tcPr>
            <w:tcW w:w="1080" w:type="dxa"/>
            <w:tcBorders>
              <w:top w:val="single" w:sz="4" w:space="0" w:color="auto"/>
              <w:bottom w:val="single" w:sz="4" w:space="0" w:color="auto"/>
            </w:tcBorders>
            <w:vAlign w:val="center"/>
          </w:tcPr>
          <w:p w14:paraId="13C0CFC7" w14:textId="77777777" w:rsidR="00336271" w:rsidRDefault="00336271" w:rsidP="00601D23">
            <w:pPr>
              <w:rPr>
                <w:color w:val="000000"/>
              </w:rPr>
            </w:pPr>
            <w:r>
              <w:rPr>
                <w:color w:val="000000"/>
              </w:rPr>
              <w:t>49.41</w:t>
            </w:r>
          </w:p>
        </w:tc>
        <w:tc>
          <w:tcPr>
            <w:tcW w:w="1418" w:type="dxa"/>
            <w:tcBorders>
              <w:top w:val="single" w:sz="4" w:space="0" w:color="auto"/>
              <w:bottom w:val="single" w:sz="4" w:space="0" w:color="auto"/>
            </w:tcBorders>
            <w:vAlign w:val="center"/>
          </w:tcPr>
          <w:p w14:paraId="66EFBA44" w14:textId="77777777" w:rsidR="00336271" w:rsidRDefault="00E74076" w:rsidP="00E74076">
            <w:pPr>
              <w:rPr>
                <w:color w:val="000000"/>
              </w:rPr>
            </w:pPr>
            <w:r>
              <w:rPr>
                <w:color w:val="000000"/>
              </w:rPr>
              <w:t>0</w:t>
            </w:r>
            <w:r w:rsidR="00336271">
              <w:rPr>
                <w:color w:val="000000"/>
              </w:rPr>
              <w:t>.122</w:t>
            </w:r>
          </w:p>
        </w:tc>
        <w:tc>
          <w:tcPr>
            <w:tcW w:w="1158" w:type="dxa"/>
            <w:tcBorders>
              <w:top w:val="single" w:sz="4" w:space="0" w:color="auto"/>
              <w:bottom w:val="single" w:sz="4" w:space="0" w:color="auto"/>
            </w:tcBorders>
            <w:vAlign w:val="center"/>
          </w:tcPr>
          <w:p w14:paraId="15C9ACA8" w14:textId="77777777" w:rsidR="00336271" w:rsidRDefault="00E74076" w:rsidP="00E74076">
            <w:pPr>
              <w:rPr>
                <w:color w:val="000000"/>
              </w:rPr>
            </w:pPr>
            <w:r>
              <w:rPr>
                <w:color w:val="000000"/>
              </w:rPr>
              <w:t>0</w:t>
            </w:r>
            <w:r w:rsidR="00336271">
              <w:rPr>
                <w:color w:val="000000"/>
              </w:rPr>
              <w:t>.36</w:t>
            </w:r>
            <w:r>
              <w:rPr>
                <w:color w:val="000000"/>
              </w:rPr>
              <w:t>2</w:t>
            </w:r>
          </w:p>
        </w:tc>
        <w:tc>
          <w:tcPr>
            <w:tcW w:w="1145" w:type="dxa"/>
            <w:tcBorders>
              <w:top w:val="single" w:sz="4" w:space="0" w:color="auto"/>
              <w:bottom w:val="single" w:sz="4" w:space="0" w:color="auto"/>
            </w:tcBorders>
            <w:vAlign w:val="center"/>
          </w:tcPr>
          <w:p w14:paraId="74F1565C" w14:textId="77777777" w:rsidR="00336271" w:rsidRDefault="00E74076" w:rsidP="00E74076">
            <w:pPr>
              <w:rPr>
                <w:color w:val="000000"/>
              </w:rPr>
            </w:pPr>
            <w:r>
              <w:rPr>
                <w:color w:val="000000"/>
              </w:rPr>
              <w:t>0</w:t>
            </w:r>
            <w:r w:rsidR="00336271">
              <w:rPr>
                <w:color w:val="000000"/>
              </w:rPr>
              <w:t>.730</w:t>
            </w:r>
          </w:p>
        </w:tc>
        <w:tc>
          <w:tcPr>
            <w:tcW w:w="1158" w:type="dxa"/>
            <w:tcBorders>
              <w:top w:val="single" w:sz="4" w:space="0" w:color="auto"/>
              <w:bottom w:val="single" w:sz="4" w:space="0" w:color="auto"/>
            </w:tcBorders>
            <w:vAlign w:val="center"/>
          </w:tcPr>
          <w:p w14:paraId="698B0380" w14:textId="77777777" w:rsidR="00336271" w:rsidRDefault="00E74076" w:rsidP="00E74076">
            <w:pPr>
              <w:rPr>
                <w:color w:val="000000"/>
              </w:rPr>
            </w:pPr>
            <w:r>
              <w:rPr>
                <w:color w:val="000000"/>
              </w:rPr>
              <w:t>0.582</w:t>
            </w:r>
          </w:p>
        </w:tc>
        <w:tc>
          <w:tcPr>
            <w:tcW w:w="1145" w:type="dxa"/>
            <w:tcBorders>
              <w:top w:val="single" w:sz="4" w:space="0" w:color="auto"/>
              <w:bottom w:val="single" w:sz="4" w:space="0" w:color="auto"/>
            </w:tcBorders>
            <w:vAlign w:val="center"/>
          </w:tcPr>
          <w:p w14:paraId="15123DEA" w14:textId="77777777" w:rsidR="00336271" w:rsidRDefault="00E74076" w:rsidP="00E74076">
            <w:pPr>
              <w:rPr>
                <w:color w:val="000000"/>
              </w:rPr>
            </w:pPr>
            <w:r>
              <w:rPr>
                <w:color w:val="000000"/>
              </w:rPr>
              <w:t>0</w:t>
            </w:r>
            <w:r w:rsidR="00336271">
              <w:rPr>
                <w:color w:val="000000"/>
              </w:rPr>
              <w:t>.19</w:t>
            </w:r>
            <w:r>
              <w:rPr>
                <w:color w:val="000000"/>
              </w:rPr>
              <w:t>7</w:t>
            </w:r>
          </w:p>
        </w:tc>
      </w:tr>
      <w:tr w:rsidR="00336271" w14:paraId="183F3C8F" w14:textId="77777777" w:rsidTr="00ED5015">
        <w:tc>
          <w:tcPr>
            <w:tcW w:w="740" w:type="dxa"/>
            <w:tcBorders>
              <w:top w:val="single" w:sz="4" w:space="0" w:color="auto"/>
              <w:bottom w:val="single" w:sz="4" w:space="0" w:color="auto"/>
            </w:tcBorders>
          </w:tcPr>
          <w:p w14:paraId="17542693" w14:textId="77777777" w:rsidR="00336271" w:rsidRDefault="00336271" w:rsidP="00EA123F">
            <w:pPr>
              <w:rPr>
                <w:color w:val="000000"/>
              </w:rPr>
            </w:pPr>
            <w:r>
              <w:rPr>
                <w:color w:val="000000"/>
              </w:rPr>
              <w:t>2017</w:t>
            </w:r>
          </w:p>
        </w:tc>
        <w:tc>
          <w:tcPr>
            <w:tcW w:w="1080" w:type="dxa"/>
            <w:tcBorders>
              <w:top w:val="single" w:sz="4" w:space="0" w:color="auto"/>
              <w:bottom w:val="single" w:sz="4" w:space="0" w:color="auto"/>
            </w:tcBorders>
            <w:vAlign w:val="center"/>
          </w:tcPr>
          <w:p w14:paraId="1258A31B" w14:textId="77777777" w:rsidR="00336271" w:rsidRDefault="00336271" w:rsidP="00601D23">
            <w:pPr>
              <w:rPr>
                <w:color w:val="000000"/>
              </w:rPr>
            </w:pPr>
            <w:r>
              <w:rPr>
                <w:color w:val="000000"/>
              </w:rPr>
              <w:t>49.95</w:t>
            </w:r>
          </w:p>
        </w:tc>
        <w:tc>
          <w:tcPr>
            <w:tcW w:w="1418" w:type="dxa"/>
            <w:tcBorders>
              <w:top w:val="single" w:sz="4" w:space="0" w:color="auto"/>
              <w:bottom w:val="single" w:sz="4" w:space="0" w:color="auto"/>
            </w:tcBorders>
            <w:vAlign w:val="center"/>
          </w:tcPr>
          <w:p w14:paraId="6D760425" w14:textId="77777777" w:rsidR="00336271" w:rsidRDefault="00E74076" w:rsidP="00E74076">
            <w:pPr>
              <w:rPr>
                <w:color w:val="000000"/>
              </w:rPr>
            </w:pPr>
            <w:r>
              <w:rPr>
                <w:color w:val="000000"/>
              </w:rPr>
              <w:t>0</w:t>
            </w:r>
            <w:r w:rsidR="00336271">
              <w:rPr>
                <w:color w:val="000000"/>
              </w:rPr>
              <w:t>.33</w:t>
            </w:r>
            <w:r>
              <w:rPr>
                <w:color w:val="000000"/>
              </w:rPr>
              <w:t>2</w:t>
            </w:r>
          </w:p>
        </w:tc>
        <w:tc>
          <w:tcPr>
            <w:tcW w:w="1158" w:type="dxa"/>
            <w:tcBorders>
              <w:top w:val="single" w:sz="4" w:space="0" w:color="auto"/>
              <w:bottom w:val="single" w:sz="4" w:space="0" w:color="auto"/>
            </w:tcBorders>
            <w:vAlign w:val="center"/>
          </w:tcPr>
          <w:p w14:paraId="6389E844" w14:textId="77777777" w:rsidR="00336271" w:rsidRDefault="00E74076" w:rsidP="00E74076">
            <w:pPr>
              <w:rPr>
                <w:color w:val="000000"/>
              </w:rPr>
            </w:pPr>
            <w:r>
              <w:rPr>
                <w:color w:val="000000"/>
              </w:rPr>
              <w:t>0</w:t>
            </w:r>
            <w:r w:rsidR="00336271">
              <w:rPr>
                <w:color w:val="000000"/>
              </w:rPr>
              <w:t>.38</w:t>
            </w:r>
            <w:r>
              <w:rPr>
                <w:color w:val="000000"/>
              </w:rPr>
              <w:t>7</w:t>
            </w:r>
          </w:p>
        </w:tc>
        <w:tc>
          <w:tcPr>
            <w:tcW w:w="1145" w:type="dxa"/>
            <w:tcBorders>
              <w:top w:val="single" w:sz="4" w:space="0" w:color="auto"/>
              <w:bottom w:val="single" w:sz="4" w:space="0" w:color="auto"/>
            </w:tcBorders>
            <w:vAlign w:val="center"/>
          </w:tcPr>
          <w:p w14:paraId="3CA0570A" w14:textId="77777777" w:rsidR="00336271" w:rsidRDefault="00E74076" w:rsidP="00E74076">
            <w:pPr>
              <w:rPr>
                <w:color w:val="000000"/>
              </w:rPr>
            </w:pPr>
            <w:r>
              <w:rPr>
                <w:color w:val="000000"/>
              </w:rPr>
              <w:t>0</w:t>
            </w:r>
            <w:r w:rsidR="00336271">
              <w:rPr>
                <w:color w:val="000000"/>
              </w:rPr>
              <w:t>.10</w:t>
            </w:r>
            <w:r>
              <w:rPr>
                <w:color w:val="000000"/>
              </w:rPr>
              <w:t>9</w:t>
            </w:r>
          </w:p>
        </w:tc>
        <w:tc>
          <w:tcPr>
            <w:tcW w:w="1158" w:type="dxa"/>
            <w:tcBorders>
              <w:top w:val="single" w:sz="4" w:space="0" w:color="auto"/>
              <w:bottom w:val="single" w:sz="4" w:space="0" w:color="auto"/>
            </w:tcBorders>
            <w:vAlign w:val="center"/>
          </w:tcPr>
          <w:p w14:paraId="6E37E868" w14:textId="77777777" w:rsidR="00336271" w:rsidRDefault="00E74076" w:rsidP="00E74076">
            <w:pPr>
              <w:rPr>
                <w:color w:val="000000"/>
              </w:rPr>
            </w:pPr>
            <w:r>
              <w:rPr>
                <w:color w:val="000000"/>
              </w:rPr>
              <w:t>0</w:t>
            </w:r>
            <w:r w:rsidR="00336271">
              <w:rPr>
                <w:color w:val="000000"/>
              </w:rPr>
              <w:t>.570</w:t>
            </w:r>
          </w:p>
        </w:tc>
        <w:tc>
          <w:tcPr>
            <w:tcW w:w="1145" w:type="dxa"/>
            <w:tcBorders>
              <w:top w:val="single" w:sz="4" w:space="0" w:color="auto"/>
              <w:bottom w:val="single" w:sz="4" w:space="0" w:color="auto"/>
            </w:tcBorders>
            <w:vAlign w:val="center"/>
          </w:tcPr>
          <w:p w14:paraId="71DBCC73" w14:textId="77777777" w:rsidR="00336271" w:rsidRDefault="00E74076" w:rsidP="00E74076">
            <w:pPr>
              <w:rPr>
                <w:color w:val="000000"/>
              </w:rPr>
            </w:pPr>
            <w:r>
              <w:rPr>
                <w:color w:val="000000"/>
              </w:rPr>
              <w:t>0</w:t>
            </w:r>
            <w:r w:rsidR="00336271">
              <w:rPr>
                <w:color w:val="000000"/>
              </w:rPr>
              <w:t>.471</w:t>
            </w:r>
          </w:p>
        </w:tc>
      </w:tr>
      <w:tr w:rsidR="00336271" w14:paraId="7FE56E16" w14:textId="77777777" w:rsidTr="00ED5015">
        <w:tc>
          <w:tcPr>
            <w:tcW w:w="740" w:type="dxa"/>
            <w:tcBorders>
              <w:top w:val="single" w:sz="4" w:space="0" w:color="auto"/>
              <w:left w:val="nil"/>
              <w:bottom w:val="single" w:sz="4" w:space="0" w:color="auto"/>
            </w:tcBorders>
          </w:tcPr>
          <w:p w14:paraId="4D02F943" w14:textId="77777777" w:rsidR="00336271" w:rsidRDefault="00336271" w:rsidP="00EA123F">
            <w:pPr>
              <w:rPr>
                <w:lang w:val="en-US"/>
              </w:rPr>
            </w:pPr>
            <w:r>
              <w:rPr>
                <w:lang w:val="en-US"/>
              </w:rPr>
              <w:t>2018</w:t>
            </w:r>
          </w:p>
        </w:tc>
        <w:tc>
          <w:tcPr>
            <w:tcW w:w="1080" w:type="dxa"/>
            <w:tcBorders>
              <w:top w:val="single" w:sz="4" w:space="0" w:color="auto"/>
              <w:bottom w:val="single" w:sz="4" w:space="0" w:color="auto"/>
            </w:tcBorders>
          </w:tcPr>
          <w:p w14:paraId="06216BD7" w14:textId="77777777" w:rsidR="00336271" w:rsidRDefault="00336271" w:rsidP="00601D23">
            <w:pPr>
              <w:rPr>
                <w:lang w:val="en-US"/>
              </w:rPr>
            </w:pPr>
            <w:r w:rsidRPr="00F73D72">
              <w:rPr>
                <w:lang w:val="en-US"/>
              </w:rPr>
              <w:t>49.2</w:t>
            </w:r>
            <w:r w:rsidR="00601D23">
              <w:rPr>
                <w:lang w:val="en-US"/>
              </w:rPr>
              <w:t>8</w:t>
            </w:r>
          </w:p>
        </w:tc>
        <w:tc>
          <w:tcPr>
            <w:tcW w:w="1418" w:type="dxa"/>
            <w:tcBorders>
              <w:top w:val="single" w:sz="4" w:space="0" w:color="auto"/>
              <w:bottom w:val="single" w:sz="4" w:space="0" w:color="auto"/>
            </w:tcBorders>
            <w:vAlign w:val="center"/>
          </w:tcPr>
          <w:p w14:paraId="4B32CB2E" w14:textId="77777777" w:rsidR="00336271" w:rsidRDefault="00E74076" w:rsidP="00E74076">
            <w:pPr>
              <w:rPr>
                <w:color w:val="000000"/>
              </w:rPr>
            </w:pPr>
            <w:r>
              <w:rPr>
                <w:color w:val="000000"/>
              </w:rPr>
              <w:t>0</w:t>
            </w:r>
            <w:r w:rsidR="00336271">
              <w:rPr>
                <w:color w:val="000000"/>
              </w:rPr>
              <w:t>.213</w:t>
            </w:r>
          </w:p>
        </w:tc>
        <w:tc>
          <w:tcPr>
            <w:tcW w:w="1158" w:type="dxa"/>
            <w:tcBorders>
              <w:top w:val="single" w:sz="4" w:space="0" w:color="auto"/>
              <w:bottom w:val="single" w:sz="4" w:space="0" w:color="auto"/>
            </w:tcBorders>
            <w:vAlign w:val="center"/>
          </w:tcPr>
          <w:p w14:paraId="76A986C3" w14:textId="77777777" w:rsidR="00336271" w:rsidRDefault="00E74076" w:rsidP="00E74076">
            <w:pPr>
              <w:rPr>
                <w:color w:val="000000"/>
              </w:rPr>
            </w:pPr>
            <w:r>
              <w:rPr>
                <w:color w:val="000000"/>
              </w:rPr>
              <w:t>0</w:t>
            </w:r>
            <w:r w:rsidR="00336271">
              <w:rPr>
                <w:color w:val="000000"/>
              </w:rPr>
              <w:t>.366</w:t>
            </w:r>
          </w:p>
        </w:tc>
        <w:tc>
          <w:tcPr>
            <w:tcW w:w="1145" w:type="dxa"/>
            <w:tcBorders>
              <w:top w:val="single" w:sz="4" w:space="0" w:color="auto"/>
              <w:bottom w:val="single" w:sz="4" w:space="0" w:color="auto"/>
            </w:tcBorders>
            <w:vAlign w:val="center"/>
          </w:tcPr>
          <w:p w14:paraId="60A3EBFC" w14:textId="77777777" w:rsidR="00336271" w:rsidRDefault="00E74076" w:rsidP="00E74076">
            <w:pPr>
              <w:rPr>
                <w:color w:val="000000"/>
              </w:rPr>
            </w:pPr>
            <w:r>
              <w:rPr>
                <w:color w:val="000000"/>
              </w:rPr>
              <w:t>0</w:t>
            </w:r>
            <w:r w:rsidR="00336271">
              <w:rPr>
                <w:color w:val="000000"/>
              </w:rPr>
              <w:t>.18</w:t>
            </w:r>
            <w:r>
              <w:rPr>
                <w:color w:val="000000"/>
              </w:rPr>
              <w:t>4</w:t>
            </w:r>
          </w:p>
        </w:tc>
        <w:tc>
          <w:tcPr>
            <w:tcW w:w="1158" w:type="dxa"/>
            <w:tcBorders>
              <w:top w:val="single" w:sz="4" w:space="0" w:color="auto"/>
              <w:bottom w:val="single" w:sz="4" w:space="0" w:color="auto"/>
            </w:tcBorders>
            <w:vAlign w:val="center"/>
          </w:tcPr>
          <w:p w14:paraId="0BA11A36" w14:textId="77777777" w:rsidR="00336271" w:rsidRDefault="00E74076" w:rsidP="00E74076">
            <w:pPr>
              <w:rPr>
                <w:color w:val="000000"/>
              </w:rPr>
            </w:pPr>
            <w:r>
              <w:rPr>
                <w:color w:val="000000"/>
              </w:rPr>
              <w:t>0</w:t>
            </w:r>
            <w:r w:rsidR="00336271">
              <w:rPr>
                <w:color w:val="000000"/>
              </w:rPr>
              <w:t>.58</w:t>
            </w:r>
            <w:r>
              <w:rPr>
                <w:color w:val="000000"/>
              </w:rPr>
              <w:t>3</w:t>
            </w:r>
          </w:p>
        </w:tc>
        <w:tc>
          <w:tcPr>
            <w:tcW w:w="1145" w:type="dxa"/>
            <w:tcBorders>
              <w:top w:val="single" w:sz="4" w:space="0" w:color="auto"/>
              <w:bottom w:val="single" w:sz="4" w:space="0" w:color="auto"/>
              <w:right w:val="nil"/>
            </w:tcBorders>
            <w:vAlign w:val="center"/>
          </w:tcPr>
          <w:p w14:paraId="3E77402A" w14:textId="77777777" w:rsidR="00336271" w:rsidRDefault="00E74076" w:rsidP="00E74076">
            <w:pPr>
              <w:rPr>
                <w:color w:val="000000"/>
              </w:rPr>
            </w:pPr>
            <w:r>
              <w:rPr>
                <w:color w:val="000000"/>
              </w:rPr>
              <w:t>0</w:t>
            </w:r>
            <w:r w:rsidR="00336271">
              <w:rPr>
                <w:color w:val="000000"/>
              </w:rPr>
              <w:t>.4</w:t>
            </w:r>
            <w:r>
              <w:rPr>
                <w:color w:val="000000"/>
              </w:rPr>
              <w:t>30</w:t>
            </w:r>
          </w:p>
        </w:tc>
      </w:tr>
    </w:tbl>
    <w:p w14:paraId="1FBD323D" w14:textId="77777777" w:rsidR="006B108C" w:rsidRDefault="006B108C" w:rsidP="0003774C">
      <w:pPr>
        <w:rPr>
          <w:lang w:val="en-US"/>
        </w:rPr>
      </w:pPr>
    </w:p>
    <w:p w14:paraId="383D0588" w14:textId="77777777" w:rsidR="00ED5015" w:rsidRDefault="00ED5015" w:rsidP="0003774C">
      <w:pPr>
        <w:rPr>
          <w:lang w:val="en-US"/>
        </w:rPr>
      </w:pPr>
    </w:p>
    <w:p w14:paraId="180A152A" w14:textId="77777777" w:rsidR="00ED5015" w:rsidRDefault="00ED5015" w:rsidP="00ED5015">
      <w:pPr>
        <w:keepNext/>
      </w:pPr>
      <w:r w:rsidRPr="00ED5015">
        <w:rPr>
          <w:noProof/>
          <w:lang w:eastAsia="de-DE"/>
        </w:rPr>
        <w:lastRenderedPageBreak/>
        <w:drawing>
          <wp:inline distT="0" distB="0" distL="0" distR="0" wp14:anchorId="07F9D925" wp14:editId="170C05FC">
            <wp:extent cx="5486400" cy="3657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5DAAF2B" w14:textId="77777777" w:rsidR="00ED5015" w:rsidRPr="00ED5015" w:rsidRDefault="00ED5015" w:rsidP="00ED5015">
      <w:pPr>
        <w:pStyle w:val="Beschriftung"/>
        <w:rPr>
          <w:lang w:val="en-US"/>
        </w:rPr>
      </w:pPr>
      <w:r w:rsidRPr="00ED5015">
        <w:rPr>
          <w:lang w:val="en-US"/>
        </w:rPr>
        <w:t xml:space="preserve">Figure </w:t>
      </w:r>
      <w:r w:rsidR="00842652">
        <w:fldChar w:fldCharType="begin"/>
      </w:r>
      <w:r w:rsidRPr="00ED5015">
        <w:rPr>
          <w:lang w:val="en-US"/>
        </w:rPr>
        <w:instrText xml:space="preserve"> SEQ Figure \* ARABIC </w:instrText>
      </w:r>
      <w:r w:rsidR="00842652">
        <w:fldChar w:fldCharType="separate"/>
      </w:r>
      <w:r w:rsidR="00272C32">
        <w:rPr>
          <w:noProof/>
          <w:lang w:val="en-US"/>
        </w:rPr>
        <w:t>1</w:t>
      </w:r>
      <w:r w:rsidR="00842652">
        <w:fldChar w:fldCharType="end"/>
      </w:r>
      <w:r w:rsidRPr="00ED5015">
        <w:rPr>
          <w:lang w:val="en-US"/>
        </w:rPr>
        <w:t xml:space="preserve">: Density of age in the </w:t>
      </w:r>
      <w:r>
        <w:rPr>
          <w:lang w:val="en-US"/>
        </w:rPr>
        <w:t>different wave</w:t>
      </w:r>
      <w:r w:rsidRPr="00ED5015">
        <w:rPr>
          <w:lang w:val="en-US"/>
        </w:rPr>
        <w:t>s, 1995-2000</w:t>
      </w:r>
    </w:p>
    <w:p w14:paraId="417EE654" w14:textId="77777777" w:rsidR="007E161C" w:rsidRPr="00ED5015" w:rsidRDefault="007E161C" w:rsidP="007E161C">
      <w:pPr>
        <w:keepNext/>
        <w:rPr>
          <w:lang w:val="en-US"/>
        </w:rPr>
      </w:pPr>
    </w:p>
    <w:p w14:paraId="3C56F8F6" w14:textId="77777777" w:rsidR="00ED5015" w:rsidRDefault="00ED5015" w:rsidP="00ED5015">
      <w:pPr>
        <w:keepNext/>
      </w:pPr>
      <w:r w:rsidRPr="00ED5015">
        <w:rPr>
          <w:noProof/>
          <w:lang w:eastAsia="de-DE"/>
        </w:rPr>
        <w:drawing>
          <wp:inline distT="0" distB="0" distL="0" distR="0" wp14:anchorId="434E4819" wp14:editId="2D30BFB9">
            <wp:extent cx="5486400" cy="3657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F99C40A" w14:textId="77777777" w:rsidR="00ED5015" w:rsidRDefault="00ED5015" w:rsidP="00ED5015">
      <w:pPr>
        <w:pStyle w:val="Beschriftung"/>
        <w:rPr>
          <w:noProof/>
          <w:lang w:val="en-US"/>
        </w:rPr>
      </w:pPr>
      <w:r w:rsidRPr="00ED5015">
        <w:rPr>
          <w:lang w:val="en-US"/>
        </w:rPr>
        <w:t xml:space="preserve">Figure </w:t>
      </w:r>
      <w:r w:rsidR="00842652">
        <w:fldChar w:fldCharType="begin"/>
      </w:r>
      <w:r w:rsidRPr="00ED5015">
        <w:rPr>
          <w:lang w:val="en-US"/>
        </w:rPr>
        <w:instrText xml:space="preserve"> SEQ Figure \* ARABIC </w:instrText>
      </w:r>
      <w:r w:rsidR="00842652">
        <w:fldChar w:fldCharType="separate"/>
      </w:r>
      <w:r w:rsidR="00272C32">
        <w:rPr>
          <w:noProof/>
          <w:lang w:val="en-US"/>
        </w:rPr>
        <w:t>2</w:t>
      </w:r>
      <w:r w:rsidR="00842652">
        <w:fldChar w:fldCharType="end"/>
      </w:r>
      <w:r w:rsidRPr="00ED5015">
        <w:rPr>
          <w:lang w:val="en-US"/>
        </w:rPr>
        <w:t>: Density of age in the different waves, 2000</w:t>
      </w:r>
      <w:r w:rsidRPr="00ED5015">
        <w:rPr>
          <w:noProof/>
          <w:lang w:val="en-US"/>
        </w:rPr>
        <w:t>-2006</w:t>
      </w:r>
    </w:p>
    <w:p w14:paraId="7902A931" w14:textId="77777777" w:rsidR="00ED5015" w:rsidRDefault="00ED5015" w:rsidP="00ED5015">
      <w:pPr>
        <w:keepNext/>
      </w:pPr>
      <w:r w:rsidRPr="00ED5015">
        <w:rPr>
          <w:noProof/>
          <w:lang w:eastAsia="de-DE"/>
        </w:rPr>
        <w:lastRenderedPageBreak/>
        <w:drawing>
          <wp:inline distT="0" distB="0" distL="0" distR="0" wp14:anchorId="4237F17A" wp14:editId="7737A3EB">
            <wp:extent cx="5486400" cy="36576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621BCDA" w14:textId="77777777" w:rsidR="00ED5015" w:rsidRDefault="00ED5015" w:rsidP="00ED5015">
      <w:pPr>
        <w:pStyle w:val="Beschriftung"/>
        <w:rPr>
          <w:lang w:val="en-US"/>
        </w:rPr>
      </w:pPr>
      <w:r w:rsidRPr="00ED5015">
        <w:rPr>
          <w:lang w:val="en-US"/>
        </w:rPr>
        <w:t xml:space="preserve">Figure </w:t>
      </w:r>
      <w:r w:rsidR="00842652">
        <w:fldChar w:fldCharType="begin"/>
      </w:r>
      <w:r w:rsidRPr="00ED5015">
        <w:rPr>
          <w:lang w:val="en-US"/>
        </w:rPr>
        <w:instrText xml:space="preserve"> SEQ Figure \* ARABIC </w:instrText>
      </w:r>
      <w:r w:rsidR="00842652">
        <w:fldChar w:fldCharType="separate"/>
      </w:r>
      <w:r w:rsidR="00272C32">
        <w:rPr>
          <w:noProof/>
          <w:lang w:val="en-US"/>
        </w:rPr>
        <w:t>3</w:t>
      </w:r>
      <w:r w:rsidR="00842652">
        <w:fldChar w:fldCharType="end"/>
      </w:r>
      <w:r w:rsidRPr="00ED5015">
        <w:rPr>
          <w:lang w:val="en-US"/>
        </w:rPr>
        <w:t>: Density of age in the different waves, 2006-2012</w:t>
      </w:r>
    </w:p>
    <w:p w14:paraId="0756E15F" w14:textId="77777777" w:rsidR="00ED5015" w:rsidRDefault="00ED5015" w:rsidP="00ED5015">
      <w:pPr>
        <w:rPr>
          <w:lang w:val="en-US"/>
        </w:rPr>
      </w:pPr>
    </w:p>
    <w:p w14:paraId="2B10BBD3" w14:textId="77777777" w:rsidR="00ED5015" w:rsidRDefault="00ED5015" w:rsidP="00ED5015">
      <w:pPr>
        <w:keepNext/>
      </w:pPr>
      <w:r w:rsidRPr="00ED5015">
        <w:rPr>
          <w:noProof/>
          <w:lang w:eastAsia="de-DE"/>
        </w:rPr>
        <w:drawing>
          <wp:inline distT="0" distB="0" distL="0" distR="0" wp14:anchorId="2C985CF7" wp14:editId="6C334D77">
            <wp:extent cx="5486400" cy="3657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C025DFA" w14:textId="77777777" w:rsidR="00ED5015" w:rsidRPr="00ED5015" w:rsidRDefault="00ED5015" w:rsidP="00ED5015">
      <w:pPr>
        <w:pStyle w:val="Beschriftung"/>
        <w:rPr>
          <w:lang w:val="en-US"/>
        </w:rPr>
      </w:pPr>
      <w:r w:rsidRPr="00ED5015">
        <w:rPr>
          <w:lang w:val="en-US"/>
        </w:rPr>
        <w:t xml:space="preserve">Figure </w:t>
      </w:r>
      <w:r w:rsidR="00842652">
        <w:fldChar w:fldCharType="begin"/>
      </w:r>
      <w:r w:rsidRPr="00ED5015">
        <w:rPr>
          <w:lang w:val="en-US"/>
        </w:rPr>
        <w:instrText xml:space="preserve"> SEQ Figure \* ARABIC </w:instrText>
      </w:r>
      <w:r w:rsidR="00842652">
        <w:fldChar w:fldCharType="separate"/>
      </w:r>
      <w:r w:rsidR="00272C32">
        <w:rPr>
          <w:noProof/>
          <w:lang w:val="en-US"/>
        </w:rPr>
        <w:t>4</w:t>
      </w:r>
      <w:r w:rsidR="00842652">
        <w:fldChar w:fldCharType="end"/>
      </w:r>
      <w:r w:rsidRPr="00ED5015">
        <w:rPr>
          <w:lang w:val="en-US"/>
        </w:rPr>
        <w:t>: Density of age in the different waves, 2012-2018</w:t>
      </w:r>
    </w:p>
    <w:p w14:paraId="41DC0EDF" w14:textId="77777777" w:rsidR="007E161C" w:rsidRPr="00ED5015" w:rsidRDefault="007E161C" w:rsidP="007E161C">
      <w:pPr>
        <w:keepNext/>
        <w:rPr>
          <w:lang w:val="en-US"/>
        </w:rPr>
      </w:pPr>
    </w:p>
    <w:p w14:paraId="32334CB1" w14:textId="77777777" w:rsidR="00FF0D3D" w:rsidRDefault="00FF0D3D" w:rsidP="00FF0D3D">
      <w:pPr>
        <w:keepNext/>
      </w:pPr>
      <w:r w:rsidRPr="00FF0D3D">
        <w:rPr>
          <w:noProof/>
          <w:lang w:eastAsia="de-DE"/>
        </w:rPr>
        <w:drawing>
          <wp:inline distT="0" distB="0" distL="0" distR="0" wp14:anchorId="072FB0FD" wp14:editId="4BA59CF8">
            <wp:extent cx="5760720" cy="32918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291840"/>
                    </a:xfrm>
                    <a:prstGeom prst="rect">
                      <a:avLst/>
                    </a:prstGeom>
                    <a:noFill/>
                    <a:ln>
                      <a:noFill/>
                    </a:ln>
                  </pic:spPr>
                </pic:pic>
              </a:graphicData>
            </a:graphic>
          </wp:inline>
        </w:drawing>
      </w:r>
    </w:p>
    <w:p w14:paraId="7511E74F" w14:textId="1C55A3E1" w:rsidR="003E4499" w:rsidRDefault="00FF0D3D" w:rsidP="00FF0D3D">
      <w:pPr>
        <w:pStyle w:val="Beschriftung"/>
        <w:rPr>
          <w:lang w:val="en-US"/>
        </w:rPr>
      </w:pPr>
      <w:r w:rsidRPr="00FF0D3D">
        <w:rPr>
          <w:lang w:val="en-US"/>
        </w:rPr>
        <w:t xml:space="preserve">Figure </w:t>
      </w:r>
      <w:r w:rsidR="00842652">
        <w:fldChar w:fldCharType="begin"/>
      </w:r>
      <w:r w:rsidRPr="00FF0D3D">
        <w:rPr>
          <w:lang w:val="en-US"/>
        </w:rPr>
        <w:instrText xml:space="preserve"> SEQ Figure \* ARABIC </w:instrText>
      </w:r>
      <w:r w:rsidR="00842652">
        <w:fldChar w:fldCharType="separate"/>
      </w:r>
      <w:r w:rsidR="00272C32">
        <w:rPr>
          <w:noProof/>
          <w:lang w:val="en-US"/>
        </w:rPr>
        <w:t>5</w:t>
      </w:r>
      <w:r w:rsidR="00842652">
        <w:fldChar w:fldCharType="end"/>
      </w:r>
      <w:r w:rsidRPr="00FF0D3D">
        <w:rPr>
          <w:lang w:val="en-US"/>
        </w:rPr>
        <w:t>: Education level in the different waves</w:t>
      </w:r>
    </w:p>
    <w:p w14:paraId="4AE3A6B4" w14:textId="1C7CAB22" w:rsidR="00003B40" w:rsidRDefault="00EF44A3" w:rsidP="00EF44A3">
      <w:pPr>
        <w:pStyle w:val="berschrift1"/>
        <w:numPr>
          <w:ilvl w:val="0"/>
          <w:numId w:val="0"/>
        </w:numPr>
        <w:ind w:left="432" w:hanging="432"/>
        <w:rPr>
          <w:lang w:val="en-US"/>
        </w:rPr>
      </w:pPr>
      <w:bookmarkStart w:id="3" w:name="_Toc34768459"/>
      <w:bookmarkStart w:id="4" w:name="_Toc34768451"/>
      <w:r>
        <w:rPr>
          <w:lang w:val="en-US"/>
        </w:rPr>
        <w:t xml:space="preserve">SM </w:t>
      </w:r>
      <w:r w:rsidR="00FC137A">
        <w:rPr>
          <w:lang w:val="en-US"/>
        </w:rPr>
        <w:t>2</w:t>
      </w:r>
      <w:r>
        <w:rPr>
          <w:lang w:val="en-US"/>
        </w:rPr>
        <w:t>: S</w:t>
      </w:r>
      <w:r w:rsidR="00003B40">
        <w:rPr>
          <w:lang w:val="en-US"/>
        </w:rPr>
        <w:t>amples</w:t>
      </w:r>
      <w:bookmarkEnd w:id="3"/>
      <w:r w:rsidR="00003B40">
        <w:rPr>
          <w:lang w:val="en-US"/>
        </w:rPr>
        <w:t xml:space="preserve"> </w:t>
      </w:r>
    </w:p>
    <w:p w14:paraId="1A7F1B8A" w14:textId="77777777" w:rsidR="00003B40" w:rsidRDefault="009532D1" w:rsidP="00003B40">
      <w:pPr>
        <w:pStyle w:val="berschrift2"/>
        <w:rPr>
          <w:lang w:val="en-US"/>
        </w:rPr>
      </w:pPr>
      <w:bookmarkStart w:id="5" w:name="_Toc34768460"/>
      <w:r>
        <w:rPr>
          <w:lang w:val="en-US"/>
        </w:rPr>
        <w:t>First s</w:t>
      </w:r>
      <w:r w:rsidR="00003B40">
        <w:rPr>
          <w:lang w:val="en-US"/>
        </w:rPr>
        <w:t>ample</w:t>
      </w:r>
      <w:bookmarkEnd w:id="5"/>
    </w:p>
    <w:p w14:paraId="19502FF0" w14:textId="77777777" w:rsidR="00003B40" w:rsidRPr="00C35D7A" w:rsidRDefault="00003B40" w:rsidP="00003B40">
      <w:pPr>
        <w:rPr>
          <w:lang w:val="en-US"/>
        </w:rPr>
      </w:pPr>
      <w:r w:rsidRPr="00C35D7A">
        <w:rPr>
          <w:lang w:val="en-US"/>
        </w:rPr>
        <w:t>The categorization as a Ukrainian speaking Ukrainian</w:t>
      </w:r>
      <w:r w:rsidR="009532D1">
        <w:rPr>
          <w:lang w:val="en-US"/>
        </w:rPr>
        <w:t xml:space="preserve"> – the first sample –</w:t>
      </w:r>
      <w:r w:rsidRPr="00C35D7A">
        <w:rPr>
          <w:lang w:val="en-US"/>
        </w:rPr>
        <w:t xml:space="preserve"> is determined by two different </w:t>
      </w:r>
      <w:r w:rsidR="009532D1">
        <w:rPr>
          <w:lang w:val="en-US"/>
        </w:rPr>
        <w:t>aspect</w:t>
      </w:r>
      <w:r w:rsidRPr="00C35D7A">
        <w:rPr>
          <w:lang w:val="en-US"/>
        </w:rPr>
        <w:t>s</w:t>
      </w:r>
      <w:r w:rsidR="009532D1">
        <w:rPr>
          <w:lang w:val="en-US"/>
        </w:rPr>
        <w:t>, ethnicity and language</w:t>
      </w:r>
      <w:r w:rsidRPr="00C35D7A">
        <w:rPr>
          <w:lang w:val="en-US"/>
        </w:rPr>
        <w:t>. Ethnicity is measured with the</w:t>
      </w:r>
      <w:r w:rsidR="00FE50B7">
        <w:rPr>
          <w:lang w:val="en-US"/>
        </w:rPr>
        <w:t xml:space="preserve"> question: “Of which ethnicity [</w:t>
      </w:r>
      <w:proofErr w:type="spellStart"/>
      <w:r w:rsidRPr="00AF6CB5">
        <w:rPr>
          <w:i/>
          <w:lang w:val="en-US"/>
        </w:rPr>
        <w:t>national’nist</w:t>
      </w:r>
      <w:proofErr w:type="spellEnd"/>
      <w:r w:rsidRPr="00AF6CB5">
        <w:rPr>
          <w:i/>
          <w:lang w:val="en-US"/>
        </w:rPr>
        <w:t>’</w:t>
      </w:r>
      <w:r w:rsidR="00FE50B7">
        <w:rPr>
          <w:lang w:val="en-US"/>
        </w:rPr>
        <w:t>]</w:t>
      </w:r>
      <w:r w:rsidRPr="00C35D7A">
        <w:rPr>
          <w:lang w:val="en-US"/>
        </w:rPr>
        <w:t xml:space="preserve"> do you consider yourself to be?” The given answer categories are Ukrainian, Russian and a residual category. </w:t>
      </w:r>
      <w:r w:rsidR="009532D1">
        <w:rPr>
          <w:lang w:val="en-US"/>
        </w:rPr>
        <w:t xml:space="preserve">In the sample fall only those that answered Ukrainian. </w:t>
      </w:r>
      <w:r w:rsidRPr="00C35D7A">
        <w:rPr>
          <w:lang w:val="en-US"/>
        </w:rPr>
        <w:t xml:space="preserve">It was noted when people answered – which was not an answer category suggested by the interviewer – to be both Ukrainian and Russian, </w:t>
      </w:r>
      <w:r w:rsidR="00FE50B7">
        <w:rPr>
          <w:lang w:val="en-US"/>
        </w:rPr>
        <w:t>which happened in</w:t>
      </w:r>
      <w:r w:rsidRPr="00C35D7A">
        <w:rPr>
          <w:lang w:val="en-US"/>
        </w:rPr>
        <w:t xml:space="preserve"> around 2% </w:t>
      </w:r>
      <w:r w:rsidR="00FE50B7">
        <w:rPr>
          <w:lang w:val="en-US"/>
        </w:rPr>
        <w:t>of the sample</w:t>
      </w:r>
      <w:r w:rsidRPr="00C35D7A">
        <w:rPr>
          <w:lang w:val="en-US"/>
        </w:rPr>
        <w:t xml:space="preserve">. In several years (and </w:t>
      </w:r>
      <w:r>
        <w:rPr>
          <w:lang w:val="en-US"/>
        </w:rPr>
        <w:t>since</w:t>
      </w:r>
      <w:r w:rsidRPr="00C35D7A">
        <w:rPr>
          <w:lang w:val="en-US"/>
        </w:rPr>
        <w:t xml:space="preserve"> 2007 regularly</w:t>
      </w:r>
      <w:r w:rsidR="00885FA8">
        <w:rPr>
          <w:lang w:val="en-US"/>
        </w:rPr>
        <w:t>)</w:t>
      </w:r>
      <w:r w:rsidRPr="00C35D7A">
        <w:rPr>
          <w:lang w:val="en-US"/>
        </w:rPr>
        <w:t>, those having responded Ukrainian or Russian were asked to classify themselves into a five-point scale from “only Ukrainian” to “only Russian”. As this question was not asked in all years, I use the first question, but I am aware that the variable does not consider the mixed identity that many Ukrainian citizens have.</w:t>
      </w:r>
    </w:p>
    <w:p w14:paraId="344BC382" w14:textId="77777777" w:rsidR="00003B40" w:rsidRDefault="00003B40" w:rsidP="00003B40">
      <w:pPr>
        <w:rPr>
          <w:lang w:val="en-US"/>
        </w:rPr>
      </w:pPr>
      <w:r w:rsidRPr="00C35D7A">
        <w:rPr>
          <w:lang w:val="en-US"/>
        </w:rPr>
        <w:t>The language variable I use is based on the first question in the interview that asks which language – Ukrainian or Russian – is more convenient to the respondent</w:t>
      </w:r>
      <w:r w:rsidR="009532D1">
        <w:rPr>
          <w:lang w:val="en-US"/>
        </w:rPr>
        <w:t xml:space="preserve">; </w:t>
      </w:r>
      <w:r w:rsidR="00885FA8">
        <w:rPr>
          <w:lang w:val="en-US"/>
        </w:rPr>
        <w:t>this question</w:t>
      </w:r>
      <w:r w:rsidRPr="00C35D7A">
        <w:rPr>
          <w:lang w:val="en-US"/>
        </w:rPr>
        <w:t xml:space="preserve"> determines the language </w:t>
      </w:r>
      <w:r w:rsidR="00885FA8">
        <w:rPr>
          <w:lang w:val="en-US"/>
        </w:rPr>
        <w:t>of</w:t>
      </w:r>
      <w:r w:rsidRPr="00C35D7A">
        <w:rPr>
          <w:lang w:val="en-US"/>
        </w:rPr>
        <w:t xml:space="preserve"> the interview. </w:t>
      </w:r>
      <w:r w:rsidR="00885FA8">
        <w:rPr>
          <w:lang w:val="en-US"/>
        </w:rPr>
        <w:t>Only those who prefer Ukrainian are in the sample; indifferent respondents are excluded</w:t>
      </w:r>
      <w:r w:rsidR="009532D1">
        <w:rPr>
          <w:lang w:val="en-US"/>
        </w:rPr>
        <w:t xml:space="preserve">. </w:t>
      </w:r>
      <w:r w:rsidRPr="00C35D7A">
        <w:rPr>
          <w:lang w:val="en-US"/>
        </w:rPr>
        <w:t>This</w:t>
      </w:r>
      <w:r w:rsidR="008F367E">
        <w:rPr>
          <w:lang w:val="en-US"/>
        </w:rPr>
        <w:t xml:space="preserve"> answer</w:t>
      </w:r>
      <w:r w:rsidRPr="00C35D7A">
        <w:rPr>
          <w:lang w:val="en-US"/>
        </w:rPr>
        <w:t xml:space="preserve"> mirrors </w:t>
      </w:r>
      <w:r w:rsidR="008F367E">
        <w:rPr>
          <w:lang w:val="en-US"/>
        </w:rPr>
        <w:t xml:space="preserve">both </w:t>
      </w:r>
      <w:r w:rsidRPr="00C35D7A">
        <w:rPr>
          <w:lang w:val="en-US"/>
        </w:rPr>
        <w:t xml:space="preserve">language use and </w:t>
      </w:r>
      <w:r w:rsidR="009532D1">
        <w:rPr>
          <w:lang w:val="en-US"/>
        </w:rPr>
        <w:t>language identification</w:t>
      </w:r>
      <w:r w:rsidRPr="00C35D7A">
        <w:rPr>
          <w:lang w:val="en-US"/>
        </w:rPr>
        <w:t xml:space="preserve">. </w:t>
      </w:r>
      <w:r w:rsidR="00FE50B7">
        <w:rPr>
          <w:lang w:val="en-US"/>
        </w:rPr>
        <w:t>Since it happens q</w:t>
      </w:r>
      <w:r w:rsidRPr="00C35D7A">
        <w:rPr>
          <w:lang w:val="en-US"/>
        </w:rPr>
        <w:t>uite often</w:t>
      </w:r>
      <w:r w:rsidR="00FE50B7">
        <w:rPr>
          <w:lang w:val="en-US"/>
        </w:rPr>
        <w:t xml:space="preserve"> that</w:t>
      </w:r>
      <w:r w:rsidRPr="00C35D7A">
        <w:rPr>
          <w:lang w:val="en-US"/>
        </w:rPr>
        <w:t xml:space="preserve"> respondents </w:t>
      </w:r>
      <w:r w:rsidR="00D33288">
        <w:rPr>
          <w:lang w:val="en-US"/>
        </w:rPr>
        <w:t xml:space="preserve">answer in another language than they named as the most convenient </w:t>
      </w:r>
      <w:r w:rsidR="00BE0F63">
        <w:rPr>
          <w:lang w:val="en-US"/>
        </w:rPr>
        <w:t>(</w:t>
      </w:r>
      <w:proofErr w:type="spellStart"/>
      <w:r w:rsidR="00BE0F63">
        <w:rPr>
          <w:lang w:val="en-US"/>
        </w:rPr>
        <w:t>Onuch</w:t>
      </w:r>
      <w:proofErr w:type="spellEnd"/>
      <w:r w:rsidR="00BE0F63">
        <w:rPr>
          <w:lang w:val="en-US"/>
        </w:rPr>
        <w:t xml:space="preserve"> and Hale 2018)</w:t>
      </w:r>
      <w:r w:rsidR="00D33288">
        <w:rPr>
          <w:lang w:val="en-US"/>
        </w:rPr>
        <w:t>,</w:t>
      </w:r>
      <w:r w:rsidRPr="00C35D7A">
        <w:rPr>
          <w:lang w:val="en-US"/>
        </w:rPr>
        <w:t xml:space="preserve"> </w:t>
      </w:r>
      <w:r w:rsidR="008F367E">
        <w:rPr>
          <w:lang w:val="en-US"/>
        </w:rPr>
        <w:t>the language the respondent spoke</w:t>
      </w:r>
      <w:r w:rsidRPr="00C35D7A">
        <w:rPr>
          <w:lang w:val="en-US"/>
        </w:rPr>
        <w:t xml:space="preserve"> during the interview is </w:t>
      </w:r>
      <w:r w:rsidR="00D33288">
        <w:rPr>
          <w:lang w:val="en-US"/>
        </w:rPr>
        <w:t>specifi</w:t>
      </w:r>
      <w:r w:rsidRPr="00C35D7A">
        <w:rPr>
          <w:lang w:val="en-US"/>
        </w:rPr>
        <w:t xml:space="preserve">ed </w:t>
      </w:r>
      <w:r w:rsidR="00885FA8">
        <w:rPr>
          <w:lang w:val="en-US"/>
        </w:rPr>
        <w:t>after</w:t>
      </w:r>
      <w:r w:rsidRPr="00C35D7A">
        <w:rPr>
          <w:lang w:val="en-US"/>
        </w:rPr>
        <w:t xml:space="preserve"> the interview by the interviewer. This second variable</w:t>
      </w:r>
      <w:r w:rsidR="009532D1">
        <w:rPr>
          <w:lang w:val="en-US"/>
        </w:rPr>
        <w:t xml:space="preserve"> which</w:t>
      </w:r>
      <w:r w:rsidR="008F367E">
        <w:rPr>
          <w:lang w:val="en-US"/>
        </w:rPr>
        <w:t xml:space="preserve"> mirrors</w:t>
      </w:r>
      <w:r w:rsidRPr="00C35D7A">
        <w:rPr>
          <w:lang w:val="en-US"/>
        </w:rPr>
        <w:t xml:space="preserve"> language practice be</w:t>
      </w:r>
      <w:r>
        <w:rPr>
          <w:lang w:val="en-US"/>
        </w:rPr>
        <w:t>tter than the first variable, has been</w:t>
      </w:r>
      <w:r w:rsidR="00AF6CB5">
        <w:rPr>
          <w:lang w:val="en-US"/>
        </w:rPr>
        <w:t xml:space="preserve"> used for robustness tes</w:t>
      </w:r>
      <w:r w:rsidR="00D33288">
        <w:rPr>
          <w:lang w:val="en-US"/>
        </w:rPr>
        <w:t xml:space="preserve">ts; the results are </w:t>
      </w:r>
      <w:r w:rsidR="00AF6CB5">
        <w:rPr>
          <w:lang w:val="en-US"/>
        </w:rPr>
        <w:t>robust.</w:t>
      </w:r>
    </w:p>
    <w:p w14:paraId="59982A57" w14:textId="77777777" w:rsidR="00003B40" w:rsidRDefault="009532D1" w:rsidP="00003B40">
      <w:pPr>
        <w:pStyle w:val="berschrift2"/>
        <w:rPr>
          <w:lang w:val="en-US"/>
        </w:rPr>
      </w:pPr>
      <w:bookmarkStart w:id="6" w:name="_Toc34768461"/>
      <w:r>
        <w:rPr>
          <w:lang w:val="en-US"/>
        </w:rPr>
        <w:t xml:space="preserve">Third </w:t>
      </w:r>
      <w:r w:rsidR="00003B40">
        <w:rPr>
          <w:lang w:val="en-US"/>
        </w:rPr>
        <w:t>sample</w:t>
      </w:r>
      <w:bookmarkEnd w:id="6"/>
    </w:p>
    <w:p w14:paraId="3D9D3CD3" w14:textId="77777777" w:rsidR="00003B40" w:rsidRDefault="00D330C5" w:rsidP="00003B40">
      <w:pPr>
        <w:rPr>
          <w:lang w:val="en-US"/>
        </w:rPr>
      </w:pPr>
      <w:r>
        <w:rPr>
          <w:lang w:val="en-US"/>
        </w:rPr>
        <w:t>The third sample is based on the change of the share of Ukrainian speaking Ukrainians (that is sample 1) during the period under observation. I compare the sha</w:t>
      </w:r>
      <w:r w:rsidR="0096147F">
        <w:rPr>
          <w:lang w:val="en-US"/>
        </w:rPr>
        <w:t>re of Ukrainian speaking Ukrain</w:t>
      </w:r>
      <w:r>
        <w:rPr>
          <w:lang w:val="en-US"/>
        </w:rPr>
        <w:t>i</w:t>
      </w:r>
      <w:r w:rsidR="0096147F">
        <w:rPr>
          <w:lang w:val="en-US"/>
        </w:rPr>
        <w:t>a</w:t>
      </w:r>
      <w:r>
        <w:rPr>
          <w:lang w:val="en-US"/>
        </w:rPr>
        <w:t>ns in the pooled popu</w:t>
      </w:r>
      <w:r w:rsidR="00D33288">
        <w:rPr>
          <w:lang w:val="en-US"/>
        </w:rPr>
        <w:t>lation in 1995-97 and 2017-18. Th</w:t>
      </w:r>
      <w:r>
        <w:rPr>
          <w:lang w:val="en-US"/>
        </w:rPr>
        <w:t xml:space="preserve">e regions in which this share has changed less than 5 percentage points fall into the sample. </w:t>
      </w:r>
      <w:r w:rsidR="00003B40">
        <w:rPr>
          <w:lang w:val="en-US"/>
        </w:rPr>
        <w:t xml:space="preserve">This has been the case in </w:t>
      </w:r>
      <w:r w:rsidR="00003B40" w:rsidRPr="006B133C">
        <w:rPr>
          <w:lang w:val="en-US"/>
        </w:rPr>
        <w:t>Kyiv</w:t>
      </w:r>
      <w:r w:rsidR="00003B40">
        <w:rPr>
          <w:lang w:val="en-US"/>
        </w:rPr>
        <w:t xml:space="preserve"> city, </w:t>
      </w:r>
      <w:proofErr w:type="spellStart"/>
      <w:r w:rsidR="00003B40">
        <w:rPr>
          <w:lang w:val="en-US"/>
        </w:rPr>
        <w:t>Vinnits’</w:t>
      </w:r>
      <w:r w:rsidR="00003B40" w:rsidRPr="006B133C">
        <w:rPr>
          <w:lang w:val="en-US"/>
        </w:rPr>
        <w:t>ka</w:t>
      </w:r>
      <w:proofErr w:type="spellEnd"/>
      <w:r w:rsidR="00003B40" w:rsidRPr="006B133C">
        <w:rPr>
          <w:lang w:val="en-US"/>
        </w:rPr>
        <w:t xml:space="preserve">, </w:t>
      </w:r>
      <w:proofErr w:type="spellStart"/>
      <w:r w:rsidR="00003B40" w:rsidRPr="006B133C">
        <w:rPr>
          <w:lang w:val="en-US"/>
        </w:rPr>
        <w:t>Rivens</w:t>
      </w:r>
      <w:r w:rsidR="00003B40">
        <w:rPr>
          <w:lang w:val="en-US"/>
        </w:rPr>
        <w:t>’</w:t>
      </w:r>
      <w:r w:rsidR="00003B40" w:rsidRPr="006B133C">
        <w:rPr>
          <w:lang w:val="en-US"/>
        </w:rPr>
        <w:t>ka</w:t>
      </w:r>
      <w:proofErr w:type="spellEnd"/>
      <w:r w:rsidR="00003B40" w:rsidRPr="006B133C">
        <w:rPr>
          <w:lang w:val="en-US"/>
        </w:rPr>
        <w:t xml:space="preserve">, </w:t>
      </w:r>
      <w:proofErr w:type="spellStart"/>
      <w:r w:rsidR="00003B40" w:rsidRPr="006B133C">
        <w:rPr>
          <w:lang w:val="en-US"/>
        </w:rPr>
        <w:t>Khar</w:t>
      </w:r>
      <w:r w:rsidR="00003B40">
        <w:rPr>
          <w:lang w:val="en-US"/>
        </w:rPr>
        <w:t>’</w:t>
      </w:r>
      <w:r w:rsidR="00003B40" w:rsidRPr="006B133C">
        <w:rPr>
          <w:lang w:val="en-US"/>
        </w:rPr>
        <w:t>kiv</w:t>
      </w:r>
      <w:r w:rsidR="00003B40">
        <w:rPr>
          <w:lang w:val="en-US"/>
        </w:rPr>
        <w:t>’ska</w:t>
      </w:r>
      <w:proofErr w:type="spellEnd"/>
      <w:r w:rsidR="00003B40" w:rsidRPr="006B133C">
        <w:rPr>
          <w:lang w:val="en-US"/>
        </w:rPr>
        <w:t xml:space="preserve">, </w:t>
      </w:r>
      <w:proofErr w:type="spellStart"/>
      <w:r w:rsidR="00003B40" w:rsidRPr="006B133C">
        <w:rPr>
          <w:lang w:val="en-US"/>
        </w:rPr>
        <w:t>Kherson</w:t>
      </w:r>
      <w:r w:rsidR="00003B40">
        <w:rPr>
          <w:lang w:val="en-US"/>
        </w:rPr>
        <w:t>s’ka</w:t>
      </w:r>
      <w:proofErr w:type="spellEnd"/>
      <w:r w:rsidR="00003B40">
        <w:rPr>
          <w:lang w:val="en-US"/>
        </w:rPr>
        <w:t xml:space="preserve">, </w:t>
      </w:r>
      <w:proofErr w:type="spellStart"/>
      <w:r w:rsidR="00003B40">
        <w:rPr>
          <w:lang w:val="en-US"/>
        </w:rPr>
        <w:t>Khmel’nits’ka</w:t>
      </w:r>
      <w:proofErr w:type="spellEnd"/>
      <w:r w:rsidR="00003B40" w:rsidRPr="00F17000">
        <w:rPr>
          <w:lang w:val="en-US"/>
        </w:rPr>
        <w:t xml:space="preserve"> </w:t>
      </w:r>
      <w:r w:rsidR="00003B40">
        <w:rPr>
          <w:lang w:val="en-US"/>
        </w:rPr>
        <w:t xml:space="preserve">and </w:t>
      </w:r>
      <w:proofErr w:type="spellStart"/>
      <w:r w:rsidR="00003B40" w:rsidRPr="006B133C">
        <w:rPr>
          <w:lang w:val="en-US"/>
        </w:rPr>
        <w:t>C</w:t>
      </w:r>
      <w:r w:rsidR="00003B40">
        <w:rPr>
          <w:lang w:val="en-US"/>
        </w:rPr>
        <w:t>h</w:t>
      </w:r>
      <w:r w:rsidR="00003B40" w:rsidRPr="006B133C">
        <w:rPr>
          <w:lang w:val="en-US"/>
        </w:rPr>
        <w:t>ernivets</w:t>
      </w:r>
      <w:r w:rsidR="00003B40">
        <w:rPr>
          <w:lang w:val="en-US"/>
        </w:rPr>
        <w:t>’</w:t>
      </w:r>
      <w:r w:rsidR="00003B40" w:rsidRPr="006B133C">
        <w:rPr>
          <w:lang w:val="en-US"/>
        </w:rPr>
        <w:t>ka</w:t>
      </w:r>
      <w:proofErr w:type="spellEnd"/>
      <w:r w:rsidR="00003B40">
        <w:rPr>
          <w:lang w:val="en-US"/>
        </w:rPr>
        <w:t xml:space="preserve"> regions.</w:t>
      </w:r>
      <w:r>
        <w:rPr>
          <w:lang w:val="en-US"/>
        </w:rPr>
        <w:t xml:space="preserve"> The share of Ukrainian speaking Ukrainians in these regions differs extremely.</w:t>
      </w:r>
    </w:p>
    <w:p w14:paraId="54332FBC" w14:textId="77777777" w:rsidR="00003B40" w:rsidRDefault="00003B40" w:rsidP="00003B40">
      <w:pPr>
        <w:pStyle w:val="berschrift2"/>
        <w:rPr>
          <w:lang w:val="en-US"/>
        </w:rPr>
      </w:pPr>
      <w:bookmarkStart w:id="7" w:name="_Toc34768462"/>
      <w:r>
        <w:rPr>
          <w:lang w:val="en-US"/>
        </w:rPr>
        <w:t>Fourth sample</w:t>
      </w:r>
      <w:bookmarkEnd w:id="7"/>
    </w:p>
    <w:p w14:paraId="4ABB2B45" w14:textId="77777777" w:rsidR="00003B40" w:rsidRDefault="00D33288" w:rsidP="00003B40">
      <w:pPr>
        <w:rPr>
          <w:lang w:val="en-US"/>
        </w:rPr>
      </w:pPr>
      <w:r>
        <w:rPr>
          <w:lang w:val="en-US"/>
        </w:rPr>
        <w:t>The four</w:t>
      </w:r>
      <w:r w:rsidR="007F72A4">
        <w:rPr>
          <w:lang w:val="en-US"/>
        </w:rPr>
        <w:t>t</w:t>
      </w:r>
      <w:r>
        <w:rPr>
          <w:lang w:val="en-US"/>
        </w:rPr>
        <w:t>h</w:t>
      </w:r>
      <w:r w:rsidR="007F72A4">
        <w:rPr>
          <w:lang w:val="en-US"/>
        </w:rPr>
        <w:t xml:space="preserve"> sample comprises </w:t>
      </w:r>
      <w:r w:rsidR="00003B40">
        <w:rPr>
          <w:lang w:val="en-US"/>
        </w:rPr>
        <w:t xml:space="preserve">regions </w:t>
      </w:r>
      <w:r>
        <w:rPr>
          <w:lang w:val="en-US"/>
        </w:rPr>
        <w:t xml:space="preserve">where the </w:t>
      </w:r>
      <w:r w:rsidR="00003B40">
        <w:rPr>
          <w:lang w:val="en-US"/>
        </w:rPr>
        <w:t xml:space="preserve">share of IDPs </w:t>
      </w:r>
      <w:r>
        <w:rPr>
          <w:lang w:val="en-US"/>
        </w:rPr>
        <w:t xml:space="preserve">makes up less than </w:t>
      </w:r>
      <w:r w:rsidR="00003B40">
        <w:rPr>
          <w:lang w:val="en-US"/>
        </w:rPr>
        <w:t>0.5%</w:t>
      </w:r>
      <w:r>
        <w:rPr>
          <w:lang w:val="en-US"/>
        </w:rPr>
        <w:t xml:space="preserve"> of the population</w:t>
      </w:r>
      <w:r w:rsidR="00003B40">
        <w:rPr>
          <w:lang w:val="en-US"/>
        </w:rPr>
        <w:t xml:space="preserve">. This share is calculated by the number of IDPs in a given region in May 2016 </w:t>
      </w:r>
      <w:r w:rsidR="00BE0F63">
        <w:rPr>
          <w:lang w:val="en-US"/>
        </w:rPr>
        <w:t>(</w:t>
      </w:r>
      <w:proofErr w:type="spellStart"/>
      <w:r w:rsidR="00BE0F63" w:rsidRPr="00BE0F63">
        <w:rPr>
          <w:i/>
          <w:lang w:val="en-US"/>
        </w:rPr>
        <w:t>Slovo</w:t>
      </w:r>
      <w:proofErr w:type="spellEnd"/>
      <w:r w:rsidR="00BE0F63" w:rsidRPr="00BE0F63">
        <w:rPr>
          <w:i/>
          <w:lang w:val="en-US"/>
        </w:rPr>
        <w:t xml:space="preserve"> </w:t>
      </w:r>
      <w:proofErr w:type="spellStart"/>
      <w:r w:rsidR="00BE0F63" w:rsidRPr="00BE0F63">
        <w:rPr>
          <w:i/>
          <w:lang w:val="en-US"/>
        </w:rPr>
        <w:t>i</w:t>
      </w:r>
      <w:proofErr w:type="spellEnd"/>
      <w:r w:rsidR="00BE0F63" w:rsidRPr="00BE0F63">
        <w:rPr>
          <w:i/>
          <w:lang w:val="en-US"/>
        </w:rPr>
        <w:t xml:space="preserve"> </w:t>
      </w:r>
      <w:proofErr w:type="spellStart"/>
      <w:r w:rsidR="00BE0F63" w:rsidRPr="00BE0F63">
        <w:rPr>
          <w:i/>
          <w:lang w:val="en-US"/>
        </w:rPr>
        <w:t>dilo</w:t>
      </w:r>
      <w:proofErr w:type="spellEnd"/>
      <w:r w:rsidR="00BE0F63" w:rsidRPr="00BE0F63">
        <w:rPr>
          <w:lang w:val="en-US"/>
        </w:rPr>
        <w:t>, May 10, 2016)</w:t>
      </w:r>
      <w:r w:rsidR="00506668">
        <w:rPr>
          <w:lang w:val="en-US"/>
        </w:rPr>
        <w:t xml:space="preserve"> and the regional</w:t>
      </w:r>
      <w:r w:rsidR="00003B40">
        <w:rPr>
          <w:lang w:val="en-US"/>
        </w:rPr>
        <w:t xml:space="preserve"> populat</w:t>
      </w:r>
      <w:r w:rsidR="007F72A4">
        <w:rPr>
          <w:lang w:val="en-US"/>
        </w:rPr>
        <w:t xml:space="preserve">ion in November 2013 by the </w:t>
      </w:r>
      <w:r w:rsidR="00BE0F63">
        <w:rPr>
          <w:lang w:val="en-US"/>
        </w:rPr>
        <w:t>State Statistics Service of Ukraine</w:t>
      </w:r>
      <w:r w:rsidR="004B2B16">
        <w:rPr>
          <w:lang w:val="en-US"/>
        </w:rPr>
        <w:t xml:space="preserve"> (n.d.)</w:t>
      </w:r>
      <w:r w:rsidR="00044313">
        <w:rPr>
          <w:lang w:val="en-US"/>
        </w:rPr>
        <w:t xml:space="preserve">. </w:t>
      </w:r>
      <w:r w:rsidR="00003B40">
        <w:rPr>
          <w:lang w:val="en-US"/>
        </w:rPr>
        <w:t>This is the case for the f</w:t>
      </w:r>
      <w:r w:rsidR="00003B40" w:rsidRPr="00302807">
        <w:rPr>
          <w:lang w:val="en-US"/>
        </w:rPr>
        <w:t xml:space="preserve">ollowing regions: </w:t>
      </w:r>
      <w:proofErr w:type="spellStart"/>
      <w:r w:rsidR="00003B40" w:rsidRPr="00302807">
        <w:rPr>
          <w:lang w:val="en-US"/>
        </w:rPr>
        <w:t>Volins’ka</w:t>
      </w:r>
      <w:proofErr w:type="spellEnd"/>
      <w:r w:rsidR="00003B40" w:rsidRPr="00302807">
        <w:rPr>
          <w:lang w:val="en-US"/>
        </w:rPr>
        <w:t xml:space="preserve">, </w:t>
      </w:r>
      <w:proofErr w:type="spellStart"/>
      <w:r w:rsidR="00003B40" w:rsidRPr="00302807">
        <w:rPr>
          <w:lang w:val="en-US"/>
        </w:rPr>
        <w:t>Zakarpats’ka</w:t>
      </w:r>
      <w:proofErr w:type="spellEnd"/>
      <w:r w:rsidR="00003B40" w:rsidRPr="00302807">
        <w:rPr>
          <w:lang w:val="en-US"/>
        </w:rPr>
        <w:t xml:space="preserve">, </w:t>
      </w:r>
      <w:proofErr w:type="spellStart"/>
      <w:r w:rsidR="00003B40" w:rsidRPr="00302807">
        <w:rPr>
          <w:lang w:val="en-US"/>
        </w:rPr>
        <w:t>Ivano-Frankivs’ka</w:t>
      </w:r>
      <w:proofErr w:type="spellEnd"/>
      <w:r w:rsidR="00003B40" w:rsidRPr="00302807">
        <w:rPr>
          <w:lang w:val="en-US"/>
        </w:rPr>
        <w:t xml:space="preserve">, </w:t>
      </w:r>
      <w:proofErr w:type="spellStart"/>
      <w:r w:rsidR="00003B40" w:rsidRPr="00302807">
        <w:rPr>
          <w:lang w:val="en-US"/>
        </w:rPr>
        <w:t>L’vivs’ka</w:t>
      </w:r>
      <w:proofErr w:type="spellEnd"/>
      <w:r w:rsidR="00003B40" w:rsidRPr="00302807">
        <w:rPr>
          <w:lang w:val="en-US"/>
        </w:rPr>
        <w:t xml:space="preserve">, </w:t>
      </w:r>
      <w:proofErr w:type="spellStart"/>
      <w:r w:rsidR="00003B40" w:rsidRPr="00302807">
        <w:rPr>
          <w:lang w:val="en-US"/>
        </w:rPr>
        <w:t>Rivens’ka</w:t>
      </w:r>
      <w:proofErr w:type="spellEnd"/>
      <w:r w:rsidR="00003B40" w:rsidRPr="00302807">
        <w:rPr>
          <w:lang w:val="en-US"/>
        </w:rPr>
        <w:t xml:space="preserve">, </w:t>
      </w:r>
      <w:proofErr w:type="spellStart"/>
      <w:r w:rsidR="00003B40" w:rsidRPr="00302807">
        <w:rPr>
          <w:lang w:val="en-US"/>
        </w:rPr>
        <w:t>Ternopils’ka</w:t>
      </w:r>
      <w:proofErr w:type="spellEnd"/>
      <w:r w:rsidR="00003B40" w:rsidRPr="00302807">
        <w:rPr>
          <w:lang w:val="en-US"/>
        </w:rPr>
        <w:t>,</w:t>
      </w:r>
      <w:r w:rsidR="00003B40">
        <w:rPr>
          <w:lang w:val="en-US"/>
        </w:rPr>
        <w:t xml:space="preserve"> </w:t>
      </w:r>
      <w:proofErr w:type="spellStart"/>
      <w:r w:rsidR="00003B40">
        <w:rPr>
          <w:lang w:val="en-US"/>
        </w:rPr>
        <w:t>Khmel’nits’ka</w:t>
      </w:r>
      <w:proofErr w:type="spellEnd"/>
      <w:r w:rsidR="00003B40">
        <w:rPr>
          <w:lang w:val="en-US"/>
        </w:rPr>
        <w:t>,</w:t>
      </w:r>
      <w:r w:rsidR="00E74076">
        <w:rPr>
          <w:lang w:val="en-US"/>
        </w:rPr>
        <w:t xml:space="preserve"> and</w:t>
      </w:r>
      <w:r w:rsidR="00003B40">
        <w:rPr>
          <w:lang w:val="en-US"/>
        </w:rPr>
        <w:t xml:space="preserve"> </w:t>
      </w:r>
      <w:proofErr w:type="spellStart"/>
      <w:r w:rsidR="00003B40">
        <w:rPr>
          <w:lang w:val="en-US"/>
        </w:rPr>
        <w:t>Chernivets’ka</w:t>
      </w:r>
      <w:proofErr w:type="spellEnd"/>
      <w:r w:rsidR="00003B40">
        <w:rPr>
          <w:lang w:val="en-US"/>
        </w:rPr>
        <w:t xml:space="preserve"> regions.</w:t>
      </w:r>
    </w:p>
    <w:p w14:paraId="5C7D2DD7" w14:textId="396B0AC8" w:rsidR="00F42FAE" w:rsidRDefault="00EF44A3" w:rsidP="00EF44A3">
      <w:pPr>
        <w:pStyle w:val="berschrift1"/>
        <w:numPr>
          <w:ilvl w:val="0"/>
          <w:numId w:val="0"/>
        </w:numPr>
        <w:ind w:left="432" w:hanging="432"/>
        <w:rPr>
          <w:lang w:val="en-US"/>
        </w:rPr>
      </w:pPr>
      <w:bookmarkStart w:id="8" w:name="_Toc34768458"/>
      <w:r>
        <w:rPr>
          <w:lang w:val="en-US"/>
        </w:rPr>
        <w:lastRenderedPageBreak/>
        <w:t xml:space="preserve">SM </w:t>
      </w:r>
      <w:r w:rsidR="00FC137A">
        <w:rPr>
          <w:lang w:val="en-US"/>
        </w:rPr>
        <w:t>3</w:t>
      </w:r>
      <w:r>
        <w:rPr>
          <w:lang w:val="en-US"/>
        </w:rPr>
        <w:t xml:space="preserve">: </w:t>
      </w:r>
      <w:r w:rsidR="00717C91">
        <w:rPr>
          <w:lang w:val="en-US"/>
        </w:rPr>
        <w:t>C</w:t>
      </w:r>
      <w:r w:rsidR="00F42FAE">
        <w:rPr>
          <w:lang w:val="en-US"/>
        </w:rPr>
        <w:t>ontrol variables</w:t>
      </w:r>
      <w:bookmarkEnd w:id="8"/>
      <w:r w:rsidR="00F42FAE">
        <w:rPr>
          <w:lang w:val="en-US"/>
        </w:rPr>
        <w:t xml:space="preserve"> </w:t>
      </w:r>
    </w:p>
    <w:p w14:paraId="495471EA" w14:textId="77777777" w:rsidR="00717C91" w:rsidRDefault="00717C91" w:rsidP="00F42FAE">
      <w:pPr>
        <w:rPr>
          <w:lang w:val="en-US"/>
        </w:rPr>
      </w:pPr>
      <w:r>
        <w:rPr>
          <w:lang w:val="en-US"/>
        </w:rPr>
        <w:t xml:space="preserve">In the following, some more information is given on how the control variables are operationalized. </w:t>
      </w:r>
      <w:r w:rsidR="00F42FAE" w:rsidRPr="00717C91">
        <w:rPr>
          <w:b/>
          <w:lang w:val="en-US"/>
        </w:rPr>
        <w:t>Education</w:t>
      </w:r>
      <w:r w:rsidR="00F42FAE">
        <w:rPr>
          <w:lang w:val="en-US"/>
        </w:rPr>
        <w:t xml:space="preserve"> is categorized into the following four groups: Less than secondary education (this includes vocational training school after 7-8 years </w:t>
      </w:r>
      <w:r w:rsidR="0029639E">
        <w:rPr>
          <w:lang w:val="en-US"/>
        </w:rPr>
        <w:t xml:space="preserve">of </w:t>
      </w:r>
      <w:r w:rsidR="00F42FAE">
        <w:rPr>
          <w:lang w:val="en-US"/>
        </w:rPr>
        <w:t xml:space="preserve">school); general secondary school (completed secondary school with or without vocational training); specialized secondary education (such as colleges or technical schools); and higher education (at least 3 years). </w:t>
      </w:r>
      <w:r>
        <w:rPr>
          <w:lang w:val="en-US"/>
        </w:rPr>
        <w:t xml:space="preserve">In the regression models, for the different education levels dummies are included; the low educated form the reference group. </w:t>
      </w:r>
    </w:p>
    <w:p w14:paraId="47A2EB8F" w14:textId="77777777" w:rsidR="00717C91" w:rsidRDefault="00717C91" w:rsidP="00F42FAE">
      <w:pPr>
        <w:rPr>
          <w:lang w:val="en-US"/>
        </w:rPr>
      </w:pPr>
      <w:r>
        <w:rPr>
          <w:lang w:val="en-US"/>
        </w:rPr>
        <w:t xml:space="preserve">To control for the </w:t>
      </w:r>
      <w:r w:rsidRPr="00612D8B">
        <w:rPr>
          <w:b/>
          <w:lang w:val="en-US"/>
        </w:rPr>
        <w:t>size of the place of residence</w:t>
      </w:r>
      <w:r>
        <w:rPr>
          <w:lang w:val="en-US"/>
        </w:rPr>
        <w:t>, I differ only between villages and larger places</w:t>
      </w:r>
      <w:r w:rsidR="00612D8B">
        <w:rPr>
          <w:lang w:val="en-US"/>
        </w:rPr>
        <w:t xml:space="preserve"> (which I call urban)</w:t>
      </w:r>
      <w:r>
        <w:rPr>
          <w:lang w:val="en-US"/>
        </w:rPr>
        <w:t xml:space="preserve">; another categorization is not possible because the </w:t>
      </w:r>
      <w:r w:rsidR="00612D8B">
        <w:rPr>
          <w:lang w:val="en-US"/>
        </w:rPr>
        <w:t xml:space="preserve">survey categories changed between the waves and make it not possible to build other categories. Thus, I use a dummy for urban residence. The size of the place of residence was indicated by the interviewer. </w:t>
      </w:r>
    </w:p>
    <w:p w14:paraId="5033A6B6" w14:textId="77777777" w:rsidR="00F42FAE" w:rsidRDefault="00F42FAE" w:rsidP="00F42FAE">
      <w:pPr>
        <w:rPr>
          <w:lang w:val="en-US"/>
        </w:rPr>
      </w:pPr>
      <w:r>
        <w:rPr>
          <w:lang w:val="en-US"/>
        </w:rPr>
        <w:t xml:space="preserve">I control for different </w:t>
      </w:r>
      <w:r w:rsidRPr="001F34D3">
        <w:rPr>
          <w:b/>
          <w:lang w:val="en-US"/>
        </w:rPr>
        <w:t>cohorts</w:t>
      </w:r>
      <w:r>
        <w:rPr>
          <w:lang w:val="en-US"/>
        </w:rPr>
        <w:t xml:space="preserve"> following the cat</w:t>
      </w:r>
      <w:r w:rsidRPr="00B96A42">
        <w:rPr>
          <w:lang w:val="en-US"/>
        </w:rPr>
        <w:t>egorization by</w:t>
      </w:r>
      <w:r>
        <w:rPr>
          <w:lang w:val="en-US"/>
        </w:rPr>
        <w:t xml:space="preserve"> </w:t>
      </w:r>
      <w:proofErr w:type="spellStart"/>
      <w:r w:rsidR="00BE0F63">
        <w:rPr>
          <w:lang w:val="en-US"/>
        </w:rPr>
        <w:t>Surzhko-Harned</w:t>
      </w:r>
      <w:proofErr w:type="spellEnd"/>
      <w:r w:rsidR="00BE0F63">
        <w:rPr>
          <w:lang w:val="en-US"/>
        </w:rPr>
        <w:t xml:space="preserve"> and </w:t>
      </w:r>
      <w:proofErr w:type="spellStart"/>
      <w:r w:rsidR="00BE0F63">
        <w:rPr>
          <w:lang w:val="en-US"/>
        </w:rPr>
        <w:t>Turkina</w:t>
      </w:r>
      <w:proofErr w:type="spellEnd"/>
      <w:r>
        <w:rPr>
          <w:lang w:val="en-US"/>
        </w:rPr>
        <w:t xml:space="preserve"> </w:t>
      </w:r>
      <w:r w:rsidR="00BE0F63">
        <w:rPr>
          <w:lang w:val="en-US"/>
        </w:rPr>
        <w:t>(2018, xx)</w:t>
      </w:r>
      <w:r>
        <w:rPr>
          <w:lang w:val="en-US"/>
        </w:rPr>
        <w:t xml:space="preserve">: </w:t>
      </w:r>
      <w:r w:rsidR="001F34D3">
        <w:rPr>
          <w:lang w:val="en-US"/>
        </w:rPr>
        <w:t>born before</w:t>
      </w:r>
      <w:r w:rsidRPr="00B96A42">
        <w:rPr>
          <w:lang w:val="en-US"/>
        </w:rPr>
        <w:t xml:space="preserve"> </w:t>
      </w:r>
      <w:r w:rsidR="001F34D3">
        <w:rPr>
          <w:lang w:val="en-US"/>
        </w:rPr>
        <w:t xml:space="preserve">1931; born in </w:t>
      </w:r>
      <w:r w:rsidR="001F34D3" w:rsidRPr="001F34D3">
        <w:rPr>
          <w:lang w:val="en-US"/>
        </w:rPr>
        <w:t>1931-1951</w:t>
      </w:r>
      <w:r w:rsidR="001F34D3">
        <w:rPr>
          <w:lang w:val="en-US"/>
        </w:rPr>
        <w:t xml:space="preserve">; born in </w:t>
      </w:r>
      <w:r w:rsidR="001F34D3" w:rsidRPr="001F34D3">
        <w:rPr>
          <w:lang w:val="en-US"/>
        </w:rPr>
        <w:t>1952-1972"</w:t>
      </w:r>
      <w:r w:rsidR="001F34D3">
        <w:rPr>
          <w:lang w:val="en-US"/>
        </w:rPr>
        <w:t xml:space="preserve">; born in </w:t>
      </w:r>
      <w:r w:rsidR="001F34D3" w:rsidRPr="001F34D3">
        <w:rPr>
          <w:lang w:val="en-US"/>
        </w:rPr>
        <w:t>1973-1990"</w:t>
      </w:r>
      <w:r w:rsidR="001F34D3">
        <w:rPr>
          <w:lang w:val="en-US"/>
        </w:rPr>
        <w:t>; born after 1990.</w:t>
      </w:r>
      <w:r w:rsidR="001F34D3" w:rsidRPr="001F34D3">
        <w:rPr>
          <w:lang w:val="en-US"/>
        </w:rPr>
        <w:t xml:space="preserve"> </w:t>
      </w:r>
      <w:r>
        <w:rPr>
          <w:lang w:val="en-US"/>
        </w:rPr>
        <w:t xml:space="preserve">I use different </w:t>
      </w:r>
      <w:r w:rsidRPr="00B96A42">
        <w:rPr>
          <w:lang w:val="en-US"/>
        </w:rPr>
        <w:t xml:space="preserve">dummies </w:t>
      </w:r>
      <w:r w:rsidR="001F34D3">
        <w:rPr>
          <w:lang w:val="en-US"/>
        </w:rPr>
        <w:t>(with those born</w:t>
      </w:r>
      <w:r w:rsidR="0029639E">
        <w:rPr>
          <w:lang w:val="en-US"/>
        </w:rPr>
        <w:t xml:space="preserve"> in</w:t>
      </w:r>
      <w:r w:rsidR="001F34D3">
        <w:rPr>
          <w:lang w:val="en-US"/>
        </w:rPr>
        <w:t xml:space="preserve"> 1931</w:t>
      </w:r>
      <w:r w:rsidRPr="00B96A42">
        <w:rPr>
          <w:lang w:val="en-US"/>
        </w:rPr>
        <w:t xml:space="preserve">-1951 in the reference </w:t>
      </w:r>
      <w:r w:rsidR="001F34D3">
        <w:rPr>
          <w:lang w:val="en-US"/>
        </w:rPr>
        <w:t>category</w:t>
      </w:r>
      <w:r w:rsidRPr="00B96A42">
        <w:rPr>
          <w:lang w:val="en-US"/>
        </w:rPr>
        <w:t xml:space="preserve">). </w:t>
      </w:r>
    </w:p>
    <w:p w14:paraId="688F852F" w14:textId="77777777" w:rsidR="00F42FAE" w:rsidRDefault="001F34D3" w:rsidP="00F42FAE">
      <w:pPr>
        <w:rPr>
          <w:lang w:val="en-US"/>
        </w:rPr>
      </w:pPr>
      <w:r>
        <w:rPr>
          <w:lang w:val="en-US"/>
        </w:rPr>
        <w:t xml:space="preserve">My </w:t>
      </w:r>
      <w:r w:rsidRPr="001F34D3">
        <w:rPr>
          <w:b/>
          <w:lang w:val="en-US"/>
        </w:rPr>
        <w:t>region</w:t>
      </w:r>
      <w:r>
        <w:rPr>
          <w:lang w:val="en-US"/>
        </w:rPr>
        <w:t xml:space="preserve">al categorization </w:t>
      </w:r>
      <w:r w:rsidR="00F42FAE">
        <w:rPr>
          <w:lang w:val="en-US"/>
        </w:rPr>
        <w:t>– East, South, Central and West –, follow</w:t>
      </w:r>
      <w:r>
        <w:rPr>
          <w:lang w:val="en-US"/>
        </w:rPr>
        <w:t>s</w:t>
      </w:r>
      <w:r w:rsidR="00F42FAE">
        <w:rPr>
          <w:lang w:val="en-US"/>
        </w:rPr>
        <w:t xml:space="preserve"> the </w:t>
      </w:r>
      <w:r>
        <w:rPr>
          <w:lang w:val="en-US"/>
        </w:rPr>
        <w:t>proposition</w:t>
      </w:r>
      <w:r w:rsidR="00F42FAE">
        <w:rPr>
          <w:lang w:val="en-US"/>
        </w:rPr>
        <w:t xml:space="preserve"> by </w:t>
      </w:r>
      <w:r w:rsidR="00BE0F63">
        <w:rPr>
          <w:lang w:val="en-US"/>
        </w:rPr>
        <w:t xml:space="preserve">Barrington and </w:t>
      </w:r>
      <w:proofErr w:type="spellStart"/>
      <w:r w:rsidR="00BE0F63">
        <w:rPr>
          <w:lang w:val="en-US"/>
        </w:rPr>
        <w:t>Faranda</w:t>
      </w:r>
      <w:proofErr w:type="spellEnd"/>
      <w:r w:rsidR="00F42FAE">
        <w:rPr>
          <w:lang w:val="en-US"/>
        </w:rPr>
        <w:t xml:space="preserve"> </w:t>
      </w:r>
      <w:r w:rsidR="00BE0F63">
        <w:rPr>
          <w:lang w:val="en-US"/>
        </w:rPr>
        <w:t>(2009)</w:t>
      </w:r>
      <w:r w:rsidR="00F42FAE">
        <w:rPr>
          <w:lang w:val="en-US"/>
        </w:rPr>
        <w:t>; in the models, I use dummy variables</w:t>
      </w:r>
      <w:r w:rsidR="0029639E">
        <w:rPr>
          <w:lang w:val="en-US"/>
        </w:rPr>
        <w:t>; the East is the</w:t>
      </w:r>
      <w:r>
        <w:rPr>
          <w:lang w:val="en-US"/>
        </w:rPr>
        <w:t xml:space="preserve"> reference group</w:t>
      </w:r>
      <w:r w:rsidR="00F42FAE">
        <w:rPr>
          <w:lang w:val="en-US"/>
        </w:rPr>
        <w:t>.</w:t>
      </w:r>
    </w:p>
    <w:p w14:paraId="64F53995" w14:textId="77777777" w:rsidR="00F42FAE" w:rsidRDefault="00F42FAE" w:rsidP="00F42FAE">
      <w:pPr>
        <w:rPr>
          <w:lang w:val="en-US"/>
        </w:rPr>
      </w:pPr>
      <w:r>
        <w:rPr>
          <w:lang w:val="en-US"/>
        </w:rPr>
        <w:t xml:space="preserve">I control for the </w:t>
      </w:r>
      <w:r w:rsidRPr="001F34D3">
        <w:rPr>
          <w:b/>
          <w:lang w:val="en-US"/>
        </w:rPr>
        <w:t>economic status</w:t>
      </w:r>
      <w:r>
        <w:rPr>
          <w:lang w:val="en-US"/>
        </w:rPr>
        <w:t xml:space="preserve"> using the information </w:t>
      </w:r>
      <w:r w:rsidR="0029639E">
        <w:rPr>
          <w:lang w:val="en-US"/>
        </w:rPr>
        <w:t xml:space="preserve">about the </w:t>
      </w:r>
      <w:r>
        <w:rPr>
          <w:lang w:val="en-US"/>
        </w:rPr>
        <w:t>consumption possibilities</w:t>
      </w:r>
      <w:r w:rsidR="0029639E">
        <w:rPr>
          <w:lang w:val="en-US"/>
        </w:rPr>
        <w:t xml:space="preserve"> of the respondent’s family</w:t>
      </w:r>
      <w:r>
        <w:rPr>
          <w:lang w:val="en-US"/>
        </w:rPr>
        <w:t>. This variable has four different categories</w:t>
      </w:r>
      <w:r w:rsidR="001F34D3">
        <w:rPr>
          <w:lang w:val="en-US"/>
        </w:rPr>
        <w:t>:</w:t>
      </w:r>
      <w:r>
        <w:rPr>
          <w:lang w:val="en-US"/>
        </w:rPr>
        <w:t xml:space="preserve"> very bad, if the family has not enough money for food; bad, if the money is enough for food, but it is difficult to buy clothes; okay, if there is enough money for food and clothes, but not enough for expensive things such as TVs or fridges; and good, if there is enough money for some expensive things or everything they want. I include them in the regression models as dummy variables with very bad economic s</w:t>
      </w:r>
      <w:r w:rsidR="001F34D3">
        <w:rPr>
          <w:lang w:val="en-US"/>
        </w:rPr>
        <w:t>tatus</w:t>
      </w:r>
      <w:r>
        <w:rPr>
          <w:lang w:val="en-US"/>
        </w:rPr>
        <w:t xml:space="preserve"> as reference</w:t>
      </w:r>
      <w:r w:rsidR="001F34D3">
        <w:rPr>
          <w:lang w:val="en-US"/>
        </w:rPr>
        <w:t xml:space="preserve"> category</w:t>
      </w:r>
      <w:r>
        <w:rPr>
          <w:lang w:val="en-US"/>
        </w:rPr>
        <w:t>.</w:t>
      </w:r>
    </w:p>
    <w:p w14:paraId="2EAEFD58" w14:textId="633920FC" w:rsidR="00757E47" w:rsidRDefault="00DC21BA" w:rsidP="00DC21BA">
      <w:pPr>
        <w:pStyle w:val="berschrift1"/>
        <w:numPr>
          <w:ilvl w:val="0"/>
          <w:numId w:val="0"/>
        </w:numPr>
        <w:ind w:left="432" w:hanging="432"/>
        <w:rPr>
          <w:lang w:val="en-US"/>
        </w:rPr>
      </w:pPr>
      <w:r>
        <w:rPr>
          <w:lang w:val="en-US"/>
        </w:rPr>
        <w:t xml:space="preserve">SM </w:t>
      </w:r>
      <w:r w:rsidR="00FC137A">
        <w:rPr>
          <w:lang w:val="en-US"/>
        </w:rPr>
        <w:t>4</w:t>
      </w:r>
      <w:r>
        <w:rPr>
          <w:lang w:val="en-US"/>
        </w:rPr>
        <w:t xml:space="preserve">: </w:t>
      </w:r>
      <w:r w:rsidR="00757E47">
        <w:rPr>
          <w:lang w:val="en-US"/>
        </w:rPr>
        <w:t xml:space="preserve">Results </w:t>
      </w:r>
      <w:r w:rsidR="00FB4C64">
        <w:rPr>
          <w:lang w:val="en-US"/>
        </w:rPr>
        <w:t xml:space="preserve">of the </w:t>
      </w:r>
      <w:r w:rsidR="00757E47">
        <w:rPr>
          <w:lang w:val="en-US"/>
        </w:rPr>
        <w:t xml:space="preserve">regression models </w:t>
      </w:r>
      <w:bookmarkEnd w:id="4"/>
    </w:p>
    <w:p w14:paraId="0A39E83F" w14:textId="21B34555" w:rsidR="0097394E" w:rsidRPr="00CE68E4" w:rsidRDefault="0097394E" w:rsidP="0097394E">
      <w:pPr>
        <w:pStyle w:val="Beschriftung"/>
        <w:keepNext/>
        <w:rPr>
          <w:lang w:val="en-US"/>
        </w:rPr>
      </w:pPr>
      <w:bookmarkStart w:id="9" w:name="_Toc31123341"/>
      <w:r w:rsidRPr="00A71DB2">
        <w:rPr>
          <w:lang w:val="en-US"/>
        </w:rPr>
        <w:t xml:space="preserve">Table </w:t>
      </w:r>
      <w:r w:rsidR="00842652">
        <w:fldChar w:fldCharType="begin"/>
      </w:r>
      <w:r w:rsidRPr="00A71DB2">
        <w:rPr>
          <w:lang w:val="en-US"/>
        </w:rPr>
        <w:instrText xml:space="preserve"> SEQ Table \* ARABIC </w:instrText>
      </w:r>
      <w:r w:rsidR="00842652">
        <w:fldChar w:fldCharType="separate"/>
      </w:r>
      <w:r w:rsidR="00272C32">
        <w:rPr>
          <w:noProof/>
          <w:lang w:val="en-US"/>
        </w:rPr>
        <w:t>2</w:t>
      </w:r>
      <w:r w:rsidR="00842652">
        <w:fldChar w:fldCharType="end"/>
      </w:r>
      <w:r w:rsidRPr="00CE68E4">
        <w:rPr>
          <w:lang w:val="en-US"/>
        </w:rPr>
        <w:t xml:space="preserve">: Linear regression models: Social distance </w:t>
      </w:r>
      <w:r w:rsidR="004E1853">
        <w:rPr>
          <w:lang w:val="en-US"/>
        </w:rPr>
        <w:t>toward</w:t>
      </w:r>
      <w:r w:rsidRPr="00CE68E4">
        <w:rPr>
          <w:lang w:val="en-US"/>
        </w:rPr>
        <w:t xml:space="preserve"> Russian-speaking Ukrainians (</w:t>
      </w:r>
      <w:r w:rsidR="0029639E">
        <w:rPr>
          <w:lang w:val="en-US"/>
        </w:rPr>
        <w:t xml:space="preserve">sample: </w:t>
      </w:r>
      <w:r w:rsidRPr="00CE68E4">
        <w:rPr>
          <w:lang w:val="en-US"/>
        </w:rPr>
        <w:t>Ukrainian-speaking Ukrainians)</w:t>
      </w:r>
      <w:bookmarkEnd w:id="9"/>
    </w:p>
    <w:tbl>
      <w:tblPr>
        <w:tblW w:w="9214" w:type="dxa"/>
        <w:tblLayout w:type="fixed"/>
        <w:tblLook w:val="0000" w:firstRow="0" w:lastRow="0" w:firstColumn="0" w:lastColumn="0" w:noHBand="0" w:noVBand="0"/>
      </w:tblPr>
      <w:tblGrid>
        <w:gridCol w:w="2268"/>
        <w:gridCol w:w="1157"/>
        <w:gridCol w:w="36"/>
        <w:gridCol w:w="1122"/>
        <w:gridCol w:w="71"/>
        <w:gridCol w:w="1087"/>
        <w:gridCol w:w="106"/>
        <w:gridCol w:w="1051"/>
        <w:gridCol w:w="142"/>
        <w:gridCol w:w="1016"/>
        <w:gridCol w:w="177"/>
        <w:gridCol w:w="981"/>
      </w:tblGrid>
      <w:tr w:rsidR="0097394E" w:rsidRPr="00003B40" w14:paraId="51278F1D" w14:textId="77777777" w:rsidTr="0029639E">
        <w:tc>
          <w:tcPr>
            <w:tcW w:w="2268" w:type="dxa"/>
            <w:tcBorders>
              <w:top w:val="single" w:sz="4" w:space="0" w:color="auto"/>
              <w:left w:val="nil"/>
              <w:bottom w:val="nil"/>
              <w:right w:val="nil"/>
            </w:tcBorders>
          </w:tcPr>
          <w:p w14:paraId="6A8F731B" w14:textId="77777777" w:rsidR="0097394E" w:rsidRPr="0026175E" w:rsidRDefault="0097394E" w:rsidP="0097394E">
            <w:pPr>
              <w:widowControl w:val="0"/>
              <w:autoSpaceDE w:val="0"/>
              <w:autoSpaceDN w:val="0"/>
              <w:adjustRightInd w:val="0"/>
              <w:spacing w:after="0"/>
              <w:rPr>
                <w:szCs w:val="20"/>
                <w:lang w:val="en-US"/>
              </w:rPr>
            </w:pPr>
          </w:p>
        </w:tc>
        <w:tc>
          <w:tcPr>
            <w:tcW w:w="1157" w:type="dxa"/>
            <w:tcBorders>
              <w:top w:val="single" w:sz="4" w:space="0" w:color="auto"/>
              <w:left w:val="nil"/>
              <w:bottom w:val="nil"/>
              <w:right w:val="nil"/>
            </w:tcBorders>
          </w:tcPr>
          <w:p w14:paraId="1C3FB1D2"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(1)</w:t>
            </w:r>
          </w:p>
        </w:tc>
        <w:tc>
          <w:tcPr>
            <w:tcW w:w="1158" w:type="dxa"/>
            <w:gridSpan w:val="2"/>
            <w:tcBorders>
              <w:top w:val="single" w:sz="4" w:space="0" w:color="auto"/>
              <w:left w:val="nil"/>
              <w:bottom w:val="nil"/>
              <w:right w:val="nil"/>
            </w:tcBorders>
          </w:tcPr>
          <w:p w14:paraId="5295850D"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(2)</w:t>
            </w:r>
          </w:p>
        </w:tc>
        <w:tc>
          <w:tcPr>
            <w:tcW w:w="1158" w:type="dxa"/>
            <w:gridSpan w:val="2"/>
            <w:tcBorders>
              <w:top w:val="single" w:sz="4" w:space="0" w:color="auto"/>
              <w:left w:val="nil"/>
              <w:bottom w:val="nil"/>
              <w:right w:val="nil"/>
            </w:tcBorders>
          </w:tcPr>
          <w:p w14:paraId="4D1E33AA"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(3)</w:t>
            </w:r>
          </w:p>
        </w:tc>
        <w:tc>
          <w:tcPr>
            <w:tcW w:w="1157" w:type="dxa"/>
            <w:gridSpan w:val="2"/>
            <w:tcBorders>
              <w:top w:val="single" w:sz="4" w:space="0" w:color="auto"/>
              <w:left w:val="nil"/>
              <w:bottom w:val="nil"/>
              <w:right w:val="nil"/>
            </w:tcBorders>
          </w:tcPr>
          <w:p w14:paraId="1AB0E8D6"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(4)</w:t>
            </w:r>
          </w:p>
        </w:tc>
        <w:tc>
          <w:tcPr>
            <w:tcW w:w="1158" w:type="dxa"/>
            <w:gridSpan w:val="2"/>
            <w:tcBorders>
              <w:top w:val="single" w:sz="4" w:space="0" w:color="auto"/>
              <w:left w:val="nil"/>
              <w:bottom w:val="nil"/>
              <w:right w:val="nil"/>
            </w:tcBorders>
          </w:tcPr>
          <w:p w14:paraId="0FE118AF"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(5)</w:t>
            </w:r>
          </w:p>
        </w:tc>
        <w:tc>
          <w:tcPr>
            <w:tcW w:w="1158" w:type="dxa"/>
            <w:gridSpan w:val="2"/>
            <w:tcBorders>
              <w:top w:val="single" w:sz="4" w:space="0" w:color="auto"/>
              <w:left w:val="nil"/>
              <w:bottom w:val="nil"/>
              <w:right w:val="nil"/>
            </w:tcBorders>
          </w:tcPr>
          <w:p w14:paraId="497CBB3A"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(6)</w:t>
            </w:r>
          </w:p>
        </w:tc>
      </w:tr>
      <w:tr w:rsidR="0097394E" w:rsidRPr="00003B40" w14:paraId="4E6E10BF" w14:textId="77777777" w:rsidTr="0029639E">
        <w:tc>
          <w:tcPr>
            <w:tcW w:w="2268" w:type="dxa"/>
            <w:tcBorders>
              <w:top w:val="nil"/>
              <w:left w:val="nil"/>
              <w:bottom w:val="single" w:sz="4" w:space="0" w:color="auto"/>
              <w:right w:val="nil"/>
            </w:tcBorders>
          </w:tcPr>
          <w:p w14:paraId="75AA2CB7" w14:textId="77777777" w:rsidR="0097394E" w:rsidRPr="0026175E" w:rsidRDefault="0097394E" w:rsidP="0097394E">
            <w:pPr>
              <w:widowControl w:val="0"/>
              <w:autoSpaceDE w:val="0"/>
              <w:autoSpaceDN w:val="0"/>
              <w:adjustRightInd w:val="0"/>
              <w:spacing w:after="0"/>
              <w:rPr>
                <w:szCs w:val="20"/>
                <w:lang w:val="en-US"/>
              </w:rPr>
            </w:pPr>
          </w:p>
        </w:tc>
        <w:tc>
          <w:tcPr>
            <w:tcW w:w="1157" w:type="dxa"/>
            <w:tcBorders>
              <w:top w:val="nil"/>
              <w:left w:val="nil"/>
              <w:bottom w:val="single" w:sz="4" w:space="0" w:color="auto"/>
              <w:right w:val="nil"/>
            </w:tcBorders>
          </w:tcPr>
          <w:p w14:paraId="1C8258E0"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 xml:space="preserve">Distance </w:t>
            </w:r>
            <w:r w:rsidR="004E1853">
              <w:rPr>
                <w:szCs w:val="20"/>
                <w:lang w:val="en-US"/>
              </w:rPr>
              <w:t>toward</w:t>
            </w:r>
            <w:r w:rsidRPr="0026175E">
              <w:rPr>
                <w:szCs w:val="20"/>
                <w:lang w:val="en-US"/>
              </w:rPr>
              <w:t xml:space="preserve"> Russian-speaking Ukrainian</w:t>
            </w:r>
            <w:r w:rsidR="0067691F">
              <w:rPr>
                <w:szCs w:val="20"/>
                <w:lang w:val="en-US"/>
              </w:rPr>
              <w:t>s</w:t>
            </w:r>
            <w:r w:rsidRPr="0026175E">
              <w:rPr>
                <w:szCs w:val="20"/>
                <w:lang w:val="en-US"/>
              </w:rPr>
              <w:br/>
              <w:t>(metric)</w:t>
            </w:r>
          </w:p>
        </w:tc>
        <w:tc>
          <w:tcPr>
            <w:tcW w:w="1158" w:type="dxa"/>
            <w:gridSpan w:val="2"/>
            <w:tcBorders>
              <w:top w:val="nil"/>
              <w:left w:val="nil"/>
              <w:bottom w:val="single" w:sz="4" w:space="0" w:color="auto"/>
              <w:right w:val="nil"/>
            </w:tcBorders>
          </w:tcPr>
          <w:p w14:paraId="4F984E88"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 xml:space="preserve">Distance </w:t>
            </w:r>
            <w:r w:rsidR="004E1853">
              <w:rPr>
                <w:szCs w:val="20"/>
                <w:lang w:val="en-US"/>
              </w:rPr>
              <w:t>toward</w:t>
            </w:r>
            <w:r w:rsidRPr="0026175E">
              <w:rPr>
                <w:szCs w:val="20"/>
                <w:lang w:val="en-US"/>
              </w:rPr>
              <w:t xml:space="preserve"> Russian-speaking Ukrainian</w:t>
            </w:r>
            <w:r w:rsidR="0067691F">
              <w:rPr>
                <w:szCs w:val="20"/>
                <w:lang w:val="en-US"/>
              </w:rPr>
              <w:t>s</w:t>
            </w:r>
            <w:r w:rsidRPr="0026175E">
              <w:rPr>
                <w:szCs w:val="20"/>
                <w:lang w:val="en-US"/>
              </w:rPr>
              <w:br/>
              <w:t>(metric)</w:t>
            </w:r>
          </w:p>
        </w:tc>
        <w:tc>
          <w:tcPr>
            <w:tcW w:w="1158" w:type="dxa"/>
            <w:gridSpan w:val="2"/>
            <w:tcBorders>
              <w:top w:val="nil"/>
              <w:left w:val="nil"/>
              <w:bottom w:val="single" w:sz="4" w:space="0" w:color="auto"/>
              <w:right w:val="nil"/>
            </w:tcBorders>
          </w:tcPr>
          <w:p w14:paraId="2109AA59"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 xml:space="preserve">Distance </w:t>
            </w:r>
            <w:r w:rsidR="004E1853">
              <w:rPr>
                <w:szCs w:val="20"/>
                <w:lang w:val="en-US"/>
              </w:rPr>
              <w:t>toward</w:t>
            </w:r>
            <w:r w:rsidRPr="0026175E">
              <w:rPr>
                <w:szCs w:val="20"/>
                <w:lang w:val="en-US"/>
              </w:rPr>
              <w:t xml:space="preserve"> Russian-speaking Ukrainian</w:t>
            </w:r>
            <w:r w:rsidR="0067691F">
              <w:rPr>
                <w:szCs w:val="20"/>
                <w:lang w:val="en-US"/>
              </w:rPr>
              <w:t>s</w:t>
            </w:r>
            <w:r w:rsidRPr="0026175E">
              <w:rPr>
                <w:szCs w:val="20"/>
                <w:lang w:val="en-US"/>
              </w:rPr>
              <w:br/>
              <w:t>(metric)</w:t>
            </w:r>
          </w:p>
        </w:tc>
        <w:tc>
          <w:tcPr>
            <w:tcW w:w="1157" w:type="dxa"/>
            <w:gridSpan w:val="2"/>
            <w:tcBorders>
              <w:top w:val="nil"/>
              <w:left w:val="nil"/>
              <w:bottom w:val="single" w:sz="4" w:space="0" w:color="auto"/>
              <w:right w:val="nil"/>
            </w:tcBorders>
          </w:tcPr>
          <w:p w14:paraId="0AD8E43D"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Acceptance family member</w:t>
            </w:r>
          </w:p>
        </w:tc>
        <w:tc>
          <w:tcPr>
            <w:tcW w:w="1158" w:type="dxa"/>
            <w:gridSpan w:val="2"/>
            <w:tcBorders>
              <w:top w:val="nil"/>
              <w:left w:val="nil"/>
              <w:bottom w:val="single" w:sz="4" w:space="0" w:color="auto"/>
              <w:right w:val="nil"/>
            </w:tcBorders>
          </w:tcPr>
          <w:p w14:paraId="3DB8ABB6"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Acceptance friend</w:t>
            </w:r>
          </w:p>
        </w:tc>
        <w:tc>
          <w:tcPr>
            <w:tcW w:w="1158" w:type="dxa"/>
            <w:gridSpan w:val="2"/>
            <w:tcBorders>
              <w:top w:val="nil"/>
              <w:left w:val="nil"/>
              <w:bottom w:val="single" w:sz="4" w:space="0" w:color="auto"/>
              <w:right w:val="nil"/>
            </w:tcBorders>
          </w:tcPr>
          <w:p w14:paraId="70A03DC1"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Acceptance resident</w:t>
            </w:r>
          </w:p>
        </w:tc>
      </w:tr>
      <w:tr w:rsidR="00875FAA" w:rsidRPr="0026175E" w14:paraId="62456821" w14:textId="77777777" w:rsidTr="0029639E">
        <w:tc>
          <w:tcPr>
            <w:tcW w:w="3461" w:type="dxa"/>
            <w:gridSpan w:val="3"/>
            <w:tcBorders>
              <w:top w:val="single" w:sz="4" w:space="0" w:color="auto"/>
              <w:left w:val="nil"/>
              <w:right w:val="nil"/>
            </w:tcBorders>
          </w:tcPr>
          <w:p w14:paraId="6F853E22" w14:textId="77777777" w:rsidR="00875FAA" w:rsidRPr="0026175E" w:rsidRDefault="00875FAA" w:rsidP="00875FAA">
            <w:pPr>
              <w:widowControl w:val="0"/>
              <w:autoSpaceDE w:val="0"/>
              <w:autoSpaceDN w:val="0"/>
              <w:adjustRightInd w:val="0"/>
              <w:spacing w:after="0"/>
              <w:jc w:val="left"/>
              <w:rPr>
                <w:szCs w:val="20"/>
                <w:lang w:val="en-US"/>
              </w:rPr>
            </w:pPr>
            <w:r w:rsidRPr="0026175E">
              <w:rPr>
                <w:szCs w:val="20"/>
                <w:lang w:val="en-US"/>
              </w:rPr>
              <w:t>Presidency</w:t>
            </w:r>
            <w:r w:rsidRPr="0026175E">
              <w:rPr>
                <w:szCs w:val="20"/>
                <w:lang w:val="en-US"/>
              </w:rPr>
              <w:br/>
            </w:r>
            <w:r w:rsidR="003E4AED">
              <w:rPr>
                <w:szCs w:val="20"/>
                <w:lang w:val="en-US"/>
              </w:rPr>
              <w:t xml:space="preserve"> </w:t>
            </w:r>
            <w:r w:rsidRPr="0026175E">
              <w:rPr>
                <w:szCs w:val="20"/>
                <w:lang w:val="en-US"/>
              </w:rPr>
              <w:t>(Ref</w:t>
            </w:r>
            <w:r>
              <w:rPr>
                <w:szCs w:val="20"/>
                <w:lang w:val="en-US"/>
              </w:rPr>
              <w:t xml:space="preserve">erence: 2010-2013: Yanukovych) </w:t>
            </w:r>
          </w:p>
        </w:tc>
        <w:tc>
          <w:tcPr>
            <w:tcW w:w="1193" w:type="dxa"/>
            <w:gridSpan w:val="2"/>
            <w:tcBorders>
              <w:top w:val="single" w:sz="4" w:space="0" w:color="auto"/>
              <w:left w:val="nil"/>
              <w:right w:val="nil"/>
            </w:tcBorders>
          </w:tcPr>
          <w:p w14:paraId="65AD9AE1" w14:textId="77777777" w:rsidR="00875FAA" w:rsidRDefault="00875FAA" w:rsidP="0097394E">
            <w:pPr>
              <w:widowControl w:val="0"/>
              <w:autoSpaceDE w:val="0"/>
              <w:autoSpaceDN w:val="0"/>
              <w:adjustRightInd w:val="0"/>
              <w:spacing w:after="0"/>
              <w:jc w:val="center"/>
              <w:rPr>
                <w:szCs w:val="20"/>
                <w:lang w:val="en-US"/>
              </w:rPr>
            </w:pPr>
          </w:p>
          <w:p w14:paraId="501BA5BE" w14:textId="77777777" w:rsidR="000E3A58" w:rsidRDefault="000E3A58" w:rsidP="0097394E">
            <w:pPr>
              <w:widowControl w:val="0"/>
              <w:autoSpaceDE w:val="0"/>
              <w:autoSpaceDN w:val="0"/>
              <w:adjustRightInd w:val="0"/>
              <w:spacing w:after="0"/>
              <w:jc w:val="center"/>
              <w:rPr>
                <w:szCs w:val="20"/>
                <w:lang w:val="en-US"/>
              </w:rPr>
            </w:pPr>
          </w:p>
          <w:p w14:paraId="4FB25B77" w14:textId="77777777" w:rsidR="000E3A58" w:rsidRPr="0026175E" w:rsidRDefault="000E3A58" w:rsidP="0097394E">
            <w:pPr>
              <w:widowControl w:val="0"/>
              <w:autoSpaceDE w:val="0"/>
              <w:autoSpaceDN w:val="0"/>
              <w:adjustRightInd w:val="0"/>
              <w:spacing w:after="0"/>
              <w:jc w:val="center"/>
              <w:rPr>
                <w:szCs w:val="20"/>
                <w:lang w:val="en-US"/>
              </w:rPr>
            </w:pPr>
          </w:p>
        </w:tc>
        <w:tc>
          <w:tcPr>
            <w:tcW w:w="1193" w:type="dxa"/>
            <w:gridSpan w:val="2"/>
            <w:tcBorders>
              <w:top w:val="single" w:sz="4" w:space="0" w:color="auto"/>
              <w:left w:val="nil"/>
              <w:right w:val="nil"/>
            </w:tcBorders>
          </w:tcPr>
          <w:p w14:paraId="086BBE39" w14:textId="77777777" w:rsidR="00875FAA" w:rsidRPr="0026175E" w:rsidRDefault="00875FAA" w:rsidP="0097394E">
            <w:pPr>
              <w:widowControl w:val="0"/>
              <w:autoSpaceDE w:val="0"/>
              <w:autoSpaceDN w:val="0"/>
              <w:adjustRightInd w:val="0"/>
              <w:spacing w:after="0"/>
              <w:jc w:val="center"/>
              <w:rPr>
                <w:szCs w:val="20"/>
                <w:lang w:val="en-US"/>
              </w:rPr>
            </w:pPr>
          </w:p>
        </w:tc>
        <w:tc>
          <w:tcPr>
            <w:tcW w:w="1193" w:type="dxa"/>
            <w:gridSpan w:val="2"/>
            <w:tcBorders>
              <w:top w:val="single" w:sz="4" w:space="0" w:color="auto"/>
              <w:left w:val="nil"/>
              <w:right w:val="nil"/>
            </w:tcBorders>
          </w:tcPr>
          <w:p w14:paraId="286D49F4" w14:textId="77777777" w:rsidR="00875FAA" w:rsidRPr="0026175E" w:rsidRDefault="00875FAA" w:rsidP="0097394E">
            <w:pPr>
              <w:widowControl w:val="0"/>
              <w:autoSpaceDE w:val="0"/>
              <w:autoSpaceDN w:val="0"/>
              <w:adjustRightInd w:val="0"/>
              <w:spacing w:after="0"/>
              <w:jc w:val="center"/>
              <w:rPr>
                <w:szCs w:val="20"/>
                <w:lang w:val="en-US"/>
              </w:rPr>
            </w:pPr>
          </w:p>
        </w:tc>
        <w:tc>
          <w:tcPr>
            <w:tcW w:w="1193" w:type="dxa"/>
            <w:gridSpan w:val="2"/>
            <w:tcBorders>
              <w:top w:val="single" w:sz="4" w:space="0" w:color="auto"/>
              <w:left w:val="nil"/>
              <w:right w:val="nil"/>
            </w:tcBorders>
          </w:tcPr>
          <w:p w14:paraId="03BAE6CB" w14:textId="77777777" w:rsidR="00875FAA" w:rsidRPr="0026175E" w:rsidRDefault="00875FAA" w:rsidP="0097394E">
            <w:pPr>
              <w:widowControl w:val="0"/>
              <w:autoSpaceDE w:val="0"/>
              <w:autoSpaceDN w:val="0"/>
              <w:adjustRightInd w:val="0"/>
              <w:spacing w:after="0"/>
              <w:jc w:val="center"/>
              <w:rPr>
                <w:szCs w:val="20"/>
                <w:lang w:val="en-US"/>
              </w:rPr>
            </w:pPr>
          </w:p>
        </w:tc>
        <w:tc>
          <w:tcPr>
            <w:tcW w:w="981" w:type="dxa"/>
            <w:tcBorders>
              <w:top w:val="single" w:sz="4" w:space="0" w:color="auto"/>
              <w:left w:val="nil"/>
              <w:right w:val="nil"/>
            </w:tcBorders>
          </w:tcPr>
          <w:p w14:paraId="3434A25C" w14:textId="77777777" w:rsidR="00875FAA" w:rsidRPr="0026175E" w:rsidRDefault="00875FAA" w:rsidP="0097394E">
            <w:pPr>
              <w:widowControl w:val="0"/>
              <w:autoSpaceDE w:val="0"/>
              <w:autoSpaceDN w:val="0"/>
              <w:adjustRightInd w:val="0"/>
              <w:spacing w:after="0"/>
              <w:jc w:val="center"/>
              <w:rPr>
                <w:rFonts w:cs="Times New Roman"/>
                <w:szCs w:val="20"/>
                <w:lang w:val="en-US"/>
              </w:rPr>
            </w:pPr>
          </w:p>
        </w:tc>
      </w:tr>
      <w:tr w:rsidR="0097394E" w:rsidRPr="0026175E" w14:paraId="3064F093" w14:textId="77777777" w:rsidTr="0029639E">
        <w:tc>
          <w:tcPr>
            <w:tcW w:w="2268" w:type="dxa"/>
            <w:tcBorders>
              <w:left w:val="nil"/>
              <w:bottom w:val="nil"/>
              <w:right w:val="nil"/>
            </w:tcBorders>
          </w:tcPr>
          <w:p w14:paraId="1BB8A97C" w14:textId="77777777" w:rsidR="0097394E" w:rsidRPr="0026175E" w:rsidRDefault="003E4AED" w:rsidP="000E3A58">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 xml:space="preserve">1995-2004 </w:t>
            </w:r>
          </w:p>
        </w:tc>
        <w:tc>
          <w:tcPr>
            <w:tcW w:w="1157" w:type="dxa"/>
            <w:tcBorders>
              <w:left w:val="nil"/>
              <w:bottom w:val="nil"/>
              <w:right w:val="nil"/>
            </w:tcBorders>
          </w:tcPr>
          <w:p w14:paraId="164AB851"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0.074</w:t>
            </w:r>
          </w:p>
        </w:tc>
        <w:tc>
          <w:tcPr>
            <w:tcW w:w="1158" w:type="dxa"/>
            <w:gridSpan w:val="2"/>
            <w:tcBorders>
              <w:left w:val="nil"/>
              <w:bottom w:val="nil"/>
              <w:right w:val="nil"/>
            </w:tcBorders>
          </w:tcPr>
          <w:p w14:paraId="4B8DACB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0.108</w:t>
            </w:r>
            <w:r w:rsidRPr="0026175E">
              <w:rPr>
                <w:rFonts w:cs="Times New Roman"/>
                <w:szCs w:val="20"/>
                <w:vertAlign w:val="superscript"/>
                <w:lang w:val="en-US"/>
              </w:rPr>
              <w:t>*</w:t>
            </w:r>
          </w:p>
        </w:tc>
        <w:tc>
          <w:tcPr>
            <w:tcW w:w="1158" w:type="dxa"/>
            <w:gridSpan w:val="2"/>
            <w:tcBorders>
              <w:left w:val="nil"/>
              <w:bottom w:val="nil"/>
              <w:right w:val="nil"/>
            </w:tcBorders>
          </w:tcPr>
          <w:p w14:paraId="15284958"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0.031</w:t>
            </w:r>
          </w:p>
        </w:tc>
        <w:tc>
          <w:tcPr>
            <w:tcW w:w="1157" w:type="dxa"/>
            <w:gridSpan w:val="2"/>
            <w:tcBorders>
              <w:left w:val="nil"/>
              <w:bottom w:val="nil"/>
              <w:right w:val="nil"/>
            </w:tcBorders>
          </w:tcPr>
          <w:p w14:paraId="45926C6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-0.0116</w:t>
            </w:r>
          </w:p>
        </w:tc>
        <w:tc>
          <w:tcPr>
            <w:tcW w:w="1158" w:type="dxa"/>
            <w:gridSpan w:val="2"/>
            <w:tcBorders>
              <w:left w:val="nil"/>
              <w:bottom w:val="nil"/>
              <w:right w:val="nil"/>
            </w:tcBorders>
          </w:tcPr>
          <w:p w14:paraId="1D56083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-0.0195</w:t>
            </w:r>
          </w:p>
        </w:tc>
        <w:tc>
          <w:tcPr>
            <w:tcW w:w="1158" w:type="dxa"/>
            <w:gridSpan w:val="2"/>
            <w:tcBorders>
              <w:left w:val="nil"/>
              <w:bottom w:val="nil"/>
              <w:right w:val="nil"/>
            </w:tcBorders>
          </w:tcPr>
          <w:p w14:paraId="0886A497"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8C0034">
              <w:rPr>
                <w:rFonts w:cs="Times New Roman"/>
                <w:szCs w:val="20"/>
                <w:lang w:val="en-US"/>
              </w:rPr>
              <w:t>9</w:t>
            </w:r>
            <w:r w:rsidRPr="0026175E">
              <w:rPr>
                <w:rFonts w:cs="Times New Roman"/>
                <w:szCs w:val="20"/>
                <w:vertAlign w:val="superscript"/>
                <w:lang w:val="en-US"/>
              </w:rPr>
              <w:t>*</w:t>
            </w:r>
          </w:p>
        </w:tc>
      </w:tr>
      <w:tr w:rsidR="0097394E" w:rsidRPr="0026175E" w14:paraId="48715413" w14:textId="77777777" w:rsidTr="0029639E">
        <w:tc>
          <w:tcPr>
            <w:tcW w:w="2268" w:type="dxa"/>
            <w:tcBorders>
              <w:top w:val="nil"/>
              <w:left w:val="nil"/>
              <w:bottom w:val="nil"/>
              <w:right w:val="nil"/>
            </w:tcBorders>
          </w:tcPr>
          <w:p w14:paraId="2B6E0854"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0E3A58" w:rsidRPr="0026175E">
              <w:rPr>
                <w:rFonts w:cs="Times New Roman"/>
                <w:szCs w:val="20"/>
                <w:lang w:val="en-US"/>
              </w:rPr>
              <w:t>(Kuchma)</w:t>
            </w:r>
          </w:p>
        </w:tc>
        <w:tc>
          <w:tcPr>
            <w:tcW w:w="1157" w:type="dxa"/>
            <w:tcBorders>
              <w:top w:val="nil"/>
              <w:left w:val="nil"/>
              <w:bottom w:val="nil"/>
              <w:right w:val="nil"/>
            </w:tcBorders>
          </w:tcPr>
          <w:p w14:paraId="37423896"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(0.041</w:t>
            </w:r>
            <w:r w:rsidR="0097394E" w:rsidRPr="0026175E">
              <w:rPr>
                <w:rFonts w:cs="Times New Roman"/>
                <w:szCs w:val="20"/>
                <w:lang w:val="en-US"/>
              </w:rPr>
              <w:t>)</w:t>
            </w:r>
          </w:p>
        </w:tc>
        <w:tc>
          <w:tcPr>
            <w:tcW w:w="1158" w:type="dxa"/>
            <w:gridSpan w:val="2"/>
            <w:tcBorders>
              <w:top w:val="nil"/>
              <w:left w:val="nil"/>
              <w:bottom w:val="nil"/>
              <w:right w:val="nil"/>
            </w:tcBorders>
          </w:tcPr>
          <w:p w14:paraId="0281A392"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(0.047</w:t>
            </w:r>
            <w:r w:rsidR="0097394E" w:rsidRPr="0026175E">
              <w:rPr>
                <w:rFonts w:cs="Times New Roman"/>
                <w:szCs w:val="20"/>
                <w:lang w:val="en-US"/>
              </w:rPr>
              <w:t>)</w:t>
            </w:r>
          </w:p>
        </w:tc>
        <w:tc>
          <w:tcPr>
            <w:tcW w:w="1158" w:type="dxa"/>
            <w:gridSpan w:val="2"/>
            <w:tcBorders>
              <w:top w:val="nil"/>
              <w:left w:val="nil"/>
              <w:bottom w:val="nil"/>
              <w:right w:val="nil"/>
            </w:tcBorders>
          </w:tcPr>
          <w:p w14:paraId="426CB9AF"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(0.056</w:t>
            </w:r>
            <w:r w:rsidR="0097394E" w:rsidRPr="0026175E">
              <w:rPr>
                <w:rFonts w:cs="Times New Roman"/>
                <w:szCs w:val="20"/>
                <w:lang w:val="en-US"/>
              </w:rPr>
              <w:t>)</w:t>
            </w:r>
          </w:p>
        </w:tc>
        <w:tc>
          <w:tcPr>
            <w:tcW w:w="1157" w:type="dxa"/>
            <w:gridSpan w:val="2"/>
            <w:tcBorders>
              <w:top w:val="nil"/>
              <w:left w:val="nil"/>
              <w:bottom w:val="nil"/>
              <w:right w:val="nil"/>
            </w:tcBorders>
          </w:tcPr>
          <w:p w14:paraId="601C3768"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(0.0126)</w:t>
            </w:r>
          </w:p>
        </w:tc>
        <w:tc>
          <w:tcPr>
            <w:tcW w:w="1158" w:type="dxa"/>
            <w:gridSpan w:val="2"/>
            <w:tcBorders>
              <w:top w:val="nil"/>
              <w:left w:val="nil"/>
              <w:bottom w:val="nil"/>
              <w:right w:val="nil"/>
            </w:tcBorders>
          </w:tcPr>
          <w:p w14:paraId="3586708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(0.0125)</w:t>
            </w:r>
          </w:p>
        </w:tc>
        <w:tc>
          <w:tcPr>
            <w:tcW w:w="1158" w:type="dxa"/>
            <w:gridSpan w:val="2"/>
            <w:tcBorders>
              <w:top w:val="nil"/>
              <w:left w:val="nil"/>
              <w:bottom w:val="nil"/>
              <w:right w:val="nil"/>
            </w:tcBorders>
          </w:tcPr>
          <w:p w14:paraId="01983D39"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8</w:t>
            </w:r>
            <w:r w:rsidRPr="0026175E">
              <w:rPr>
                <w:rFonts w:cs="Times New Roman"/>
                <w:szCs w:val="20"/>
                <w:lang w:val="en-US"/>
              </w:rPr>
              <w:t>)</w:t>
            </w:r>
          </w:p>
        </w:tc>
      </w:tr>
      <w:tr w:rsidR="0097394E" w:rsidRPr="0026175E" w14:paraId="14E2F0E9" w14:textId="77777777" w:rsidTr="0029639E">
        <w:tc>
          <w:tcPr>
            <w:tcW w:w="2268" w:type="dxa"/>
            <w:tcBorders>
              <w:top w:val="nil"/>
              <w:left w:val="nil"/>
              <w:bottom w:val="nil"/>
              <w:right w:val="nil"/>
            </w:tcBorders>
          </w:tcPr>
          <w:p w14:paraId="3EB348B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7EF9D51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171E00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8AC376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21D6092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B296FB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FAE82F5"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3C52447E" w14:textId="77777777" w:rsidTr="0029639E">
        <w:tc>
          <w:tcPr>
            <w:tcW w:w="2268" w:type="dxa"/>
            <w:tcBorders>
              <w:top w:val="nil"/>
              <w:left w:val="nil"/>
              <w:bottom w:val="nil"/>
              <w:right w:val="nil"/>
            </w:tcBorders>
          </w:tcPr>
          <w:p w14:paraId="6140D084" w14:textId="77777777" w:rsidR="0097394E" w:rsidRPr="0026175E" w:rsidRDefault="003E4AED" w:rsidP="00875FAA">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 xml:space="preserve">2006-2009 </w:t>
            </w:r>
          </w:p>
        </w:tc>
        <w:tc>
          <w:tcPr>
            <w:tcW w:w="1157" w:type="dxa"/>
            <w:tcBorders>
              <w:top w:val="nil"/>
              <w:left w:val="nil"/>
              <w:bottom w:val="nil"/>
              <w:right w:val="nil"/>
            </w:tcBorders>
          </w:tcPr>
          <w:p w14:paraId="0E8C48CC"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0.031</w:t>
            </w:r>
          </w:p>
        </w:tc>
        <w:tc>
          <w:tcPr>
            <w:tcW w:w="1158" w:type="dxa"/>
            <w:gridSpan w:val="2"/>
            <w:tcBorders>
              <w:top w:val="nil"/>
              <w:left w:val="nil"/>
              <w:bottom w:val="nil"/>
              <w:right w:val="nil"/>
            </w:tcBorders>
          </w:tcPr>
          <w:p w14:paraId="36D182B7"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0.030</w:t>
            </w:r>
          </w:p>
        </w:tc>
        <w:tc>
          <w:tcPr>
            <w:tcW w:w="1158" w:type="dxa"/>
            <w:gridSpan w:val="2"/>
            <w:tcBorders>
              <w:top w:val="nil"/>
              <w:left w:val="nil"/>
              <w:bottom w:val="nil"/>
              <w:right w:val="nil"/>
            </w:tcBorders>
          </w:tcPr>
          <w:p w14:paraId="1E9080B2"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0.003</w:t>
            </w:r>
          </w:p>
        </w:tc>
        <w:tc>
          <w:tcPr>
            <w:tcW w:w="1157" w:type="dxa"/>
            <w:gridSpan w:val="2"/>
            <w:tcBorders>
              <w:top w:val="nil"/>
              <w:left w:val="nil"/>
              <w:bottom w:val="nil"/>
              <w:right w:val="nil"/>
            </w:tcBorders>
          </w:tcPr>
          <w:p w14:paraId="28A5FAD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-0.0420</w:t>
            </w:r>
            <w:r w:rsidRPr="0026175E">
              <w:rPr>
                <w:rFonts w:cs="Times New Roman"/>
                <w:szCs w:val="20"/>
                <w:vertAlign w:val="superscript"/>
                <w:lang w:val="en-US"/>
              </w:rPr>
              <w:t>***</w:t>
            </w:r>
          </w:p>
        </w:tc>
        <w:tc>
          <w:tcPr>
            <w:tcW w:w="1158" w:type="dxa"/>
            <w:gridSpan w:val="2"/>
            <w:tcBorders>
              <w:top w:val="nil"/>
              <w:left w:val="nil"/>
              <w:bottom w:val="nil"/>
              <w:right w:val="nil"/>
            </w:tcBorders>
          </w:tcPr>
          <w:p w14:paraId="0293E8B7"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-0.0137</w:t>
            </w:r>
          </w:p>
        </w:tc>
        <w:tc>
          <w:tcPr>
            <w:tcW w:w="1158" w:type="dxa"/>
            <w:gridSpan w:val="2"/>
            <w:tcBorders>
              <w:top w:val="nil"/>
              <w:left w:val="nil"/>
              <w:bottom w:val="nil"/>
              <w:right w:val="nil"/>
            </w:tcBorders>
          </w:tcPr>
          <w:p w14:paraId="7F535E36"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8C0034">
              <w:rPr>
                <w:rFonts w:cs="Times New Roman"/>
                <w:szCs w:val="20"/>
                <w:lang w:val="en-US"/>
              </w:rPr>
              <w:t>7</w:t>
            </w:r>
            <w:r w:rsidRPr="0026175E">
              <w:rPr>
                <w:rFonts w:cs="Times New Roman"/>
                <w:szCs w:val="20"/>
                <w:vertAlign w:val="superscript"/>
                <w:lang w:val="en-US"/>
              </w:rPr>
              <w:t>*</w:t>
            </w:r>
          </w:p>
        </w:tc>
      </w:tr>
      <w:tr w:rsidR="0097394E" w:rsidRPr="0026175E" w14:paraId="7BB79D2F" w14:textId="77777777" w:rsidTr="0029639E">
        <w:tc>
          <w:tcPr>
            <w:tcW w:w="2268" w:type="dxa"/>
            <w:tcBorders>
              <w:top w:val="nil"/>
              <w:left w:val="nil"/>
              <w:bottom w:val="nil"/>
              <w:right w:val="nil"/>
            </w:tcBorders>
          </w:tcPr>
          <w:p w14:paraId="3B1A5E88"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875FAA" w:rsidRPr="0026175E">
              <w:rPr>
                <w:rFonts w:cs="Times New Roman"/>
                <w:szCs w:val="20"/>
                <w:lang w:val="en-US"/>
              </w:rPr>
              <w:t>(</w:t>
            </w:r>
            <w:proofErr w:type="spellStart"/>
            <w:r w:rsidR="00875FAA" w:rsidRPr="0026175E">
              <w:rPr>
                <w:rFonts w:cs="Times New Roman"/>
                <w:szCs w:val="20"/>
                <w:lang w:val="en-US"/>
              </w:rPr>
              <w:t>Yushchenko</w:t>
            </w:r>
            <w:proofErr w:type="spellEnd"/>
            <w:r w:rsidR="00875FAA" w:rsidRPr="0026175E">
              <w:rPr>
                <w:rFonts w:cs="Times New Roman"/>
                <w:szCs w:val="20"/>
                <w:lang w:val="en-US"/>
              </w:rPr>
              <w:t>)</w:t>
            </w:r>
          </w:p>
        </w:tc>
        <w:tc>
          <w:tcPr>
            <w:tcW w:w="1157" w:type="dxa"/>
            <w:tcBorders>
              <w:top w:val="nil"/>
              <w:left w:val="nil"/>
              <w:bottom w:val="nil"/>
              <w:right w:val="nil"/>
            </w:tcBorders>
          </w:tcPr>
          <w:p w14:paraId="7DA94931"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(0.046</w:t>
            </w:r>
            <w:r w:rsidR="0097394E" w:rsidRPr="0026175E">
              <w:rPr>
                <w:rFonts w:cs="Times New Roman"/>
                <w:szCs w:val="20"/>
                <w:lang w:val="en-US"/>
              </w:rPr>
              <w:t>)</w:t>
            </w:r>
          </w:p>
        </w:tc>
        <w:tc>
          <w:tcPr>
            <w:tcW w:w="1158" w:type="dxa"/>
            <w:gridSpan w:val="2"/>
            <w:tcBorders>
              <w:top w:val="nil"/>
              <w:left w:val="nil"/>
              <w:bottom w:val="nil"/>
              <w:right w:val="nil"/>
            </w:tcBorders>
          </w:tcPr>
          <w:p w14:paraId="6269C912"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(0.046</w:t>
            </w:r>
            <w:r w:rsidR="0097394E" w:rsidRPr="0026175E">
              <w:rPr>
                <w:rFonts w:cs="Times New Roman"/>
                <w:szCs w:val="20"/>
                <w:lang w:val="en-US"/>
              </w:rPr>
              <w:t>)</w:t>
            </w:r>
          </w:p>
        </w:tc>
        <w:tc>
          <w:tcPr>
            <w:tcW w:w="1158" w:type="dxa"/>
            <w:gridSpan w:val="2"/>
            <w:tcBorders>
              <w:top w:val="nil"/>
              <w:left w:val="nil"/>
              <w:bottom w:val="nil"/>
              <w:right w:val="nil"/>
            </w:tcBorders>
          </w:tcPr>
          <w:p w14:paraId="0F53A384"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(0.046</w:t>
            </w:r>
            <w:r w:rsidR="0097394E" w:rsidRPr="0026175E">
              <w:rPr>
                <w:rFonts w:cs="Times New Roman"/>
                <w:szCs w:val="20"/>
                <w:lang w:val="en-US"/>
              </w:rPr>
              <w:t>)</w:t>
            </w:r>
          </w:p>
        </w:tc>
        <w:tc>
          <w:tcPr>
            <w:tcW w:w="1157" w:type="dxa"/>
            <w:gridSpan w:val="2"/>
            <w:tcBorders>
              <w:top w:val="nil"/>
              <w:left w:val="nil"/>
              <w:bottom w:val="nil"/>
              <w:right w:val="nil"/>
            </w:tcBorders>
          </w:tcPr>
          <w:p w14:paraId="16B4A89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(0.0124)</w:t>
            </w:r>
          </w:p>
        </w:tc>
        <w:tc>
          <w:tcPr>
            <w:tcW w:w="1158" w:type="dxa"/>
            <w:gridSpan w:val="2"/>
            <w:tcBorders>
              <w:top w:val="nil"/>
              <w:left w:val="nil"/>
              <w:bottom w:val="nil"/>
              <w:right w:val="nil"/>
            </w:tcBorders>
          </w:tcPr>
          <w:p w14:paraId="2BB56893"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(0.0122)</w:t>
            </w:r>
          </w:p>
        </w:tc>
        <w:tc>
          <w:tcPr>
            <w:tcW w:w="1158" w:type="dxa"/>
            <w:gridSpan w:val="2"/>
            <w:tcBorders>
              <w:top w:val="nil"/>
              <w:left w:val="nil"/>
              <w:bottom w:val="nil"/>
              <w:right w:val="nil"/>
            </w:tcBorders>
          </w:tcPr>
          <w:p w14:paraId="6979AB90"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(0.007)</w:t>
            </w:r>
          </w:p>
        </w:tc>
      </w:tr>
      <w:tr w:rsidR="0097394E" w:rsidRPr="0026175E" w14:paraId="44CA8AB0" w14:textId="77777777" w:rsidTr="0029639E">
        <w:tc>
          <w:tcPr>
            <w:tcW w:w="2268" w:type="dxa"/>
            <w:tcBorders>
              <w:top w:val="nil"/>
              <w:left w:val="nil"/>
              <w:bottom w:val="nil"/>
              <w:right w:val="nil"/>
            </w:tcBorders>
          </w:tcPr>
          <w:p w14:paraId="4E16072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3E1DB01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3F980C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5CD458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0EF0341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00B221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6285826"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41F42831" w14:textId="77777777" w:rsidTr="0029639E">
        <w:tc>
          <w:tcPr>
            <w:tcW w:w="2268" w:type="dxa"/>
            <w:tcBorders>
              <w:top w:val="nil"/>
              <w:left w:val="nil"/>
              <w:bottom w:val="nil"/>
              <w:right w:val="nil"/>
            </w:tcBorders>
          </w:tcPr>
          <w:p w14:paraId="29375675" w14:textId="77777777" w:rsidR="0097394E" w:rsidRPr="0026175E" w:rsidRDefault="003E4AED" w:rsidP="000E3A58">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 xml:space="preserve">2014-2018 </w:t>
            </w:r>
          </w:p>
        </w:tc>
        <w:tc>
          <w:tcPr>
            <w:tcW w:w="1157" w:type="dxa"/>
            <w:tcBorders>
              <w:top w:val="nil"/>
              <w:left w:val="nil"/>
              <w:bottom w:val="nil"/>
              <w:right w:val="nil"/>
            </w:tcBorders>
          </w:tcPr>
          <w:p w14:paraId="4AFC9C2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0.517</w:t>
            </w:r>
            <w:r w:rsidRPr="0026175E">
              <w:rPr>
                <w:rFonts w:cs="Times New Roman"/>
                <w:szCs w:val="20"/>
                <w:vertAlign w:val="superscript"/>
                <w:lang w:val="en-US"/>
              </w:rPr>
              <w:t>***</w:t>
            </w:r>
          </w:p>
        </w:tc>
        <w:tc>
          <w:tcPr>
            <w:tcW w:w="1158" w:type="dxa"/>
            <w:gridSpan w:val="2"/>
            <w:tcBorders>
              <w:top w:val="nil"/>
              <w:left w:val="nil"/>
              <w:bottom w:val="nil"/>
              <w:right w:val="nil"/>
            </w:tcBorders>
          </w:tcPr>
          <w:p w14:paraId="57FF28E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0.476</w:t>
            </w:r>
            <w:r w:rsidRPr="0026175E">
              <w:rPr>
                <w:rFonts w:cs="Times New Roman"/>
                <w:szCs w:val="20"/>
                <w:vertAlign w:val="superscript"/>
                <w:lang w:val="en-US"/>
              </w:rPr>
              <w:t>***</w:t>
            </w:r>
          </w:p>
        </w:tc>
        <w:tc>
          <w:tcPr>
            <w:tcW w:w="1158" w:type="dxa"/>
            <w:gridSpan w:val="2"/>
            <w:tcBorders>
              <w:top w:val="nil"/>
              <w:left w:val="nil"/>
              <w:bottom w:val="nil"/>
              <w:right w:val="nil"/>
            </w:tcBorders>
          </w:tcPr>
          <w:p w14:paraId="72D0401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0.475</w:t>
            </w:r>
            <w:r w:rsidRPr="0026175E">
              <w:rPr>
                <w:rFonts w:cs="Times New Roman"/>
                <w:szCs w:val="20"/>
                <w:vertAlign w:val="superscript"/>
                <w:lang w:val="en-US"/>
              </w:rPr>
              <w:t>***</w:t>
            </w:r>
          </w:p>
        </w:tc>
        <w:tc>
          <w:tcPr>
            <w:tcW w:w="1157" w:type="dxa"/>
            <w:gridSpan w:val="2"/>
            <w:tcBorders>
              <w:top w:val="nil"/>
              <w:left w:val="nil"/>
              <w:bottom w:val="nil"/>
              <w:right w:val="nil"/>
            </w:tcBorders>
          </w:tcPr>
          <w:p w14:paraId="3A3791F7"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-0.101</w:t>
            </w:r>
            <w:r w:rsidRPr="0026175E">
              <w:rPr>
                <w:rFonts w:cs="Times New Roman"/>
                <w:szCs w:val="20"/>
                <w:vertAlign w:val="superscript"/>
                <w:lang w:val="en-US"/>
              </w:rPr>
              <w:t>***</w:t>
            </w:r>
          </w:p>
        </w:tc>
        <w:tc>
          <w:tcPr>
            <w:tcW w:w="1158" w:type="dxa"/>
            <w:gridSpan w:val="2"/>
            <w:tcBorders>
              <w:top w:val="nil"/>
              <w:left w:val="nil"/>
              <w:bottom w:val="nil"/>
              <w:right w:val="nil"/>
            </w:tcBorders>
          </w:tcPr>
          <w:p w14:paraId="00E781E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-0.130</w:t>
            </w:r>
            <w:r w:rsidRPr="0026175E">
              <w:rPr>
                <w:rFonts w:cs="Times New Roman"/>
                <w:szCs w:val="20"/>
                <w:vertAlign w:val="superscript"/>
                <w:lang w:val="en-US"/>
              </w:rPr>
              <w:t>***</w:t>
            </w:r>
          </w:p>
        </w:tc>
        <w:tc>
          <w:tcPr>
            <w:tcW w:w="1158" w:type="dxa"/>
            <w:gridSpan w:val="2"/>
            <w:tcBorders>
              <w:top w:val="nil"/>
              <w:left w:val="nil"/>
              <w:bottom w:val="nil"/>
              <w:right w:val="nil"/>
            </w:tcBorders>
          </w:tcPr>
          <w:p w14:paraId="4C6E63B6"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-0.02</w:t>
            </w:r>
            <w:r w:rsidR="008C0034">
              <w:rPr>
                <w:rFonts w:cs="Times New Roman"/>
                <w:szCs w:val="20"/>
                <w:lang w:val="en-US"/>
              </w:rPr>
              <w:t>8</w:t>
            </w:r>
            <w:r w:rsidRPr="0026175E">
              <w:rPr>
                <w:rFonts w:cs="Times New Roman"/>
                <w:szCs w:val="20"/>
                <w:vertAlign w:val="superscript"/>
                <w:lang w:val="en-US"/>
              </w:rPr>
              <w:t>***</w:t>
            </w:r>
          </w:p>
        </w:tc>
      </w:tr>
      <w:tr w:rsidR="0097394E" w:rsidRPr="0026175E" w14:paraId="30370514" w14:textId="77777777" w:rsidTr="0029639E">
        <w:tc>
          <w:tcPr>
            <w:tcW w:w="2268" w:type="dxa"/>
            <w:tcBorders>
              <w:top w:val="nil"/>
              <w:left w:val="nil"/>
              <w:bottom w:val="nil"/>
              <w:right w:val="nil"/>
            </w:tcBorders>
          </w:tcPr>
          <w:p w14:paraId="4EB6B465"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0E3A58" w:rsidRPr="0026175E">
              <w:rPr>
                <w:rFonts w:cs="Times New Roman"/>
                <w:szCs w:val="20"/>
                <w:lang w:val="en-US"/>
              </w:rPr>
              <w:t>(Poroshenko)</w:t>
            </w:r>
          </w:p>
        </w:tc>
        <w:tc>
          <w:tcPr>
            <w:tcW w:w="1157" w:type="dxa"/>
            <w:tcBorders>
              <w:top w:val="nil"/>
              <w:left w:val="nil"/>
              <w:bottom w:val="nil"/>
              <w:right w:val="nil"/>
            </w:tcBorders>
          </w:tcPr>
          <w:p w14:paraId="5233634D"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(0.044</w:t>
            </w:r>
            <w:r w:rsidR="0097394E" w:rsidRPr="0026175E">
              <w:rPr>
                <w:rFonts w:cs="Times New Roman"/>
                <w:szCs w:val="20"/>
                <w:lang w:val="en-US"/>
              </w:rPr>
              <w:t>)</w:t>
            </w:r>
          </w:p>
        </w:tc>
        <w:tc>
          <w:tcPr>
            <w:tcW w:w="1158" w:type="dxa"/>
            <w:gridSpan w:val="2"/>
            <w:tcBorders>
              <w:top w:val="nil"/>
              <w:left w:val="nil"/>
              <w:bottom w:val="nil"/>
              <w:right w:val="nil"/>
            </w:tcBorders>
          </w:tcPr>
          <w:p w14:paraId="18756E4C"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(0.044</w:t>
            </w:r>
            <w:r w:rsidR="0097394E" w:rsidRPr="0026175E">
              <w:rPr>
                <w:rFonts w:cs="Times New Roman"/>
                <w:szCs w:val="20"/>
                <w:lang w:val="en-US"/>
              </w:rPr>
              <w:t>)</w:t>
            </w:r>
          </w:p>
        </w:tc>
        <w:tc>
          <w:tcPr>
            <w:tcW w:w="1158" w:type="dxa"/>
            <w:gridSpan w:val="2"/>
            <w:tcBorders>
              <w:top w:val="nil"/>
              <w:left w:val="nil"/>
              <w:bottom w:val="nil"/>
              <w:right w:val="nil"/>
            </w:tcBorders>
          </w:tcPr>
          <w:p w14:paraId="6C150D9B"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(0.045</w:t>
            </w:r>
            <w:r w:rsidR="0097394E" w:rsidRPr="0026175E">
              <w:rPr>
                <w:rFonts w:cs="Times New Roman"/>
                <w:szCs w:val="20"/>
                <w:lang w:val="en-US"/>
              </w:rPr>
              <w:t>)</w:t>
            </w:r>
          </w:p>
        </w:tc>
        <w:tc>
          <w:tcPr>
            <w:tcW w:w="1157" w:type="dxa"/>
            <w:gridSpan w:val="2"/>
            <w:tcBorders>
              <w:top w:val="nil"/>
              <w:left w:val="nil"/>
              <w:bottom w:val="nil"/>
              <w:right w:val="nil"/>
            </w:tcBorders>
          </w:tcPr>
          <w:p w14:paraId="7EB7F5C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(0.0114)</w:t>
            </w:r>
          </w:p>
        </w:tc>
        <w:tc>
          <w:tcPr>
            <w:tcW w:w="1158" w:type="dxa"/>
            <w:gridSpan w:val="2"/>
            <w:tcBorders>
              <w:top w:val="nil"/>
              <w:left w:val="nil"/>
              <w:bottom w:val="nil"/>
              <w:right w:val="nil"/>
            </w:tcBorders>
          </w:tcPr>
          <w:p w14:paraId="725BF674"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(0.0115)</w:t>
            </w:r>
          </w:p>
        </w:tc>
        <w:tc>
          <w:tcPr>
            <w:tcW w:w="1158" w:type="dxa"/>
            <w:gridSpan w:val="2"/>
            <w:tcBorders>
              <w:top w:val="nil"/>
              <w:left w:val="nil"/>
              <w:bottom w:val="nil"/>
              <w:right w:val="nil"/>
            </w:tcBorders>
          </w:tcPr>
          <w:p w14:paraId="4D0ABE65"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(0.007)</w:t>
            </w:r>
          </w:p>
        </w:tc>
      </w:tr>
      <w:tr w:rsidR="0097394E" w:rsidRPr="0026175E" w14:paraId="4DA64FD2" w14:textId="77777777" w:rsidTr="0029639E">
        <w:tc>
          <w:tcPr>
            <w:tcW w:w="2268" w:type="dxa"/>
            <w:tcBorders>
              <w:top w:val="nil"/>
              <w:left w:val="nil"/>
              <w:bottom w:val="nil"/>
              <w:right w:val="nil"/>
            </w:tcBorders>
          </w:tcPr>
          <w:p w14:paraId="49CAA8A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7EB601E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7752F2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59EB26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442FCF7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937208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2E8F25A"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76A2E863" w14:textId="77777777" w:rsidTr="0029639E">
        <w:tc>
          <w:tcPr>
            <w:tcW w:w="2268" w:type="dxa"/>
            <w:tcBorders>
              <w:top w:val="nil"/>
              <w:left w:val="nil"/>
              <w:bottom w:val="nil"/>
              <w:right w:val="nil"/>
            </w:tcBorders>
          </w:tcPr>
          <w:p w14:paraId="0050FF10"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szCs w:val="20"/>
                <w:lang w:val="en-US"/>
              </w:rPr>
              <w:t>Region</w:t>
            </w:r>
            <w:r w:rsidRPr="0026175E">
              <w:rPr>
                <w:szCs w:val="20"/>
                <w:lang w:val="en-US"/>
              </w:rPr>
              <w:br/>
            </w:r>
            <w:r w:rsidR="003E4AED">
              <w:rPr>
                <w:szCs w:val="20"/>
                <w:lang w:val="en-US"/>
              </w:rPr>
              <w:t xml:space="preserve"> </w:t>
            </w:r>
            <w:r w:rsidRPr="0026175E">
              <w:rPr>
                <w:szCs w:val="20"/>
                <w:lang w:val="en-US"/>
              </w:rPr>
              <w:t>(Reference</w:t>
            </w:r>
            <w:r w:rsidR="0067691F">
              <w:rPr>
                <w:szCs w:val="20"/>
                <w:lang w:val="en-US"/>
              </w:rPr>
              <w:t>:</w:t>
            </w:r>
            <w:r w:rsidRPr="0026175E">
              <w:rPr>
                <w:szCs w:val="20"/>
                <w:lang w:val="en-US"/>
              </w:rPr>
              <w:t xml:space="preserve"> East)</w:t>
            </w:r>
          </w:p>
        </w:tc>
        <w:tc>
          <w:tcPr>
            <w:tcW w:w="1157" w:type="dxa"/>
            <w:tcBorders>
              <w:top w:val="nil"/>
              <w:left w:val="nil"/>
              <w:bottom w:val="nil"/>
              <w:right w:val="nil"/>
            </w:tcBorders>
          </w:tcPr>
          <w:p w14:paraId="3E55BF2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A926FA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5ED1CB3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7" w:type="dxa"/>
            <w:gridSpan w:val="2"/>
            <w:tcBorders>
              <w:top w:val="nil"/>
              <w:left w:val="nil"/>
              <w:bottom w:val="nil"/>
              <w:right w:val="nil"/>
            </w:tcBorders>
          </w:tcPr>
          <w:p w14:paraId="316D87F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5207100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3FE1CC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5476EC17" w14:textId="77777777" w:rsidTr="0029639E">
        <w:tc>
          <w:tcPr>
            <w:tcW w:w="2268" w:type="dxa"/>
            <w:tcBorders>
              <w:top w:val="nil"/>
              <w:left w:val="nil"/>
              <w:bottom w:val="nil"/>
              <w:right w:val="nil"/>
            </w:tcBorders>
          </w:tcPr>
          <w:p w14:paraId="62BA25F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1A4F1BE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7EEE02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219696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33EE0B6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E377C7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1AE3D6A"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289A9000" w14:textId="77777777" w:rsidTr="0029639E">
        <w:tc>
          <w:tcPr>
            <w:tcW w:w="2268" w:type="dxa"/>
            <w:tcBorders>
              <w:top w:val="nil"/>
              <w:left w:val="nil"/>
              <w:bottom w:val="nil"/>
              <w:right w:val="nil"/>
            </w:tcBorders>
          </w:tcPr>
          <w:p w14:paraId="714C0D5D"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South</w:t>
            </w:r>
          </w:p>
        </w:tc>
        <w:tc>
          <w:tcPr>
            <w:tcW w:w="1157" w:type="dxa"/>
            <w:tcBorders>
              <w:top w:val="nil"/>
              <w:left w:val="nil"/>
              <w:bottom w:val="nil"/>
              <w:right w:val="nil"/>
            </w:tcBorders>
          </w:tcPr>
          <w:p w14:paraId="0DA98EE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3CDC70A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-0.107</w:t>
            </w:r>
          </w:p>
        </w:tc>
        <w:tc>
          <w:tcPr>
            <w:tcW w:w="1158" w:type="dxa"/>
            <w:gridSpan w:val="2"/>
            <w:tcBorders>
              <w:top w:val="nil"/>
              <w:left w:val="nil"/>
              <w:bottom w:val="nil"/>
              <w:right w:val="nil"/>
            </w:tcBorders>
          </w:tcPr>
          <w:p w14:paraId="6FDAF27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-0.115</w:t>
            </w:r>
          </w:p>
        </w:tc>
        <w:tc>
          <w:tcPr>
            <w:tcW w:w="1157" w:type="dxa"/>
            <w:gridSpan w:val="2"/>
            <w:tcBorders>
              <w:top w:val="nil"/>
              <w:left w:val="nil"/>
              <w:bottom w:val="nil"/>
              <w:right w:val="nil"/>
            </w:tcBorders>
          </w:tcPr>
          <w:p w14:paraId="3D9393D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0.0147</w:t>
            </w:r>
          </w:p>
        </w:tc>
        <w:tc>
          <w:tcPr>
            <w:tcW w:w="1158" w:type="dxa"/>
            <w:gridSpan w:val="2"/>
            <w:tcBorders>
              <w:top w:val="nil"/>
              <w:left w:val="nil"/>
              <w:bottom w:val="nil"/>
              <w:right w:val="nil"/>
            </w:tcBorders>
          </w:tcPr>
          <w:p w14:paraId="619C9C1D"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0.0135</w:t>
            </w:r>
          </w:p>
        </w:tc>
        <w:tc>
          <w:tcPr>
            <w:tcW w:w="1158" w:type="dxa"/>
            <w:gridSpan w:val="2"/>
            <w:tcBorders>
              <w:top w:val="nil"/>
              <w:left w:val="nil"/>
              <w:bottom w:val="nil"/>
              <w:right w:val="nil"/>
            </w:tcBorders>
          </w:tcPr>
          <w:p w14:paraId="501DF706"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0.031</w:t>
            </w:r>
            <w:r w:rsidR="0097394E" w:rsidRPr="0026175E">
              <w:rPr>
                <w:rFonts w:cs="Times New Roman"/>
                <w:szCs w:val="20"/>
                <w:vertAlign w:val="superscript"/>
                <w:lang w:val="en-US"/>
              </w:rPr>
              <w:t>***</w:t>
            </w:r>
          </w:p>
        </w:tc>
      </w:tr>
      <w:tr w:rsidR="0097394E" w:rsidRPr="0026175E" w14:paraId="545991D5" w14:textId="77777777" w:rsidTr="0029639E">
        <w:tc>
          <w:tcPr>
            <w:tcW w:w="2268" w:type="dxa"/>
            <w:tcBorders>
              <w:top w:val="nil"/>
              <w:left w:val="nil"/>
              <w:bottom w:val="nil"/>
              <w:right w:val="nil"/>
            </w:tcBorders>
          </w:tcPr>
          <w:p w14:paraId="4C931C4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42B0A62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0DE4437A"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(0.063</w:t>
            </w:r>
            <w:r w:rsidR="0097394E" w:rsidRPr="0026175E">
              <w:rPr>
                <w:rFonts w:cs="Times New Roman"/>
                <w:szCs w:val="20"/>
                <w:lang w:val="en-US"/>
              </w:rPr>
              <w:t>)</w:t>
            </w:r>
          </w:p>
        </w:tc>
        <w:tc>
          <w:tcPr>
            <w:tcW w:w="1158" w:type="dxa"/>
            <w:gridSpan w:val="2"/>
            <w:tcBorders>
              <w:top w:val="nil"/>
              <w:left w:val="nil"/>
              <w:bottom w:val="nil"/>
              <w:right w:val="nil"/>
            </w:tcBorders>
          </w:tcPr>
          <w:p w14:paraId="08FD501A"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(0.078</w:t>
            </w:r>
            <w:r w:rsidR="0097394E" w:rsidRPr="0026175E">
              <w:rPr>
                <w:rFonts w:cs="Times New Roman"/>
                <w:szCs w:val="20"/>
                <w:lang w:val="en-US"/>
              </w:rPr>
              <w:t>)</w:t>
            </w:r>
          </w:p>
        </w:tc>
        <w:tc>
          <w:tcPr>
            <w:tcW w:w="1157" w:type="dxa"/>
            <w:gridSpan w:val="2"/>
            <w:tcBorders>
              <w:top w:val="nil"/>
              <w:left w:val="nil"/>
              <w:bottom w:val="nil"/>
              <w:right w:val="nil"/>
            </w:tcBorders>
          </w:tcPr>
          <w:p w14:paraId="78F6B26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(0.0219)</w:t>
            </w:r>
          </w:p>
        </w:tc>
        <w:tc>
          <w:tcPr>
            <w:tcW w:w="1158" w:type="dxa"/>
            <w:gridSpan w:val="2"/>
            <w:tcBorders>
              <w:top w:val="nil"/>
              <w:left w:val="nil"/>
              <w:bottom w:val="nil"/>
              <w:right w:val="nil"/>
            </w:tcBorders>
          </w:tcPr>
          <w:p w14:paraId="2B2846F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(0.0183)</w:t>
            </w:r>
          </w:p>
        </w:tc>
        <w:tc>
          <w:tcPr>
            <w:tcW w:w="1158" w:type="dxa"/>
            <w:gridSpan w:val="2"/>
            <w:tcBorders>
              <w:top w:val="nil"/>
              <w:left w:val="nil"/>
              <w:bottom w:val="nil"/>
              <w:right w:val="nil"/>
            </w:tcBorders>
          </w:tcPr>
          <w:p w14:paraId="4337F25C"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8</w:t>
            </w:r>
            <w:r w:rsidRPr="0026175E">
              <w:rPr>
                <w:rFonts w:cs="Times New Roman"/>
                <w:szCs w:val="20"/>
                <w:lang w:val="en-US"/>
              </w:rPr>
              <w:t>)</w:t>
            </w:r>
          </w:p>
        </w:tc>
      </w:tr>
      <w:tr w:rsidR="0097394E" w:rsidRPr="0026175E" w14:paraId="1100A4F9" w14:textId="77777777" w:rsidTr="0029639E">
        <w:tc>
          <w:tcPr>
            <w:tcW w:w="2268" w:type="dxa"/>
            <w:tcBorders>
              <w:top w:val="nil"/>
              <w:left w:val="nil"/>
              <w:bottom w:val="nil"/>
              <w:right w:val="nil"/>
            </w:tcBorders>
          </w:tcPr>
          <w:p w14:paraId="0B3C6D2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283328D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DB1724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B79E8E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7EE8E15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7190D3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71CA55D"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6BFE215D" w14:textId="77777777" w:rsidTr="0029639E">
        <w:tc>
          <w:tcPr>
            <w:tcW w:w="2268" w:type="dxa"/>
            <w:tcBorders>
              <w:top w:val="nil"/>
              <w:left w:val="nil"/>
              <w:bottom w:val="nil"/>
              <w:right w:val="nil"/>
            </w:tcBorders>
          </w:tcPr>
          <w:p w14:paraId="60C5A32C"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Central</w:t>
            </w:r>
          </w:p>
        </w:tc>
        <w:tc>
          <w:tcPr>
            <w:tcW w:w="1157" w:type="dxa"/>
            <w:tcBorders>
              <w:top w:val="nil"/>
              <w:left w:val="nil"/>
              <w:bottom w:val="nil"/>
              <w:right w:val="nil"/>
            </w:tcBorders>
          </w:tcPr>
          <w:p w14:paraId="1911AA1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55B7562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0.552</w:t>
            </w:r>
            <w:r w:rsidRPr="0026175E">
              <w:rPr>
                <w:rFonts w:cs="Times New Roman"/>
                <w:szCs w:val="20"/>
                <w:vertAlign w:val="superscript"/>
                <w:lang w:val="en-US"/>
              </w:rPr>
              <w:t>***</w:t>
            </w:r>
          </w:p>
        </w:tc>
        <w:tc>
          <w:tcPr>
            <w:tcW w:w="1158" w:type="dxa"/>
            <w:gridSpan w:val="2"/>
            <w:tcBorders>
              <w:top w:val="nil"/>
              <w:left w:val="nil"/>
              <w:bottom w:val="nil"/>
              <w:right w:val="nil"/>
            </w:tcBorders>
          </w:tcPr>
          <w:p w14:paraId="756FE9A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0.496</w:t>
            </w:r>
            <w:r w:rsidRPr="0026175E">
              <w:rPr>
                <w:rFonts w:cs="Times New Roman"/>
                <w:szCs w:val="20"/>
                <w:vertAlign w:val="superscript"/>
                <w:lang w:val="en-US"/>
              </w:rPr>
              <w:t>***</w:t>
            </w:r>
          </w:p>
        </w:tc>
        <w:tc>
          <w:tcPr>
            <w:tcW w:w="1157" w:type="dxa"/>
            <w:gridSpan w:val="2"/>
            <w:tcBorders>
              <w:top w:val="nil"/>
              <w:left w:val="nil"/>
              <w:bottom w:val="nil"/>
              <w:right w:val="nil"/>
            </w:tcBorders>
          </w:tcPr>
          <w:p w14:paraId="6164B32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-0.125</w:t>
            </w:r>
            <w:r w:rsidRPr="0026175E">
              <w:rPr>
                <w:rFonts w:cs="Times New Roman"/>
                <w:szCs w:val="20"/>
                <w:vertAlign w:val="superscript"/>
                <w:lang w:val="en-US"/>
              </w:rPr>
              <w:t>***</w:t>
            </w:r>
          </w:p>
        </w:tc>
        <w:tc>
          <w:tcPr>
            <w:tcW w:w="1158" w:type="dxa"/>
            <w:gridSpan w:val="2"/>
            <w:tcBorders>
              <w:top w:val="nil"/>
              <w:left w:val="nil"/>
              <w:bottom w:val="nil"/>
              <w:right w:val="nil"/>
            </w:tcBorders>
          </w:tcPr>
          <w:p w14:paraId="6F3A554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-0.134</w:t>
            </w:r>
            <w:r w:rsidRPr="0026175E">
              <w:rPr>
                <w:rFonts w:cs="Times New Roman"/>
                <w:szCs w:val="20"/>
                <w:vertAlign w:val="superscript"/>
                <w:lang w:val="en-US"/>
              </w:rPr>
              <w:t>***</w:t>
            </w:r>
          </w:p>
        </w:tc>
        <w:tc>
          <w:tcPr>
            <w:tcW w:w="1158" w:type="dxa"/>
            <w:gridSpan w:val="2"/>
            <w:tcBorders>
              <w:top w:val="nil"/>
              <w:left w:val="nil"/>
              <w:bottom w:val="nil"/>
              <w:right w:val="nil"/>
            </w:tcBorders>
          </w:tcPr>
          <w:p w14:paraId="2BE785A0"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-0.033</w:t>
            </w:r>
            <w:r w:rsidR="0097394E" w:rsidRPr="0026175E">
              <w:rPr>
                <w:rFonts w:cs="Times New Roman"/>
                <w:szCs w:val="20"/>
                <w:vertAlign w:val="superscript"/>
                <w:lang w:val="en-US"/>
              </w:rPr>
              <w:t>***</w:t>
            </w:r>
          </w:p>
        </w:tc>
      </w:tr>
      <w:tr w:rsidR="0097394E" w:rsidRPr="0026175E" w14:paraId="6E823E9B" w14:textId="77777777" w:rsidTr="0029639E">
        <w:tc>
          <w:tcPr>
            <w:tcW w:w="2268" w:type="dxa"/>
            <w:tcBorders>
              <w:top w:val="nil"/>
              <w:left w:val="nil"/>
              <w:bottom w:val="nil"/>
              <w:right w:val="nil"/>
            </w:tcBorders>
          </w:tcPr>
          <w:p w14:paraId="0F52EF9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7BBF1334"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C50A26E"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(0.045</w:t>
            </w:r>
            <w:r w:rsidR="0097394E" w:rsidRPr="0026175E">
              <w:rPr>
                <w:rFonts w:cs="Times New Roman"/>
                <w:szCs w:val="20"/>
                <w:lang w:val="en-US"/>
              </w:rPr>
              <w:t>)</w:t>
            </w:r>
          </w:p>
        </w:tc>
        <w:tc>
          <w:tcPr>
            <w:tcW w:w="1158" w:type="dxa"/>
            <w:gridSpan w:val="2"/>
            <w:tcBorders>
              <w:top w:val="nil"/>
              <w:left w:val="nil"/>
              <w:bottom w:val="nil"/>
              <w:right w:val="nil"/>
            </w:tcBorders>
          </w:tcPr>
          <w:p w14:paraId="6C744F91"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(0.056</w:t>
            </w:r>
            <w:r w:rsidR="0097394E" w:rsidRPr="0026175E">
              <w:rPr>
                <w:rFonts w:cs="Times New Roman"/>
                <w:szCs w:val="20"/>
                <w:lang w:val="en-US"/>
              </w:rPr>
              <w:t>)</w:t>
            </w:r>
          </w:p>
        </w:tc>
        <w:tc>
          <w:tcPr>
            <w:tcW w:w="1157" w:type="dxa"/>
            <w:gridSpan w:val="2"/>
            <w:tcBorders>
              <w:top w:val="nil"/>
              <w:left w:val="nil"/>
              <w:bottom w:val="nil"/>
              <w:right w:val="nil"/>
            </w:tcBorders>
          </w:tcPr>
          <w:p w14:paraId="451D6663" w14:textId="77777777" w:rsidR="0097394E" w:rsidRPr="0026175E" w:rsidRDefault="005E4340" w:rsidP="0097394E">
            <w:pPr>
              <w:widowControl w:val="0"/>
              <w:autoSpaceDE w:val="0"/>
              <w:autoSpaceDN w:val="0"/>
              <w:adjustRightInd w:val="0"/>
              <w:spacing w:after="0"/>
              <w:jc w:val="center"/>
              <w:rPr>
                <w:rFonts w:cs="Times New Roman"/>
                <w:szCs w:val="20"/>
                <w:lang w:val="en-US"/>
              </w:rPr>
            </w:pPr>
            <w:r>
              <w:rPr>
                <w:rFonts w:cs="Times New Roman"/>
                <w:szCs w:val="20"/>
                <w:lang w:val="en-US"/>
              </w:rPr>
              <w:t>(0.015</w:t>
            </w:r>
            <w:r w:rsidR="0097394E" w:rsidRPr="0026175E">
              <w:rPr>
                <w:rFonts w:cs="Times New Roman"/>
                <w:szCs w:val="20"/>
                <w:lang w:val="en-US"/>
              </w:rPr>
              <w:t>)</w:t>
            </w:r>
          </w:p>
        </w:tc>
        <w:tc>
          <w:tcPr>
            <w:tcW w:w="1158" w:type="dxa"/>
            <w:gridSpan w:val="2"/>
            <w:tcBorders>
              <w:top w:val="nil"/>
              <w:left w:val="nil"/>
              <w:bottom w:val="nil"/>
              <w:right w:val="nil"/>
            </w:tcBorders>
          </w:tcPr>
          <w:p w14:paraId="13EDAF6C" w14:textId="77777777" w:rsidR="0097394E" w:rsidRPr="0026175E" w:rsidRDefault="005E4340" w:rsidP="0097394E">
            <w:pPr>
              <w:widowControl w:val="0"/>
              <w:autoSpaceDE w:val="0"/>
              <w:autoSpaceDN w:val="0"/>
              <w:adjustRightInd w:val="0"/>
              <w:spacing w:after="0"/>
              <w:jc w:val="center"/>
              <w:rPr>
                <w:rFonts w:cs="Times New Roman"/>
                <w:szCs w:val="20"/>
                <w:lang w:val="en-US"/>
              </w:rPr>
            </w:pPr>
            <w:r>
              <w:rPr>
                <w:rFonts w:cs="Times New Roman"/>
                <w:szCs w:val="20"/>
                <w:lang w:val="en-US"/>
              </w:rPr>
              <w:t>(0.012</w:t>
            </w:r>
            <w:r w:rsidR="0097394E" w:rsidRPr="0026175E">
              <w:rPr>
                <w:rFonts w:cs="Times New Roman"/>
                <w:szCs w:val="20"/>
                <w:lang w:val="en-US"/>
              </w:rPr>
              <w:t>)</w:t>
            </w:r>
          </w:p>
        </w:tc>
        <w:tc>
          <w:tcPr>
            <w:tcW w:w="1158" w:type="dxa"/>
            <w:gridSpan w:val="2"/>
            <w:tcBorders>
              <w:top w:val="nil"/>
              <w:left w:val="nil"/>
              <w:bottom w:val="nil"/>
              <w:right w:val="nil"/>
            </w:tcBorders>
          </w:tcPr>
          <w:p w14:paraId="206F7257"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7</w:t>
            </w:r>
            <w:r w:rsidRPr="0026175E">
              <w:rPr>
                <w:rFonts w:cs="Times New Roman"/>
                <w:szCs w:val="20"/>
                <w:lang w:val="en-US"/>
              </w:rPr>
              <w:t>)</w:t>
            </w:r>
          </w:p>
        </w:tc>
      </w:tr>
      <w:tr w:rsidR="0097394E" w:rsidRPr="0026175E" w14:paraId="456A3D5A" w14:textId="77777777" w:rsidTr="0029639E">
        <w:tc>
          <w:tcPr>
            <w:tcW w:w="2268" w:type="dxa"/>
            <w:tcBorders>
              <w:top w:val="nil"/>
              <w:left w:val="nil"/>
              <w:bottom w:val="nil"/>
              <w:right w:val="nil"/>
            </w:tcBorders>
          </w:tcPr>
          <w:p w14:paraId="15A8B9B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04E89F0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B29C6A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CB7D3B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7341A02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7A979A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BAD60DF"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7DBD4427" w14:textId="77777777" w:rsidTr="0029639E">
        <w:tc>
          <w:tcPr>
            <w:tcW w:w="2268" w:type="dxa"/>
            <w:tcBorders>
              <w:top w:val="nil"/>
              <w:left w:val="nil"/>
              <w:bottom w:val="nil"/>
              <w:right w:val="nil"/>
            </w:tcBorders>
          </w:tcPr>
          <w:p w14:paraId="17C086BB"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West</w:t>
            </w:r>
          </w:p>
        </w:tc>
        <w:tc>
          <w:tcPr>
            <w:tcW w:w="1157" w:type="dxa"/>
            <w:tcBorders>
              <w:top w:val="nil"/>
              <w:left w:val="nil"/>
              <w:bottom w:val="nil"/>
              <w:right w:val="nil"/>
            </w:tcBorders>
          </w:tcPr>
          <w:p w14:paraId="4FFD700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48BF89F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1.469</w:t>
            </w:r>
            <w:r w:rsidRPr="0026175E">
              <w:rPr>
                <w:rFonts w:cs="Times New Roman"/>
                <w:szCs w:val="20"/>
                <w:vertAlign w:val="superscript"/>
                <w:lang w:val="en-US"/>
              </w:rPr>
              <w:t>***</w:t>
            </w:r>
          </w:p>
        </w:tc>
        <w:tc>
          <w:tcPr>
            <w:tcW w:w="1158" w:type="dxa"/>
            <w:gridSpan w:val="2"/>
            <w:tcBorders>
              <w:top w:val="nil"/>
              <w:left w:val="nil"/>
              <w:bottom w:val="nil"/>
              <w:right w:val="nil"/>
            </w:tcBorders>
          </w:tcPr>
          <w:p w14:paraId="771BD4BD"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1.386</w:t>
            </w:r>
            <w:r w:rsidRPr="0026175E">
              <w:rPr>
                <w:rFonts w:cs="Times New Roman"/>
                <w:szCs w:val="20"/>
                <w:vertAlign w:val="superscript"/>
                <w:lang w:val="en-US"/>
              </w:rPr>
              <w:t>***</w:t>
            </w:r>
          </w:p>
        </w:tc>
        <w:tc>
          <w:tcPr>
            <w:tcW w:w="1157" w:type="dxa"/>
            <w:gridSpan w:val="2"/>
            <w:tcBorders>
              <w:top w:val="nil"/>
              <w:left w:val="nil"/>
              <w:bottom w:val="nil"/>
              <w:right w:val="nil"/>
            </w:tcBorders>
          </w:tcPr>
          <w:p w14:paraId="01BD4FF9"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-0.341</w:t>
            </w:r>
            <w:r w:rsidRPr="0026175E">
              <w:rPr>
                <w:rFonts w:cs="Times New Roman"/>
                <w:szCs w:val="20"/>
                <w:vertAlign w:val="superscript"/>
                <w:lang w:val="en-US"/>
              </w:rPr>
              <w:t>***</w:t>
            </w:r>
          </w:p>
        </w:tc>
        <w:tc>
          <w:tcPr>
            <w:tcW w:w="1158" w:type="dxa"/>
            <w:gridSpan w:val="2"/>
            <w:tcBorders>
              <w:top w:val="nil"/>
              <w:left w:val="nil"/>
              <w:bottom w:val="nil"/>
              <w:right w:val="nil"/>
            </w:tcBorders>
          </w:tcPr>
          <w:p w14:paraId="56B1B9E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-0.363</w:t>
            </w:r>
            <w:r w:rsidRPr="0026175E">
              <w:rPr>
                <w:rFonts w:cs="Times New Roman"/>
                <w:szCs w:val="20"/>
                <w:vertAlign w:val="superscript"/>
                <w:lang w:val="en-US"/>
              </w:rPr>
              <w:t>***</w:t>
            </w:r>
          </w:p>
        </w:tc>
        <w:tc>
          <w:tcPr>
            <w:tcW w:w="1158" w:type="dxa"/>
            <w:gridSpan w:val="2"/>
            <w:tcBorders>
              <w:top w:val="nil"/>
              <w:left w:val="nil"/>
              <w:bottom w:val="nil"/>
              <w:right w:val="nil"/>
            </w:tcBorders>
          </w:tcPr>
          <w:p w14:paraId="7B36BB5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-0.120</w:t>
            </w:r>
            <w:r w:rsidRPr="0026175E">
              <w:rPr>
                <w:rFonts w:cs="Times New Roman"/>
                <w:szCs w:val="20"/>
                <w:vertAlign w:val="superscript"/>
                <w:lang w:val="en-US"/>
              </w:rPr>
              <w:t>***</w:t>
            </w:r>
          </w:p>
        </w:tc>
      </w:tr>
      <w:tr w:rsidR="0097394E" w:rsidRPr="0026175E" w14:paraId="76246B23" w14:textId="77777777" w:rsidTr="0029639E">
        <w:tc>
          <w:tcPr>
            <w:tcW w:w="2268" w:type="dxa"/>
            <w:tcBorders>
              <w:top w:val="nil"/>
              <w:left w:val="nil"/>
              <w:bottom w:val="nil"/>
              <w:right w:val="nil"/>
            </w:tcBorders>
          </w:tcPr>
          <w:p w14:paraId="60EC86A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6CF7741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C2D56A4"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(0.047</w:t>
            </w:r>
            <w:r w:rsidR="0097394E" w:rsidRPr="0026175E">
              <w:rPr>
                <w:rFonts w:cs="Times New Roman"/>
                <w:szCs w:val="20"/>
                <w:lang w:val="en-US"/>
              </w:rPr>
              <w:t>)</w:t>
            </w:r>
          </w:p>
        </w:tc>
        <w:tc>
          <w:tcPr>
            <w:tcW w:w="1158" w:type="dxa"/>
            <w:gridSpan w:val="2"/>
            <w:tcBorders>
              <w:top w:val="nil"/>
              <w:left w:val="nil"/>
              <w:bottom w:val="nil"/>
              <w:right w:val="nil"/>
            </w:tcBorders>
          </w:tcPr>
          <w:p w14:paraId="2261CC17"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(0.059</w:t>
            </w:r>
            <w:r w:rsidR="0097394E" w:rsidRPr="0026175E">
              <w:rPr>
                <w:rFonts w:cs="Times New Roman"/>
                <w:szCs w:val="20"/>
                <w:lang w:val="en-US"/>
              </w:rPr>
              <w:t>)</w:t>
            </w:r>
          </w:p>
        </w:tc>
        <w:tc>
          <w:tcPr>
            <w:tcW w:w="1157" w:type="dxa"/>
            <w:gridSpan w:val="2"/>
            <w:tcBorders>
              <w:top w:val="nil"/>
              <w:left w:val="nil"/>
              <w:bottom w:val="nil"/>
              <w:right w:val="nil"/>
            </w:tcBorders>
          </w:tcPr>
          <w:p w14:paraId="1CDF413C" w14:textId="77777777" w:rsidR="0097394E" w:rsidRPr="0026175E" w:rsidRDefault="005E4340" w:rsidP="0097394E">
            <w:pPr>
              <w:widowControl w:val="0"/>
              <w:autoSpaceDE w:val="0"/>
              <w:autoSpaceDN w:val="0"/>
              <w:adjustRightInd w:val="0"/>
              <w:spacing w:after="0"/>
              <w:jc w:val="center"/>
              <w:rPr>
                <w:rFonts w:cs="Times New Roman"/>
                <w:szCs w:val="20"/>
                <w:lang w:val="en-US"/>
              </w:rPr>
            </w:pPr>
            <w:r>
              <w:rPr>
                <w:rFonts w:cs="Times New Roman"/>
                <w:szCs w:val="20"/>
                <w:lang w:val="en-US"/>
              </w:rPr>
              <w:t>(0.015</w:t>
            </w:r>
            <w:r w:rsidR="0097394E" w:rsidRPr="0026175E">
              <w:rPr>
                <w:rFonts w:cs="Times New Roman"/>
                <w:szCs w:val="20"/>
                <w:lang w:val="en-US"/>
              </w:rPr>
              <w:t>)</w:t>
            </w:r>
          </w:p>
        </w:tc>
        <w:tc>
          <w:tcPr>
            <w:tcW w:w="1158" w:type="dxa"/>
            <w:gridSpan w:val="2"/>
            <w:tcBorders>
              <w:top w:val="nil"/>
              <w:left w:val="nil"/>
              <w:bottom w:val="nil"/>
              <w:right w:val="nil"/>
            </w:tcBorders>
          </w:tcPr>
          <w:p w14:paraId="3BD65B16" w14:textId="77777777" w:rsidR="0097394E" w:rsidRPr="0026175E" w:rsidRDefault="0097394E" w:rsidP="005E4340">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5E4340">
              <w:rPr>
                <w:rFonts w:cs="Times New Roman"/>
                <w:szCs w:val="20"/>
                <w:lang w:val="en-US"/>
              </w:rPr>
              <w:t>3</w:t>
            </w:r>
            <w:r w:rsidRPr="0026175E">
              <w:rPr>
                <w:rFonts w:cs="Times New Roman"/>
                <w:szCs w:val="20"/>
                <w:lang w:val="en-US"/>
              </w:rPr>
              <w:t>)</w:t>
            </w:r>
          </w:p>
        </w:tc>
        <w:tc>
          <w:tcPr>
            <w:tcW w:w="1158" w:type="dxa"/>
            <w:gridSpan w:val="2"/>
            <w:tcBorders>
              <w:top w:val="nil"/>
              <w:left w:val="nil"/>
              <w:bottom w:val="nil"/>
              <w:right w:val="nil"/>
            </w:tcBorders>
          </w:tcPr>
          <w:p w14:paraId="29712EFD"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8</w:t>
            </w:r>
            <w:r w:rsidRPr="0026175E">
              <w:rPr>
                <w:rFonts w:cs="Times New Roman"/>
                <w:szCs w:val="20"/>
                <w:lang w:val="en-US"/>
              </w:rPr>
              <w:t>)</w:t>
            </w:r>
          </w:p>
        </w:tc>
      </w:tr>
      <w:tr w:rsidR="0097394E" w:rsidRPr="0026175E" w14:paraId="50C5EF10" w14:textId="77777777" w:rsidTr="0029639E">
        <w:tc>
          <w:tcPr>
            <w:tcW w:w="2268" w:type="dxa"/>
            <w:tcBorders>
              <w:top w:val="nil"/>
              <w:left w:val="nil"/>
              <w:bottom w:val="nil"/>
              <w:right w:val="nil"/>
            </w:tcBorders>
          </w:tcPr>
          <w:p w14:paraId="6E2F05A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1CF83C0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A2364C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ADD314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52B76F3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233753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B23A035"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677371CD" w14:textId="77777777" w:rsidTr="0029639E">
        <w:tc>
          <w:tcPr>
            <w:tcW w:w="2268" w:type="dxa"/>
            <w:tcBorders>
              <w:top w:val="nil"/>
              <w:left w:val="nil"/>
              <w:bottom w:val="nil"/>
              <w:right w:val="nil"/>
            </w:tcBorders>
          </w:tcPr>
          <w:p w14:paraId="54712289"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Education</w:t>
            </w:r>
          </w:p>
        </w:tc>
        <w:tc>
          <w:tcPr>
            <w:tcW w:w="1157" w:type="dxa"/>
            <w:tcBorders>
              <w:top w:val="nil"/>
              <w:left w:val="nil"/>
              <w:bottom w:val="nil"/>
              <w:right w:val="nil"/>
            </w:tcBorders>
          </w:tcPr>
          <w:p w14:paraId="1346C6E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D4A2DD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41CC7BD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7" w:type="dxa"/>
            <w:gridSpan w:val="2"/>
            <w:tcBorders>
              <w:top w:val="nil"/>
              <w:left w:val="nil"/>
              <w:bottom w:val="nil"/>
              <w:right w:val="nil"/>
            </w:tcBorders>
          </w:tcPr>
          <w:p w14:paraId="5CB8144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CEE45C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BF7AB4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72490EE3" w14:textId="77777777" w:rsidTr="0029639E">
        <w:tc>
          <w:tcPr>
            <w:tcW w:w="2268" w:type="dxa"/>
            <w:tcBorders>
              <w:top w:val="nil"/>
              <w:left w:val="nil"/>
              <w:bottom w:val="nil"/>
              <w:right w:val="nil"/>
            </w:tcBorders>
          </w:tcPr>
          <w:p w14:paraId="52E1B497" w14:textId="77777777" w:rsidR="0097394E" w:rsidRPr="0026175E" w:rsidRDefault="003E4AED" w:rsidP="0097394E">
            <w:pPr>
              <w:widowControl w:val="0"/>
              <w:autoSpaceDE w:val="0"/>
              <w:autoSpaceDN w:val="0"/>
              <w:adjustRightInd w:val="0"/>
              <w:spacing w:after="0"/>
              <w:rPr>
                <w:szCs w:val="20"/>
                <w:lang w:val="en-US"/>
              </w:rPr>
            </w:pPr>
            <w:r>
              <w:rPr>
                <w:szCs w:val="20"/>
                <w:lang w:val="en-US"/>
              </w:rPr>
              <w:t xml:space="preserve"> </w:t>
            </w:r>
            <w:r w:rsidR="0097394E" w:rsidRPr="0026175E">
              <w:rPr>
                <w:szCs w:val="20"/>
                <w:lang w:val="en-US"/>
              </w:rPr>
              <w:t>(Reference: low)</w:t>
            </w:r>
          </w:p>
        </w:tc>
        <w:tc>
          <w:tcPr>
            <w:tcW w:w="1157" w:type="dxa"/>
            <w:tcBorders>
              <w:top w:val="nil"/>
              <w:left w:val="nil"/>
              <w:bottom w:val="nil"/>
              <w:right w:val="nil"/>
            </w:tcBorders>
          </w:tcPr>
          <w:p w14:paraId="37D9ED0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E662BA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0A4D1B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7" w:type="dxa"/>
            <w:gridSpan w:val="2"/>
            <w:tcBorders>
              <w:top w:val="nil"/>
              <w:left w:val="nil"/>
              <w:bottom w:val="nil"/>
              <w:right w:val="nil"/>
            </w:tcBorders>
          </w:tcPr>
          <w:p w14:paraId="7E0F7BC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330D6B9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24E4A2D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0C4F558B" w14:textId="77777777" w:rsidTr="0029639E">
        <w:tc>
          <w:tcPr>
            <w:tcW w:w="2268" w:type="dxa"/>
            <w:tcBorders>
              <w:top w:val="nil"/>
              <w:left w:val="nil"/>
              <w:bottom w:val="nil"/>
              <w:right w:val="nil"/>
            </w:tcBorders>
          </w:tcPr>
          <w:p w14:paraId="77CD1E6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13149D6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8E74A9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C264CD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645EABD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EF3724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C7414CF"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457EEE5F" w14:textId="77777777" w:rsidTr="0029639E">
        <w:tc>
          <w:tcPr>
            <w:tcW w:w="2268" w:type="dxa"/>
            <w:tcBorders>
              <w:top w:val="nil"/>
              <w:left w:val="nil"/>
              <w:bottom w:val="nil"/>
              <w:right w:val="nil"/>
            </w:tcBorders>
          </w:tcPr>
          <w:p w14:paraId="5A917136" w14:textId="77777777" w:rsidR="0097394E" w:rsidRPr="0026175E" w:rsidRDefault="003E4AED" w:rsidP="003E4AED">
            <w:pPr>
              <w:widowControl w:val="0"/>
              <w:autoSpaceDE w:val="0"/>
              <w:autoSpaceDN w:val="0"/>
              <w:adjustRightInd w:val="0"/>
              <w:spacing w:after="0"/>
              <w:rPr>
                <w:rFonts w:cs="Times New Roman"/>
                <w:szCs w:val="20"/>
                <w:lang w:val="en-US"/>
              </w:rPr>
            </w:pPr>
            <w:r>
              <w:rPr>
                <w:rFonts w:cs="Times New Roman"/>
                <w:szCs w:val="20"/>
                <w:lang w:val="en-US"/>
              </w:rPr>
              <w:t xml:space="preserve"> G</w:t>
            </w:r>
            <w:r w:rsidR="0097394E" w:rsidRPr="0026175E">
              <w:rPr>
                <w:rFonts w:cs="Times New Roman"/>
                <w:szCs w:val="20"/>
                <w:lang w:val="en-US"/>
              </w:rPr>
              <w:t>eneral secondary</w:t>
            </w:r>
          </w:p>
        </w:tc>
        <w:tc>
          <w:tcPr>
            <w:tcW w:w="1157" w:type="dxa"/>
            <w:tcBorders>
              <w:top w:val="nil"/>
              <w:left w:val="nil"/>
              <w:bottom w:val="nil"/>
              <w:right w:val="nil"/>
            </w:tcBorders>
          </w:tcPr>
          <w:p w14:paraId="18B11BE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5D884D59"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-0.036</w:t>
            </w:r>
          </w:p>
        </w:tc>
        <w:tc>
          <w:tcPr>
            <w:tcW w:w="1158" w:type="dxa"/>
            <w:gridSpan w:val="2"/>
            <w:tcBorders>
              <w:top w:val="nil"/>
              <w:left w:val="nil"/>
              <w:bottom w:val="nil"/>
              <w:right w:val="nil"/>
            </w:tcBorders>
          </w:tcPr>
          <w:p w14:paraId="510C46C4"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-0.091</w:t>
            </w:r>
          </w:p>
        </w:tc>
        <w:tc>
          <w:tcPr>
            <w:tcW w:w="1157" w:type="dxa"/>
            <w:gridSpan w:val="2"/>
            <w:tcBorders>
              <w:top w:val="nil"/>
              <w:left w:val="nil"/>
              <w:bottom w:val="nil"/>
              <w:right w:val="nil"/>
            </w:tcBorders>
          </w:tcPr>
          <w:p w14:paraId="5F03BB92" w14:textId="77777777" w:rsidR="0097394E" w:rsidRPr="0026175E" w:rsidRDefault="005E4340" w:rsidP="0097394E">
            <w:pPr>
              <w:widowControl w:val="0"/>
              <w:autoSpaceDE w:val="0"/>
              <w:autoSpaceDN w:val="0"/>
              <w:adjustRightInd w:val="0"/>
              <w:spacing w:after="0"/>
              <w:jc w:val="center"/>
              <w:rPr>
                <w:rFonts w:cs="Times New Roman"/>
                <w:szCs w:val="20"/>
                <w:lang w:val="en-US"/>
              </w:rPr>
            </w:pPr>
            <w:r>
              <w:rPr>
                <w:rFonts w:cs="Times New Roman"/>
                <w:szCs w:val="20"/>
                <w:lang w:val="en-US"/>
              </w:rPr>
              <w:t>0.020</w:t>
            </w:r>
          </w:p>
        </w:tc>
        <w:tc>
          <w:tcPr>
            <w:tcW w:w="1158" w:type="dxa"/>
            <w:gridSpan w:val="2"/>
            <w:tcBorders>
              <w:top w:val="nil"/>
              <w:left w:val="nil"/>
              <w:bottom w:val="nil"/>
              <w:right w:val="nil"/>
            </w:tcBorders>
          </w:tcPr>
          <w:p w14:paraId="2D3FBF3C"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0.011</w:t>
            </w:r>
          </w:p>
        </w:tc>
        <w:tc>
          <w:tcPr>
            <w:tcW w:w="1158" w:type="dxa"/>
            <w:gridSpan w:val="2"/>
            <w:tcBorders>
              <w:top w:val="nil"/>
              <w:left w:val="nil"/>
              <w:bottom w:val="nil"/>
              <w:right w:val="nil"/>
            </w:tcBorders>
          </w:tcPr>
          <w:p w14:paraId="0198298E"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0.006</w:t>
            </w:r>
          </w:p>
        </w:tc>
      </w:tr>
      <w:tr w:rsidR="0097394E" w:rsidRPr="0026175E" w14:paraId="42297981" w14:textId="77777777" w:rsidTr="0029639E">
        <w:tc>
          <w:tcPr>
            <w:tcW w:w="2268" w:type="dxa"/>
            <w:tcBorders>
              <w:top w:val="nil"/>
              <w:left w:val="nil"/>
              <w:bottom w:val="nil"/>
              <w:right w:val="nil"/>
            </w:tcBorders>
          </w:tcPr>
          <w:p w14:paraId="318B9EC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54575604"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358BBEDB"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(0.046</w:t>
            </w:r>
            <w:r w:rsidR="0097394E" w:rsidRPr="0026175E">
              <w:rPr>
                <w:rFonts w:cs="Times New Roman"/>
                <w:szCs w:val="20"/>
                <w:lang w:val="en-US"/>
              </w:rPr>
              <w:t>)</w:t>
            </w:r>
          </w:p>
        </w:tc>
        <w:tc>
          <w:tcPr>
            <w:tcW w:w="1158" w:type="dxa"/>
            <w:gridSpan w:val="2"/>
            <w:tcBorders>
              <w:top w:val="nil"/>
              <w:left w:val="nil"/>
              <w:bottom w:val="nil"/>
              <w:right w:val="nil"/>
            </w:tcBorders>
          </w:tcPr>
          <w:p w14:paraId="4D25A482"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(0.056</w:t>
            </w:r>
            <w:r w:rsidR="0097394E" w:rsidRPr="0026175E">
              <w:rPr>
                <w:rFonts w:cs="Times New Roman"/>
                <w:szCs w:val="20"/>
                <w:lang w:val="en-US"/>
              </w:rPr>
              <w:t>)</w:t>
            </w:r>
          </w:p>
        </w:tc>
        <w:tc>
          <w:tcPr>
            <w:tcW w:w="1157" w:type="dxa"/>
            <w:gridSpan w:val="2"/>
            <w:tcBorders>
              <w:top w:val="nil"/>
              <w:left w:val="nil"/>
              <w:bottom w:val="nil"/>
              <w:right w:val="nil"/>
            </w:tcBorders>
          </w:tcPr>
          <w:p w14:paraId="3824FDF9" w14:textId="77777777" w:rsidR="0097394E" w:rsidRPr="0026175E" w:rsidRDefault="005E4340" w:rsidP="0097394E">
            <w:pPr>
              <w:widowControl w:val="0"/>
              <w:autoSpaceDE w:val="0"/>
              <w:autoSpaceDN w:val="0"/>
              <w:adjustRightInd w:val="0"/>
              <w:spacing w:after="0"/>
              <w:jc w:val="center"/>
              <w:rPr>
                <w:rFonts w:cs="Times New Roman"/>
                <w:szCs w:val="20"/>
                <w:lang w:val="en-US"/>
              </w:rPr>
            </w:pPr>
            <w:r>
              <w:rPr>
                <w:rFonts w:cs="Times New Roman"/>
                <w:szCs w:val="20"/>
                <w:lang w:val="en-US"/>
              </w:rPr>
              <w:t>(0.012</w:t>
            </w:r>
            <w:r w:rsidR="0097394E" w:rsidRPr="0026175E">
              <w:rPr>
                <w:rFonts w:cs="Times New Roman"/>
                <w:szCs w:val="20"/>
                <w:lang w:val="en-US"/>
              </w:rPr>
              <w:t>)</w:t>
            </w:r>
          </w:p>
        </w:tc>
        <w:tc>
          <w:tcPr>
            <w:tcW w:w="1158" w:type="dxa"/>
            <w:gridSpan w:val="2"/>
            <w:tcBorders>
              <w:top w:val="nil"/>
              <w:left w:val="nil"/>
              <w:bottom w:val="nil"/>
              <w:right w:val="nil"/>
            </w:tcBorders>
          </w:tcPr>
          <w:p w14:paraId="7E2FFEC3"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(0.012</w:t>
            </w:r>
            <w:r w:rsidR="0097394E" w:rsidRPr="0026175E">
              <w:rPr>
                <w:rFonts w:cs="Times New Roman"/>
                <w:szCs w:val="20"/>
                <w:lang w:val="en-US"/>
              </w:rPr>
              <w:t>)</w:t>
            </w:r>
          </w:p>
        </w:tc>
        <w:tc>
          <w:tcPr>
            <w:tcW w:w="1158" w:type="dxa"/>
            <w:gridSpan w:val="2"/>
            <w:tcBorders>
              <w:top w:val="nil"/>
              <w:left w:val="nil"/>
              <w:bottom w:val="nil"/>
              <w:right w:val="nil"/>
            </w:tcBorders>
          </w:tcPr>
          <w:p w14:paraId="124D7FB8"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8</w:t>
            </w:r>
            <w:r w:rsidRPr="0026175E">
              <w:rPr>
                <w:rFonts w:cs="Times New Roman"/>
                <w:szCs w:val="20"/>
                <w:lang w:val="en-US"/>
              </w:rPr>
              <w:t>)</w:t>
            </w:r>
          </w:p>
        </w:tc>
      </w:tr>
      <w:tr w:rsidR="0097394E" w:rsidRPr="0026175E" w14:paraId="14D71554" w14:textId="77777777" w:rsidTr="0029639E">
        <w:tc>
          <w:tcPr>
            <w:tcW w:w="2268" w:type="dxa"/>
            <w:tcBorders>
              <w:top w:val="nil"/>
              <w:left w:val="nil"/>
              <w:bottom w:val="nil"/>
              <w:right w:val="nil"/>
            </w:tcBorders>
          </w:tcPr>
          <w:p w14:paraId="4C27248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14B120A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A3E05F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879005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050F21B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08D129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F100686"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48579342" w14:textId="77777777" w:rsidTr="0029639E">
        <w:tc>
          <w:tcPr>
            <w:tcW w:w="2268" w:type="dxa"/>
            <w:tcBorders>
              <w:top w:val="nil"/>
              <w:left w:val="nil"/>
              <w:bottom w:val="nil"/>
              <w:right w:val="nil"/>
            </w:tcBorders>
          </w:tcPr>
          <w:p w14:paraId="1A59F868" w14:textId="77777777" w:rsidR="0097394E" w:rsidRPr="0026175E" w:rsidRDefault="003E4AED" w:rsidP="003E4AED">
            <w:pPr>
              <w:widowControl w:val="0"/>
              <w:autoSpaceDE w:val="0"/>
              <w:autoSpaceDN w:val="0"/>
              <w:adjustRightInd w:val="0"/>
              <w:spacing w:after="0"/>
              <w:rPr>
                <w:rFonts w:cs="Times New Roman"/>
                <w:szCs w:val="20"/>
                <w:lang w:val="en-US"/>
              </w:rPr>
            </w:pPr>
            <w:r>
              <w:rPr>
                <w:rFonts w:cs="Times New Roman"/>
                <w:szCs w:val="20"/>
                <w:lang w:val="en-US"/>
              </w:rPr>
              <w:t xml:space="preserve"> S</w:t>
            </w:r>
            <w:r w:rsidR="0097394E" w:rsidRPr="0026175E">
              <w:rPr>
                <w:rFonts w:cs="Times New Roman"/>
                <w:szCs w:val="20"/>
                <w:lang w:val="en-US"/>
              </w:rPr>
              <w:t>pecialized secondary</w:t>
            </w:r>
          </w:p>
        </w:tc>
        <w:tc>
          <w:tcPr>
            <w:tcW w:w="1157" w:type="dxa"/>
            <w:tcBorders>
              <w:top w:val="nil"/>
              <w:left w:val="nil"/>
              <w:bottom w:val="nil"/>
              <w:right w:val="nil"/>
            </w:tcBorders>
          </w:tcPr>
          <w:p w14:paraId="089B6CC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4DA99EBB"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-0.091</w:t>
            </w:r>
          </w:p>
        </w:tc>
        <w:tc>
          <w:tcPr>
            <w:tcW w:w="1158" w:type="dxa"/>
            <w:gridSpan w:val="2"/>
            <w:tcBorders>
              <w:top w:val="nil"/>
              <w:left w:val="nil"/>
              <w:bottom w:val="nil"/>
              <w:right w:val="nil"/>
            </w:tcBorders>
          </w:tcPr>
          <w:p w14:paraId="7F3B56D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-0.161</w:t>
            </w:r>
            <w:r w:rsidRPr="0026175E">
              <w:rPr>
                <w:rFonts w:cs="Times New Roman"/>
                <w:szCs w:val="20"/>
                <w:vertAlign w:val="superscript"/>
                <w:lang w:val="en-US"/>
              </w:rPr>
              <w:t>**</w:t>
            </w:r>
          </w:p>
        </w:tc>
        <w:tc>
          <w:tcPr>
            <w:tcW w:w="1157" w:type="dxa"/>
            <w:gridSpan w:val="2"/>
            <w:tcBorders>
              <w:top w:val="nil"/>
              <w:left w:val="nil"/>
              <w:bottom w:val="nil"/>
              <w:right w:val="nil"/>
            </w:tcBorders>
          </w:tcPr>
          <w:p w14:paraId="227FF11E" w14:textId="77777777" w:rsidR="0097394E" w:rsidRPr="0026175E" w:rsidRDefault="0097394E" w:rsidP="005E4340">
            <w:pPr>
              <w:widowControl w:val="0"/>
              <w:autoSpaceDE w:val="0"/>
              <w:autoSpaceDN w:val="0"/>
              <w:adjustRightInd w:val="0"/>
              <w:spacing w:after="0"/>
              <w:jc w:val="center"/>
              <w:rPr>
                <w:rFonts w:cs="Times New Roman"/>
                <w:szCs w:val="20"/>
                <w:lang w:val="en-US"/>
              </w:rPr>
            </w:pPr>
            <w:r w:rsidRPr="0026175E">
              <w:rPr>
                <w:rFonts w:cs="Times New Roman"/>
                <w:szCs w:val="20"/>
                <w:lang w:val="en-US"/>
              </w:rPr>
              <w:t>0.02</w:t>
            </w:r>
            <w:r w:rsidR="005E4340">
              <w:rPr>
                <w:rFonts w:cs="Times New Roman"/>
                <w:szCs w:val="20"/>
                <w:lang w:val="en-US"/>
              </w:rPr>
              <w:t>5</w:t>
            </w:r>
          </w:p>
        </w:tc>
        <w:tc>
          <w:tcPr>
            <w:tcW w:w="1158" w:type="dxa"/>
            <w:gridSpan w:val="2"/>
            <w:tcBorders>
              <w:top w:val="nil"/>
              <w:left w:val="nil"/>
              <w:bottom w:val="nil"/>
              <w:right w:val="nil"/>
            </w:tcBorders>
          </w:tcPr>
          <w:p w14:paraId="2151D28F"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0.027</w:t>
            </w:r>
            <w:r w:rsidR="0097394E" w:rsidRPr="0026175E">
              <w:rPr>
                <w:rFonts w:cs="Times New Roman"/>
                <w:szCs w:val="20"/>
                <w:vertAlign w:val="superscript"/>
                <w:lang w:val="en-US"/>
              </w:rPr>
              <w:t>*</w:t>
            </w:r>
          </w:p>
        </w:tc>
        <w:tc>
          <w:tcPr>
            <w:tcW w:w="1158" w:type="dxa"/>
            <w:gridSpan w:val="2"/>
            <w:tcBorders>
              <w:top w:val="nil"/>
              <w:left w:val="nil"/>
              <w:bottom w:val="nil"/>
              <w:right w:val="nil"/>
            </w:tcBorders>
          </w:tcPr>
          <w:p w14:paraId="5B077670"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8C0034">
              <w:rPr>
                <w:rFonts w:cs="Times New Roman"/>
                <w:szCs w:val="20"/>
                <w:lang w:val="en-US"/>
              </w:rPr>
              <w:t>4</w:t>
            </w:r>
          </w:p>
        </w:tc>
      </w:tr>
      <w:tr w:rsidR="0097394E" w:rsidRPr="0026175E" w14:paraId="21707965" w14:textId="77777777" w:rsidTr="0029639E">
        <w:tc>
          <w:tcPr>
            <w:tcW w:w="2268" w:type="dxa"/>
            <w:tcBorders>
              <w:top w:val="nil"/>
              <w:left w:val="nil"/>
              <w:bottom w:val="nil"/>
              <w:right w:val="nil"/>
            </w:tcBorders>
          </w:tcPr>
          <w:p w14:paraId="62B92C6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74E88A8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81788EE"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(0.049</w:t>
            </w:r>
            <w:r w:rsidR="0097394E" w:rsidRPr="0026175E">
              <w:rPr>
                <w:rFonts w:cs="Times New Roman"/>
                <w:szCs w:val="20"/>
                <w:lang w:val="en-US"/>
              </w:rPr>
              <w:t>)</w:t>
            </w:r>
          </w:p>
        </w:tc>
        <w:tc>
          <w:tcPr>
            <w:tcW w:w="1158" w:type="dxa"/>
            <w:gridSpan w:val="2"/>
            <w:tcBorders>
              <w:top w:val="nil"/>
              <w:left w:val="nil"/>
              <w:bottom w:val="nil"/>
              <w:right w:val="nil"/>
            </w:tcBorders>
          </w:tcPr>
          <w:p w14:paraId="59ECE04F"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(0.059</w:t>
            </w:r>
            <w:r w:rsidR="0097394E" w:rsidRPr="0026175E">
              <w:rPr>
                <w:rFonts w:cs="Times New Roman"/>
                <w:szCs w:val="20"/>
                <w:lang w:val="en-US"/>
              </w:rPr>
              <w:t>)</w:t>
            </w:r>
          </w:p>
        </w:tc>
        <w:tc>
          <w:tcPr>
            <w:tcW w:w="1157" w:type="dxa"/>
            <w:gridSpan w:val="2"/>
            <w:tcBorders>
              <w:top w:val="nil"/>
              <w:left w:val="nil"/>
              <w:bottom w:val="nil"/>
              <w:right w:val="nil"/>
            </w:tcBorders>
          </w:tcPr>
          <w:p w14:paraId="6F662C56" w14:textId="77777777" w:rsidR="0097394E" w:rsidRPr="0026175E" w:rsidRDefault="005E4340" w:rsidP="0097394E">
            <w:pPr>
              <w:widowControl w:val="0"/>
              <w:autoSpaceDE w:val="0"/>
              <w:autoSpaceDN w:val="0"/>
              <w:adjustRightInd w:val="0"/>
              <w:spacing w:after="0"/>
              <w:jc w:val="center"/>
              <w:rPr>
                <w:rFonts w:cs="Times New Roman"/>
                <w:szCs w:val="20"/>
                <w:lang w:val="en-US"/>
              </w:rPr>
            </w:pPr>
            <w:r>
              <w:rPr>
                <w:rFonts w:cs="Times New Roman"/>
                <w:szCs w:val="20"/>
                <w:lang w:val="en-US"/>
              </w:rPr>
              <w:t>(0.013</w:t>
            </w:r>
            <w:r w:rsidR="0097394E" w:rsidRPr="0026175E">
              <w:rPr>
                <w:rFonts w:cs="Times New Roman"/>
                <w:szCs w:val="20"/>
                <w:lang w:val="en-US"/>
              </w:rPr>
              <w:t>)</w:t>
            </w:r>
          </w:p>
        </w:tc>
        <w:tc>
          <w:tcPr>
            <w:tcW w:w="1158" w:type="dxa"/>
            <w:gridSpan w:val="2"/>
            <w:tcBorders>
              <w:top w:val="nil"/>
              <w:left w:val="nil"/>
              <w:bottom w:val="nil"/>
              <w:right w:val="nil"/>
            </w:tcBorders>
          </w:tcPr>
          <w:p w14:paraId="3DBFBFD3"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(0.013</w:t>
            </w:r>
            <w:r w:rsidR="0097394E" w:rsidRPr="0026175E">
              <w:rPr>
                <w:rFonts w:cs="Times New Roman"/>
                <w:szCs w:val="20"/>
                <w:lang w:val="en-US"/>
              </w:rPr>
              <w:t>)</w:t>
            </w:r>
          </w:p>
        </w:tc>
        <w:tc>
          <w:tcPr>
            <w:tcW w:w="1158" w:type="dxa"/>
            <w:gridSpan w:val="2"/>
            <w:tcBorders>
              <w:top w:val="nil"/>
              <w:left w:val="nil"/>
              <w:bottom w:val="nil"/>
              <w:right w:val="nil"/>
            </w:tcBorders>
          </w:tcPr>
          <w:p w14:paraId="002EE0BE"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(0.008)</w:t>
            </w:r>
          </w:p>
        </w:tc>
      </w:tr>
      <w:tr w:rsidR="0097394E" w:rsidRPr="0026175E" w14:paraId="674B7E5A" w14:textId="77777777" w:rsidTr="0029639E">
        <w:tc>
          <w:tcPr>
            <w:tcW w:w="2268" w:type="dxa"/>
            <w:tcBorders>
              <w:top w:val="nil"/>
              <w:left w:val="nil"/>
              <w:bottom w:val="nil"/>
              <w:right w:val="nil"/>
            </w:tcBorders>
          </w:tcPr>
          <w:p w14:paraId="72EDDD2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2A49F1A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1C7FDB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05D26D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30A85D3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60D405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056AA513"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28C4E18B" w14:textId="77777777" w:rsidTr="0029639E">
        <w:tc>
          <w:tcPr>
            <w:tcW w:w="2268" w:type="dxa"/>
            <w:tcBorders>
              <w:top w:val="nil"/>
              <w:left w:val="nil"/>
              <w:bottom w:val="nil"/>
              <w:right w:val="nil"/>
            </w:tcBorders>
          </w:tcPr>
          <w:p w14:paraId="563B223A"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H</w:t>
            </w:r>
            <w:r w:rsidR="0097394E" w:rsidRPr="0026175E">
              <w:rPr>
                <w:rFonts w:cs="Times New Roman"/>
                <w:szCs w:val="20"/>
                <w:lang w:val="en-US"/>
              </w:rPr>
              <w:t>igher</w:t>
            </w:r>
          </w:p>
        </w:tc>
        <w:tc>
          <w:tcPr>
            <w:tcW w:w="1157" w:type="dxa"/>
            <w:tcBorders>
              <w:top w:val="nil"/>
              <w:left w:val="nil"/>
              <w:bottom w:val="nil"/>
              <w:right w:val="nil"/>
            </w:tcBorders>
          </w:tcPr>
          <w:p w14:paraId="359CFB9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26D892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-0.130</w:t>
            </w:r>
            <w:r w:rsidRPr="0026175E">
              <w:rPr>
                <w:rFonts w:cs="Times New Roman"/>
                <w:szCs w:val="20"/>
                <w:vertAlign w:val="superscript"/>
                <w:lang w:val="en-US"/>
              </w:rPr>
              <w:t>*</w:t>
            </w:r>
          </w:p>
        </w:tc>
        <w:tc>
          <w:tcPr>
            <w:tcW w:w="1158" w:type="dxa"/>
            <w:gridSpan w:val="2"/>
            <w:tcBorders>
              <w:top w:val="nil"/>
              <w:left w:val="nil"/>
              <w:bottom w:val="nil"/>
              <w:right w:val="nil"/>
            </w:tcBorders>
          </w:tcPr>
          <w:p w14:paraId="1F32A1B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-0.209</w:t>
            </w:r>
            <w:r w:rsidRPr="0026175E">
              <w:rPr>
                <w:rFonts w:cs="Times New Roman"/>
                <w:szCs w:val="20"/>
                <w:vertAlign w:val="superscript"/>
                <w:lang w:val="en-US"/>
              </w:rPr>
              <w:t>***</w:t>
            </w:r>
          </w:p>
        </w:tc>
        <w:tc>
          <w:tcPr>
            <w:tcW w:w="1157" w:type="dxa"/>
            <w:gridSpan w:val="2"/>
            <w:tcBorders>
              <w:top w:val="nil"/>
              <w:left w:val="nil"/>
              <w:bottom w:val="nil"/>
              <w:right w:val="nil"/>
            </w:tcBorders>
          </w:tcPr>
          <w:p w14:paraId="7471A996" w14:textId="77777777" w:rsidR="0097394E" w:rsidRPr="0026175E" w:rsidRDefault="005E4340" w:rsidP="0097394E">
            <w:pPr>
              <w:widowControl w:val="0"/>
              <w:autoSpaceDE w:val="0"/>
              <w:autoSpaceDN w:val="0"/>
              <w:adjustRightInd w:val="0"/>
              <w:spacing w:after="0"/>
              <w:jc w:val="center"/>
              <w:rPr>
                <w:rFonts w:cs="Times New Roman"/>
                <w:szCs w:val="20"/>
                <w:lang w:val="en-US"/>
              </w:rPr>
            </w:pPr>
            <w:r>
              <w:rPr>
                <w:rFonts w:cs="Times New Roman"/>
                <w:szCs w:val="20"/>
                <w:lang w:val="en-US"/>
              </w:rPr>
              <w:t>0.03</w:t>
            </w:r>
            <w:r w:rsidR="0097394E" w:rsidRPr="0026175E">
              <w:rPr>
                <w:rFonts w:cs="Times New Roman"/>
                <w:szCs w:val="20"/>
                <w:lang w:val="en-US"/>
              </w:rPr>
              <w:t>8</w:t>
            </w:r>
            <w:r w:rsidR="0097394E" w:rsidRPr="0026175E">
              <w:rPr>
                <w:rFonts w:cs="Times New Roman"/>
                <w:szCs w:val="20"/>
                <w:vertAlign w:val="superscript"/>
                <w:lang w:val="en-US"/>
              </w:rPr>
              <w:t>**</w:t>
            </w:r>
          </w:p>
        </w:tc>
        <w:tc>
          <w:tcPr>
            <w:tcW w:w="1158" w:type="dxa"/>
            <w:gridSpan w:val="2"/>
            <w:tcBorders>
              <w:top w:val="nil"/>
              <w:left w:val="nil"/>
              <w:bottom w:val="nil"/>
              <w:right w:val="nil"/>
            </w:tcBorders>
          </w:tcPr>
          <w:p w14:paraId="4783D8BA"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0.036</w:t>
            </w:r>
            <w:r w:rsidR="0097394E" w:rsidRPr="0026175E">
              <w:rPr>
                <w:rFonts w:cs="Times New Roman"/>
                <w:szCs w:val="20"/>
                <w:vertAlign w:val="superscript"/>
                <w:lang w:val="en-US"/>
              </w:rPr>
              <w:t>**</w:t>
            </w:r>
          </w:p>
        </w:tc>
        <w:tc>
          <w:tcPr>
            <w:tcW w:w="1158" w:type="dxa"/>
            <w:gridSpan w:val="2"/>
            <w:tcBorders>
              <w:top w:val="nil"/>
              <w:left w:val="nil"/>
              <w:bottom w:val="nil"/>
              <w:right w:val="nil"/>
            </w:tcBorders>
          </w:tcPr>
          <w:p w14:paraId="281E2D84"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0.02</w:t>
            </w:r>
            <w:r w:rsidR="008C0034">
              <w:rPr>
                <w:rFonts w:cs="Times New Roman"/>
                <w:szCs w:val="20"/>
                <w:lang w:val="en-US"/>
              </w:rPr>
              <w:t>2</w:t>
            </w:r>
            <w:r w:rsidRPr="0026175E">
              <w:rPr>
                <w:rFonts w:cs="Times New Roman"/>
                <w:szCs w:val="20"/>
                <w:vertAlign w:val="superscript"/>
                <w:lang w:val="en-US"/>
              </w:rPr>
              <w:t>*</w:t>
            </w:r>
          </w:p>
        </w:tc>
      </w:tr>
      <w:tr w:rsidR="0097394E" w:rsidRPr="0026175E" w14:paraId="78D04439" w14:textId="77777777" w:rsidTr="0029639E">
        <w:tc>
          <w:tcPr>
            <w:tcW w:w="2268" w:type="dxa"/>
            <w:tcBorders>
              <w:top w:val="nil"/>
              <w:left w:val="nil"/>
              <w:bottom w:val="nil"/>
              <w:right w:val="nil"/>
            </w:tcBorders>
          </w:tcPr>
          <w:p w14:paraId="240D5B0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2F68F01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7D0253B"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(0.052</w:t>
            </w:r>
            <w:r w:rsidR="0097394E" w:rsidRPr="0026175E">
              <w:rPr>
                <w:rFonts w:cs="Times New Roman"/>
                <w:szCs w:val="20"/>
                <w:lang w:val="en-US"/>
              </w:rPr>
              <w:t>)</w:t>
            </w:r>
          </w:p>
        </w:tc>
        <w:tc>
          <w:tcPr>
            <w:tcW w:w="1158" w:type="dxa"/>
            <w:gridSpan w:val="2"/>
            <w:tcBorders>
              <w:top w:val="nil"/>
              <w:left w:val="nil"/>
              <w:bottom w:val="nil"/>
              <w:right w:val="nil"/>
            </w:tcBorders>
          </w:tcPr>
          <w:p w14:paraId="37313814"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(0.062</w:t>
            </w:r>
            <w:r w:rsidR="0097394E" w:rsidRPr="0026175E">
              <w:rPr>
                <w:rFonts w:cs="Times New Roman"/>
                <w:szCs w:val="20"/>
                <w:lang w:val="en-US"/>
              </w:rPr>
              <w:t>)</w:t>
            </w:r>
          </w:p>
        </w:tc>
        <w:tc>
          <w:tcPr>
            <w:tcW w:w="1157" w:type="dxa"/>
            <w:gridSpan w:val="2"/>
            <w:tcBorders>
              <w:top w:val="nil"/>
              <w:left w:val="nil"/>
              <w:bottom w:val="nil"/>
              <w:right w:val="nil"/>
            </w:tcBorders>
          </w:tcPr>
          <w:p w14:paraId="76412377" w14:textId="77777777" w:rsidR="0097394E" w:rsidRPr="0026175E" w:rsidRDefault="0097394E" w:rsidP="005E4340">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5E4340">
              <w:rPr>
                <w:rFonts w:cs="Times New Roman"/>
                <w:szCs w:val="20"/>
                <w:lang w:val="en-US"/>
              </w:rPr>
              <w:t>4</w:t>
            </w:r>
            <w:r w:rsidRPr="0026175E">
              <w:rPr>
                <w:rFonts w:cs="Times New Roman"/>
                <w:szCs w:val="20"/>
                <w:lang w:val="en-US"/>
              </w:rPr>
              <w:t>)</w:t>
            </w:r>
          </w:p>
        </w:tc>
        <w:tc>
          <w:tcPr>
            <w:tcW w:w="1158" w:type="dxa"/>
            <w:gridSpan w:val="2"/>
            <w:tcBorders>
              <w:top w:val="nil"/>
              <w:left w:val="nil"/>
              <w:bottom w:val="nil"/>
              <w:right w:val="nil"/>
            </w:tcBorders>
          </w:tcPr>
          <w:p w14:paraId="3BFA8205"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(0.014</w:t>
            </w:r>
            <w:r w:rsidR="0097394E" w:rsidRPr="0026175E">
              <w:rPr>
                <w:rFonts w:cs="Times New Roman"/>
                <w:szCs w:val="20"/>
                <w:lang w:val="en-US"/>
              </w:rPr>
              <w:t>)</w:t>
            </w:r>
          </w:p>
        </w:tc>
        <w:tc>
          <w:tcPr>
            <w:tcW w:w="1158" w:type="dxa"/>
            <w:gridSpan w:val="2"/>
            <w:tcBorders>
              <w:top w:val="nil"/>
              <w:left w:val="nil"/>
              <w:bottom w:val="nil"/>
              <w:right w:val="nil"/>
            </w:tcBorders>
          </w:tcPr>
          <w:p w14:paraId="145AC1FA"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9</w:t>
            </w:r>
            <w:r w:rsidRPr="0026175E">
              <w:rPr>
                <w:rFonts w:cs="Times New Roman"/>
                <w:szCs w:val="20"/>
                <w:lang w:val="en-US"/>
              </w:rPr>
              <w:t>)</w:t>
            </w:r>
          </w:p>
        </w:tc>
      </w:tr>
      <w:tr w:rsidR="0097394E" w:rsidRPr="0026175E" w14:paraId="36CFADAA" w14:textId="77777777" w:rsidTr="0029639E">
        <w:tc>
          <w:tcPr>
            <w:tcW w:w="2268" w:type="dxa"/>
            <w:tcBorders>
              <w:top w:val="nil"/>
              <w:left w:val="nil"/>
              <w:bottom w:val="nil"/>
              <w:right w:val="nil"/>
            </w:tcBorders>
          </w:tcPr>
          <w:p w14:paraId="68D6259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7A6CAE1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66007A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D12038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571D5F6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CE1CFB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DEA0BB4"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0A8CB631" w14:textId="77777777" w:rsidTr="0029639E">
        <w:tc>
          <w:tcPr>
            <w:tcW w:w="2268" w:type="dxa"/>
            <w:tcBorders>
              <w:top w:val="nil"/>
              <w:left w:val="nil"/>
              <w:bottom w:val="nil"/>
              <w:right w:val="nil"/>
            </w:tcBorders>
          </w:tcPr>
          <w:p w14:paraId="58463237"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Man</w:t>
            </w:r>
          </w:p>
        </w:tc>
        <w:tc>
          <w:tcPr>
            <w:tcW w:w="1157" w:type="dxa"/>
            <w:tcBorders>
              <w:top w:val="nil"/>
              <w:left w:val="nil"/>
              <w:bottom w:val="nil"/>
              <w:right w:val="nil"/>
            </w:tcBorders>
          </w:tcPr>
          <w:p w14:paraId="1801518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05A28BC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0.0401</w:t>
            </w:r>
          </w:p>
        </w:tc>
        <w:tc>
          <w:tcPr>
            <w:tcW w:w="1158" w:type="dxa"/>
            <w:gridSpan w:val="2"/>
            <w:tcBorders>
              <w:top w:val="nil"/>
              <w:left w:val="nil"/>
              <w:bottom w:val="nil"/>
              <w:right w:val="nil"/>
            </w:tcBorders>
          </w:tcPr>
          <w:p w14:paraId="47DA21CC"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-0.010</w:t>
            </w:r>
          </w:p>
        </w:tc>
        <w:tc>
          <w:tcPr>
            <w:tcW w:w="1157" w:type="dxa"/>
            <w:gridSpan w:val="2"/>
            <w:tcBorders>
              <w:top w:val="nil"/>
              <w:left w:val="nil"/>
              <w:bottom w:val="nil"/>
              <w:right w:val="nil"/>
            </w:tcBorders>
          </w:tcPr>
          <w:p w14:paraId="164F5F49" w14:textId="77777777" w:rsidR="0097394E" w:rsidRPr="0026175E" w:rsidRDefault="0097394E" w:rsidP="005E4340">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5E4340">
              <w:rPr>
                <w:rFonts w:cs="Times New Roman"/>
                <w:szCs w:val="20"/>
                <w:lang w:val="en-US"/>
              </w:rPr>
              <w:t>3</w:t>
            </w:r>
          </w:p>
        </w:tc>
        <w:tc>
          <w:tcPr>
            <w:tcW w:w="1158" w:type="dxa"/>
            <w:gridSpan w:val="2"/>
            <w:tcBorders>
              <w:top w:val="nil"/>
              <w:left w:val="nil"/>
              <w:bottom w:val="nil"/>
              <w:right w:val="nil"/>
            </w:tcBorders>
          </w:tcPr>
          <w:p w14:paraId="7E0734A1"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1</w:t>
            </w:r>
          </w:p>
        </w:tc>
        <w:tc>
          <w:tcPr>
            <w:tcW w:w="1158" w:type="dxa"/>
            <w:gridSpan w:val="2"/>
            <w:tcBorders>
              <w:top w:val="nil"/>
              <w:left w:val="nil"/>
              <w:bottom w:val="nil"/>
              <w:right w:val="nil"/>
            </w:tcBorders>
          </w:tcPr>
          <w:p w14:paraId="757AFEC5"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-0.002</w:t>
            </w:r>
          </w:p>
        </w:tc>
      </w:tr>
      <w:tr w:rsidR="0097394E" w:rsidRPr="0026175E" w14:paraId="718F4A77" w14:textId="77777777" w:rsidTr="0029639E">
        <w:tc>
          <w:tcPr>
            <w:tcW w:w="2268" w:type="dxa"/>
            <w:tcBorders>
              <w:top w:val="nil"/>
              <w:left w:val="nil"/>
              <w:bottom w:val="nil"/>
              <w:right w:val="nil"/>
            </w:tcBorders>
          </w:tcPr>
          <w:p w14:paraId="53363B8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6297BAE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1EA4DF0"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(0.027</w:t>
            </w:r>
            <w:r w:rsidR="0097394E" w:rsidRPr="0026175E">
              <w:rPr>
                <w:rFonts w:cs="Times New Roman"/>
                <w:szCs w:val="20"/>
                <w:lang w:val="en-US"/>
              </w:rPr>
              <w:t>)</w:t>
            </w:r>
          </w:p>
        </w:tc>
        <w:tc>
          <w:tcPr>
            <w:tcW w:w="1158" w:type="dxa"/>
            <w:gridSpan w:val="2"/>
            <w:tcBorders>
              <w:top w:val="nil"/>
              <w:left w:val="nil"/>
              <w:bottom w:val="nil"/>
              <w:right w:val="nil"/>
            </w:tcBorders>
          </w:tcPr>
          <w:p w14:paraId="44BCF376"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(0.031</w:t>
            </w:r>
            <w:r w:rsidR="0097394E" w:rsidRPr="0026175E">
              <w:rPr>
                <w:rFonts w:cs="Times New Roman"/>
                <w:szCs w:val="20"/>
                <w:lang w:val="en-US"/>
              </w:rPr>
              <w:t>)</w:t>
            </w:r>
          </w:p>
        </w:tc>
        <w:tc>
          <w:tcPr>
            <w:tcW w:w="1157" w:type="dxa"/>
            <w:gridSpan w:val="2"/>
            <w:tcBorders>
              <w:top w:val="nil"/>
              <w:left w:val="nil"/>
              <w:bottom w:val="nil"/>
              <w:right w:val="nil"/>
            </w:tcBorders>
          </w:tcPr>
          <w:p w14:paraId="1FD4D8B3" w14:textId="77777777" w:rsidR="0097394E" w:rsidRPr="0026175E" w:rsidRDefault="0097394E" w:rsidP="005E4340">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5E4340">
              <w:rPr>
                <w:rFonts w:cs="Times New Roman"/>
                <w:szCs w:val="20"/>
                <w:lang w:val="en-US"/>
              </w:rPr>
              <w:t>7</w:t>
            </w:r>
            <w:r w:rsidRPr="0026175E">
              <w:rPr>
                <w:rFonts w:cs="Times New Roman"/>
                <w:szCs w:val="20"/>
                <w:lang w:val="en-US"/>
              </w:rPr>
              <w:t>)</w:t>
            </w:r>
          </w:p>
        </w:tc>
        <w:tc>
          <w:tcPr>
            <w:tcW w:w="1158" w:type="dxa"/>
            <w:gridSpan w:val="2"/>
            <w:tcBorders>
              <w:top w:val="nil"/>
              <w:left w:val="nil"/>
              <w:bottom w:val="nil"/>
              <w:right w:val="nil"/>
            </w:tcBorders>
          </w:tcPr>
          <w:p w14:paraId="438A14E8"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7</w:t>
            </w:r>
            <w:r w:rsidRPr="0026175E">
              <w:rPr>
                <w:rFonts w:cs="Times New Roman"/>
                <w:szCs w:val="20"/>
                <w:lang w:val="en-US"/>
              </w:rPr>
              <w:t>)</w:t>
            </w:r>
          </w:p>
        </w:tc>
        <w:tc>
          <w:tcPr>
            <w:tcW w:w="1158" w:type="dxa"/>
            <w:gridSpan w:val="2"/>
            <w:tcBorders>
              <w:top w:val="nil"/>
              <w:left w:val="nil"/>
              <w:bottom w:val="nil"/>
              <w:right w:val="nil"/>
            </w:tcBorders>
          </w:tcPr>
          <w:p w14:paraId="2350E5DE"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5</w:t>
            </w:r>
            <w:r w:rsidRPr="0026175E">
              <w:rPr>
                <w:rFonts w:cs="Times New Roman"/>
                <w:szCs w:val="20"/>
                <w:lang w:val="en-US"/>
              </w:rPr>
              <w:t>)</w:t>
            </w:r>
          </w:p>
        </w:tc>
      </w:tr>
      <w:tr w:rsidR="0097394E" w:rsidRPr="0026175E" w14:paraId="2476D5E4" w14:textId="77777777" w:rsidTr="0029639E">
        <w:tc>
          <w:tcPr>
            <w:tcW w:w="2268" w:type="dxa"/>
            <w:tcBorders>
              <w:top w:val="nil"/>
              <w:left w:val="nil"/>
              <w:bottom w:val="nil"/>
              <w:right w:val="nil"/>
            </w:tcBorders>
          </w:tcPr>
          <w:p w14:paraId="2128A8C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2FDE886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0724535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79D8AE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11E7253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B8AE87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B0546B8"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0E51C455" w14:textId="77777777" w:rsidTr="0029639E">
        <w:tc>
          <w:tcPr>
            <w:tcW w:w="2268" w:type="dxa"/>
            <w:tcBorders>
              <w:top w:val="nil"/>
              <w:left w:val="nil"/>
              <w:bottom w:val="nil"/>
              <w:right w:val="nil"/>
            </w:tcBorders>
          </w:tcPr>
          <w:p w14:paraId="7DF84585"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Age</w:t>
            </w:r>
          </w:p>
        </w:tc>
        <w:tc>
          <w:tcPr>
            <w:tcW w:w="1157" w:type="dxa"/>
            <w:tcBorders>
              <w:top w:val="nil"/>
              <w:left w:val="nil"/>
              <w:bottom w:val="nil"/>
              <w:right w:val="nil"/>
            </w:tcBorders>
          </w:tcPr>
          <w:p w14:paraId="388FFA4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06812C1F"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0.006</w:t>
            </w:r>
            <w:r w:rsidR="0097394E" w:rsidRPr="0026175E">
              <w:rPr>
                <w:rFonts w:cs="Times New Roman"/>
                <w:szCs w:val="20"/>
                <w:vertAlign w:val="superscript"/>
                <w:lang w:val="en-US"/>
              </w:rPr>
              <w:t>**</w:t>
            </w:r>
          </w:p>
        </w:tc>
        <w:tc>
          <w:tcPr>
            <w:tcW w:w="1158" w:type="dxa"/>
            <w:gridSpan w:val="2"/>
            <w:tcBorders>
              <w:top w:val="nil"/>
              <w:left w:val="nil"/>
              <w:bottom w:val="nil"/>
              <w:right w:val="nil"/>
            </w:tcBorders>
          </w:tcPr>
          <w:p w14:paraId="248648D3"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0.004</w:t>
            </w:r>
          </w:p>
        </w:tc>
        <w:tc>
          <w:tcPr>
            <w:tcW w:w="1157" w:type="dxa"/>
            <w:gridSpan w:val="2"/>
            <w:tcBorders>
              <w:top w:val="nil"/>
              <w:left w:val="nil"/>
              <w:bottom w:val="nil"/>
              <w:right w:val="nil"/>
            </w:tcBorders>
          </w:tcPr>
          <w:p w14:paraId="4EA49CE5" w14:textId="77777777" w:rsidR="0097394E" w:rsidRPr="0026175E" w:rsidRDefault="0097394E" w:rsidP="005E4340">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5E4340">
              <w:rPr>
                <w:rFonts w:cs="Times New Roman"/>
                <w:szCs w:val="20"/>
                <w:lang w:val="en-US"/>
              </w:rPr>
              <w:t>1</w:t>
            </w:r>
          </w:p>
        </w:tc>
        <w:tc>
          <w:tcPr>
            <w:tcW w:w="1158" w:type="dxa"/>
            <w:gridSpan w:val="2"/>
            <w:tcBorders>
              <w:top w:val="nil"/>
              <w:left w:val="nil"/>
              <w:bottom w:val="nil"/>
              <w:right w:val="nil"/>
            </w:tcBorders>
          </w:tcPr>
          <w:p w14:paraId="1C23D9A8"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2</w:t>
            </w:r>
            <w:r w:rsidRPr="0026175E">
              <w:rPr>
                <w:rFonts w:cs="Times New Roman"/>
                <w:szCs w:val="20"/>
                <w:vertAlign w:val="superscript"/>
                <w:lang w:val="en-US"/>
              </w:rPr>
              <w:t>**</w:t>
            </w:r>
          </w:p>
        </w:tc>
        <w:tc>
          <w:tcPr>
            <w:tcW w:w="1158" w:type="dxa"/>
            <w:gridSpan w:val="2"/>
            <w:tcBorders>
              <w:top w:val="nil"/>
              <w:left w:val="nil"/>
              <w:bottom w:val="nil"/>
              <w:right w:val="nil"/>
            </w:tcBorders>
          </w:tcPr>
          <w:p w14:paraId="2661BB0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0.001</w:t>
            </w:r>
          </w:p>
        </w:tc>
      </w:tr>
      <w:tr w:rsidR="0097394E" w:rsidRPr="0026175E" w14:paraId="2C4B300A" w14:textId="77777777" w:rsidTr="0029639E">
        <w:tc>
          <w:tcPr>
            <w:tcW w:w="2268" w:type="dxa"/>
            <w:tcBorders>
              <w:top w:val="nil"/>
              <w:left w:val="nil"/>
              <w:bottom w:val="nil"/>
              <w:right w:val="nil"/>
            </w:tcBorders>
          </w:tcPr>
          <w:p w14:paraId="71E5A5D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1218862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51DF0D49"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(0.002</w:t>
            </w:r>
            <w:r w:rsidR="0097394E" w:rsidRPr="0026175E">
              <w:rPr>
                <w:rFonts w:cs="Times New Roman"/>
                <w:szCs w:val="20"/>
                <w:lang w:val="en-US"/>
              </w:rPr>
              <w:t>)</w:t>
            </w:r>
          </w:p>
        </w:tc>
        <w:tc>
          <w:tcPr>
            <w:tcW w:w="1158" w:type="dxa"/>
            <w:gridSpan w:val="2"/>
            <w:tcBorders>
              <w:top w:val="nil"/>
              <w:left w:val="nil"/>
              <w:bottom w:val="nil"/>
              <w:right w:val="nil"/>
            </w:tcBorders>
          </w:tcPr>
          <w:p w14:paraId="750D8D2C" w14:textId="77777777" w:rsidR="0097394E" w:rsidRPr="0026175E" w:rsidRDefault="0097394E" w:rsidP="00F16E15">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F16E15">
              <w:rPr>
                <w:rFonts w:cs="Times New Roman"/>
                <w:szCs w:val="20"/>
                <w:lang w:val="en-US"/>
              </w:rPr>
              <w:t>3</w:t>
            </w:r>
            <w:r w:rsidRPr="0026175E">
              <w:rPr>
                <w:rFonts w:cs="Times New Roman"/>
                <w:szCs w:val="20"/>
                <w:lang w:val="en-US"/>
              </w:rPr>
              <w:t>)</w:t>
            </w:r>
          </w:p>
        </w:tc>
        <w:tc>
          <w:tcPr>
            <w:tcW w:w="1157" w:type="dxa"/>
            <w:gridSpan w:val="2"/>
            <w:tcBorders>
              <w:top w:val="nil"/>
              <w:left w:val="nil"/>
              <w:bottom w:val="nil"/>
              <w:right w:val="nil"/>
            </w:tcBorders>
          </w:tcPr>
          <w:p w14:paraId="23EDC127" w14:textId="77777777" w:rsidR="0097394E" w:rsidRPr="0026175E" w:rsidRDefault="0097394E" w:rsidP="005E4340">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5E4340">
              <w:rPr>
                <w:rFonts w:cs="Times New Roman"/>
                <w:szCs w:val="20"/>
                <w:lang w:val="en-US"/>
              </w:rPr>
              <w:t>1</w:t>
            </w:r>
            <w:r w:rsidRPr="0026175E">
              <w:rPr>
                <w:rFonts w:cs="Times New Roman"/>
                <w:szCs w:val="20"/>
                <w:lang w:val="en-US"/>
              </w:rPr>
              <w:t>)</w:t>
            </w:r>
          </w:p>
        </w:tc>
        <w:tc>
          <w:tcPr>
            <w:tcW w:w="1158" w:type="dxa"/>
            <w:gridSpan w:val="2"/>
            <w:tcBorders>
              <w:top w:val="nil"/>
              <w:left w:val="nil"/>
              <w:bottom w:val="nil"/>
              <w:right w:val="nil"/>
            </w:tcBorders>
          </w:tcPr>
          <w:p w14:paraId="7317CBDB"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1</w:t>
            </w:r>
            <w:r w:rsidRPr="0026175E">
              <w:rPr>
                <w:rFonts w:cs="Times New Roman"/>
                <w:szCs w:val="20"/>
                <w:lang w:val="en-US"/>
              </w:rPr>
              <w:t>)</w:t>
            </w:r>
          </w:p>
        </w:tc>
        <w:tc>
          <w:tcPr>
            <w:tcW w:w="1158" w:type="dxa"/>
            <w:gridSpan w:val="2"/>
            <w:tcBorders>
              <w:top w:val="nil"/>
              <w:left w:val="nil"/>
              <w:bottom w:val="nil"/>
              <w:right w:val="nil"/>
            </w:tcBorders>
          </w:tcPr>
          <w:p w14:paraId="72F496D4" w14:textId="77777777" w:rsidR="0097394E" w:rsidRPr="0026175E" w:rsidRDefault="008C0034" w:rsidP="008C0034">
            <w:pPr>
              <w:widowControl w:val="0"/>
              <w:autoSpaceDE w:val="0"/>
              <w:autoSpaceDN w:val="0"/>
              <w:adjustRightInd w:val="0"/>
              <w:spacing w:after="0"/>
              <w:jc w:val="center"/>
              <w:rPr>
                <w:rFonts w:cs="Times New Roman"/>
                <w:szCs w:val="20"/>
                <w:lang w:val="en-US"/>
              </w:rPr>
            </w:pPr>
            <w:r>
              <w:rPr>
                <w:rFonts w:cs="Times New Roman"/>
                <w:szCs w:val="20"/>
                <w:lang w:val="en-US"/>
              </w:rPr>
              <w:t>(0.001</w:t>
            </w:r>
            <w:r w:rsidR="0097394E" w:rsidRPr="0026175E">
              <w:rPr>
                <w:rFonts w:cs="Times New Roman"/>
                <w:szCs w:val="20"/>
                <w:lang w:val="en-US"/>
              </w:rPr>
              <w:t>)</w:t>
            </w:r>
          </w:p>
        </w:tc>
      </w:tr>
      <w:tr w:rsidR="0097394E" w:rsidRPr="0026175E" w14:paraId="5EB92B52" w14:textId="77777777" w:rsidTr="0029639E">
        <w:tc>
          <w:tcPr>
            <w:tcW w:w="2268" w:type="dxa"/>
            <w:tcBorders>
              <w:top w:val="nil"/>
              <w:left w:val="nil"/>
              <w:bottom w:val="nil"/>
              <w:right w:val="nil"/>
            </w:tcBorders>
          </w:tcPr>
          <w:p w14:paraId="5B7EAE3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25EDA7B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94781A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746A92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2CD43F2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588341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542CCD7"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27D42627" w14:textId="77777777" w:rsidTr="0029639E">
        <w:tc>
          <w:tcPr>
            <w:tcW w:w="2268" w:type="dxa"/>
            <w:tcBorders>
              <w:top w:val="nil"/>
              <w:left w:val="nil"/>
              <w:bottom w:val="nil"/>
              <w:right w:val="nil"/>
            </w:tcBorders>
          </w:tcPr>
          <w:p w14:paraId="00BFD31E"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U</w:t>
            </w:r>
            <w:r w:rsidR="0097394E" w:rsidRPr="0026175E">
              <w:rPr>
                <w:rFonts w:cs="Times New Roman"/>
                <w:szCs w:val="20"/>
                <w:lang w:val="en-US"/>
              </w:rPr>
              <w:t>rban</w:t>
            </w:r>
          </w:p>
        </w:tc>
        <w:tc>
          <w:tcPr>
            <w:tcW w:w="1157" w:type="dxa"/>
            <w:tcBorders>
              <w:top w:val="nil"/>
              <w:left w:val="nil"/>
              <w:bottom w:val="nil"/>
              <w:right w:val="nil"/>
            </w:tcBorders>
          </w:tcPr>
          <w:p w14:paraId="5A12CFB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EB73A3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-0.265</w:t>
            </w:r>
            <w:r w:rsidRPr="0026175E">
              <w:rPr>
                <w:rFonts w:cs="Times New Roman"/>
                <w:szCs w:val="20"/>
                <w:vertAlign w:val="superscript"/>
                <w:lang w:val="en-US"/>
              </w:rPr>
              <w:t>***</w:t>
            </w:r>
          </w:p>
        </w:tc>
        <w:tc>
          <w:tcPr>
            <w:tcW w:w="1158" w:type="dxa"/>
            <w:gridSpan w:val="2"/>
            <w:tcBorders>
              <w:top w:val="nil"/>
              <w:left w:val="nil"/>
              <w:bottom w:val="nil"/>
              <w:right w:val="nil"/>
            </w:tcBorders>
          </w:tcPr>
          <w:p w14:paraId="7641C8D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-0.261</w:t>
            </w:r>
            <w:r w:rsidRPr="0026175E">
              <w:rPr>
                <w:rFonts w:cs="Times New Roman"/>
                <w:szCs w:val="20"/>
                <w:vertAlign w:val="superscript"/>
                <w:lang w:val="en-US"/>
              </w:rPr>
              <w:t>***</w:t>
            </w:r>
          </w:p>
        </w:tc>
        <w:tc>
          <w:tcPr>
            <w:tcW w:w="1157" w:type="dxa"/>
            <w:gridSpan w:val="2"/>
            <w:tcBorders>
              <w:top w:val="nil"/>
              <w:left w:val="nil"/>
              <w:bottom w:val="nil"/>
              <w:right w:val="nil"/>
            </w:tcBorders>
          </w:tcPr>
          <w:p w14:paraId="54C1DC88" w14:textId="77777777" w:rsidR="0097394E" w:rsidRPr="0026175E" w:rsidRDefault="0097394E" w:rsidP="005E4340">
            <w:pPr>
              <w:widowControl w:val="0"/>
              <w:autoSpaceDE w:val="0"/>
              <w:autoSpaceDN w:val="0"/>
              <w:adjustRightInd w:val="0"/>
              <w:spacing w:after="0"/>
              <w:jc w:val="center"/>
              <w:rPr>
                <w:rFonts w:cs="Times New Roman"/>
                <w:szCs w:val="20"/>
                <w:lang w:val="en-US"/>
              </w:rPr>
            </w:pPr>
            <w:r w:rsidRPr="0026175E">
              <w:rPr>
                <w:rFonts w:cs="Times New Roman"/>
                <w:szCs w:val="20"/>
                <w:lang w:val="en-US"/>
              </w:rPr>
              <w:t>0.0</w:t>
            </w:r>
            <w:r w:rsidR="005E4340">
              <w:rPr>
                <w:rFonts w:cs="Times New Roman"/>
                <w:szCs w:val="20"/>
                <w:lang w:val="en-US"/>
              </w:rPr>
              <w:t>70</w:t>
            </w:r>
            <w:r w:rsidRPr="0026175E">
              <w:rPr>
                <w:rFonts w:cs="Times New Roman"/>
                <w:szCs w:val="20"/>
                <w:vertAlign w:val="superscript"/>
                <w:lang w:val="en-US"/>
              </w:rPr>
              <w:t>***</w:t>
            </w:r>
          </w:p>
        </w:tc>
        <w:tc>
          <w:tcPr>
            <w:tcW w:w="1158" w:type="dxa"/>
            <w:gridSpan w:val="2"/>
            <w:tcBorders>
              <w:top w:val="nil"/>
              <w:left w:val="nil"/>
              <w:bottom w:val="nil"/>
              <w:right w:val="nil"/>
            </w:tcBorders>
          </w:tcPr>
          <w:p w14:paraId="2C3628B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0.06</w:t>
            </w:r>
            <w:r w:rsidR="00F16E15">
              <w:rPr>
                <w:rFonts w:cs="Times New Roman"/>
                <w:szCs w:val="20"/>
                <w:lang w:val="en-US"/>
              </w:rPr>
              <w:t>9</w:t>
            </w:r>
            <w:r w:rsidRPr="0026175E">
              <w:rPr>
                <w:rFonts w:cs="Times New Roman"/>
                <w:szCs w:val="20"/>
                <w:vertAlign w:val="superscript"/>
                <w:lang w:val="en-US"/>
              </w:rPr>
              <w:t>***</w:t>
            </w:r>
          </w:p>
        </w:tc>
        <w:tc>
          <w:tcPr>
            <w:tcW w:w="1158" w:type="dxa"/>
            <w:gridSpan w:val="2"/>
            <w:tcBorders>
              <w:top w:val="nil"/>
              <w:left w:val="nil"/>
              <w:bottom w:val="nil"/>
              <w:right w:val="nil"/>
            </w:tcBorders>
          </w:tcPr>
          <w:p w14:paraId="34C5EAF9"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0.012</w:t>
            </w:r>
            <w:r w:rsidR="0097394E" w:rsidRPr="0026175E">
              <w:rPr>
                <w:rFonts w:cs="Times New Roman"/>
                <w:szCs w:val="20"/>
                <w:vertAlign w:val="superscript"/>
                <w:lang w:val="en-US"/>
              </w:rPr>
              <w:t>**</w:t>
            </w:r>
          </w:p>
        </w:tc>
      </w:tr>
      <w:tr w:rsidR="0097394E" w:rsidRPr="0026175E" w14:paraId="59C6D389" w14:textId="77777777" w:rsidTr="0029639E">
        <w:tc>
          <w:tcPr>
            <w:tcW w:w="2268" w:type="dxa"/>
            <w:tcBorders>
              <w:top w:val="nil"/>
              <w:left w:val="nil"/>
              <w:bottom w:val="nil"/>
              <w:right w:val="nil"/>
            </w:tcBorders>
          </w:tcPr>
          <w:p w14:paraId="10C87BE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7645858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41FC875"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(0.027</w:t>
            </w:r>
            <w:r w:rsidR="0097394E" w:rsidRPr="0026175E">
              <w:rPr>
                <w:rFonts w:cs="Times New Roman"/>
                <w:szCs w:val="20"/>
                <w:lang w:val="en-US"/>
              </w:rPr>
              <w:t>)</w:t>
            </w:r>
          </w:p>
        </w:tc>
        <w:tc>
          <w:tcPr>
            <w:tcW w:w="1158" w:type="dxa"/>
            <w:gridSpan w:val="2"/>
            <w:tcBorders>
              <w:top w:val="nil"/>
              <w:left w:val="nil"/>
              <w:bottom w:val="nil"/>
              <w:right w:val="nil"/>
            </w:tcBorders>
          </w:tcPr>
          <w:p w14:paraId="325A10A3"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(0.031</w:t>
            </w:r>
            <w:r w:rsidR="0097394E" w:rsidRPr="0026175E">
              <w:rPr>
                <w:rFonts w:cs="Times New Roman"/>
                <w:szCs w:val="20"/>
                <w:lang w:val="en-US"/>
              </w:rPr>
              <w:t>)</w:t>
            </w:r>
          </w:p>
        </w:tc>
        <w:tc>
          <w:tcPr>
            <w:tcW w:w="1157" w:type="dxa"/>
            <w:gridSpan w:val="2"/>
            <w:tcBorders>
              <w:top w:val="nil"/>
              <w:left w:val="nil"/>
              <w:bottom w:val="nil"/>
              <w:right w:val="nil"/>
            </w:tcBorders>
          </w:tcPr>
          <w:p w14:paraId="443D18C7" w14:textId="77777777" w:rsidR="0097394E" w:rsidRPr="0026175E" w:rsidRDefault="0097394E" w:rsidP="005E4340">
            <w:pPr>
              <w:widowControl w:val="0"/>
              <w:autoSpaceDE w:val="0"/>
              <w:autoSpaceDN w:val="0"/>
              <w:adjustRightInd w:val="0"/>
              <w:spacing w:after="0"/>
              <w:jc w:val="center"/>
              <w:rPr>
                <w:rFonts w:cs="Times New Roman"/>
                <w:szCs w:val="20"/>
                <w:lang w:val="en-US"/>
              </w:rPr>
            </w:pPr>
            <w:r w:rsidRPr="0026175E">
              <w:rPr>
                <w:rFonts w:cs="Times New Roman"/>
                <w:szCs w:val="20"/>
                <w:lang w:val="en-US"/>
              </w:rPr>
              <w:t>(0.007)</w:t>
            </w:r>
          </w:p>
        </w:tc>
        <w:tc>
          <w:tcPr>
            <w:tcW w:w="1158" w:type="dxa"/>
            <w:gridSpan w:val="2"/>
            <w:tcBorders>
              <w:top w:val="nil"/>
              <w:left w:val="nil"/>
              <w:bottom w:val="nil"/>
              <w:right w:val="nil"/>
            </w:tcBorders>
          </w:tcPr>
          <w:p w14:paraId="76EC62C8" w14:textId="77777777" w:rsidR="0097394E" w:rsidRPr="0026175E" w:rsidRDefault="0097394E" w:rsidP="00F16E15">
            <w:pPr>
              <w:widowControl w:val="0"/>
              <w:autoSpaceDE w:val="0"/>
              <w:autoSpaceDN w:val="0"/>
              <w:adjustRightInd w:val="0"/>
              <w:spacing w:after="0"/>
              <w:jc w:val="center"/>
              <w:rPr>
                <w:rFonts w:cs="Times New Roman"/>
                <w:szCs w:val="20"/>
                <w:lang w:val="en-US"/>
              </w:rPr>
            </w:pPr>
            <w:r w:rsidRPr="0026175E">
              <w:rPr>
                <w:rFonts w:cs="Times New Roman"/>
                <w:szCs w:val="20"/>
                <w:lang w:val="en-US"/>
              </w:rPr>
              <w:t>(0.007)</w:t>
            </w:r>
          </w:p>
        </w:tc>
        <w:tc>
          <w:tcPr>
            <w:tcW w:w="1158" w:type="dxa"/>
            <w:gridSpan w:val="2"/>
            <w:tcBorders>
              <w:top w:val="nil"/>
              <w:left w:val="nil"/>
              <w:bottom w:val="nil"/>
              <w:right w:val="nil"/>
            </w:tcBorders>
          </w:tcPr>
          <w:p w14:paraId="65968059"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5</w:t>
            </w:r>
            <w:r w:rsidRPr="0026175E">
              <w:rPr>
                <w:rFonts w:cs="Times New Roman"/>
                <w:szCs w:val="20"/>
                <w:lang w:val="en-US"/>
              </w:rPr>
              <w:t>)</w:t>
            </w:r>
          </w:p>
        </w:tc>
      </w:tr>
      <w:tr w:rsidR="0097394E" w:rsidRPr="0026175E" w14:paraId="073860AD" w14:textId="77777777" w:rsidTr="0029639E">
        <w:tc>
          <w:tcPr>
            <w:tcW w:w="2268" w:type="dxa"/>
            <w:tcBorders>
              <w:top w:val="nil"/>
              <w:left w:val="nil"/>
              <w:bottom w:val="nil"/>
              <w:right w:val="nil"/>
            </w:tcBorders>
          </w:tcPr>
          <w:p w14:paraId="3BAE1C9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218C97D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29A8EC2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5078ECC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7" w:type="dxa"/>
            <w:gridSpan w:val="2"/>
            <w:tcBorders>
              <w:top w:val="nil"/>
              <w:left w:val="nil"/>
              <w:bottom w:val="nil"/>
              <w:right w:val="nil"/>
            </w:tcBorders>
          </w:tcPr>
          <w:p w14:paraId="4A20B994"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47C457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0E8108B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5BD24E22" w14:textId="77777777" w:rsidTr="0029639E">
        <w:tc>
          <w:tcPr>
            <w:tcW w:w="2268" w:type="dxa"/>
            <w:tcBorders>
              <w:top w:val="nil"/>
              <w:left w:val="nil"/>
              <w:bottom w:val="nil"/>
              <w:right w:val="nil"/>
            </w:tcBorders>
          </w:tcPr>
          <w:p w14:paraId="18E17A8E"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 xml:space="preserve">Cohort </w:t>
            </w:r>
          </w:p>
        </w:tc>
        <w:tc>
          <w:tcPr>
            <w:tcW w:w="1157" w:type="dxa"/>
            <w:tcBorders>
              <w:top w:val="nil"/>
              <w:left w:val="nil"/>
              <w:bottom w:val="nil"/>
              <w:right w:val="nil"/>
            </w:tcBorders>
          </w:tcPr>
          <w:p w14:paraId="1D276BC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0C5EBB7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294A759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7" w:type="dxa"/>
            <w:gridSpan w:val="2"/>
            <w:tcBorders>
              <w:top w:val="nil"/>
              <w:left w:val="nil"/>
              <w:bottom w:val="nil"/>
              <w:right w:val="nil"/>
            </w:tcBorders>
          </w:tcPr>
          <w:p w14:paraId="288EB00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0504960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BFD347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1AF89CBF" w14:textId="77777777" w:rsidTr="0029639E">
        <w:tc>
          <w:tcPr>
            <w:tcW w:w="2268" w:type="dxa"/>
            <w:tcBorders>
              <w:top w:val="nil"/>
              <w:left w:val="nil"/>
              <w:bottom w:val="nil"/>
              <w:right w:val="nil"/>
            </w:tcBorders>
          </w:tcPr>
          <w:p w14:paraId="2E0C6231" w14:textId="77777777" w:rsidR="0097394E" w:rsidRPr="0026175E" w:rsidRDefault="002903BF" w:rsidP="0097394E">
            <w:pPr>
              <w:widowControl w:val="0"/>
              <w:autoSpaceDE w:val="0"/>
              <w:autoSpaceDN w:val="0"/>
              <w:adjustRightInd w:val="0"/>
              <w:spacing w:after="0"/>
              <w:rPr>
                <w:szCs w:val="20"/>
                <w:lang w:val="en-US"/>
              </w:rPr>
            </w:pPr>
            <w:r>
              <w:rPr>
                <w:szCs w:val="20"/>
                <w:lang w:val="en-US"/>
              </w:rPr>
              <w:t xml:space="preserve"> </w:t>
            </w:r>
            <w:r w:rsidR="0097394E" w:rsidRPr="0026175E">
              <w:rPr>
                <w:szCs w:val="20"/>
                <w:lang w:val="en-US"/>
              </w:rPr>
              <w:t>(Reference:1931-1951)</w:t>
            </w:r>
          </w:p>
        </w:tc>
        <w:tc>
          <w:tcPr>
            <w:tcW w:w="1157" w:type="dxa"/>
            <w:tcBorders>
              <w:top w:val="nil"/>
              <w:left w:val="nil"/>
              <w:bottom w:val="nil"/>
              <w:right w:val="nil"/>
            </w:tcBorders>
          </w:tcPr>
          <w:p w14:paraId="2C1FC49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9C5F06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9A4A2E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5C0AE2B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8A976E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08435AA2"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02DB9F83" w14:textId="77777777" w:rsidTr="0029639E">
        <w:tc>
          <w:tcPr>
            <w:tcW w:w="2268" w:type="dxa"/>
            <w:tcBorders>
              <w:top w:val="nil"/>
              <w:left w:val="nil"/>
              <w:bottom w:val="nil"/>
              <w:right w:val="nil"/>
            </w:tcBorders>
          </w:tcPr>
          <w:p w14:paraId="4EA1FF1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37C3D59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EE50F1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47FCE8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1622D24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0EADC3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D0E262E"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2BB84C03" w14:textId="77777777" w:rsidTr="0029639E">
        <w:tc>
          <w:tcPr>
            <w:tcW w:w="2268" w:type="dxa"/>
            <w:tcBorders>
              <w:top w:val="nil"/>
              <w:left w:val="nil"/>
              <w:bottom w:val="nil"/>
              <w:right w:val="nil"/>
            </w:tcBorders>
          </w:tcPr>
          <w:p w14:paraId="3E830E2D"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&lt;1931</w:t>
            </w:r>
          </w:p>
        </w:tc>
        <w:tc>
          <w:tcPr>
            <w:tcW w:w="1157" w:type="dxa"/>
            <w:tcBorders>
              <w:top w:val="nil"/>
              <w:left w:val="nil"/>
              <w:bottom w:val="nil"/>
              <w:right w:val="nil"/>
            </w:tcBorders>
          </w:tcPr>
          <w:p w14:paraId="44C3A6E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20E77CA9"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-0.037</w:t>
            </w:r>
          </w:p>
        </w:tc>
        <w:tc>
          <w:tcPr>
            <w:tcW w:w="1158" w:type="dxa"/>
            <w:gridSpan w:val="2"/>
            <w:tcBorders>
              <w:top w:val="nil"/>
              <w:left w:val="nil"/>
              <w:bottom w:val="nil"/>
              <w:right w:val="nil"/>
            </w:tcBorders>
          </w:tcPr>
          <w:p w14:paraId="6BA61976"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-0.026</w:t>
            </w:r>
          </w:p>
        </w:tc>
        <w:tc>
          <w:tcPr>
            <w:tcW w:w="1157" w:type="dxa"/>
            <w:gridSpan w:val="2"/>
            <w:tcBorders>
              <w:top w:val="nil"/>
              <w:left w:val="nil"/>
              <w:bottom w:val="nil"/>
              <w:right w:val="nil"/>
            </w:tcBorders>
          </w:tcPr>
          <w:p w14:paraId="5E2BBB4D"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0.019</w:t>
            </w:r>
          </w:p>
        </w:tc>
        <w:tc>
          <w:tcPr>
            <w:tcW w:w="1158" w:type="dxa"/>
            <w:gridSpan w:val="2"/>
            <w:tcBorders>
              <w:top w:val="nil"/>
              <w:left w:val="nil"/>
              <w:bottom w:val="nil"/>
              <w:right w:val="nil"/>
            </w:tcBorders>
          </w:tcPr>
          <w:p w14:paraId="4EBD677E"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0.010</w:t>
            </w:r>
          </w:p>
        </w:tc>
        <w:tc>
          <w:tcPr>
            <w:tcW w:w="1158" w:type="dxa"/>
            <w:gridSpan w:val="2"/>
            <w:tcBorders>
              <w:top w:val="nil"/>
              <w:left w:val="nil"/>
              <w:bottom w:val="nil"/>
              <w:right w:val="nil"/>
            </w:tcBorders>
          </w:tcPr>
          <w:p w14:paraId="5338238A"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1</w:t>
            </w:r>
          </w:p>
        </w:tc>
      </w:tr>
      <w:tr w:rsidR="0097394E" w:rsidRPr="0026175E" w14:paraId="0D4FA6CA" w14:textId="77777777" w:rsidTr="0029639E">
        <w:tc>
          <w:tcPr>
            <w:tcW w:w="2268" w:type="dxa"/>
            <w:tcBorders>
              <w:top w:val="nil"/>
              <w:left w:val="nil"/>
              <w:bottom w:val="nil"/>
              <w:right w:val="nil"/>
            </w:tcBorders>
          </w:tcPr>
          <w:p w14:paraId="5848D1A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7C9ECC5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31281BE"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(0.065</w:t>
            </w:r>
            <w:r w:rsidR="0097394E" w:rsidRPr="0026175E">
              <w:rPr>
                <w:rFonts w:cs="Times New Roman"/>
                <w:szCs w:val="20"/>
                <w:lang w:val="en-US"/>
              </w:rPr>
              <w:t>)</w:t>
            </w:r>
          </w:p>
        </w:tc>
        <w:tc>
          <w:tcPr>
            <w:tcW w:w="1158" w:type="dxa"/>
            <w:gridSpan w:val="2"/>
            <w:tcBorders>
              <w:top w:val="nil"/>
              <w:left w:val="nil"/>
              <w:bottom w:val="nil"/>
              <w:right w:val="nil"/>
            </w:tcBorders>
          </w:tcPr>
          <w:p w14:paraId="28084957"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(0.083</w:t>
            </w:r>
            <w:r w:rsidR="0097394E" w:rsidRPr="0026175E">
              <w:rPr>
                <w:rFonts w:cs="Times New Roman"/>
                <w:szCs w:val="20"/>
                <w:lang w:val="en-US"/>
              </w:rPr>
              <w:t>)</w:t>
            </w:r>
          </w:p>
        </w:tc>
        <w:tc>
          <w:tcPr>
            <w:tcW w:w="1157" w:type="dxa"/>
            <w:gridSpan w:val="2"/>
            <w:tcBorders>
              <w:top w:val="nil"/>
              <w:left w:val="nil"/>
              <w:bottom w:val="nil"/>
              <w:right w:val="nil"/>
            </w:tcBorders>
          </w:tcPr>
          <w:p w14:paraId="60F2570F"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(0.017</w:t>
            </w:r>
            <w:r w:rsidR="0097394E" w:rsidRPr="0026175E">
              <w:rPr>
                <w:rFonts w:cs="Times New Roman"/>
                <w:szCs w:val="20"/>
                <w:lang w:val="en-US"/>
              </w:rPr>
              <w:t>)</w:t>
            </w:r>
          </w:p>
        </w:tc>
        <w:tc>
          <w:tcPr>
            <w:tcW w:w="1158" w:type="dxa"/>
            <w:gridSpan w:val="2"/>
            <w:tcBorders>
              <w:top w:val="nil"/>
              <w:left w:val="nil"/>
              <w:bottom w:val="nil"/>
              <w:right w:val="nil"/>
            </w:tcBorders>
          </w:tcPr>
          <w:p w14:paraId="4C02CD17"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(0.017</w:t>
            </w:r>
            <w:r w:rsidR="0097394E" w:rsidRPr="0026175E">
              <w:rPr>
                <w:rFonts w:cs="Times New Roman"/>
                <w:szCs w:val="20"/>
                <w:lang w:val="en-US"/>
              </w:rPr>
              <w:t>)</w:t>
            </w:r>
          </w:p>
        </w:tc>
        <w:tc>
          <w:tcPr>
            <w:tcW w:w="1158" w:type="dxa"/>
            <w:gridSpan w:val="2"/>
            <w:tcBorders>
              <w:top w:val="nil"/>
              <w:left w:val="nil"/>
              <w:bottom w:val="nil"/>
              <w:right w:val="nil"/>
            </w:tcBorders>
          </w:tcPr>
          <w:p w14:paraId="2282C1C0"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(0.011)</w:t>
            </w:r>
          </w:p>
        </w:tc>
      </w:tr>
      <w:tr w:rsidR="0097394E" w:rsidRPr="0026175E" w14:paraId="42D94776" w14:textId="77777777" w:rsidTr="0029639E">
        <w:tc>
          <w:tcPr>
            <w:tcW w:w="2268" w:type="dxa"/>
            <w:tcBorders>
              <w:top w:val="nil"/>
              <w:left w:val="nil"/>
              <w:bottom w:val="nil"/>
              <w:right w:val="nil"/>
            </w:tcBorders>
          </w:tcPr>
          <w:p w14:paraId="43BE442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7549BC3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8C7B78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0D936A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781342E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5FA1FF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7A7FE73"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405B3B40" w14:textId="77777777" w:rsidTr="0029639E">
        <w:tc>
          <w:tcPr>
            <w:tcW w:w="2268" w:type="dxa"/>
            <w:tcBorders>
              <w:top w:val="nil"/>
              <w:left w:val="nil"/>
              <w:bottom w:val="nil"/>
              <w:right w:val="nil"/>
            </w:tcBorders>
          </w:tcPr>
          <w:p w14:paraId="249750DC"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1952-1972</w:t>
            </w:r>
          </w:p>
        </w:tc>
        <w:tc>
          <w:tcPr>
            <w:tcW w:w="1157" w:type="dxa"/>
            <w:tcBorders>
              <w:top w:val="nil"/>
              <w:left w:val="nil"/>
              <w:bottom w:val="nil"/>
              <w:right w:val="nil"/>
            </w:tcBorders>
          </w:tcPr>
          <w:p w14:paraId="5C05DD5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8092F24"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0.0919</w:t>
            </w:r>
          </w:p>
        </w:tc>
        <w:tc>
          <w:tcPr>
            <w:tcW w:w="1158" w:type="dxa"/>
            <w:gridSpan w:val="2"/>
            <w:tcBorders>
              <w:top w:val="nil"/>
              <w:left w:val="nil"/>
              <w:bottom w:val="nil"/>
              <w:right w:val="nil"/>
            </w:tcBorders>
          </w:tcPr>
          <w:p w14:paraId="43625E6E"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0.038</w:t>
            </w:r>
          </w:p>
        </w:tc>
        <w:tc>
          <w:tcPr>
            <w:tcW w:w="1157" w:type="dxa"/>
            <w:gridSpan w:val="2"/>
            <w:tcBorders>
              <w:top w:val="nil"/>
              <w:left w:val="nil"/>
              <w:bottom w:val="nil"/>
              <w:right w:val="nil"/>
            </w:tcBorders>
          </w:tcPr>
          <w:p w14:paraId="2FCD8072"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-0.029</w:t>
            </w:r>
            <w:r w:rsidR="0097394E" w:rsidRPr="0026175E">
              <w:rPr>
                <w:rFonts w:cs="Times New Roman"/>
                <w:szCs w:val="20"/>
                <w:vertAlign w:val="superscript"/>
                <w:lang w:val="en-US"/>
              </w:rPr>
              <w:t>*</w:t>
            </w:r>
          </w:p>
        </w:tc>
        <w:tc>
          <w:tcPr>
            <w:tcW w:w="1158" w:type="dxa"/>
            <w:gridSpan w:val="2"/>
            <w:tcBorders>
              <w:top w:val="nil"/>
              <w:left w:val="nil"/>
              <w:bottom w:val="nil"/>
              <w:right w:val="nil"/>
            </w:tcBorders>
          </w:tcPr>
          <w:p w14:paraId="79C57120"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-0.021</w:t>
            </w:r>
          </w:p>
        </w:tc>
        <w:tc>
          <w:tcPr>
            <w:tcW w:w="1158" w:type="dxa"/>
            <w:gridSpan w:val="2"/>
            <w:tcBorders>
              <w:top w:val="nil"/>
              <w:left w:val="nil"/>
              <w:bottom w:val="nil"/>
              <w:right w:val="nil"/>
            </w:tcBorders>
          </w:tcPr>
          <w:p w14:paraId="2691BF0E"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4</w:t>
            </w:r>
          </w:p>
        </w:tc>
      </w:tr>
      <w:tr w:rsidR="0097394E" w:rsidRPr="0026175E" w14:paraId="29341653" w14:textId="77777777" w:rsidTr="0029639E">
        <w:tc>
          <w:tcPr>
            <w:tcW w:w="2268" w:type="dxa"/>
            <w:tcBorders>
              <w:top w:val="nil"/>
              <w:left w:val="nil"/>
              <w:bottom w:val="nil"/>
              <w:right w:val="nil"/>
            </w:tcBorders>
          </w:tcPr>
          <w:p w14:paraId="06FCE4D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2EE2BBE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4B4E890B"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(0.054</w:t>
            </w:r>
            <w:r w:rsidR="0097394E" w:rsidRPr="0026175E">
              <w:rPr>
                <w:rFonts w:cs="Times New Roman"/>
                <w:szCs w:val="20"/>
                <w:lang w:val="en-US"/>
              </w:rPr>
              <w:t>)</w:t>
            </w:r>
          </w:p>
        </w:tc>
        <w:tc>
          <w:tcPr>
            <w:tcW w:w="1158" w:type="dxa"/>
            <w:gridSpan w:val="2"/>
            <w:tcBorders>
              <w:top w:val="nil"/>
              <w:left w:val="nil"/>
              <w:bottom w:val="nil"/>
              <w:right w:val="nil"/>
            </w:tcBorders>
          </w:tcPr>
          <w:p w14:paraId="1EEC50D3"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(0.063</w:t>
            </w:r>
            <w:r w:rsidR="0097394E" w:rsidRPr="0026175E">
              <w:rPr>
                <w:rFonts w:cs="Times New Roman"/>
                <w:szCs w:val="20"/>
                <w:lang w:val="en-US"/>
              </w:rPr>
              <w:t>)</w:t>
            </w:r>
          </w:p>
        </w:tc>
        <w:tc>
          <w:tcPr>
            <w:tcW w:w="1157" w:type="dxa"/>
            <w:gridSpan w:val="2"/>
            <w:tcBorders>
              <w:top w:val="nil"/>
              <w:left w:val="nil"/>
              <w:bottom w:val="nil"/>
              <w:right w:val="nil"/>
            </w:tcBorders>
          </w:tcPr>
          <w:p w14:paraId="6AE582B8"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(0.014</w:t>
            </w:r>
            <w:r w:rsidR="0097394E" w:rsidRPr="0026175E">
              <w:rPr>
                <w:rFonts w:cs="Times New Roman"/>
                <w:szCs w:val="20"/>
                <w:lang w:val="en-US"/>
              </w:rPr>
              <w:t>)</w:t>
            </w:r>
          </w:p>
        </w:tc>
        <w:tc>
          <w:tcPr>
            <w:tcW w:w="1158" w:type="dxa"/>
            <w:gridSpan w:val="2"/>
            <w:tcBorders>
              <w:top w:val="nil"/>
              <w:left w:val="nil"/>
              <w:bottom w:val="nil"/>
              <w:right w:val="nil"/>
            </w:tcBorders>
          </w:tcPr>
          <w:p w14:paraId="01D4C568"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(0.014</w:t>
            </w:r>
            <w:r w:rsidR="0097394E" w:rsidRPr="0026175E">
              <w:rPr>
                <w:rFonts w:cs="Times New Roman"/>
                <w:szCs w:val="20"/>
                <w:lang w:val="en-US"/>
              </w:rPr>
              <w:t>)</w:t>
            </w:r>
          </w:p>
        </w:tc>
        <w:tc>
          <w:tcPr>
            <w:tcW w:w="1158" w:type="dxa"/>
            <w:gridSpan w:val="2"/>
            <w:tcBorders>
              <w:top w:val="nil"/>
              <w:left w:val="nil"/>
              <w:bottom w:val="nil"/>
              <w:right w:val="nil"/>
            </w:tcBorders>
          </w:tcPr>
          <w:p w14:paraId="5AA5E44C"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(0.009)</w:t>
            </w:r>
          </w:p>
        </w:tc>
      </w:tr>
      <w:tr w:rsidR="0097394E" w:rsidRPr="0026175E" w14:paraId="77E07DFF" w14:textId="77777777" w:rsidTr="0029639E">
        <w:tc>
          <w:tcPr>
            <w:tcW w:w="2268" w:type="dxa"/>
            <w:tcBorders>
              <w:top w:val="nil"/>
              <w:left w:val="nil"/>
              <w:bottom w:val="nil"/>
              <w:right w:val="nil"/>
            </w:tcBorders>
          </w:tcPr>
          <w:p w14:paraId="4E49290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67B8825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C6DC47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0A16AFD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2363D3A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7BC32C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9F57043"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66B93E4D" w14:textId="77777777" w:rsidTr="0029639E">
        <w:tc>
          <w:tcPr>
            <w:tcW w:w="2268" w:type="dxa"/>
            <w:tcBorders>
              <w:top w:val="nil"/>
              <w:left w:val="nil"/>
              <w:bottom w:val="nil"/>
              <w:right w:val="nil"/>
            </w:tcBorders>
          </w:tcPr>
          <w:p w14:paraId="7A4EA0A9"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1973-1990</w:t>
            </w:r>
          </w:p>
        </w:tc>
        <w:tc>
          <w:tcPr>
            <w:tcW w:w="1157" w:type="dxa"/>
            <w:tcBorders>
              <w:top w:val="nil"/>
              <w:left w:val="nil"/>
              <w:bottom w:val="nil"/>
              <w:right w:val="nil"/>
            </w:tcBorders>
          </w:tcPr>
          <w:p w14:paraId="35766B8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B07144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0.273</w:t>
            </w:r>
            <w:r w:rsidRPr="0026175E">
              <w:rPr>
                <w:rFonts w:cs="Times New Roman"/>
                <w:szCs w:val="20"/>
                <w:vertAlign w:val="superscript"/>
                <w:lang w:val="en-US"/>
              </w:rPr>
              <w:t>**</w:t>
            </w:r>
          </w:p>
        </w:tc>
        <w:tc>
          <w:tcPr>
            <w:tcW w:w="1158" w:type="dxa"/>
            <w:gridSpan w:val="2"/>
            <w:tcBorders>
              <w:top w:val="nil"/>
              <w:left w:val="nil"/>
              <w:bottom w:val="nil"/>
              <w:right w:val="nil"/>
            </w:tcBorders>
          </w:tcPr>
          <w:p w14:paraId="79A278A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0.157</w:t>
            </w:r>
          </w:p>
        </w:tc>
        <w:tc>
          <w:tcPr>
            <w:tcW w:w="1157" w:type="dxa"/>
            <w:gridSpan w:val="2"/>
            <w:tcBorders>
              <w:top w:val="nil"/>
              <w:left w:val="nil"/>
              <w:bottom w:val="nil"/>
              <w:right w:val="nil"/>
            </w:tcBorders>
          </w:tcPr>
          <w:p w14:paraId="68FC9994"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-0.057</w:t>
            </w:r>
            <w:r w:rsidR="0097394E" w:rsidRPr="0026175E">
              <w:rPr>
                <w:rFonts w:cs="Times New Roman"/>
                <w:szCs w:val="20"/>
                <w:vertAlign w:val="superscript"/>
                <w:lang w:val="en-US"/>
              </w:rPr>
              <w:t>*</w:t>
            </w:r>
          </w:p>
        </w:tc>
        <w:tc>
          <w:tcPr>
            <w:tcW w:w="1158" w:type="dxa"/>
            <w:gridSpan w:val="2"/>
            <w:tcBorders>
              <w:top w:val="nil"/>
              <w:left w:val="nil"/>
              <w:bottom w:val="nil"/>
              <w:right w:val="nil"/>
            </w:tcBorders>
          </w:tcPr>
          <w:p w14:paraId="3D9CB209"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-0.076</w:t>
            </w:r>
            <w:r w:rsidR="0097394E" w:rsidRPr="0026175E">
              <w:rPr>
                <w:rFonts w:cs="Times New Roman"/>
                <w:szCs w:val="20"/>
                <w:vertAlign w:val="superscript"/>
                <w:lang w:val="en-US"/>
              </w:rPr>
              <w:t>**</w:t>
            </w:r>
          </w:p>
        </w:tc>
        <w:tc>
          <w:tcPr>
            <w:tcW w:w="1158" w:type="dxa"/>
            <w:gridSpan w:val="2"/>
            <w:tcBorders>
              <w:top w:val="nil"/>
              <w:left w:val="nil"/>
              <w:bottom w:val="nil"/>
              <w:right w:val="nil"/>
            </w:tcBorders>
          </w:tcPr>
          <w:p w14:paraId="3F66D2FE"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-0.017</w:t>
            </w:r>
          </w:p>
        </w:tc>
      </w:tr>
      <w:tr w:rsidR="0097394E" w:rsidRPr="0026175E" w14:paraId="27525A13" w14:textId="77777777" w:rsidTr="0029639E">
        <w:tc>
          <w:tcPr>
            <w:tcW w:w="2268" w:type="dxa"/>
            <w:tcBorders>
              <w:top w:val="nil"/>
              <w:left w:val="nil"/>
              <w:bottom w:val="nil"/>
              <w:right w:val="nil"/>
            </w:tcBorders>
          </w:tcPr>
          <w:p w14:paraId="6B97FC9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40C321C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8F383D2"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(0.092</w:t>
            </w:r>
            <w:r w:rsidR="0097394E" w:rsidRPr="0026175E">
              <w:rPr>
                <w:rFonts w:cs="Times New Roman"/>
                <w:szCs w:val="20"/>
                <w:lang w:val="en-US"/>
              </w:rPr>
              <w:t>)</w:t>
            </w:r>
          </w:p>
        </w:tc>
        <w:tc>
          <w:tcPr>
            <w:tcW w:w="1158" w:type="dxa"/>
            <w:gridSpan w:val="2"/>
            <w:tcBorders>
              <w:top w:val="nil"/>
              <w:left w:val="nil"/>
              <w:bottom w:val="nil"/>
              <w:right w:val="nil"/>
            </w:tcBorders>
          </w:tcPr>
          <w:p w14:paraId="5114CF6D"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(0.108)</w:t>
            </w:r>
          </w:p>
        </w:tc>
        <w:tc>
          <w:tcPr>
            <w:tcW w:w="1157" w:type="dxa"/>
            <w:gridSpan w:val="2"/>
            <w:tcBorders>
              <w:top w:val="nil"/>
              <w:left w:val="nil"/>
              <w:bottom w:val="nil"/>
              <w:right w:val="nil"/>
            </w:tcBorders>
          </w:tcPr>
          <w:p w14:paraId="26667505"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(0.024</w:t>
            </w:r>
            <w:r w:rsidR="0097394E" w:rsidRPr="0026175E">
              <w:rPr>
                <w:rFonts w:cs="Times New Roman"/>
                <w:szCs w:val="20"/>
                <w:lang w:val="en-US"/>
              </w:rPr>
              <w:t>)</w:t>
            </w:r>
          </w:p>
        </w:tc>
        <w:tc>
          <w:tcPr>
            <w:tcW w:w="1158" w:type="dxa"/>
            <w:gridSpan w:val="2"/>
            <w:tcBorders>
              <w:top w:val="nil"/>
              <w:left w:val="nil"/>
              <w:bottom w:val="nil"/>
              <w:right w:val="nil"/>
            </w:tcBorders>
          </w:tcPr>
          <w:p w14:paraId="43A41449"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(0.024</w:t>
            </w:r>
            <w:r w:rsidR="0097394E" w:rsidRPr="0026175E">
              <w:rPr>
                <w:rFonts w:cs="Times New Roman"/>
                <w:szCs w:val="20"/>
                <w:lang w:val="en-US"/>
              </w:rPr>
              <w:t>)</w:t>
            </w:r>
          </w:p>
        </w:tc>
        <w:tc>
          <w:tcPr>
            <w:tcW w:w="1158" w:type="dxa"/>
            <w:gridSpan w:val="2"/>
            <w:tcBorders>
              <w:top w:val="nil"/>
              <w:left w:val="nil"/>
              <w:bottom w:val="nil"/>
              <w:right w:val="nil"/>
            </w:tcBorders>
          </w:tcPr>
          <w:p w14:paraId="08AB1BB3"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(0.015</w:t>
            </w:r>
            <w:r w:rsidR="0097394E" w:rsidRPr="0026175E">
              <w:rPr>
                <w:rFonts w:cs="Times New Roman"/>
                <w:szCs w:val="20"/>
                <w:lang w:val="en-US"/>
              </w:rPr>
              <w:t>)</w:t>
            </w:r>
          </w:p>
        </w:tc>
      </w:tr>
      <w:tr w:rsidR="0097394E" w:rsidRPr="0026175E" w14:paraId="36398E43" w14:textId="77777777" w:rsidTr="0029639E">
        <w:tc>
          <w:tcPr>
            <w:tcW w:w="2268" w:type="dxa"/>
            <w:tcBorders>
              <w:top w:val="nil"/>
              <w:left w:val="nil"/>
              <w:bottom w:val="nil"/>
              <w:right w:val="nil"/>
            </w:tcBorders>
          </w:tcPr>
          <w:p w14:paraId="1D565FA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15A0277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3C17CB7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7E6558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5A6BCAB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44CFB5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853142B"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40CD8113" w14:textId="77777777" w:rsidTr="0029639E">
        <w:tc>
          <w:tcPr>
            <w:tcW w:w="2268" w:type="dxa"/>
            <w:tcBorders>
              <w:top w:val="nil"/>
              <w:left w:val="nil"/>
              <w:bottom w:val="nil"/>
              <w:right w:val="nil"/>
            </w:tcBorders>
          </w:tcPr>
          <w:p w14:paraId="5913759B"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&gt;1990</w:t>
            </w:r>
          </w:p>
        </w:tc>
        <w:tc>
          <w:tcPr>
            <w:tcW w:w="1157" w:type="dxa"/>
            <w:tcBorders>
              <w:top w:val="nil"/>
              <w:left w:val="nil"/>
              <w:bottom w:val="nil"/>
              <w:right w:val="nil"/>
            </w:tcBorders>
          </w:tcPr>
          <w:p w14:paraId="5A93B04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EDE35A8"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0.445</w:t>
            </w:r>
            <w:r w:rsidRPr="0026175E">
              <w:rPr>
                <w:rFonts w:cs="Times New Roman"/>
                <w:szCs w:val="20"/>
                <w:vertAlign w:val="superscript"/>
                <w:lang w:val="en-US"/>
              </w:rPr>
              <w:t>**</w:t>
            </w:r>
          </w:p>
        </w:tc>
        <w:tc>
          <w:tcPr>
            <w:tcW w:w="1158" w:type="dxa"/>
            <w:gridSpan w:val="2"/>
            <w:tcBorders>
              <w:top w:val="nil"/>
              <w:left w:val="nil"/>
              <w:bottom w:val="nil"/>
              <w:right w:val="nil"/>
            </w:tcBorders>
          </w:tcPr>
          <w:p w14:paraId="5DBD722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0.298</w:t>
            </w:r>
          </w:p>
        </w:tc>
        <w:tc>
          <w:tcPr>
            <w:tcW w:w="1157" w:type="dxa"/>
            <w:gridSpan w:val="2"/>
            <w:tcBorders>
              <w:top w:val="nil"/>
              <w:left w:val="nil"/>
              <w:bottom w:val="nil"/>
              <w:right w:val="nil"/>
            </w:tcBorders>
          </w:tcPr>
          <w:p w14:paraId="47D03ED2"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-0.068</w:t>
            </w:r>
          </w:p>
        </w:tc>
        <w:tc>
          <w:tcPr>
            <w:tcW w:w="1158" w:type="dxa"/>
            <w:gridSpan w:val="2"/>
            <w:tcBorders>
              <w:top w:val="nil"/>
              <w:left w:val="nil"/>
              <w:bottom w:val="nil"/>
              <w:right w:val="nil"/>
            </w:tcBorders>
          </w:tcPr>
          <w:p w14:paraId="1B06C82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-0.107</w:t>
            </w:r>
            <w:r w:rsidRPr="0026175E">
              <w:rPr>
                <w:rFonts w:cs="Times New Roman"/>
                <w:szCs w:val="20"/>
                <w:vertAlign w:val="superscript"/>
                <w:lang w:val="en-US"/>
              </w:rPr>
              <w:t>**</w:t>
            </w:r>
          </w:p>
        </w:tc>
        <w:tc>
          <w:tcPr>
            <w:tcW w:w="1158" w:type="dxa"/>
            <w:gridSpan w:val="2"/>
            <w:tcBorders>
              <w:top w:val="nil"/>
              <w:left w:val="nil"/>
              <w:bottom w:val="nil"/>
              <w:right w:val="nil"/>
            </w:tcBorders>
          </w:tcPr>
          <w:p w14:paraId="6E39F734"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-0.047</w:t>
            </w:r>
          </w:p>
        </w:tc>
      </w:tr>
      <w:tr w:rsidR="0097394E" w:rsidRPr="0026175E" w14:paraId="3E783510" w14:textId="77777777" w:rsidTr="0029639E">
        <w:tc>
          <w:tcPr>
            <w:tcW w:w="2268" w:type="dxa"/>
            <w:tcBorders>
              <w:top w:val="nil"/>
              <w:left w:val="nil"/>
              <w:bottom w:val="nil"/>
              <w:right w:val="nil"/>
            </w:tcBorders>
          </w:tcPr>
          <w:p w14:paraId="26DD810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1AACD70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3C29C7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(0.142)</w:t>
            </w:r>
          </w:p>
        </w:tc>
        <w:tc>
          <w:tcPr>
            <w:tcW w:w="1158" w:type="dxa"/>
            <w:gridSpan w:val="2"/>
            <w:tcBorders>
              <w:top w:val="nil"/>
              <w:left w:val="nil"/>
              <w:bottom w:val="nil"/>
              <w:right w:val="nil"/>
            </w:tcBorders>
          </w:tcPr>
          <w:p w14:paraId="0BFA1293"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(0.159)</w:t>
            </w:r>
          </w:p>
        </w:tc>
        <w:tc>
          <w:tcPr>
            <w:tcW w:w="1157" w:type="dxa"/>
            <w:gridSpan w:val="2"/>
            <w:tcBorders>
              <w:top w:val="nil"/>
              <w:left w:val="nil"/>
              <w:bottom w:val="nil"/>
              <w:right w:val="nil"/>
            </w:tcBorders>
          </w:tcPr>
          <w:p w14:paraId="13A7367F"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(0.036</w:t>
            </w:r>
            <w:r w:rsidR="0097394E" w:rsidRPr="0026175E">
              <w:rPr>
                <w:rFonts w:cs="Times New Roman"/>
                <w:szCs w:val="20"/>
                <w:lang w:val="en-US"/>
              </w:rPr>
              <w:t>)</w:t>
            </w:r>
          </w:p>
        </w:tc>
        <w:tc>
          <w:tcPr>
            <w:tcW w:w="1158" w:type="dxa"/>
            <w:gridSpan w:val="2"/>
            <w:tcBorders>
              <w:top w:val="nil"/>
              <w:left w:val="nil"/>
              <w:bottom w:val="nil"/>
              <w:right w:val="nil"/>
            </w:tcBorders>
          </w:tcPr>
          <w:p w14:paraId="10E2563E"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(0.037</w:t>
            </w:r>
            <w:r w:rsidR="0097394E" w:rsidRPr="0026175E">
              <w:rPr>
                <w:rFonts w:cs="Times New Roman"/>
                <w:szCs w:val="20"/>
                <w:lang w:val="en-US"/>
              </w:rPr>
              <w:t>)</w:t>
            </w:r>
          </w:p>
        </w:tc>
        <w:tc>
          <w:tcPr>
            <w:tcW w:w="1158" w:type="dxa"/>
            <w:gridSpan w:val="2"/>
            <w:tcBorders>
              <w:top w:val="nil"/>
              <w:left w:val="nil"/>
              <w:bottom w:val="nil"/>
              <w:right w:val="nil"/>
            </w:tcBorders>
          </w:tcPr>
          <w:p w14:paraId="56135387"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(0.025</w:t>
            </w:r>
            <w:r w:rsidR="0097394E" w:rsidRPr="0026175E">
              <w:rPr>
                <w:rFonts w:cs="Times New Roman"/>
                <w:szCs w:val="20"/>
                <w:lang w:val="en-US"/>
              </w:rPr>
              <w:t>)</w:t>
            </w:r>
          </w:p>
        </w:tc>
      </w:tr>
      <w:tr w:rsidR="0097394E" w:rsidRPr="0026175E" w14:paraId="30BB6DF5" w14:textId="77777777" w:rsidTr="0029639E">
        <w:tc>
          <w:tcPr>
            <w:tcW w:w="2268" w:type="dxa"/>
            <w:tcBorders>
              <w:top w:val="nil"/>
              <w:left w:val="nil"/>
              <w:bottom w:val="nil"/>
              <w:right w:val="nil"/>
            </w:tcBorders>
          </w:tcPr>
          <w:p w14:paraId="24988A8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0B07C74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474749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2A891A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57E794B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A42334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08B55CF2"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32F5A1B3" w14:textId="77777777" w:rsidTr="0029639E">
        <w:tc>
          <w:tcPr>
            <w:tcW w:w="2268" w:type="dxa"/>
            <w:tcBorders>
              <w:top w:val="nil"/>
              <w:left w:val="nil"/>
              <w:bottom w:val="nil"/>
              <w:right w:val="nil"/>
            </w:tcBorders>
          </w:tcPr>
          <w:p w14:paraId="217612C4"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Financial situation</w:t>
            </w:r>
          </w:p>
        </w:tc>
        <w:tc>
          <w:tcPr>
            <w:tcW w:w="1157" w:type="dxa"/>
            <w:tcBorders>
              <w:top w:val="nil"/>
              <w:left w:val="nil"/>
              <w:bottom w:val="nil"/>
              <w:right w:val="nil"/>
            </w:tcBorders>
          </w:tcPr>
          <w:p w14:paraId="49BABCF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BF0792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3644E5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6A1F426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4C42D2D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3AA04EA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696401B1" w14:textId="77777777" w:rsidTr="0029639E">
        <w:tc>
          <w:tcPr>
            <w:tcW w:w="2268" w:type="dxa"/>
            <w:tcBorders>
              <w:top w:val="nil"/>
              <w:left w:val="nil"/>
              <w:bottom w:val="nil"/>
              <w:right w:val="nil"/>
            </w:tcBorders>
          </w:tcPr>
          <w:p w14:paraId="14492BBE" w14:textId="77777777" w:rsidR="0097394E" w:rsidRPr="0026175E" w:rsidRDefault="003E4AED" w:rsidP="0097394E">
            <w:pPr>
              <w:widowControl w:val="0"/>
              <w:autoSpaceDE w:val="0"/>
              <w:autoSpaceDN w:val="0"/>
              <w:adjustRightInd w:val="0"/>
              <w:spacing w:after="0"/>
              <w:rPr>
                <w:szCs w:val="20"/>
                <w:lang w:val="en-US"/>
              </w:rPr>
            </w:pPr>
            <w:r>
              <w:rPr>
                <w:szCs w:val="20"/>
                <w:lang w:val="en-US"/>
              </w:rPr>
              <w:t xml:space="preserve"> </w:t>
            </w:r>
            <w:r w:rsidR="0097394E" w:rsidRPr="0026175E">
              <w:rPr>
                <w:szCs w:val="20"/>
                <w:lang w:val="en-US"/>
              </w:rPr>
              <w:t>(Reference: very bad)</w:t>
            </w:r>
          </w:p>
        </w:tc>
        <w:tc>
          <w:tcPr>
            <w:tcW w:w="1157" w:type="dxa"/>
            <w:tcBorders>
              <w:top w:val="nil"/>
              <w:left w:val="nil"/>
              <w:bottom w:val="nil"/>
              <w:right w:val="nil"/>
            </w:tcBorders>
          </w:tcPr>
          <w:p w14:paraId="561FD81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EB1A97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20BE520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7" w:type="dxa"/>
            <w:gridSpan w:val="2"/>
            <w:tcBorders>
              <w:top w:val="nil"/>
              <w:left w:val="nil"/>
              <w:bottom w:val="nil"/>
              <w:right w:val="nil"/>
            </w:tcBorders>
          </w:tcPr>
          <w:p w14:paraId="405CD72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44B74830"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465942C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21DD4315" w14:textId="77777777" w:rsidTr="0029639E">
        <w:tc>
          <w:tcPr>
            <w:tcW w:w="2268" w:type="dxa"/>
            <w:tcBorders>
              <w:top w:val="nil"/>
              <w:left w:val="nil"/>
              <w:bottom w:val="nil"/>
              <w:right w:val="nil"/>
            </w:tcBorders>
          </w:tcPr>
          <w:p w14:paraId="3CA1D9F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28348DF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0336E20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B8AAB5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41DD1A2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A41356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2AA1466"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0C419F3C" w14:textId="77777777" w:rsidTr="0029639E">
        <w:tc>
          <w:tcPr>
            <w:tcW w:w="2268" w:type="dxa"/>
            <w:tcBorders>
              <w:top w:val="nil"/>
              <w:left w:val="nil"/>
              <w:bottom w:val="nil"/>
              <w:right w:val="nil"/>
            </w:tcBorders>
          </w:tcPr>
          <w:p w14:paraId="40632EAE"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A05D64" w:rsidRPr="0026175E">
              <w:rPr>
                <w:rFonts w:cs="Times New Roman"/>
                <w:szCs w:val="20"/>
                <w:lang w:val="en-US"/>
              </w:rPr>
              <w:t>B</w:t>
            </w:r>
            <w:r w:rsidR="0097394E" w:rsidRPr="0026175E">
              <w:rPr>
                <w:rFonts w:cs="Times New Roman"/>
                <w:szCs w:val="20"/>
                <w:lang w:val="en-US"/>
              </w:rPr>
              <w:t>ad</w:t>
            </w:r>
          </w:p>
        </w:tc>
        <w:tc>
          <w:tcPr>
            <w:tcW w:w="1157" w:type="dxa"/>
            <w:tcBorders>
              <w:top w:val="nil"/>
              <w:left w:val="nil"/>
              <w:bottom w:val="nil"/>
              <w:right w:val="nil"/>
            </w:tcBorders>
          </w:tcPr>
          <w:p w14:paraId="3802AFF0"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5A24652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4149504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0.171</w:t>
            </w:r>
            <w:r w:rsidRPr="0026175E">
              <w:rPr>
                <w:rFonts w:cs="Times New Roman"/>
                <w:szCs w:val="20"/>
                <w:vertAlign w:val="superscript"/>
                <w:lang w:val="en-US"/>
              </w:rPr>
              <w:t>***</w:t>
            </w:r>
          </w:p>
        </w:tc>
        <w:tc>
          <w:tcPr>
            <w:tcW w:w="1157" w:type="dxa"/>
            <w:gridSpan w:val="2"/>
            <w:tcBorders>
              <w:top w:val="nil"/>
              <w:left w:val="nil"/>
              <w:bottom w:val="nil"/>
              <w:right w:val="nil"/>
            </w:tcBorders>
          </w:tcPr>
          <w:p w14:paraId="349975B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E465AC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C1567F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30AA9627" w14:textId="77777777" w:rsidTr="0029639E">
        <w:tc>
          <w:tcPr>
            <w:tcW w:w="2268" w:type="dxa"/>
            <w:tcBorders>
              <w:top w:val="nil"/>
              <w:left w:val="nil"/>
              <w:bottom w:val="nil"/>
              <w:right w:val="nil"/>
            </w:tcBorders>
          </w:tcPr>
          <w:p w14:paraId="4C867F1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5EC5607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5513161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58434E2A"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(0.040</w:t>
            </w:r>
            <w:r w:rsidR="0097394E" w:rsidRPr="0026175E">
              <w:rPr>
                <w:rFonts w:cs="Times New Roman"/>
                <w:szCs w:val="20"/>
                <w:lang w:val="en-US"/>
              </w:rPr>
              <w:t>)</w:t>
            </w:r>
          </w:p>
        </w:tc>
        <w:tc>
          <w:tcPr>
            <w:tcW w:w="1157" w:type="dxa"/>
            <w:gridSpan w:val="2"/>
            <w:tcBorders>
              <w:top w:val="nil"/>
              <w:left w:val="nil"/>
              <w:bottom w:val="nil"/>
              <w:right w:val="nil"/>
            </w:tcBorders>
          </w:tcPr>
          <w:p w14:paraId="291A8AF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A52A45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4F77595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4CFB2606" w14:textId="77777777" w:rsidTr="0029639E">
        <w:tc>
          <w:tcPr>
            <w:tcW w:w="2268" w:type="dxa"/>
            <w:tcBorders>
              <w:top w:val="nil"/>
              <w:left w:val="nil"/>
              <w:bottom w:val="nil"/>
              <w:right w:val="nil"/>
            </w:tcBorders>
          </w:tcPr>
          <w:p w14:paraId="1B4F173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443A193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03E5CEA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2235088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6794D73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4105CD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2C5E552"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12583986" w14:textId="77777777" w:rsidTr="0029639E">
        <w:tc>
          <w:tcPr>
            <w:tcW w:w="2268" w:type="dxa"/>
            <w:tcBorders>
              <w:top w:val="nil"/>
              <w:left w:val="nil"/>
              <w:bottom w:val="nil"/>
              <w:right w:val="nil"/>
            </w:tcBorders>
          </w:tcPr>
          <w:p w14:paraId="59EE8699"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O</w:t>
            </w:r>
            <w:r w:rsidR="0097394E" w:rsidRPr="0026175E">
              <w:rPr>
                <w:rFonts w:cs="Times New Roman"/>
                <w:szCs w:val="20"/>
                <w:lang w:val="en-US"/>
              </w:rPr>
              <w:t>kay</w:t>
            </w:r>
          </w:p>
        </w:tc>
        <w:tc>
          <w:tcPr>
            <w:tcW w:w="1157" w:type="dxa"/>
            <w:tcBorders>
              <w:top w:val="nil"/>
              <w:left w:val="nil"/>
              <w:bottom w:val="nil"/>
              <w:right w:val="nil"/>
            </w:tcBorders>
          </w:tcPr>
          <w:p w14:paraId="2EAE944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A7BCC9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A65E59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0.201</w:t>
            </w:r>
            <w:r w:rsidRPr="0026175E">
              <w:rPr>
                <w:rFonts w:cs="Times New Roman"/>
                <w:szCs w:val="20"/>
                <w:vertAlign w:val="superscript"/>
                <w:lang w:val="en-US"/>
              </w:rPr>
              <w:t>***</w:t>
            </w:r>
          </w:p>
        </w:tc>
        <w:tc>
          <w:tcPr>
            <w:tcW w:w="1157" w:type="dxa"/>
            <w:gridSpan w:val="2"/>
            <w:tcBorders>
              <w:top w:val="nil"/>
              <w:left w:val="nil"/>
              <w:bottom w:val="nil"/>
              <w:right w:val="nil"/>
            </w:tcBorders>
          </w:tcPr>
          <w:p w14:paraId="3226FA5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1C5E1BD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15EF134"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36382E01" w14:textId="77777777" w:rsidTr="0029639E">
        <w:tc>
          <w:tcPr>
            <w:tcW w:w="2268" w:type="dxa"/>
            <w:tcBorders>
              <w:top w:val="nil"/>
              <w:left w:val="nil"/>
              <w:bottom w:val="nil"/>
              <w:right w:val="nil"/>
            </w:tcBorders>
          </w:tcPr>
          <w:p w14:paraId="5DA3972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67EAAC5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30E1E15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48EA3BD"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(0.047</w:t>
            </w:r>
            <w:r w:rsidR="0097394E" w:rsidRPr="0026175E">
              <w:rPr>
                <w:rFonts w:cs="Times New Roman"/>
                <w:szCs w:val="20"/>
                <w:lang w:val="en-US"/>
              </w:rPr>
              <w:t>)</w:t>
            </w:r>
          </w:p>
        </w:tc>
        <w:tc>
          <w:tcPr>
            <w:tcW w:w="1157" w:type="dxa"/>
            <w:gridSpan w:val="2"/>
            <w:tcBorders>
              <w:top w:val="nil"/>
              <w:left w:val="nil"/>
              <w:bottom w:val="nil"/>
              <w:right w:val="nil"/>
            </w:tcBorders>
          </w:tcPr>
          <w:p w14:paraId="4F2C816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96CE39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16336B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65B182B7" w14:textId="77777777" w:rsidTr="0029639E">
        <w:tc>
          <w:tcPr>
            <w:tcW w:w="2268" w:type="dxa"/>
            <w:tcBorders>
              <w:top w:val="nil"/>
              <w:left w:val="nil"/>
              <w:bottom w:val="nil"/>
              <w:right w:val="nil"/>
            </w:tcBorders>
          </w:tcPr>
          <w:p w14:paraId="2449B66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3AE85A2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ED83D5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48B75B3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3D33815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7BF57BB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398BDAE"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693A82C2" w14:textId="77777777" w:rsidTr="0029639E">
        <w:tc>
          <w:tcPr>
            <w:tcW w:w="2268" w:type="dxa"/>
            <w:tcBorders>
              <w:top w:val="nil"/>
              <w:left w:val="nil"/>
              <w:bottom w:val="nil"/>
              <w:right w:val="nil"/>
            </w:tcBorders>
          </w:tcPr>
          <w:p w14:paraId="65F0A3C2" w14:textId="77777777" w:rsidR="0097394E" w:rsidRPr="0026175E" w:rsidRDefault="003E4AED" w:rsidP="003E4AED">
            <w:pPr>
              <w:widowControl w:val="0"/>
              <w:autoSpaceDE w:val="0"/>
              <w:autoSpaceDN w:val="0"/>
              <w:adjustRightInd w:val="0"/>
              <w:spacing w:after="0"/>
              <w:rPr>
                <w:rFonts w:cs="Times New Roman"/>
                <w:szCs w:val="20"/>
                <w:lang w:val="en-US"/>
              </w:rPr>
            </w:pPr>
            <w:r>
              <w:rPr>
                <w:rFonts w:cs="Times New Roman"/>
                <w:szCs w:val="20"/>
                <w:lang w:val="en-US"/>
              </w:rPr>
              <w:t xml:space="preserve"> G</w:t>
            </w:r>
            <w:r w:rsidR="0097394E" w:rsidRPr="0026175E">
              <w:rPr>
                <w:rFonts w:cs="Times New Roman"/>
                <w:szCs w:val="20"/>
                <w:lang w:val="en-US"/>
              </w:rPr>
              <w:t>ood</w:t>
            </w:r>
          </w:p>
        </w:tc>
        <w:tc>
          <w:tcPr>
            <w:tcW w:w="1157" w:type="dxa"/>
            <w:tcBorders>
              <w:top w:val="nil"/>
              <w:left w:val="nil"/>
              <w:bottom w:val="nil"/>
              <w:right w:val="nil"/>
            </w:tcBorders>
          </w:tcPr>
          <w:p w14:paraId="5BC73E4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05AD7D8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BB5FD1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0.375</w:t>
            </w:r>
            <w:r w:rsidRPr="0026175E">
              <w:rPr>
                <w:rFonts w:cs="Times New Roman"/>
                <w:szCs w:val="20"/>
                <w:vertAlign w:val="superscript"/>
                <w:lang w:val="en-US"/>
              </w:rPr>
              <w:t>***</w:t>
            </w:r>
          </w:p>
        </w:tc>
        <w:tc>
          <w:tcPr>
            <w:tcW w:w="1157" w:type="dxa"/>
            <w:gridSpan w:val="2"/>
            <w:tcBorders>
              <w:top w:val="nil"/>
              <w:left w:val="nil"/>
              <w:bottom w:val="nil"/>
              <w:right w:val="nil"/>
            </w:tcBorders>
          </w:tcPr>
          <w:p w14:paraId="3FBBFD2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29EC97A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7483394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4D00D24A" w14:textId="77777777" w:rsidTr="0029639E">
        <w:tc>
          <w:tcPr>
            <w:tcW w:w="2268" w:type="dxa"/>
            <w:tcBorders>
              <w:top w:val="nil"/>
              <w:left w:val="nil"/>
              <w:bottom w:val="nil"/>
              <w:right w:val="nil"/>
            </w:tcBorders>
          </w:tcPr>
          <w:p w14:paraId="04B73E7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04E3597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20EBA044"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0A70247A"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(0.080</w:t>
            </w:r>
            <w:r w:rsidR="0097394E" w:rsidRPr="0026175E">
              <w:rPr>
                <w:rFonts w:cs="Times New Roman"/>
                <w:szCs w:val="20"/>
                <w:lang w:val="en-US"/>
              </w:rPr>
              <w:t>)</w:t>
            </w:r>
          </w:p>
        </w:tc>
        <w:tc>
          <w:tcPr>
            <w:tcW w:w="1157" w:type="dxa"/>
            <w:gridSpan w:val="2"/>
            <w:tcBorders>
              <w:top w:val="nil"/>
              <w:left w:val="nil"/>
              <w:bottom w:val="nil"/>
              <w:right w:val="nil"/>
            </w:tcBorders>
          </w:tcPr>
          <w:p w14:paraId="0B3412A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67BC11D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58" w:type="dxa"/>
            <w:gridSpan w:val="2"/>
            <w:tcBorders>
              <w:top w:val="nil"/>
              <w:left w:val="nil"/>
              <w:bottom w:val="nil"/>
              <w:right w:val="nil"/>
            </w:tcBorders>
          </w:tcPr>
          <w:p w14:paraId="350647E4"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46EC11E4" w14:textId="77777777" w:rsidTr="0029639E">
        <w:tc>
          <w:tcPr>
            <w:tcW w:w="2268" w:type="dxa"/>
            <w:tcBorders>
              <w:top w:val="nil"/>
              <w:left w:val="nil"/>
              <w:bottom w:val="nil"/>
              <w:right w:val="nil"/>
            </w:tcBorders>
          </w:tcPr>
          <w:p w14:paraId="3390404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nil"/>
              <w:right w:val="nil"/>
            </w:tcBorders>
          </w:tcPr>
          <w:p w14:paraId="3FFE534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1ACED90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0C69183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gridSpan w:val="2"/>
            <w:tcBorders>
              <w:top w:val="nil"/>
              <w:left w:val="nil"/>
              <w:bottom w:val="nil"/>
              <w:right w:val="nil"/>
            </w:tcBorders>
          </w:tcPr>
          <w:p w14:paraId="36D2F00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554F855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8" w:type="dxa"/>
            <w:gridSpan w:val="2"/>
            <w:tcBorders>
              <w:top w:val="nil"/>
              <w:left w:val="nil"/>
              <w:bottom w:val="nil"/>
              <w:right w:val="nil"/>
            </w:tcBorders>
          </w:tcPr>
          <w:p w14:paraId="66BB9FBD"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0C906922" w14:textId="77777777" w:rsidTr="0029639E">
        <w:tc>
          <w:tcPr>
            <w:tcW w:w="2268" w:type="dxa"/>
            <w:tcBorders>
              <w:top w:val="nil"/>
              <w:left w:val="nil"/>
              <w:bottom w:val="nil"/>
              <w:right w:val="nil"/>
            </w:tcBorders>
          </w:tcPr>
          <w:p w14:paraId="697737CF"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Constant</w:t>
            </w:r>
          </w:p>
        </w:tc>
        <w:tc>
          <w:tcPr>
            <w:tcW w:w="1157" w:type="dxa"/>
            <w:tcBorders>
              <w:top w:val="nil"/>
              <w:left w:val="nil"/>
              <w:bottom w:val="nil"/>
              <w:right w:val="nil"/>
            </w:tcBorders>
          </w:tcPr>
          <w:p w14:paraId="1DA4F43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2.583</w:t>
            </w:r>
            <w:r w:rsidRPr="0026175E">
              <w:rPr>
                <w:rFonts w:cs="Times New Roman"/>
                <w:szCs w:val="20"/>
                <w:vertAlign w:val="superscript"/>
                <w:lang w:val="en-US"/>
              </w:rPr>
              <w:t>***</w:t>
            </w:r>
          </w:p>
        </w:tc>
        <w:tc>
          <w:tcPr>
            <w:tcW w:w="1158" w:type="dxa"/>
            <w:gridSpan w:val="2"/>
            <w:tcBorders>
              <w:top w:val="nil"/>
              <w:left w:val="nil"/>
              <w:bottom w:val="nil"/>
              <w:right w:val="nil"/>
            </w:tcBorders>
          </w:tcPr>
          <w:p w14:paraId="5C38B62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1.483</w:t>
            </w:r>
            <w:r w:rsidRPr="0026175E">
              <w:rPr>
                <w:rFonts w:cs="Times New Roman"/>
                <w:szCs w:val="20"/>
                <w:vertAlign w:val="superscript"/>
                <w:lang w:val="en-US"/>
              </w:rPr>
              <w:t>***</w:t>
            </w:r>
          </w:p>
        </w:tc>
        <w:tc>
          <w:tcPr>
            <w:tcW w:w="1158" w:type="dxa"/>
            <w:gridSpan w:val="2"/>
            <w:tcBorders>
              <w:top w:val="nil"/>
              <w:left w:val="nil"/>
              <w:bottom w:val="nil"/>
              <w:right w:val="nil"/>
            </w:tcBorders>
          </w:tcPr>
          <w:p w14:paraId="06B17C9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1.619</w:t>
            </w:r>
            <w:r w:rsidRPr="0026175E">
              <w:rPr>
                <w:rFonts w:cs="Times New Roman"/>
                <w:szCs w:val="20"/>
                <w:vertAlign w:val="superscript"/>
                <w:lang w:val="en-US"/>
              </w:rPr>
              <w:t>***</w:t>
            </w:r>
          </w:p>
        </w:tc>
        <w:tc>
          <w:tcPr>
            <w:tcW w:w="1157" w:type="dxa"/>
            <w:gridSpan w:val="2"/>
            <w:tcBorders>
              <w:top w:val="nil"/>
              <w:left w:val="nil"/>
              <w:bottom w:val="nil"/>
              <w:right w:val="nil"/>
            </w:tcBorders>
          </w:tcPr>
          <w:p w14:paraId="6204A48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0.658</w:t>
            </w:r>
            <w:r w:rsidRPr="0026175E">
              <w:rPr>
                <w:rFonts w:cs="Times New Roman"/>
                <w:szCs w:val="20"/>
                <w:vertAlign w:val="superscript"/>
                <w:lang w:val="en-US"/>
              </w:rPr>
              <w:t>***</w:t>
            </w:r>
          </w:p>
        </w:tc>
        <w:tc>
          <w:tcPr>
            <w:tcW w:w="1158" w:type="dxa"/>
            <w:gridSpan w:val="2"/>
            <w:tcBorders>
              <w:top w:val="nil"/>
              <w:left w:val="nil"/>
              <w:bottom w:val="nil"/>
              <w:right w:val="nil"/>
            </w:tcBorders>
          </w:tcPr>
          <w:p w14:paraId="6729F2A4"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0.899</w:t>
            </w:r>
            <w:r w:rsidRPr="0026175E">
              <w:rPr>
                <w:rFonts w:cs="Times New Roman"/>
                <w:szCs w:val="20"/>
                <w:vertAlign w:val="superscript"/>
                <w:lang w:val="en-US"/>
              </w:rPr>
              <w:t>***</w:t>
            </w:r>
          </w:p>
        </w:tc>
        <w:tc>
          <w:tcPr>
            <w:tcW w:w="1158" w:type="dxa"/>
            <w:gridSpan w:val="2"/>
            <w:tcBorders>
              <w:top w:val="nil"/>
              <w:left w:val="nil"/>
              <w:bottom w:val="nil"/>
              <w:right w:val="nil"/>
            </w:tcBorders>
          </w:tcPr>
          <w:p w14:paraId="4F4E5E9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0.987</w:t>
            </w:r>
            <w:r w:rsidRPr="0026175E">
              <w:rPr>
                <w:rFonts w:cs="Times New Roman"/>
                <w:szCs w:val="20"/>
                <w:vertAlign w:val="superscript"/>
                <w:lang w:val="en-US"/>
              </w:rPr>
              <w:t>***</w:t>
            </w:r>
          </w:p>
        </w:tc>
      </w:tr>
      <w:tr w:rsidR="0097394E" w:rsidRPr="0026175E" w14:paraId="028C3991" w14:textId="77777777" w:rsidTr="0029639E">
        <w:tc>
          <w:tcPr>
            <w:tcW w:w="2268" w:type="dxa"/>
            <w:tcBorders>
              <w:top w:val="nil"/>
              <w:left w:val="nil"/>
              <w:bottom w:val="single" w:sz="4" w:space="0" w:color="auto"/>
              <w:right w:val="nil"/>
            </w:tcBorders>
          </w:tcPr>
          <w:p w14:paraId="1B1DE46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57" w:type="dxa"/>
            <w:tcBorders>
              <w:top w:val="nil"/>
              <w:left w:val="nil"/>
              <w:bottom w:val="single" w:sz="4" w:space="0" w:color="auto"/>
              <w:right w:val="nil"/>
            </w:tcBorders>
          </w:tcPr>
          <w:p w14:paraId="64CF9C27"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(0.035</w:t>
            </w:r>
            <w:r w:rsidR="0097394E" w:rsidRPr="0026175E">
              <w:rPr>
                <w:rFonts w:cs="Times New Roman"/>
                <w:szCs w:val="20"/>
                <w:lang w:val="en-US"/>
              </w:rPr>
              <w:t>)</w:t>
            </w:r>
          </w:p>
        </w:tc>
        <w:tc>
          <w:tcPr>
            <w:tcW w:w="1158" w:type="dxa"/>
            <w:gridSpan w:val="2"/>
            <w:tcBorders>
              <w:top w:val="nil"/>
              <w:left w:val="nil"/>
              <w:bottom w:val="single" w:sz="4" w:space="0" w:color="auto"/>
              <w:right w:val="nil"/>
            </w:tcBorders>
          </w:tcPr>
          <w:p w14:paraId="0BA67D7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(0.175)</w:t>
            </w:r>
          </w:p>
        </w:tc>
        <w:tc>
          <w:tcPr>
            <w:tcW w:w="1158" w:type="dxa"/>
            <w:gridSpan w:val="2"/>
            <w:tcBorders>
              <w:top w:val="nil"/>
              <w:left w:val="nil"/>
              <w:bottom w:val="single" w:sz="4" w:space="0" w:color="auto"/>
              <w:right w:val="nil"/>
            </w:tcBorders>
          </w:tcPr>
          <w:p w14:paraId="0D288E1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(0.209)</w:t>
            </w:r>
          </w:p>
        </w:tc>
        <w:tc>
          <w:tcPr>
            <w:tcW w:w="1157" w:type="dxa"/>
            <w:gridSpan w:val="2"/>
            <w:tcBorders>
              <w:top w:val="nil"/>
              <w:left w:val="nil"/>
              <w:bottom w:val="single" w:sz="4" w:space="0" w:color="auto"/>
              <w:right w:val="nil"/>
            </w:tcBorders>
          </w:tcPr>
          <w:p w14:paraId="67DF9085"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(0.047</w:t>
            </w:r>
            <w:r w:rsidR="0097394E" w:rsidRPr="0026175E">
              <w:rPr>
                <w:rFonts w:cs="Times New Roman"/>
                <w:szCs w:val="20"/>
                <w:lang w:val="en-US"/>
              </w:rPr>
              <w:t>)</w:t>
            </w:r>
          </w:p>
        </w:tc>
        <w:tc>
          <w:tcPr>
            <w:tcW w:w="1158" w:type="dxa"/>
            <w:gridSpan w:val="2"/>
            <w:tcBorders>
              <w:top w:val="nil"/>
              <w:left w:val="nil"/>
              <w:bottom w:val="single" w:sz="4" w:space="0" w:color="auto"/>
              <w:right w:val="nil"/>
            </w:tcBorders>
          </w:tcPr>
          <w:p w14:paraId="06B836CE" w14:textId="77777777" w:rsidR="0097394E" w:rsidRPr="0026175E" w:rsidRDefault="00F16E15" w:rsidP="0097394E">
            <w:pPr>
              <w:widowControl w:val="0"/>
              <w:autoSpaceDE w:val="0"/>
              <w:autoSpaceDN w:val="0"/>
              <w:adjustRightInd w:val="0"/>
              <w:spacing w:after="0"/>
              <w:jc w:val="center"/>
              <w:rPr>
                <w:rFonts w:cs="Times New Roman"/>
                <w:szCs w:val="20"/>
                <w:lang w:val="en-US"/>
              </w:rPr>
            </w:pPr>
            <w:r>
              <w:rPr>
                <w:rFonts w:cs="Times New Roman"/>
                <w:szCs w:val="20"/>
                <w:lang w:val="en-US"/>
              </w:rPr>
              <w:t>(0.046</w:t>
            </w:r>
            <w:r w:rsidR="0097394E" w:rsidRPr="0026175E">
              <w:rPr>
                <w:rFonts w:cs="Times New Roman"/>
                <w:szCs w:val="20"/>
                <w:lang w:val="en-US"/>
              </w:rPr>
              <w:t>)</w:t>
            </w:r>
          </w:p>
        </w:tc>
        <w:tc>
          <w:tcPr>
            <w:tcW w:w="1158" w:type="dxa"/>
            <w:gridSpan w:val="2"/>
            <w:tcBorders>
              <w:top w:val="nil"/>
              <w:left w:val="nil"/>
              <w:bottom w:val="single" w:sz="4" w:space="0" w:color="auto"/>
              <w:right w:val="nil"/>
            </w:tcBorders>
          </w:tcPr>
          <w:p w14:paraId="641B334F"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(0.029</w:t>
            </w:r>
            <w:r w:rsidR="0097394E" w:rsidRPr="0026175E">
              <w:rPr>
                <w:rFonts w:cs="Times New Roman"/>
                <w:szCs w:val="20"/>
                <w:lang w:val="en-US"/>
              </w:rPr>
              <w:t>)</w:t>
            </w:r>
          </w:p>
        </w:tc>
      </w:tr>
      <w:tr w:rsidR="0097394E" w:rsidRPr="0026175E" w14:paraId="407E9B08" w14:textId="77777777" w:rsidTr="0029639E">
        <w:tc>
          <w:tcPr>
            <w:tcW w:w="2268" w:type="dxa"/>
            <w:tcBorders>
              <w:top w:val="single" w:sz="4" w:space="0" w:color="auto"/>
              <w:left w:val="nil"/>
              <w:bottom w:val="nil"/>
              <w:right w:val="nil"/>
            </w:tcBorders>
          </w:tcPr>
          <w:p w14:paraId="58891750"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N</w:t>
            </w:r>
          </w:p>
        </w:tc>
        <w:tc>
          <w:tcPr>
            <w:tcW w:w="1157" w:type="dxa"/>
            <w:tcBorders>
              <w:top w:val="single" w:sz="4" w:space="0" w:color="auto"/>
              <w:left w:val="nil"/>
              <w:bottom w:val="nil"/>
              <w:right w:val="nil"/>
            </w:tcBorders>
          </w:tcPr>
          <w:p w14:paraId="1E503547"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19363</w:t>
            </w:r>
          </w:p>
        </w:tc>
        <w:tc>
          <w:tcPr>
            <w:tcW w:w="1158" w:type="dxa"/>
            <w:gridSpan w:val="2"/>
            <w:tcBorders>
              <w:top w:val="single" w:sz="4" w:space="0" w:color="auto"/>
              <w:left w:val="nil"/>
              <w:bottom w:val="nil"/>
              <w:right w:val="nil"/>
            </w:tcBorders>
          </w:tcPr>
          <w:p w14:paraId="0618ADC7"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19363</w:t>
            </w:r>
          </w:p>
        </w:tc>
        <w:tc>
          <w:tcPr>
            <w:tcW w:w="1158" w:type="dxa"/>
            <w:gridSpan w:val="2"/>
            <w:tcBorders>
              <w:top w:val="single" w:sz="4" w:space="0" w:color="auto"/>
              <w:left w:val="nil"/>
              <w:bottom w:val="nil"/>
              <w:right w:val="nil"/>
            </w:tcBorders>
          </w:tcPr>
          <w:p w14:paraId="7BCF5B9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14383</w:t>
            </w:r>
          </w:p>
        </w:tc>
        <w:tc>
          <w:tcPr>
            <w:tcW w:w="1157" w:type="dxa"/>
            <w:gridSpan w:val="2"/>
            <w:tcBorders>
              <w:top w:val="single" w:sz="4" w:space="0" w:color="auto"/>
              <w:left w:val="nil"/>
              <w:bottom w:val="nil"/>
              <w:right w:val="nil"/>
            </w:tcBorders>
          </w:tcPr>
          <w:p w14:paraId="5CFAC2A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19363</w:t>
            </w:r>
          </w:p>
        </w:tc>
        <w:tc>
          <w:tcPr>
            <w:tcW w:w="1158" w:type="dxa"/>
            <w:gridSpan w:val="2"/>
            <w:tcBorders>
              <w:top w:val="single" w:sz="4" w:space="0" w:color="auto"/>
              <w:left w:val="nil"/>
              <w:bottom w:val="nil"/>
              <w:right w:val="nil"/>
            </w:tcBorders>
          </w:tcPr>
          <w:p w14:paraId="1B0B0725"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19363</w:t>
            </w:r>
          </w:p>
        </w:tc>
        <w:tc>
          <w:tcPr>
            <w:tcW w:w="1158" w:type="dxa"/>
            <w:gridSpan w:val="2"/>
            <w:tcBorders>
              <w:top w:val="single" w:sz="4" w:space="0" w:color="auto"/>
              <w:left w:val="nil"/>
              <w:bottom w:val="nil"/>
              <w:right w:val="nil"/>
            </w:tcBorders>
          </w:tcPr>
          <w:p w14:paraId="111DD4E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19363</w:t>
            </w:r>
          </w:p>
        </w:tc>
      </w:tr>
      <w:tr w:rsidR="0097394E" w:rsidRPr="0026175E" w14:paraId="411CDE4F" w14:textId="77777777" w:rsidTr="0029639E">
        <w:tc>
          <w:tcPr>
            <w:tcW w:w="2268" w:type="dxa"/>
            <w:tcBorders>
              <w:top w:val="nil"/>
              <w:left w:val="nil"/>
              <w:bottom w:val="nil"/>
              <w:right w:val="nil"/>
            </w:tcBorders>
          </w:tcPr>
          <w:p w14:paraId="540E6350"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i/>
                <w:iCs/>
                <w:szCs w:val="20"/>
                <w:lang w:val="en-US"/>
              </w:rPr>
              <w:t>R</w:t>
            </w:r>
            <w:r w:rsidRPr="0026175E">
              <w:rPr>
                <w:rFonts w:cs="Times New Roman"/>
                <w:szCs w:val="20"/>
                <w:vertAlign w:val="superscript"/>
                <w:lang w:val="en-US"/>
              </w:rPr>
              <w:t>2</w:t>
            </w:r>
          </w:p>
        </w:tc>
        <w:tc>
          <w:tcPr>
            <w:tcW w:w="1157" w:type="dxa"/>
            <w:tcBorders>
              <w:top w:val="nil"/>
              <w:left w:val="nil"/>
              <w:bottom w:val="nil"/>
              <w:right w:val="nil"/>
            </w:tcBorders>
          </w:tcPr>
          <w:p w14:paraId="4704D2F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0.012</w:t>
            </w:r>
          </w:p>
        </w:tc>
        <w:tc>
          <w:tcPr>
            <w:tcW w:w="1158" w:type="dxa"/>
            <w:gridSpan w:val="2"/>
            <w:tcBorders>
              <w:top w:val="nil"/>
              <w:left w:val="nil"/>
              <w:bottom w:val="nil"/>
              <w:right w:val="nil"/>
            </w:tcBorders>
          </w:tcPr>
          <w:p w14:paraId="1F1F5FC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0.097</w:t>
            </w:r>
          </w:p>
        </w:tc>
        <w:tc>
          <w:tcPr>
            <w:tcW w:w="1158" w:type="dxa"/>
            <w:gridSpan w:val="2"/>
            <w:tcBorders>
              <w:top w:val="nil"/>
              <w:left w:val="nil"/>
              <w:bottom w:val="nil"/>
              <w:right w:val="nil"/>
            </w:tcBorders>
          </w:tcPr>
          <w:p w14:paraId="11AAE2D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0.099</w:t>
            </w:r>
          </w:p>
        </w:tc>
        <w:tc>
          <w:tcPr>
            <w:tcW w:w="1157" w:type="dxa"/>
            <w:gridSpan w:val="2"/>
            <w:tcBorders>
              <w:top w:val="nil"/>
              <w:left w:val="nil"/>
              <w:bottom w:val="nil"/>
              <w:right w:val="nil"/>
            </w:tcBorders>
          </w:tcPr>
          <w:p w14:paraId="63CC06E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0.078</w:t>
            </w:r>
          </w:p>
        </w:tc>
        <w:tc>
          <w:tcPr>
            <w:tcW w:w="1158" w:type="dxa"/>
            <w:gridSpan w:val="2"/>
            <w:tcBorders>
              <w:top w:val="nil"/>
              <w:left w:val="nil"/>
              <w:bottom w:val="nil"/>
              <w:right w:val="nil"/>
            </w:tcBorders>
          </w:tcPr>
          <w:p w14:paraId="25318E6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0.090</w:t>
            </w:r>
          </w:p>
        </w:tc>
        <w:tc>
          <w:tcPr>
            <w:tcW w:w="1158" w:type="dxa"/>
            <w:gridSpan w:val="2"/>
            <w:tcBorders>
              <w:top w:val="nil"/>
              <w:left w:val="nil"/>
              <w:bottom w:val="nil"/>
              <w:right w:val="nil"/>
            </w:tcBorders>
          </w:tcPr>
          <w:p w14:paraId="792FFD7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0.029</w:t>
            </w:r>
          </w:p>
        </w:tc>
      </w:tr>
      <w:tr w:rsidR="0097394E" w:rsidRPr="0026175E" w14:paraId="5C02A07D" w14:textId="77777777" w:rsidTr="0029639E">
        <w:tc>
          <w:tcPr>
            <w:tcW w:w="2268" w:type="dxa"/>
            <w:tcBorders>
              <w:top w:val="nil"/>
              <w:left w:val="nil"/>
              <w:bottom w:val="single" w:sz="4" w:space="0" w:color="auto"/>
              <w:right w:val="nil"/>
            </w:tcBorders>
          </w:tcPr>
          <w:p w14:paraId="0B894934"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 xml:space="preserve">Adjusted </w:t>
            </w:r>
            <w:r w:rsidRPr="0026175E">
              <w:rPr>
                <w:rFonts w:cs="Times New Roman"/>
                <w:i/>
                <w:iCs/>
                <w:szCs w:val="20"/>
                <w:lang w:val="en-US"/>
              </w:rPr>
              <w:t>R</w:t>
            </w:r>
            <w:r w:rsidRPr="0026175E">
              <w:rPr>
                <w:rFonts w:cs="Times New Roman"/>
                <w:szCs w:val="20"/>
                <w:vertAlign w:val="superscript"/>
                <w:lang w:val="en-US"/>
              </w:rPr>
              <w:t>2</w:t>
            </w:r>
          </w:p>
        </w:tc>
        <w:tc>
          <w:tcPr>
            <w:tcW w:w="1157" w:type="dxa"/>
            <w:tcBorders>
              <w:top w:val="nil"/>
              <w:left w:val="nil"/>
              <w:bottom w:val="single" w:sz="4" w:space="0" w:color="auto"/>
              <w:right w:val="nil"/>
            </w:tcBorders>
          </w:tcPr>
          <w:p w14:paraId="2CCA14D3"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0.012</w:t>
            </w:r>
          </w:p>
        </w:tc>
        <w:tc>
          <w:tcPr>
            <w:tcW w:w="1158" w:type="dxa"/>
            <w:gridSpan w:val="2"/>
            <w:tcBorders>
              <w:top w:val="nil"/>
              <w:left w:val="nil"/>
              <w:bottom w:val="single" w:sz="4" w:space="0" w:color="auto"/>
              <w:right w:val="nil"/>
            </w:tcBorders>
          </w:tcPr>
          <w:p w14:paraId="5F8DC0B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0.097</w:t>
            </w:r>
          </w:p>
        </w:tc>
        <w:tc>
          <w:tcPr>
            <w:tcW w:w="1158" w:type="dxa"/>
            <w:gridSpan w:val="2"/>
            <w:tcBorders>
              <w:top w:val="nil"/>
              <w:left w:val="nil"/>
              <w:bottom w:val="single" w:sz="4" w:space="0" w:color="auto"/>
              <w:right w:val="nil"/>
            </w:tcBorders>
          </w:tcPr>
          <w:p w14:paraId="5C25F834"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0.098</w:t>
            </w:r>
          </w:p>
        </w:tc>
        <w:tc>
          <w:tcPr>
            <w:tcW w:w="1157" w:type="dxa"/>
            <w:gridSpan w:val="2"/>
            <w:tcBorders>
              <w:top w:val="nil"/>
              <w:left w:val="nil"/>
              <w:bottom w:val="single" w:sz="4" w:space="0" w:color="auto"/>
              <w:right w:val="nil"/>
            </w:tcBorders>
          </w:tcPr>
          <w:p w14:paraId="37AFBBA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0.077</w:t>
            </w:r>
          </w:p>
        </w:tc>
        <w:tc>
          <w:tcPr>
            <w:tcW w:w="1158" w:type="dxa"/>
            <w:gridSpan w:val="2"/>
            <w:tcBorders>
              <w:top w:val="nil"/>
              <w:left w:val="nil"/>
              <w:bottom w:val="single" w:sz="4" w:space="0" w:color="auto"/>
              <w:right w:val="nil"/>
            </w:tcBorders>
          </w:tcPr>
          <w:p w14:paraId="6BBFE56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0.089</w:t>
            </w:r>
          </w:p>
        </w:tc>
        <w:tc>
          <w:tcPr>
            <w:tcW w:w="1158" w:type="dxa"/>
            <w:gridSpan w:val="2"/>
            <w:tcBorders>
              <w:top w:val="nil"/>
              <w:left w:val="nil"/>
              <w:bottom w:val="single" w:sz="4" w:space="0" w:color="auto"/>
              <w:right w:val="nil"/>
            </w:tcBorders>
          </w:tcPr>
          <w:p w14:paraId="3BD1003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0.028</w:t>
            </w:r>
          </w:p>
        </w:tc>
      </w:tr>
    </w:tbl>
    <w:p w14:paraId="6BD3B911" w14:textId="77777777" w:rsidR="0097394E" w:rsidRPr="00A71DB2" w:rsidRDefault="0097394E" w:rsidP="0097394E">
      <w:pPr>
        <w:widowControl w:val="0"/>
        <w:autoSpaceDE w:val="0"/>
        <w:autoSpaceDN w:val="0"/>
        <w:adjustRightInd w:val="0"/>
        <w:spacing w:after="0"/>
        <w:rPr>
          <w:rFonts w:cs="Times New Roman"/>
          <w:sz w:val="16"/>
          <w:szCs w:val="20"/>
          <w:lang w:val="en-US"/>
        </w:rPr>
      </w:pPr>
      <w:r>
        <w:rPr>
          <w:rFonts w:cs="Times New Roman"/>
          <w:sz w:val="16"/>
          <w:szCs w:val="20"/>
          <w:lang w:val="en-US"/>
        </w:rPr>
        <w:t>Robust s</w:t>
      </w:r>
      <w:r w:rsidRPr="00A71DB2">
        <w:rPr>
          <w:rFonts w:cs="Times New Roman"/>
          <w:sz w:val="16"/>
          <w:szCs w:val="20"/>
          <w:lang w:val="en-US"/>
        </w:rPr>
        <w:t>tandard errors in parentheses</w:t>
      </w:r>
    </w:p>
    <w:p w14:paraId="346FC354" w14:textId="77777777" w:rsidR="0097394E" w:rsidRPr="00A71DB2" w:rsidRDefault="0097394E" w:rsidP="0097394E">
      <w:pPr>
        <w:widowControl w:val="0"/>
        <w:autoSpaceDE w:val="0"/>
        <w:autoSpaceDN w:val="0"/>
        <w:adjustRightInd w:val="0"/>
        <w:spacing w:after="0"/>
        <w:rPr>
          <w:rFonts w:cs="Times New Roman"/>
          <w:sz w:val="16"/>
          <w:szCs w:val="20"/>
          <w:lang w:val="en-US"/>
        </w:rPr>
      </w:pPr>
      <w:r w:rsidRPr="00A71DB2">
        <w:rPr>
          <w:rFonts w:cs="Times New Roman"/>
          <w:sz w:val="16"/>
          <w:szCs w:val="20"/>
          <w:vertAlign w:val="superscript"/>
          <w:lang w:val="en-US"/>
        </w:rPr>
        <w:t>*</w:t>
      </w:r>
      <w:r w:rsidRPr="00A71DB2">
        <w:rPr>
          <w:rFonts w:cs="Times New Roman"/>
          <w:sz w:val="16"/>
          <w:szCs w:val="20"/>
          <w:lang w:val="en-US"/>
        </w:rPr>
        <w:t xml:space="preserve"> </w:t>
      </w:r>
      <w:r w:rsidRPr="00A71DB2">
        <w:rPr>
          <w:rFonts w:cs="Times New Roman"/>
          <w:i/>
          <w:iCs/>
          <w:sz w:val="16"/>
          <w:szCs w:val="20"/>
          <w:lang w:val="en-US"/>
        </w:rPr>
        <w:t>p</w:t>
      </w:r>
      <w:r w:rsidRPr="00A71DB2">
        <w:rPr>
          <w:rFonts w:cs="Times New Roman"/>
          <w:sz w:val="16"/>
          <w:szCs w:val="20"/>
          <w:lang w:val="en-US"/>
        </w:rPr>
        <w:t xml:space="preserve"> &lt; 0.05, </w:t>
      </w:r>
      <w:r w:rsidRPr="00A71DB2">
        <w:rPr>
          <w:rFonts w:cs="Times New Roman"/>
          <w:sz w:val="16"/>
          <w:szCs w:val="20"/>
          <w:vertAlign w:val="superscript"/>
          <w:lang w:val="en-US"/>
        </w:rPr>
        <w:t>**</w:t>
      </w:r>
      <w:r w:rsidRPr="00A71DB2">
        <w:rPr>
          <w:rFonts w:cs="Times New Roman"/>
          <w:sz w:val="16"/>
          <w:szCs w:val="20"/>
          <w:lang w:val="en-US"/>
        </w:rPr>
        <w:t xml:space="preserve"> </w:t>
      </w:r>
      <w:r w:rsidRPr="00A71DB2">
        <w:rPr>
          <w:rFonts w:cs="Times New Roman"/>
          <w:i/>
          <w:iCs/>
          <w:sz w:val="16"/>
          <w:szCs w:val="20"/>
          <w:lang w:val="en-US"/>
        </w:rPr>
        <w:t>p</w:t>
      </w:r>
      <w:r w:rsidRPr="00A71DB2">
        <w:rPr>
          <w:rFonts w:cs="Times New Roman"/>
          <w:sz w:val="16"/>
          <w:szCs w:val="20"/>
          <w:lang w:val="en-US"/>
        </w:rPr>
        <w:t xml:space="preserve"> &lt; 0.01, </w:t>
      </w:r>
      <w:r w:rsidRPr="00A71DB2">
        <w:rPr>
          <w:rFonts w:cs="Times New Roman"/>
          <w:sz w:val="16"/>
          <w:szCs w:val="20"/>
          <w:vertAlign w:val="superscript"/>
          <w:lang w:val="en-US"/>
        </w:rPr>
        <w:t>***</w:t>
      </w:r>
      <w:r w:rsidRPr="00A71DB2">
        <w:rPr>
          <w:rFonts w:cs="Times New Roman"/>
          <w:sz w:val="16"/>
          <w:szCs w:val="20"/>
          <w:lang w:val="en-US"/>
        </w:rPr>
        <w:t xml:space="preserve"> </w:t>
      </w:r>
      <w:r w:rsidRPr="00A71DB2">
        <w:rPr>
          <w:rFonts w:cs="Times New Roman"/>
          <w:i/>
          <w:iCs/>
          <w:sz w:val="16"/>
          <w:szCs w:val="20"/>
          <w:lang w:val="en-US"/>
        </w:rPr>
        <w:t>p</w:t>
      </w:r>
      <w:r w:rsidRPr="00A71DB2">
        <w:rPr>
          <w:rFonts w:cs="Times New Roman"/>
          <w:sz w:val="16"/>
          <w:szCs w:val="20"/>
          <w:lang w:val="en-US"/>
        </w:rPr>
        <w:t xml:space="preserve"> &lt; 0.001</w:t>
      </w:r>
    </w:p>
    <w:p w14:paraId="3EA5349F" w14:textId="77777777" w:rsidR="0097394E" w:rsidRDefault="0097394E" w:rsidP="0097394E">
      <w:pPr>
        <w:widowControl w:val="0"/>
        <w:autoSpaceDE w:val="0"/>
        <w:autoSpaceDN w:val="0"/>
        <w:adjustRightInd w:val="0"/>
        <w:spacing w:after="0"/>
        <w:rPr>
          <w:rFonts w:cs="Times New Roman"/>
          <w:sz w:val="24"/>
          <w:szCs w:val="24"/>
          <w:lang w:val="en-US"/>
        </w:rPr>
      </w:pPr>
    </w:p>
    <w:p w14:paraId="62E0A00F" w14:textId="77777777" w:rsidR="0097394E" w:rsidRDefault="0097394E" w:rsidP="0097394E">
      <w:pPr>
        <w:rPr>
          <w:lang w:val="en-US"/>
        </w:rPr>
      </w:pPr>
    </w:p>
    <w:p w14:paraId="5E6959A8" w14:textId="77777777" w:rsidR="0097394E" w:rsidRDefault="0097394E" w:rsidP="0097394E">
      <w:pPr>
        <w:rPr>
          <w:lang w:val="en-US"/>
        </w:rPr>
      </w:pPr>
    </w:p>
    <w:p w14:paraId="0AA165B1" w14:textId="77777777" w:rsidR="0097394E" w:rsidRDefault="0097394E" w:rsidP="0097394E">
      <w:pPr>
        <w:rPr>
          <w:lang w:val="en-US"/>
        </w:rPr>
      </w:pPr>
    </w:p>
    <w:p w14:paraId="6CC6DABD" w14:textId="77777777" w:rsidR="0097394E" w:rsidRDefault="0097394E" w:rsidP="0097394E">
      <w:pPr>
        <w:rPr>
          <w:lang w:val="en-US"/>
        </w:rPr>
      </w:pPr>
    </w:p>
    <w:p w14:paraId="23C281A5" w14:textId="757782ED" w:rsidR="0097394E" w:rsidRPr="00C72A59" w:rsidRDefault="0097394E" w:rsidP="0097394E">
      <w:pPr>
        <w:pStyle w:val="Beschriftung"/>
        <w:keepNext/>
        <w:rPr>
          <w:lang w:val="en-US"/>
        </w:rPr>
      </w:pPr>
      <w:bookmarkStart w:id="10" w:name="_Toc31123342"/>
      <w:r w:rsidRPr="00A71DB2">
        <w:rPr>
          <w:lang w:val="en-US"/>
        </w:rPr>
        <w:t xml:space="preserve">Table </w:t>
      </w:r>
      <w:r w:rsidR="00842652">
        <w:fldChar w:fldCharType="begin"/>
      </w:r>
      <w:r w:rsidRPr="00A71DB2">
        <w:rPr>
          <w:lang w:val="en-US"/>
        </w:rPr>
        <w:instrText xml:space="preserve"> SEQ Table \* ARABIC </w:instrText>
      </w:r>
      <w:r w:rsidR="00842652">
        <w:fldChar w:fldCharType="separate"/>
      </w:r>
      <w:r w:rsidR="00272C32">
        <w:rPr>
          <w:noProof/>
          <w:lang w:val="en-US"/>
        </w:rPr>
        <w:t>3</w:t>
      </w:r>
      <w:r w:rsidR="00842652">
        <w:fldChar w:fldCharType="end"/>
      </w:r>
      <w:r w:rsidRPr="00C72A59">
        <w:rPr>
          <w:lang w:val="en-US"/>
        </w:rPr>
        <w:t xml:space="preserve">: Linear regression models: Social distance </w:t>
      </w:r>
      <w:r w:rsidR="004E1853">
        <w:rPr>
          <w:lang w:val="en-US"/>
        </w:rPr>
        <w:t>toward</w:t>
      </w:r>
      <w:r w:rsidRPr="00C72A59">
        <w:rPr>
          <w:lang w:val="en-US"/>
        </w:rPr>
        <w:t xml:space="preserve"> Russian-speaking Ukrainians (</w:t>
      </w:r>
      <w:r w:rsidR="0029639E">
        <w:rPr>
          <w:lang w:val="en-US"/>
        </w:rPr>
        <w:t xml:space="preserve">sample: </w:t>
      </w:r>
      <w:r w:rsidRPr="00C72A59">
        <w:rPr>
          <w:lang w:val="en-US"/>
        </w:rPr>
        <w:t>whole population)</w:t>
      </w:r>
      <w:bookmarkEnd w:id="10"/>
    </w:p>
    <w:tbl>
      <w:tblPr>
        <w:tblW w:w="9235" w:type="dxa"/>
        <w:tblLayout w:type="fixed"/>
        <w:tblLook w:val="0000" w:firstRow="0" w:lastRow="0" w:firstColumn="0" w:lastColumn="0" w:noHBand="0" w:noVBand="0"/>
      </w:tblPr>
      <w:tblGrid>
        <w:gridCol w:w="2268"/>
        <w:gridCol w:w="1161"/>
        <w:gridCol w:w="1161"/>
        <w:gridCol w:w="151"/>
        <w:gridCol w:w="1010"/>
        <w:gridCol w:w="227"/>
        <w:gridCol w:w="934"/>
        <w:gridCol w:w="303"/>
        <w:gridCol w:w="858"/>
        <w:gridCol w:w="379"/>
        <w:gridCol w:w="762"/>
        <w:gridCol w:w="21"/>
      </w:tblGrid>
      <w:tr w:rsidR="0097394E" w:rsidRPr="0026175E" w14:paraId="7F256F28" w14:textId="77777777" w:rsidTr="0029639E">
        <w:tc>
          <w:tcPr>
            <w:tcW w:w="2268" w:type="dxa"/>
            <w:tcBorders>
              <w:top w:val="single" w:sz="4" w:space="0" w:color="auto"/>
              <w:left w:val="nil"/>
              <w:bottom w:val="nil"/>
              <w:right w:val="nil"/>
            </w:tcBorders>
          </w:tcPr>
          <w:p w14:paraId="77F44984" w14:textId="77777777" w:rsidR="0097394E" w:rsidRPr="0026175E" w:rsidRDefault="0097394E" w:rsidP="0097394E">
            <w:pPr>
              <w:widowControl w:val="0"/>
              <w:autoSpaceDE w:val="0"/>
              <w:autoSpaceDN w:val="0"/>
              <w:adjustRightInd w:val="0"/>
              <w:spacing w:after="0"/>
              <w:rPr>
                <w:szCs w:val="20"/>
                <w:lang w:val="en-US"/>
              </w:rPr>
            </w:pPr>
          </w:p>
        </w:tc>
        <w:tc>
          <w:tcPr>
            <w:tcW w:w="1161" w:type="dxa"/>
            <w:tcBorders>
              <w:top w:val="single" w:sz="4" w:space="0" w:color="auto"/>
              <w:left w:val="nil"/>
              <w:bottom w:val="nil"/>
              <w:right w:val="nil"/>
            </w:tcBorders>
          </w:tcPr>
          <w:p w14:paraId="71B53E18"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(1)</w:t>
            </w:r>
          </w:p>
        </w:tc>
        <w:tc>
          <w:tcPr>
            <w:tcW w:w="1161" w:type="dxa"/>
            <w:tcBorders>
              <w:top w:val="single" w:sz="4" w:space="0" w:color="auto"/>
              <w:left w:val="nil"/>
              <w:bottom w:val="nil"/>
              <w:right w:val="nil"/>
            </w:tcBorders>
          </w:tcPr>
          <w:p w14:paraId="511C0359"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(2)</w:t>
            </w:r>
          </w:p>
        </w:tc>
        <w:tc>
          <w:tcPr>
            <w:tcW w:w="1161" w:type="dxa"/>
            <w:gridSpan w:val="2"/>
            <w:tcBorders>
              <w:top w:val="single" w:sz="4" w:space="0" w:color="auto"/>
              <w:left w:val="nil"/>
              <w:bottom w:val="nil"/>
              <w:right w:val="nil"/>
            </w:tcBorders>
          </w:tcPr>
          <w:p w14:paraId="3AB94513"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(3)</w:t>
            </w:r>
          </w:p>
        </w:tc>
        <w:tc>
          <w:tcPr>
            <w:tcW w:w="1161" w:type="dxa"/>
            <w:gridSpan w:val="2"/>
            <w:tcBorders>
              <w:top w:val="single" w:sz="4" w:space="0" w:color="auto"/>
              <w:left w:val="nil"/>
              <w:bottom w:val="nil"/>
              <w:right w:val="nil"/>
            </w:tcBorders>
          </w:tcPr>
          <w:p w14:paraId="709BB846"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(4)</w:t>
            </w:r>
          </w:p>
        </w:tc>
        <w:tc>
          <w:tcPr>
            <w:tcW w:w="1161" w:type="dxa"/>
            <w:gridSpan w:val="2"/>
            <w:tcBorders>
              <w:top w:val="single" w:sz="4" w:space="0" w:color="auto"/>
              <w:left w:val="nil"/>
              <w:bottom w:val="nil"/>
              <w:right w:val="nil"/>
            </w:tcBorders>
          </w:tcPr>
          <w:p w14:paraId="20F9557C"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(5)</w:t>
            </w:r>
          </w:p>
        </w:tc>
        <w:tc>
          <w:tcPr>
            <w:tcW w:w="1162" w:type="dxa"/>
            <w:gridSpan w:val="3"/>
            <w:tcBorders>
              <w:top w:val="single" w:sz="4" w:space="0" w:color="auto"/>
              <w:left w:val="nil"/>
              <w:bottom w:val="nil"/>
              <w:right w:val="nil"/>
            </w:tcBorders>
          </w:tcPr>
          <w:p w14:paraId="185139DC"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(6)</w:t>
            </w:r>
          </w:p>
        </w:tc>
      </w:tr>
      <w:tr w:rsidR="0097394E" w:rsidRPr="0026175E" w14:paraId="05EA0AE7" w14:textId="77777777" w:rsidTr="0029639E">
        <w:tc>
          <w:tcPr>
            <w:tcW w:w="2268" w:type="dxa"/>
            <w:tcBorders>
              <w:top w:val="nil"/>
              <w:left w:val="nil"/>
              <w:bottom w:val="single" w:sz="4" w:space="0" w:color="auto"/>
              <w:right w:val="nil"/>
            </w:tcBorders>
          </w:tcPr>
          <w:p w14:paraId="5A264140" w14:textId="77777777" w:rsidR="0097394E" w:rsidRPr="0026175E" w:rsidRDefault="0097394E" w:rsidP="0097394E">
            <w:pPr>
              <w:widowControl w:val="0"/>
              <w:autoSpaceDE w:val="0"/>
              <w:autoSpaceDN w:val="0"/>
              <w:adjustRightInd w:val="0"/>
              <w:spacing w:after="0"/>
              <w:rPr>
                <w:szCs w:val="20"/>
                <w:lang w:val="en-US"/>
              </w:rPr>
            </w:pPr>
          </w:p>
        </w:tc>
        <w:tc>
          <w:tcPr>
            <w:tcW w:w="1161" w:type="dxa"/>
            <w:tcBorders>
              <w:top w:val="nil"/>
              <w:left w:val="nil"/>
              <w:bottom w:val="single" w:sz="4" w:space="0" w:color="auto"/>
              <w:right w:val="nil"/>
            </w:tcBorders>
          </w:tcPr>
          <w:p w14:paraId="08A20780"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 xml:space="preserve">Distance </w:t>
            </w:r>
            <w:r w:rsidR="004E1853">
              <w:rPr>
                <w:szCs w:val="20"/>
                <w:lang w:val="en-US"/>
              </w:rPr>
              <w:t>toward</w:t>
            </w:r>
            <w:r w:rsidRPr="0026175E">
              <w:rPr>
                <w:szCs w:val="20"/>
                <w:lang w:val="en-US"/>
              </w:rPr>
              <w:t xml:space="preserve"> Russian-speaking Ukrainian</w:t>
            </w:r>
            <w:r w:rsidR="0067691F">
              <w:rPr>
                <w:szCs w:val="20"/>
                <w:lang w:val="en-US"/>
              </w:rPr>
              <w:t>s</w:t>
            </w:r>
            <w:r w:rsidRPr="0026175E">
              <w:rPr>
                <w:szCs w:val="20"/>
                <w:lang w:val="en-US"/>
              </w:rPr>
              <w:br/>
              <w:t>(metric)</w:t>
            </w:r>
          </w:p>
        </w:tc>
        <w:tc>
          <w:tcPr>
            <w:tcW w:w="1161" w:type="dxa"/>
            <w:tcBorders>
              <w:top w:val="nil"/>
              <w:left w:val="nil"/>
              <w:bottom w:val="single" w:sz="4" w:space="0" w:color="auto"/>
              <w:right w:val="nil"/>
            </w:tcBorders>
          </w:tcPr>
          <w:p w14:paraId="4B066568"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 xml:space="preserve">Distance </w:t>
            </w:r>
            <w:r w:rsidR="004E1853">
              <w:rPr>
                <w:szCs w:val="20"/>
                <w:lang w:val="en-US"/>
              </w:rPr>
              <w:t>toward</w:t>
            </w:r>
            <w:r w:rsidRPr="0026175E">
              <w:rPr>
                <w:szCs w:val="20"/>
                <w:lang w:val="en-US"/>
              </w:rPr>
              <w:t xml:space="preserve"> Russian-speaking Ukrainian</w:t>
            </w:r>
            <w:r w:rsidR="0067691F">
              <w:rPr>
                <w:szCs w:val="20"/>
                <w:lang w:val="en-US"/>
              </w:rPr>
              <w:t>s</w:t>
            </w:r>
            <w:r w:rsidRPr="0026175E">
              <w:rPr>
                <w:szCs w:val="20"/>
                <w:lang w:val="en-US"/>
              </w:rPr>
              <w:br/>
              <w:t>(metric)</w:t>
            </w:r>
          </w:p>
        </w:tc>
        <w:tc>
          <w:tcPr>
            <w:tcW w:w="1161" w:type="dxa"/>
            <w:gridSpan w:val="2"/>
            <w:tcBorders>
              <w:top w:val="nil"/>
              <w:left w:val="nil"/>
              <w:bottom w:val="single" w:sz="4" w:space="0" w:color="auto"/>
              <w:right w:val="nil"/>
            </w:tcBorders>
          </w:tcPr>
          <w:p w14:paraId="4F6D318E"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 xml:space="preserve">Distance </w:t>
            </w:r>
            <w:r w:rsidR="004E1853">
              <w:rPr>
                <w:szCs w:val="20"/>
                <w:lang w:val="en-US"/>
              </w:rPr>
              <w:t>toward</w:t>
            </w:r>
            <w:r w:rsidRPr="0026175E">
              <w:rPr>
                <w:szCs w:val="20"/>
                <w:lang w:val="en-US"/>
              </w:rPr>
              <w:t xml:space="preserve"> Russian-speaking Ukrainian</w:t>
            </w:r>
            <w:r w:rsidR="0067691F">
              <w:rPr>
                <w:szCs w:val="20"/>
                <w:lang w:val="en-US"/>
              </w:rPr>
              <w:t>s</w:t>
            </w:r>
            <w:r w:rsidRPr="0026175E">
              <w:rPr>
                <w:szCs w:val="20"/>
                <w:lang w:val="en-US"/>
              </w:rPr>
              <w:br/>
              <w:t>(metric)</w:t>
            </w:r>
          </w:p>
        </w:tc>
        <w:tc>
          <w:tcPr>
            <w:tcW w:w="1161" w:type="dxa"/>
            <w:gridSpan w:val="2"/>
            <w:tcBorders>
              <w:top w:val="nil"/>
              <w:left w:val="nil"/>
              <w:bottom w:val="single" w:sz="4" w:space="0" w:color="auto"/>
              <w:right w:val="nil"/>
            </w:tcBorders>
          </w:tcPr>
          <w:p w14:paraId="2B12E835"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Acceptance family member</w:t>
            </w:r>
          </w:p>
        </w:tc>
        <w:tc>
          <w:tcPr>
            <w:tcW w:w="1161" w:type="dxa"/>
            <w:gridSpan w:val="2"/>
            <w:tcBorders>
              <w:top w:val="nil"/>
              <w:left w:val="nil"/>
              <w:bottom w:val="single" w:sz="4" w:space="0" w:color="auto"/>
              <w:right w:val="nil"/>
            </w:tcBorders>
          </w:tcPr>
          <w:p w14:paraId="0F630802"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Acceptance friend</w:t>
            </w:r>
          </w:p>
        </w:tc>
        <w:tc>
          <w:tcPr>
            <w:tcW w:w="1162" w:type="dxa"/>
            <w:gridSpan w:val="3"/>
            <w:tcBorders>
              <w:top w:val="nil"/>
              <w:left w:val="nil"/>
              <w:bottom w:val="single" w:sz="4" w:space="0" w:color="auto"/>
              <w:right w:val="nil"/>
            </w:tcBorders>
          </w:tcPr>
          <w:p w14:paraId="6536E487" w14:textId="77777777" w:rsidR="0097394E" w:rsidRPr="0026175E" w:rsidRDefault="0097394E" w:rsidP="0097394E">
            <w:pPr>
              <w:widowControl w:val="0"/>
              <w:autoSpaceDE w:val="0"/>
              <w:autoSpaceDN w:val="0"/>
              <w:adjustRightInd w:val="0"/>
              <w:spacing w:after="0"/>
              <w:jc w:val="center"/>
              <w:rPr>
                <w:szCs w:val="20"/>
                <w:lang w:val="en-US"/>
              </w:rPr>
            </w:pPr>
            <w:r w:rsidRPr="0026175E">
              <w:rPr>
                <w:szCs w:val="20"/>
                <w:lang w:val="en-US"/>
              </w:rPr>
              <w:t>Acceptance resident</w:t>
            </w:r>
          </w:p>
        </w:tc>
      </w:tr>
      <w:tr w:rsidR="00875FAA" w:rsidRPr="0026175E" w14:paraId="2C657CA5" w14:textId="77777777" w:rsidTr="0029639E">
        <w:trPr>
          <w:gridAfter w:val="1"/>
          <w:wAfter w:w="21" w:type="dxa"/>
        </w:trPr>
        <w:tc>
          <w:tcPr>
            <w:tcW w:w="4741" w:type="dxa"/>
            <w:gridSpan w:val="4"/>
            <w:tcBorders>
              <w:top w:val="single" w:sz="4" w:space="0" w:color="auto"/>
              <w:left w:val="nil"/>
              <w:right w:val="nil"/>
            </w:tcBorders>
          </w:tcPr>
          <w:p w14:paraId="7EB0FD0E" w14:textId="77777777" w:rsidR="00875FAA" w:rsidRPr="0026175E" w:rsidRDefault="00875FAA" w:rsidP="00875FAA">
            <w:pPr>
              <w:widowControl w:val="0"/>
              <w:autoSpaceDE w:val="0"/>
              <w:autoSpaceDN w:val="0"/>
              <w:adjustRightInd w:val="0"/>
              <w:spacing w:after="0"/>
              <w:jc w:val="left"/>
              <w:rPr>
                <w:szCs w:val="20"/>
                <w:lang w:val="en-US"/>
              </w:rPr>
            </w:pPr>
            <w:r w:rsidRPr="0026175E">
              <w:rPr>
                <w:szCs w:val="20"/>
                <w:lang w:val="en-US"/>
              </w:rPr>
              <w:t>Presidency</w:t>
            </w:r>
            <w:r w:rsidRPr="0026175E">
              <w:rPr>
                <w:szCs w:val="20"/>
                <w:lang w:val="en-US"/>
              </w:rPr>
              <w:br/>
            </w:r>
            <w:r w:rsidR="003E4AED">
              <w:rPr>
                <w:szCs w:val="20"/>
                <w:lang w:val="en-US"/>
              </w:rPr>
              <w:t xml:space="preserve"> </w:t>
            </w:r>
            <w:r w:rsidRPr="0026175E">
              <w:rPr>
                <w:szCs w:val="20"/>
                <w:lang w:val="en-US"/>
              </w:rPr>
              <w:t xml:space="preserve">(Reference: 2010-2013: Yanukovych) </w:t>
            </w:r>
            <w:r>
              <w:rPr>
                <w:szCs w:val="20"/>
                <w:lang w:val="en-US"/>
              </w:rPr>
              <w:br/>
            </w:r>
          </w:p>
        </w:tc>
        <w:tc>
          <w:tcPr>
            <w:tcW w:w="1237" w:type="dxa"/>
            <w:gridSpan w:val="2"/>
            <w:tcBorders>
              <w:top w:val="single" w:sz="4" w:space="0" w:color="auto"/>
              <w:left w:val="nil"/>
              <w:right w:val="nil"/>
            </w:tcBorders>
          </w:tcPr>
          <w:p w14:paraId="66E90AAE" w14:textId="77777777" w:rsidR="00875FAA" w:rsidRPr="0026175E" w:rsidRDefault="00875FAA" w:rsidP="0097394E">
            <w:pPr>
              <w:widowControl w:val="0"/>
              <w:autoSpaceDE w:val="0"/>
              <w:autoSpaceDN w:val="0"/>
              <w:adjustRightInd w:val="0"/>
              <w:spacing w:after="0"/>
              <w:jc w:val="center"/>
              <w:rPr>
                <w:szCs w:val="20"/>
                <w:lang w:val="en-US"/>
              </w:rPr>
            </w:pPr>
          </w:p>
        </w:tc>
        <w:tc>
          <w:tcPr>
            <w:tcW w:w="1237" w:type="dxa"/>
            <w:gridSpan w:val="2"/>
            <w:tcBorders>
              <w:top w:val="single" w:sz="4" w:space="0" w:color="auto"/>
              <w:left w:val="nil"/>
              <w:right w:val="nil"/>
            </w:tcBorders>
          </w:tcPr>
          <w:p w14:paraId="154B9426" w14:textId="77777777" w:rsidR="00875FAA" w:rsidRPr="0026175E" w:rsidRDefault="00875FAA" w:rsidP="0097394E">
            <w:pPr>
              <w:widowControl w:val="0"/>
              <w:autoSpaceDE w:val="0"/>
              <w:autoSpaceDN w:val="0"/>
              <w:adjustRightInd w:val="0"/>
              <w:spacing w:after="0"/>
              <w:jc w:val="center"/>
              <w:rPr>
                <w:szCs w:val="20"/>
                <w:lang w:val="en-US"/>
              </w:rPr>
            </w:pPr>
          </w:p>
        </w:tc>
        <w:tc>
          <w:tcPr>
            <w:tcW w:w="1237" w:type="dxa"/>
            <w:gridSpan w:val="2"/>
            <w:tcBorders>
              <w:top w:val="single" w:sz="4" w:space="0" w:color="auto"/>
              <w:left w:val="nil"/>
              <w:right w:val="nil"/>
            </w:tcBorders>
          </w:tcPr>
          <w:p w14:paraId="0F7F2E9B" w14:textId="77777777" w:rsidR="00875FAA" w:rsidRPr="0026175E" w:rsidRDefault="00875FAA" w:rsidP="0097394E">
            <w:pPr>
              <w:widowControl w:val="0"/>
              <w:autoSpaceDE w:val="0"/>
              <w:autoSpaceDN w:val="0"/>
              <w:adjustRightInd w:val="0"/>
              <w:spacing w:after="0"/>
              <w:jc w:val="center"/>
              <w:rPr>
                <w:szCs w:val="20"/>
                <w:lang w:val="en-US"/>
              </w:rPr>
            </w:pPr>
          </w:p>
        </w:tc>
        <w:tc>
          <w:tcPr>
            <w:tcW w:w="762" w:type="dxa"/>
            <w:tcBorders>
              <w:top w:val="single" w:sz="4" w:space="0" w:color="auto"/>
              <w:left w:val="nil"/>
              <w:right w:val="nil"/>
            </w:tcBorders>
          </w:tcPr>
          <w:p w14:paraId="1D2B97A6" w14:textId="77777777" w:rsidR="00875FAA" w:rsidRPr="0026175E" w:rsidRDefault="00875FAA" w:rsidP="0097394E">
            <w:pPr>
              <w:widowControl w:val="0"/>
              <w:autoSpaceDE w:val="0"/>
              <w:autoSpaceDN w:val="0"/>
              <w:adjustRightInd w:val="0"/>
              <w:spacing w:after="0"/>
              <w:jc w:val="center"/>
              <w:rPr>
                <w:szCs w:val="20"/>
                <w:lang w:val="en-US"/>
              </w:rPr>
            </w:pPr>
          </w:p>
        </w:tc>
      </w:tr>
      <w:tr w:rsidR="0097394E" w:rsidRPr="0026175E" w14:paraId="343EAAB2" w14:textId="77777777" w:rsidTr="0029639E">
        <w:tc>
          <w:tcPr>
            <w:tcW w:w="2268" w:type="dxa"/>
            <w:tcBorders>
              <w:left w:val="nil"/>
              <w:bottom w:val="nil"/>
              <w:right w:val="nil"/>
            </w:tcBorders>
          </w:tcPr>
          <w:p w14:paraId="4C6B8867" w14:textId="77777777" w:rsidR="0097394E" w:rsidRPr="0026175E" w:rsidRDefault="003E4AED" w:rsidP="000E3A58">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 xml:space="preserve">1995-2004 </w:t>
            </w:r>
          </w:p>
        </w:tc>
        <w:tc>
          <w:tcPr>
            <w:tcW w:w="1161" w:type="dxa"/>
            <w:tcBorders>
              <w:left w:val="nil"/>
              <w:bottom w:val="nil"/>
              <w:right w:val="nil"/>
            </w:tcBorders>
          </w:tcPr>
          <w:p w14:paraId="545CB5AD" w14:textId="77777777" w:rsidR="0097394E" w:rsidRPr="0026175E" w:rsidRDefault="0097394E" w:rsidP="00286877">
            <w:pPr>
              <w:widowControl w:val="0"/>
              <w:autoSpaceDE w:val="0"/>
              <w:autoSpaceDN w:val="0"/>
              <w:adjustRightInd w:val="0"/>
              <w:spacing w:after="0"/>
              <w:jc w:val="center"/>
              <w:rPr>
                <w:rFonts w:cs="Times New Roman"/>
                <w:szCs w:val="20"/>
                <w:lang w:val="en-US"/>
              </w:rPr>
            </w:pPr>
            <w:r w:rsidRPr="0026175E">
              <w:rPr>
                <w:rFonts w:cs="Times New Roman"/>
                <w:szCs w:val="20"/>
                <w:lang w:val="en-US"/>
              </w:rPr>
              <w:t>-0.000</w:t>
            </w:r>
            <w:r w:rsidR="008C0034">
              <w:rPr>
                <w:rFonts w:cs="Times New Roman"/>
                <w:szCs w:val="20"/>
                <w:lang w:val="en-US"/>
              </w:rPr>
              <w:t>4</w:t>
            </w:r>
          </w:p>
        </w:tc>
        <w:tc>
          <w:tcPr>
            <w:tcW w:w="1161" w:type="dxa"/>
            <w:tcBorders>
              <w:left w:val="nil"/>
              <w:bottom w:val="nil"/>
              <w:right w:val="nil"/>
            </w:tcBorders>
          </w:tcPr>
          <w:p w14:paraId="03B29B0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w:t>
            </w:r>
            <w:r w:rsidR="008C0034">
              <w:rPr>
                <w:rFonts w:cs="Times New Roman"/>
                <w:szCs w:val="20"/>
                <w:lang w:val="en-US"/>
              </w:rPr>
              <w:t>.015</w:t>
            </w:r>
          </w:p>
        </w:tc>
        <w:tc>
          <w:tcPr>
            <w:tcW w:w="1161" w:type="dxa"/>
            <w:gridSpan w:val="2"/>
            <w:tcBorders>
              <w:left w:val="nil"/>
              <w:bottom w:val="nil"/>
              <w:right w:val="nil"/>
            </w:tcBorders>
          </w:tcPr>
          <w:p w14:paraId="75F1DB3E"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3</w:t>
            </w:r>
          </w:p>
        </w:tc>
        <w:tc>
          <w:tcPr>
            <w:tcW w:w="1161" w:type="dxa"/>
            <w:gridSpan w:val="2"/>
            <w:tcBorders>
              <w:left w:val="nil"/>
              <w:bottom w:val="nil"/>
              <w:right w:val="nil"/>
            </w:tcBorders>
          </w:tcPr>
          <w:p w14:paraId="5A74BDDA"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0.002</w:t>
            </w:r>
          </w:p>
        </w:tc>
        <w:tc>
          <w:tcPr>
            <w:tcW w:w="1161" w:type="dxa"/>
            <w:gridSpan w:val="2"/>
            <w:tcBorders>
              <w:left w:val="nil"/>
              <w:bottom w:val="nil"/>
              <w:right w:val="nil"/>
            </w:tcBorders>
          </w:tcPr>
          <w:p w14:paraId="4BA4366D"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w:t>
            </w:r>
            <w:r w:rsidR="00946897">
              <w:rPr>
                <w:rFonts w:cs="Times New Roman"/>
                <w:szCs w:val="20"/>
                <w:lang w:val="en-US"/>
              </w:rPr>
              <w:t>.006</w:t>
            </w:r>
          </w:p>
        </w:tc>
        <w:tc>
          <w:tcPr>
            <w:tcW w:w="1162" w:type="dxa"/>
            <w:gridSpan w:val="3"/>
            <w:tcBorders>
              <w:left w:val="nil"/>
              <w:bottom w:val="nil"/>
              <w:right w:val="nil"/>
            </w:tcBorders>
          </w:tcPr>
          <w:p w14:paraId="75C8D274" w14:textId="77777777" w:rsidR="0097394E" w:rsidRPr="0026175E" w:rsidRDefault="0097394E" w:rsidP="00286877">
            <w:pPr>
              <w:widowControl w:val="0"/>
              <w:autoSpaceDE w:val="0"/>
              <w:autoSpaceDN w:val="0"/>
              <w:adjustRightInd w:val="0"/>
              <w:spacing w:after="0"/>
              <w:jc w:val="center"/>
              <w:rPr>
                <w:rFonts w:cs="Times New Roman"/>
                <w:szCs w:val="20"/>
                <w:lang w:val="en-US"/>
              </w:rPr>
            </w:pPr>
            <w:r w:rsidRPr="0026175E">
              <w:rPr>
                <w:rFonts w:cs="Times New Roman"/>
                <w:szCs w:val="20"/>
                <w:lang w:val="en-US"/>
              </w:rPr>
              <w:t>-0.011</w:t>
            </w:r>
            <w:r w:rsidRPr="0026175E">
              <w:rPr>
                <w:rFonts w:cs="Times New Roman"/>
                <w:szCs w:val="20"/>
                <w:vertAlign w:val="superscript"/>
                <w:lang w:val="en-US"/>
              </w:rPr>
              <w:t>*</w:t>
            </w:r>
          </w:p>
        </w:tc>
      </w:tr>
      <w:tr w:rsidR="0097394E" w:rsidRPr="0026175E" w14:paraId="772C2C81" w14:textId="77777777" w:rsidTr="0029639E">
        <w:tc>
          <w:tcPr>
            <w:tcW w:w="2268" w:type="dxa"/>
            <w:tcBorders>
              <w:top w:val="nil"/>
              <w:left w:val="nil"/>
              <w:bottom w:val="nil"/>
              <w:right w:val="nil"/>
            </w:tcBorders>
          </w:tcPr>
          <w:p w14:paraId="6327408F"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0E3A58" w:rsidRPr="0026175E">
              <w:rPr>
                <w:rFonts w:cs="Times New Roman"/>
                <w:szCs w:val="20"/>
                <w:lang w:val="en-US"/>
              </w:rPr>
              <w:t>(Kuchma)</w:t>
            </w:r>
          </w:p>
        </w:tc>
        <w:tc>
          <w:tcPr>
            <w:tcW w:w="1161" w:type="dxa"/>
            <w:tcBorders>
              <w:top w:val="nil"/>
              <w:left w:val="nil"/>
              <w:bottom w:val="nil"/>
              <w:right w:val="nil"/>
            </w:tcBorders>
          </w:tcPr>
          <w:p w14:paraId="73E49C3E"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(0.029)</w:t>
            </w:r>
          </w:p>
        </w:tc>
        <w:tc>
          <w:tcPr>
            <w:tcW w:w="1161" w:type="dxa"/>
            <w:tcBorders>
              <w:top w:val="nil"/>
              <w:left w:val="nil"/>
              <w:bottom w:val="nil"/>
              <w:right w:val="nil"/>
            </w:tcBorders>
          </w:tcPr>
          <w:p w14:paraId="244ADEC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0.033</w:t>
            </w:r>
            <w:r w:rsidRPr="0026175E">
              <w:rPr>
                <w:rFonts w:cs="Times New Roman"/>
                <w:szCs w:val="20"/>
                <w:lang w:val="en-US"/>
              </w:rPr>
              <w:t>)</w:t>
            </w:r>
          </w:p>
        </w:tc>
        <w:tc>
          <w:tcPr>
            <w:tcW w:w="1161" w:type="dxa"/>
            <w:gridSpan w:val="2"/>
            <w:tcBorders>
              <w:top w:val="nil"/>
              <w:left w:val="nil"/>
              <w:bottom w:val="nil"/>
              <w:right w:val="nil"/>
            </w:tcBorders>
          </w:tcPr>
          <w:p w14:paraId="675038B3"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(0.039</w:t>
            </w:r>
            <w:r w:rsidR="0097394E" w:rsidRPr="0026175E">
              <w:rPr>
                <w:rFonts w:cs="Times New Roman"/>
                <w:szCs w:val="20"/>
                <w:lang w:val="en-US"/>
              </w:rPr>
              <w:t>)</w:t>
            </w:r>
          </w:p>
        </w:tc>
        <w:tc>
          <w:tcPr>
            <w:tcW w:w="1161" w:type="dxa"/>
            <w:gridSpan w:val="2"/>
            <w:tcBorders>
              <w:top w:val="nil"/>
              <w:left w:val="nil"/>
              <w:bottom w:val="nil"/>
              <w:right w:val="nil"/>
            </w:tcBorders>
          </w:tcPr>
          <w:p w14:paraId="0B9C19C6"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(0.009)</w:t>
            </w:r>
          </w:p>
        </w:tc>
        <w:tc>
          <w:tcPr>
            <w:tcW w:w="1161" w:type="dxa"/>
            <w:gridSpan w:val="2"/>
            <w:tcBorders>
              <w:top w:val="nil"/>
              <w:left w:val="nil"/>
              <w:bottom w:val="nil"/>
              <w:right w:val="nil"/>
            </w:tcBorders>
          </w:tcPr>
          <w:p w14:paraId="7E95863C"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9</w:t>
            </w:r>
            <w:r w:rsidRPr="0026175E">
              <w:rPr>
                <w:rFonts w:cs="Times New Roman"/>
                <w:szCs w:val="20"/>
                <w:lang w:val="en-US"/>
              </w:rPr>
              <w:t>)</w:t>
            </w:r>
          </w:p>
        </w:tc>
        <w:tc>
          <w:tcPr>
            <w:tcW w:w="1162" w:type="dxa"/>
            <w:gridSpan w:val="3"/>
            <w:tcBorders>
              <w:top w:val="nil"/>
              <w:left w:val="nil"/>
              <w:bottom w:val="nil"/>
              <w:right w:val="nil"/>
            </w:tcBorders>
          </w:tcPr>
          <w:p w14:paraId="494BACAC" w14:textId="77777777" w:rsidR="0097394E" w:rsidRPr="0026175E" w:rsidRDefault="0097394E" w:rsidP="00286877">
            <w:pPr>
              <w:widowControl w:val="0"/>
              <w:autoSpaceDE w:val="0"/>
              <w:autoSpaceDN w:val="0"/>
              <w:adjustRightInd w:val="0"/>
              <w:spacing w:after="0"/>
              <w:jc w:val="center"/>
              <w:rPr>
                <w:rFonts w:cs="Times New Roman"/>
                <w:szCs w:val="20"/>
                <w:lang w:val="en-US"/>
              </w:rPr>
            </w:pPr>
            <w:r w:rsidRPr="0026175E">
              <w:rPr>
                <w:rFonts w:cs="Times New Roman"/>
                <w:szCs w:val="20"/>
                <w:lang w:val="en-US"/>
              </w:rPr>
              <w:t>(0.005)</w:t>
            </w:r>
          </w:p>
        </w:tc>
      </w:tr>
      <w:tr w:rsidR="0097394E" w:rsidRPr="0026175E" w14:paraId="4B7B443F" w14:textId="77777777" w:rsidTr="0029639E">
        <w:tc>
          <w:tcPr>
            <w:tcW w:w="2268" w:type="dxa"/>
            <w:tcBorders>
              <w:top w:val="nil"/>
              <w:left w:val="nil"/>
              <w:bottom w:val="nil"/>
              <w:right w:val="nil"/>
            </w:tcBorders>
          </w:tcPr>
          <w:p w14:paraId="74B451E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44B6699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4FD0CD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AE23ED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74909FE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6B545CA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E7361CA"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7F247CD5" w14:textId="77777777" w:rsidTr="0029639E">
        <w:tc>
          <w:tcPr>
            <w:tcW w:w="2268" w:type="dxa"/>
            <w:tcBorders>
              <w:top w:val="nil"/>
              <w:left w:val="nil"/>
              <w:bottom w:val="nil"/>
              <w:right w:val="nil"/>
            </w:tcBorders>
          </w:tcPr>
          <w:p w14:paraId="52F5F1C3" w14:textId="77777777" w:rsidR="0097394E" w:rsidRPr="0026175E" w:rsidRDefault="003E4AED" w:rsidP="00875FAA">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 xml:space="preserve">2006-2009 </w:t>
            </w:r>
          </w:p>
        </w:tc>
        <w:tc>
          <w:tcPr>
            <w:tcW w:w="1161" w:type="dxa"/>
            <w:tcBorders>
              <w:top w:val="nil"/>
              <w:left w:val="nil"/>
              <w:bottom w:val="nil"/>
              <w:right w:val="nil"/>
            </w:tcBorders>
          </w:tcPr>
          <w:p w14:paraId="4048AD9E"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0.007</w:t>
            </w:r>
          </w:p>
        </w:tc>
        <w:tc>
          <w:tcPr>
            <w:tcW w:w="1161" w:type="dxa"/>
            <w:tcBorders>
              <w:top w:val="nil"/>
              <w:left w:val="nil"/>
              <w:bottom w:val="nil"/>
              <w:right w:val="nil"/>
            </w:tcBorders>
          </w:tcPr>
          <w:p w14:paraId="3F394FD4"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w:t>
            </w:r>
            <w:r w:rsidR="008C0034">
              <w:rPr>
                <w:rFonts w:cs="Times New Roman"/>
                <w:szCs w:val="20"/>
                <w:lang w:val="en-US"/>
              </w:rPr>
              <w:t>.013</w:t>
            </w:r>
          </w:p>
        </w:tc>
        <w:tc>
          <w:tcPr>
            <w:tcW w:w="1161" w:type="dxa"/>
            <w:gridSpan w:val="2"/>
            <w:tcBorders>
              <w:top w:val="nil"/>
              <w:left w:val="nil"/>
              <w:bottom w:val="nil"/>
              <w:right w:val="nil"/>
            </w:tcBorders>
          </w:tcPr>
          <w:p w14:paraId="14B85228"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0.0000</w:t>
            </w:r>
            <w:r w:rsidR="008C0034">
              <w:rPr>
                <w:rFonts w:cs="Times New Roman"/>
                <w:szCs w:val="20"/>
                <w:lang w:val="en-US"/>
              </w:rPr>
              <w:t>6</w:t>
            </w:r>
          </w:p>
        </w:tc>
        <w:tc>
          <w:tcPr>
            <w:tcW w:w="1161" w:type="dxa"/>
            <w:gridSpan w:val="2"/>
            <w:tcBorders>
              <w:top w:val="nil"/>
              <w:left w:val="nil"/>
              <w:bottom w:val="nil"/>
              <w:right w:val="nil"/>
            </w:tcBorders>
          </w:tcPr>
          <w:p w14:paraId="7E348FB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946897">
              <w:rPr>
                <w:rFonts w:cs="Times New Roman"/>
                <w:szCs w:val="20"/>
                <w:lang w:val="en-US"/>
              </w:rPr>
              <w:t>0.041</w:t>
            </w:r>
            <w:r w:rsidRPr="0026175E">
              <w:rPr>
                <w:rFonts w:cs="Times New Roman"/>
                <w:szCs w:val="20"/>
                <w:vertAlign w:val="superscript"/>
                <w:lang w:val="en-US"/>
              </w:rPr>
              <w:t>***</w:t>
            </w:r>
          </w:p>
        </w:tc>
        <w:tc>
          <w:tcPr>
            <w:tcW w:w="1161" w:type="dxa"/>
            <w:gridSpan w:val="2"/>
            <w:tcBorders>
              <w:top w:val="nil"/>
              <w:left w:val="nil"/>
              <w:bottom w:val="nil"/>
              <w:right w:val="nil"/>
            </w:tcBorders>
          </w:tcPr>
          <w:p w14:paraId="417A2863"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0.0001</w:t>
            </w:r>
          </w:p>
        </w:tc>
        <w:tc>
          <w:tcPr>
            <w:tcW w:w="1162" w:type="dxa"/>
            <w:gridSpan w:val="3"/>
            <w:tcBorders>
              <w:top w:val="nil"/>
              <w:left w:val="nil"/>
              <w:bottom w:val="nil"/>
              <w:right w:val="nil"/>
            </w:tcBorders>
          </w:tcPr>
          <w:p w14:paraId="066C2DC4" w14:textId="77777777" w:rsidR="0097394E" w:rsidRPr="0026175E" w:rsidRDefault="0097394E" w:rsidP="00286877">
            <w:pPr>
              <w:widowControl w:val="0"/>
              <w:autoSpaceDE w:val="0"/>
              <w:autoSpaceDN w:val="0"/>
              <w:adjustRightInd w:val="0"/>
              <w:spacing w:after="0"/>
              <w:jc w:val="center"/>
              <w:rPr>
                <w:rFonts w:cs="Times New Roman"/>
                <w:szCs w:val="20"/>
                <w:lang w:val="en-US"/>
              </w:rPr>
            </w:pPr>
            <w:r w:rsidRPr="0026175E">
              <w:rPr>
                <w:rFonts w:cs="Times New Roman"/>
                <w:szCs w:val="20"/>
                <w:lang w:val="en-US"/>
              </w:rPr>
              <w:t>0.0</w:t>
            </w:r>
            <w:r w:rsidR="00286877">
              <w:rPr>
                <w:rFonts w:cs="Times New Roman"/>
                <w:szCs w:val="20"/>
                <w:lang w:val="en-US"/>
              </w:rPr>
              <w:t>10</w:t>
            </w:r>
            <w:r w:rsidRPr="0026175E">
              <w:rPr>
                <w:rFonts w:cs="Times New Roman"/>
                <w:szCs w:val="20"/>
                <w:vertAlign w:val="superscript"/>
                <w:lang w:val="en-US"/>
              </w:rPr>
              <w:t>*</w:t>
            </w:r>
          </w:p>
        </w:tc>
      </w:tr>
      <w:tr w:rsidR="0097394E" w:rsidRPr="0026175E" w14:paraId="73BE2B51" w14:textId="77777777" w:rsidTr="0029639E">
        <w:tc>
          <w:tcPr>
            <w:tcW w:w="2268" w:type="dxa"/>
            <w:tcBorders>
              <w:top w:val="nil"/>
              <w:left w:val="nil"/>
              <w:bottom w:val="nil"/>
              <w:right w:val="nil"/>
            </w:tcBorders>
          </w:tcPr>
          <w:p w14:paraId="35D60645"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875FAA" w:rsidRPr="0026175E">
              <w:rPr>
                <w:rFonts w:cs="Times New Roman"/>
                <w:szCs w:val="20"/>
                <w:lang w:val="en-US"/>
              </w:rPr>
              <w:t>(</w:t>
            </w:r>
            <w:proofErr w:type="spellStart"/>
            <w:r w:rsidR="00875FAA" w:rsidRPr="0026175E">
              <w:rPr>
                <w:rFonts w:cs="Times New Roman"/>
                <w:szCs w:val="20"/>
                <w:lang w:val="en-US"/>
              </w:rPr>
              <w:t>Yushchenko</w:t>
            </w:r>
            <w:proofErr w:type="spellEnd"/>
            <w:r w:rsidR="00875FAA" w:rsidRPr="0026175E">
              <w:rPr>
                <w:rFonts w:cs="Times New Roman"/>
                <w:szCs w:val="20"/>
                <w:lang w:val="en-US"/>
              </w:rPr>
              <w:t>)</w:t>
            </w:r>
          </w:p>
        </w:tc>
        <w:tc>
          <w:tcPr>
            <w:tcW w:w="1161" w:type="dxa"/>
            <w:tcBorders>
              <w:top w:val="nil"/>
              <w:left w:val="nil"/>
              <w:bottom w:val="nil"/>
              <w:right w:val="nil"/>
            </w:tcBorders>
          </w:tcPr>
          <w:p w14:paraId="6EBB4786"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(0.033</w:t>
            </w:r>
            <w:r w:rsidR="0097394E" w:rsidRPr="0026175E">
              <w:rPr>
                <w:rFonts w:cs="Times New Roman"/>
                <w:szCs w:val="20"/>
                <w:lang w:val="en-US"/>
              </w:rPr>
              <w:t>)</w:t>
            </w:r>
          </w:p>
        </w:tc>
        <w:tc>
          <w:tcPr>
            <w:tcW w:w="1161" w:type="dxa"/>
            <w:tcBorders>
              <w:top w:val="nil"/>
              <w:left w:val="nil"/>
              <w:bottom w:val="nil"/>
              <w:right w:val="nil"/>
            </w:tcBorders>
          </w:tcPr>
          <w:p w14:paraId="21B3E44E"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(0.032</w:t>
            </w:r>
            <w:r w:rsidR="0097394E" w:rsidRPr="0026175E">
              <w:rPr>
                <w:rFonts w:cs="Times New Roman"/>
                <w:szCs w:val="20"/>
                <w:lang w:val="en-US"/>
              </w:rPr>
              <w:t>)</w:t>
            </w:r>
          </w:p>
        </w:tc>
        <w:tc>
          <w:tcPr>
            <w:tcW w:w="1161" w:type="dxa"/>
            <w:gridSpan w:val="2"/>
            <w:tcBorders>
              <w:top w:val="nil"/>
              <w:left w:val="nil"/>
              <w:bottom w:val="nil"/>
              <w:right w:val="nil"/>
            </w:tcBorders>
          </w:tcPr>
          <w:p w14:paraId="0D4A4B4C"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(0.033</w:t>
            </w:r>
            <w:r w:rsidR="0097394E" w:rsidRPr="0026175E">
              <w:rPr>
                <w:rFonts w:cs="Times New Roman"/>
                <w:szCs w:val="20"/>
                <w:lang w:val="en-US"/>
              </w:rPr>
              <w:t>)</w:t>
            </w:r>
          </w:p>
        </w:tc>
        <w:tc>
          <w:tcPr>
            <w:tcW w:w="1161" w:type="dxa"/>
            <w:gridSpan w:val="2"/>
            <w:tcBorders>
              <w:top w:val="nil"/>
              <w:left w:val="nil"/>
              <w:bottom w:val="nil"/>
              <w:right w:val="nil"/>
            </w:tcBorders>
          </w:tcPr>
          <w:p w14:paraId="7637569B"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(0.009</w:t>
            </w:r>
            <w:r w:rsidR="0097394E" w:rsidRPr="0026175E">
              <w:rPr>
                <w:rFonts w:cs="Times New Roman"/>
                <w:szCs w:val="20"/>
                <w:lang w:val="en-US"/>
              </w:rPr>
              <w:t>)</w:t>
            </w:r>
          </w:p>
        </w:tc>
        <w:tc>
          <w:tcPr>
            <w:tcW w:w="1161" w:type="dxa"/>
            <w:gridSpan w:val="2"/>
            <w:tcBorders>
              <w:top w:val="nil"/>
              <w:left w:val="nil"/>
              <w:bottom w:val="nil"/>
              <w:right w:val="nil"/>
            </w:tcBorders>
          </w:tcPr>
          <w:p w14:paraId="44027AC2"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9</w:t>
            </w:r>
            <w:r w:rsidRPr="0026175E">
              <w:rPr>
                <w:rFonts w:cs="Times New Roman"/>
                <w:szCs w:val="20"/>
                <w:lang w:val="en-US"/>
              </w:rPr>
              <w:t>)</w:t>
            </w:r>
          </w:p>
        </w:tc>
        <w:tc>
          <w:tcPr>
            <w:tcW w:w="1162" w:type="dxa"/>
            <w:gridSpan w:val="3"/>
            <w:tcBorders>
              <w:top w:val="nil"/>
              <w:left w:val="nil"/>
              <w:bottom w:val="nil"/>
              <w:right w:val="nil"/>
            </w:tcBorders>
          </w:tcPr>
          <w:p w14:paraId="2E2C4775"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286877">
              <w:rPr>
                <w:rFonts w:cs="Times New Roman"/>
                <w:szCs w:val="20"/>
                <w:lang w:val="en-US"/>
              </w:rPr>
              <w:t>0.005</w:t>
            </w:r>
            <w:r w:rsidRPr="0026175E">
              <w:rPr>
                <w:rFonts w:cs="Times New Roman"/>
                <w:szCs w:val="20"/>
                <w:lang w:val="en-US"/>
              </w:rPr>
              <w:t>)</w:t>
            </w:r>
          </w:p>
        </w:tc>
      </w:tr>
      <w:tr w:rsidR="0097394E" w:rsidRPr="0026175E" w14:paraId="03C80C63" w14:textId="77777777" w:rsidTr="0029639E">
        <w:tc>
          <w:tcPr>
            <w:tcW w:w="2268" w:type="dxa"/>
            <w:tcBorders>
              <w:top w:val="nil"/>
              <w:left w:val="nil"/>
              <w:bottom w:val="nil"/>
              <w:right w:val="nil"/>
            </w:tcBorders>
          </w:tcPr>
          <w:p w14:paraId="6190BE2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08DAF40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52CF48B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75256E7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380BD13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3865890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A47139C"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58643CD2" w14:textId="77777777" w:rsidTr="0029639E">
        <w:tc>
          <w:tcPr>
            <w:tcW w:w="2268" w:type="dxa"/>
            <w:tcBorders>
              <w:top w:val="nil"/>
              <w:left w:val="nil"/>
              <w:bottom w:val="nil"/>
              <w:right w:val="nil"/>
            </w:tcBorders>
          </w:tcPr>
          <w:p w14:paraId="2C8FD4BC" w14:textId="77777777" w:rsidR="0097394E" w:rsidRPr="0026175E" w:rsidRDefault="003E4AED" w:rsidP="000E3A58">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 xml:space="preserve">2014-2018 </w:t>
            </w:r>
          </w:p>
        </w:tc>
        <w:tc>
          <w:tcPr>
            <w:tcW w:w="1161" w:type="dxa"/>
            <w:tcBorders>
              <w:top w:val="nil"/>
              <w:left w:val="nil"/>
              <w:bottom w:val="nil"/>
              <w:right w:val="nil"/>
            </w:tcBorders>
          </w:tcPr>
          <w:p w14:paraId="24E0EE9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0.374</w:t>
            </w:r>
            <w:r w:rsidRPr="0026175E">
              <w:rPr>
                <w:rFonts w:cs="Times New Roman"/>
                <w:szCs w:val="20"/>
                <w:vertAlign w:val="superscript"/>
                <w:lang w:val="en-US"/>
              </w:rPr>
              <w:t>***</w:t>
            </w:r>
          </w:p>
        </w:tc>
        <w:tc>
          <w:tcPr>
            <w:tcW w:w="1161" w:type="dxa"/>
            <w:tcBorders>
              <w:top w:val="nil"/>
              <w:left w:val="nil"/>
              <w:bottom w:val="nil"/>
              <w:right w:val="nil"/>
            </w:tcBorders>
          </w:tcPr>
          <w:p w14:paraId="642CE1F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0.344</w:t>
            </w:r>
            <w:r w:rsidRPr="0026175E">
              <w:rPr>
                <w:rFonts w:cs="Times New Roman"/>
                <w:szCs w:val="20"/>
                <w:vertAlign w:val="superscript"/>
                <w:lang w:val="en-US"/>
              </w:rPr>
              <w:t>***</w:t>
            </w:r>
          </w:p>
        </w:tc>
        <w:tc>
          <w:tcPr>
            <w:tcW w:w="1161" w:type="dxa"/>
            <w:gridSpan w:val="2"/>
            <w:tcBorders>
              <w:top w:val="nil"/>
              <w:left w:val="nil"/>
              <w:bottom w:val="nil"/>
              <w:right w:val="nil"/>
            </w:tcBorders>
          </w:tcPr>
          <w:p w14:paraId="28E62198"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0.346</w:t>
            </w:r>
            <w:r w:rsidRPr="0026175E">
              <w:rPr>
                <w:rFonts w:cs="Times New Roman"/>
                <w:szCs w:val="20"/>
                <w:vertAlign w:val="superscript"/>
                <w:lang w:val="en-US"/>
              </w:rPr>
              <w:t>***</w:t>
            </w:r>
          </w:p>
        </w:tc>
        <w:tc>
          <w:tcPr>
            <w:tcW w:w="1161" w:type="dxa"/>
            <w:gridSpan w:val="2"/>
            <w:tcBorders>
              <w:top w:val="nil"/>
              <w:left w:val="nil"/>
              <w:bottom w:val="nil"/>
              <w:right w:val="nil"/>
            </w:tcBorders>
          </w:tcPr>
          <w:p w14:paraId="1FA37BAB"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-0.078</w:t>
            </w:r>
            <w:r w:rsidR="0097394E" w:rsidRPr="0026175E">
              <w:rPr>
                <w:rFonts w:cs="Times New Roman"/>
                <w:szCs w:val="20"/>
                <w:vertAlign w:val="superscript"/>
                <w:lang w:val="en-US"/>
              </w:rPr>
              <w:t>***</w:t>
            </w:r>
          </w:p>
        </w:tc>
        <w:tc>
          <w:tcPr>
            <w:tcW w:w="1161" w:type="dxa"/>
            <w:gridSpan w:val="2"/>
            <w:tcBorders>
              <w:top w:val="nil"/>
              <w:left w:val="nil"/>
              <w:bottom w:val="nil"/>
              <w:right w:val="nil"/>
            </w:tcBorders>
          </w:tcPr>
          <w:p w14:paraId="5DCC127B" w14:textId="77777777" w:rsidR="0097394E" w:rsidRPr="00286877" w:rsidRDefault="00946897" w:rsidP="0097394E">
            <w:pPr>
              <w:widowControl w:val="0"/>
              <w:autoSpaceDE w:val="0"/>
              <w:autoSpaceDN w:val="0"/>
              <w:adjustRightInd w:val="0"/>
              <w:spacing w:after="0"/>
              <w:jc w:val="center"/>
              <w:rPr>
                <w:rFonts w:cs="Times New Roman"/>
                <w:szCs w:val="20"/>
                <w:lang w:val="en-US"/>
              </w:rPr>
            </w:pPr>
            <w:r w:rsidRPr="00286877">
              <w:rPr>
                <w:rFonts w:cs="Times New Roman"/>
                <w:szCs w:val="20"/>
                <w:lang w:val="en-US"/>
              </w:rPr>
              <w:t>-0.094</w:t>
            </w:r>
            <w:r w:rsidR="0097394E" w:rsidRPr="00286877">
              <w:rPr>
                <w:rFonts w:cs="Times New Roman"/>
                <w:szCs w:val="20"/>
                <w:vertAlign w:val="superscript"/>
                <w:lang w:val="en-US"/>
              </w:rPr>
              <w:t>***</w:t>
            </w:r>
          </w:p>
        </w:tc>
        <w:tc>
          <w:tcPr>
            <w:tcW w:w="1162" w:type="dxa"/>
            <w:gridSpan w:val="3"/>
            <w:tcBorders>
              <w:top w:val="nil"/>
              <w:left w:val="nil"/>
              <w:bottom w:val="nil"/>
              <w:right w:val="nil"/>
            </w:tcBorders>
          </w:tcPr>
          <w:p w14:paraId="78EDDDD5" w14:textId="77777777" w:rsidR="0097394E" w:rsidRPr="0026175E" w:rsidRDefault="00286877" w:rsidP="0097394E">
            <w:pPr>
              <w:widowControl w:val="0"/>
              <w:autoSpaceDE w:val="0"/>
              <w:autoSpaceDN w:val="0"/>
              <w:adjustRightInd w:val="0"/>
              <w:spacing w:after="0"/>
              <w:jc w:val="center"/>
              <w:rPr>
                <w:rFonts w:cs="Times New Roman"/>
                <w:szCs w:val="20"/>
                <w:lang w:val="en-US"/>
              </w:rPr>
            </w:pPr>
            <w:r>
              <w:rPr>
                <w:rFonts w:cs="Times New Roman"/>
                <w:szCs w:val="20"/>
                <w:lang w:val="en-US"/>
              </w:rPr>
              <w:t>-0.022</w:t>
            </w:r>
            <w:r w:rsidR="0097394E" w:rsidRPr="0026175E">
              <w:rPr>
                <w:rFonts w:cs="Times New Roman"/>
                <w:szCs w:val="20"/>
                <w:vertAlign w:val="superscript"/>
                <w:lang w:val="en-US"/>
              </w:rPr>
              <w:t>***</w:t>
            </w:r>
          </w:p>
        </w:tc>
      </w:tr>
      <w:tr w:rsidR="0097394E" w:rsidRPr="0026175E" w14:paraId="2734F8E4" w14:textId="77777777" w:rsidTr="0029639E">
        <w:tc>
          <w:tcPr>
            <w:tcW w:w="2268" w:type="dxa"/>
            <w:tcBorders>
              <w:top w:val="nil"/>
              <w:left w:val="nil"/>
              <w:bottom w:val="nil"/>
              <w:right w:val="nil"/>
            </w:tcBorders>
          </w:tcPr>
          <w:p w14:paraId="187E3BA7"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0E3A58" w:rsidRPr="0026175E">
              <w:rPr>
                <w:rFonts w:cs="Times New Roman"/>
                <w:szCs w:val="20"/>
                <w:lang w:val="en-US"/>
              </w:rPr>
              <w:t>(Poroshenko)</w:t>
            </w:r>
          </w:p>
        </w:tc>
        <w:tc>
          <w:tcPr>
            <w:tcW w:w="1161" w:type="dxa"/>
            <w:tcBorders>
              <w:top w:val="nil"/>
              <w:left w:val="nil"/>
              <w:bottom w:val="nil"/>
              <w:right w:val="nil"/>
            </w:tcBorders>
          </w:tcPr>
          <w:p w14:paraId="3DC336B5"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(0.032</w:t>
            </w:r>
            <w:r w:rsidR="0097394E" w:rsidRPr="0026175E">
              <w:rPr>
                <w:rFonts w:cs="Times New Roman"/>
                <w:szCs w:val="20"/>
                <w:lang w:val="en-US"/>
              </w:rPr>
              <w:t>)</w:t>
            </w:r>
          </w:p>
        </w:tc>
        <w:tc>
          <w:tcPr>
            <w:tcW w:w="1161" w:type="dxa"/>
            <w:tcBorders>
              <w:top w:val="nil"/>
              <w:left w:val="nil"/>
              <w:bottom w:val="nil"/>
              <w:right w:val="nil"/>
            </w:tcBorders>
          </w:tcPr>
          <w:p w14:paraId="05168AB6"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(0.031</w:t>
            </w:r>
            <w:r w:rsidR="0097394E" w:rsidRPr="0026175E">
              <w:rPr>
                <w:rFonts w:cs="Times New Roman"/>
                <w:szCs w:val="20"/>
                <w:lang w:val="en-US"/>
              </w:rPr>
              <w:t>)</w:t>
            </w:r>
          </w:p>
        </w:tc>
        <w:tc>
          <w:tcPr>
            <w:tcW w:w="1161" w:type="dxa"/>
            <w:gridSpan w:val="2"/>
            <w:tcBorders>
              <w:top w:val="nil"/>
              <w:left w:val="nil"/>
              <w:bottom w:val="nil"/>
              <w:right w:val="nil"/>
            </w:tcBorders>
          </w:tcPr>
          <w:p w14:paraId="4CD40A22"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(0.032</w:t>
            </w:r>
            <w:r w:rsidR="0097394E" w:rsidRPr="0026175E">
              <w:rPr>
                <w:rFonts w:cs="Times New Roman"/>
                <w:szCs w:val="20"/>
                <w:lang w:val="en-US"/>
              </w:rPr>
              <w:t>)</w:t>
            </w:r>
          </w:p>
        </w:tc>
        <w:tc>
          <w:tcPr>
            <w:tcW w:w="1161" w:type="dxa"/>
            <w:gridSpan w:val="2"/>
            <w:tcBorders>
              <w:top w:val="nil"/>
              <w:left w:val="nil"/>
              <w:bottom w:val="nil"/>
              <w:right w:val="nil"/>
            </w:tcBorders>
          </w:tcPr>
          <w:p w14:paraId="7D95A605"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9</w:t>
            </w:r>
            <w:r w:rsidRPr="0026175E">
              <w:rPr>
                <w:rFonts w:cs="Times New Roman"/>
                <w:szCs w:val="20"/>
                <w:lang w:val="en-US"/>
              </w:rPr>
              <w:t>)</w:t>
            </w:r>
          </w:p>
        </w:tc>
        <w:tc>
          <w:tcPr>
            <w:tcW w:w="1161" w:type="dxa"/>
            <w:gridSpan w:val="2"/>
            <w:tcBorders>
              <w:top w:val="nil"/>
              <w:left w:val="nil"/>
              <w:bottom w:val="nil"/>
              <w:right w:val="nil"/>
            </w:tcBorders>
          </w:tcPr>
          <w:p w14:paraId="710F0EB1" w14:textId="77777777" w:rsidR="0097394E" w:rsidRPr="00286877" w:rsidRDefault="00946897" w:rsidP="00946897">
            <w:pPr>
              <w:widowControl w:val="0"/>
              <w:autoSpaceDE w:val="0"/>
              <w:autoSpaceDN w:val="0"/>
              <w:adjustRightInd w:val="0"/>
              <w:spacing w:after="0"/>
              <w:jc w:val="center"/>
              <w:rPr>
                <w:rFonts w:cs="Times New Roman"/>
                <w:szCs w:val="20"/>
                <w:lang w:val="en-US"/>
              </w:rPr>
            </w:pPr>
            <w:r w:rsidRPr="00286877">
              <w:rPr>
                <w:rFonts w:cs="Times New Roman"/>
                <w:szCs w:val="20"/>
                <w:lang w:val="en-US"/>
              </w:rPr>
              <w:t>(0.00</w:t>
            </w:r>
            <w:r w:rsidR="00286877" w:rsidRPr="00286877">
              <w:rPr>
                <w:rFonts w:cs="Times New Roman"/>
                <w:szCs w:val="20"/>
                <w:lang w:val="en-US"/>
              </w:rPr>
              <w:t>8</w:t>
            </w:r>
            <w:r w:rsidR="0097394E" w:rsidRPr="00286877">
              <w:rPr>
                <w:rFonts w:cs="Times New Roman"/>
                <w:szCs w:val="20"/>
                <w:lang w:val="en-US"/>
              </w:rPr>
              <w:t>)</w:t>
            </w:r>
          </w:p>
        </w:tc>
        <w:tc>
          <w:tcPr>
            <w:tcW w:w="1162" w:type="dxa"/>
            <w:gridSpan w:val="3"/>
            <w:tcBorders>
              <w:top w:val="nil"/>
              <w:left w:val="nil"/>
              <w:bottom w:val="nil"/>
              <w:right w:val="nil"/>
            </w:tcBorders>
          </w:tcPr>
          <w:p w14:paraId="69B38652"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5</w:t>
            </w:r>
            <w:r w:rsidRPr="0026175E">
              <w:rPr>
                <w:rFonts w:cs="Times New Roman"/>
                <w:szCs w:val="20"/>
                <w:lang w:val="en-US"/>
              </w:rPr>
              <w:t>)</w:t>
            </w:r>
          </w:p>
        </w:tc>
      </w:tr>
      <w:tr w:rsidR="0097394E" w:rsidRPr="0026175E" w14:paraId="314BE4EC" w14:textId="77777777" w:rsidTr="0029639E">
        <w:tc>
          <w:tcPr>
            <w:tcW w:w="2268" w:type="dxa"/>
            <w:tcBorders>
              <w:top w:val="nil"/>
              <w:left w:val="nil"/>
              <w:bottom w:val="nil"/>
              <w:right w:val="nil"/>
            </w:tcBorders>
          </w:tcPr>
          <w:p w14:paraId="363D1B65" w14:textId="77777777" w:rsidR="0097394E" w:rsidRPr="0026175E" w:rsidRDefault="0097394E" w:rsidP="0097394E">
            <w:pPr>
              <w:widowControl w:val="0"/>
              <w:autoSpaceDE w:val="0"/>
              <w:autoSpaceDN w:val="0"/>
              <w:adjustRightInd w:val="0"/>
              <w:spacing w:after="0"/>
              <w:rPr>
                <w:szCs w:val="20"/>
                <w:lang w:val="en-US"/>
              </w:rPr>
            </w:pPr>
          </w:p>
          <w:p w14:paraId="6150BFFD"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szCs w:val="20"/>
                <w:lang w:val="en-US"/>
              </w:rPr>
              <w:t>Region</w:t>
            </w:r>
            <w:r w:rsidRPr="0026175E">
              <w:rPr>
                <w:szCs w:val="20"/>
                <w:lang w:val="en-US"/>
              </w:rPr>
              <w:br/>
            </w:r>
            <w:r w:rsidR="003E4AED">
              <w:rPr>
                <w:szCs w:val="20"/>
                <w:lang w:val="en-US"/>
              </w:rPr>
              <w:t xml:space="preserve"> </w:t>
            </w:r>
            <w:r w:rsidRPr="0026175E">
              <w:rPr>
                <w:szCs w:val="20"/>
                <w:lang w:val="en-US"/>
              </w:rPr>
              <w:t>(Reference</w:t>
            </w:r>
            <w:r w:rsidR="0067691F">
              <w:rPr>
                <w:szCs w:val="20"/>
                <w:lang w:val="en-US"/>
              </w:rPr>
              <w:t>:</w:t>
            </w:r>
            <w:r w:rsidRPr="0026175E">
              <w:rPr>
                <w:szCs w:val="20"/>
                <w:lang w:val="en-US"/>
              </w:rPr>
              <w:t xml:space="preserve"> East)</w:t>
            </w:r>
          </w:p>
        </w:tc>
        <w:tc>
          <w:tcPr>
            <w:tcW w:w="1161" w:type="dxa"/>
            <w:tcBorders>
              <w:top w:val="nil"/>
              <w:left w:val="nil"/>
              <w:bottom w:val="nil"/>
              <w:right w:val="nil"/>
            </w:tcBorders>
          </w:tcPr>
          <w:p w14:paraId="71E245F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10A40F7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00F3361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0D6F81C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09D26C3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688E2C7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114D8BCB" w14:textId="77777777" w:rsidTr="0029639E">
        <w:tc>
          <w:tcPr>
            <w:tcW w:w="2268" w:type="dxa"/>
            <w:tcBorders>
              <w:top w:val="nil"/>
              <w:left w:val="nil"/>
              <w:bottom w:val="nil"/>
              <w:right w:val="nil"/>
            </w:tcBorders>
          </w:tcPr>
          <w:p w14:paraId="479A094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7B61BC1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F7957A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D25975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462B921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09039A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8005F1D"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415F1C4D" w14:textId="77777777" w:rsidTr="0029639E">
        <w:tc>
          <w:tcPr>
            <w:tcW w:w="2268" w:type="dxa"/>
            <w:tcBorders>
              <w:top w:val="nil"/>
              <w:left w:val="nil"/>
              <w:bottom w:val="nil"/>
              <w:right w:val="nil"/>
            </w:tcBorders>
          </w:tcPr>
          <w:p w14:paraId="66F89D52"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South</w:t>
            </w:r>
          </w:p>
        </w:tc>
        <w:tc>
          <w:tcPr>
            <w:tcW w:w="1161" w:type="dxa"/>
            <w:tcBorders>
              <w:top w:val="nil"/>
              <w:left w:val="nil"/>
              <w:bottom w:val="nil"/>
              <w:right w:val="nil"/>
            </w:tcBorders>
          </w:tcPr>
          <w:p w14:paraId="6AB843E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3A12E5F1"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-0.058</w:t>
            </w:r>
            <w:r w:rsidRPr="0026175E">
              <w:rPr>
                <w:rFonts w:cs="Times New Roman"/>
                <w:szCs w:val="20"/>
                <w:vertAlign w:val="superscript"/>
                <w:lang w:val="en-US"/>
              </w:rPr>
              <w:t>*</w:t>
            </w:r>
          </w:p>
        </w:tc>
        <w:tc>
          <w:tcPr>
            <w:tcW w:w="1161" w:type="dxa"/>
            <w:gridSpan w:val="2"/>
            <w:tcBorders>
              <w:top w:val="nil"/>
              <w:left w:val="nil"/>
              <w:bottom w:val="nil"/>
              <w:right w:val="nil"/>
            </w:tcBorders>
          </w:tcPr>
          <w:p w14:paraId="020C1849"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0.037</w:t>
            </w:r>
          </w:p>
        </w:tc>
        <w:tc>
          <w:tcPr>
            <w:tcW w:w="1161" w:type="dxa"/>
            <w:gridSpan w:val="2"/>
            <w:tcBorders>
              <w:top w:val="nil"/>
              <w:left w:val="nil"/>
              <w:bottom w:val="nil"/>
              <w:right w:val="nil"/>
            </w:tcBorders>
          </w:tcPr>
          <w:p w14:paraId="250C51CF"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0.021</w:t>
            </w:r>
            <w:r w:rsidR="0097394E" w:rsidRPr="0026175E">
              <w:rPr>
                <w:rFonts w:cs="Times New Roman"/>
                <w:szCs w:val="20"/>
                <w:vertAlign w:val="superscript"/>
                <w:lang w:val="en-US"/>
              </w:rPr>
              <w:t>*</w:t>
            </w:r>
          </w:p>
        </w:tc>
        <w:tc>
          <w:tcPr>
            <w:tcW w:w="1161" w:type="dxa"/>
            <w:gridSpan w:val="2"/>
            <w:tcBorders>
              <w:top w:val="nil"/>
              <w:left w:val="nil"/>
              <w:bottom w:val="nil"/>
              <w:right w:val="nil"/>
            </w:tcBorders>
          </w:tcPr>
          <w:p w14:paraId="64AB28E6"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0.012</w:t>
            </w:r>
          </w:p>
        </w:tc>
        <w:tc>
          <w:tcPr>
            <w:tcW w:w="1162" w:type="dxa"/>
            <w:gridSpan w:val="3"/>
            <w:tcBorders>
              <w:top w:val="nil"/>
              <w:left w:val="nil"/>
              <w:bottom w:val="nil"/>
              <w:right w:val="nil"/>
            </w:tcBorders>
          </w:tcPr>
          <w:p w14:paraId="154CE0F7"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3</w:t>
            </w:r>
          </w:p>
        </w:tc>
      </w:tr>
      <w:tr w:rsidR="0097394E" w:rsidRPr="0026175E" w14:paraId="54FE63F2" w14:textId="77777777" w:rsidTr="0029639E">
        <w:tc>
          <w:tcPr>
            <w:tcW w:w="2268" w:type="dxa"/>
            <w:tcBorders>
              <w:top w:val="nil"/>
              <w:left w:val="nil"/>
              <w:bottom w:val="nil"/>
              <w:right w:val="nil"/>
            </w:tcBorders>
          </w:tcPr>
          <w:p w14:paraId="78CD952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01DF070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641E657F"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(0.027)</w:t>
            </w:r>
          </w:p>
        </w:tc>
        <w:tc>
          <w:tcPr>
            <w:tcW w:w="1161" w:type="dxa"/>
            <w:gridSpan w:val="2"/>
            <w:tcBorders>
              <w:top w:val="nil"/>
              <w:left w:val="nil"/>
              <w:bottom w:val="nil"/>
              <w:right w:val="nil"/>
            </w:tcBorders>
          </w:tcPr>
          <w:p w14:paraId="7D28A8EE"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0.032</w:t>
            </w:r>
            <w:r w:rsidRPr="0026175E">
              <w:rPr>
                <w:rFonts w:cs="Times New Roman"/>
                <w:szCs w:val="20"/>
                <w:lang w:val="en-US"/>
              </w:rPr>
              <w:t>)</w:t>
            </w:r>
          </w:p>
        </w:tc>
        <w:tc>
          <w:tcPr>
            <w:tcW w:w="1161" w:type="dxa"/>
            <w:gridSpan w:val="2"/>
            <w:tcBorders>
              <w:top w:val="nil"/>
              <w:left w:val="nil"/>
              <w:bottom w:val="nil"/>
              <w:right w:val="nil"/>
            </w:tcBorders>
          </w:tcPr>
          <w:p w14:paraId="1BE5A39B"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(0.009)</w:t>
            </w:r>
          </w:p>
        </w:tc>
        <w:tc>
          <w:tcPr>
            <w:tcW w:w="1161" w:type="dxa"/>
            <w:gridSpan w:val="2"/>
            <w:tcBorders>
              <w:top w:val="nil"/>
              <w:left w:val="nil"/>
              <w:bottom w:val="nil"/>
              <w:right w:val="nil"/>
            </w:tcBorders>
          </w:tcPr>
          <w:p w14:paraId="53C22F93"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8</w:t>
            </w:r>
            <w:r w:rsidRPr="0026175E">
              <w:rPr>
                <w:rFonts w:cs="Times New Roman"/>
                <w:szCs w:val="20"/>
                <w:lang w:val="en-US"/>
              </w:rPr>
              <w:t>)</w:t>
            </w:r>
          </w:p>
        </w:tc>
        <w:tc>
          <w:tcPr>
            <w:tcW w:w="1162" w:type="dxa"/>
            <w:gridSpan w:val="3"/>
            <w:tcBorders>
              <w:top w:val="nil"/>
              <w:left w:val="nil"/>
              <w:bottom w:val="nil"/>
              <w:right w:val="nil"/>
            </w:tcBorders>
          </w:tcPr>
          <w:p w14:paraId="5BA7F211"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4</w:t>
            </w:r>
            <w:r w:rsidRPr="0026175E">
              <w:rPr>
                <w:rFonts w:cs="Times New Roman"/>
                <w:szCs w:val="20"/>
                <w:lang w:val="en-US"/>
              </w:rPr>
              <w:t>)</w:t>
            </w:r>
          </w:p>
        </w:tc>
      </w:tr>
      <w:tr w:rsidR="0097394E" w:rsidRPr="0026175E" w14:paraId="136C1D09" w14:textId="77777777" w:rsidTr="0029639E">
        <w:tc>
          <w:tcPr>
            <w:tcW w:w="2268" w:type="dxa"/>
            <w:tcBorders>
              <w:top w:val="nil"/>
              <w:left w:val="nil"/>
              <w:bottom w:val="nil"/>
              <w:right w:val="nil"/>
            </w:tcBorders>
          </w:tcPr>
          <w:p w14:paraId="3E4D18B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EBA5AE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3E3F419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BC5061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70887DD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3F4FC1B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1C7A75A"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69311D3B" w14:textId="77777777" w:rsidTr="0029639E">
        <w:tc>
          <w:tcPr>
            <w:tcW w:w="2268" w:type="dxa"/>
            <w:tcBorders>
              <w:top w:val="nil"/>
              <w:left w:val="nil"/>
              <w:bottom w:val="nil"/>
              <w:right w:val="nil"/>
            </w:tcBorders>
          </w:tcPr>
          <w:p w14:paraId="35A2A721"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Central</w:t>
            </w:r>
          </w:p>
        </w:tc>
        <w:tc>
          <w:tcPr>
            <w:tcW w:w="1161" w:type="dxa"/>
            <w:tcBorders>
              <w:top w:val="nil"/>
              <w:left w:val="nil"/>
              <w:bottom w:val="nil"/>
              <w:right w:val="nil"/>
            </w:tcBorders>
          </w:tcPr>
          <w:p w14:paraId="3BF2740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5F5B1979"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0.503</w:t>
            </w:r>
            <w:r w:rsidRPr="0026175E">
              <w:rPr>
                <w:rFonts w:cs="Times New Roman"/>
                <w:szCs w:val="20"/>
                <w:vertAlign w:val="superscript"/>
                <w:lang w:val="en-US"/>
              </w:rPr>
              <w:t>***</w:t>
            </w:r>
          </w:p>
        </w:tc>
        <w:tc>
          <w:tcPr>
            <w:tcW w:w="1161" w:type="dxa"/>
            <w:gridSpan w:val="2"/>
            <w:tcBorders>
              <w:top w:val="nil"/>
              <w:left w:val="nil"/>
              <w:bottom w:val="nil"/>
              <w:right w:val="nil"/>
            </w:tcBorders>
          </w:tcPr>
          <w:p w14:paraId="44ED0F5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0.488</w:t>
            </w:r>
            <w:r w:rsidRPr="0026175E">
              <w:rPr>
                <w:rFonts w:cs="Times New Roman"/>
                <w:szCs w:val="20"/>
                <w:vertAlign w:val="superscript"/>
                <w:lang w:val="en-US"/>
              </w:rPr>
              <w:t>***</w:t>
            </w:r>
          </w:p>
        </w:tc>
        <w:tc>
          <w:tcPr>
            <w:tcW w:w="1161" w:type="dxa"/>
            <w:gridSpan w:val="2"/>
            <w:tcBorders>
              <w:top w:val="nil"/>
              <w:left w:val="nil"/>
              <w:bottom w:val="nil"/>
              <w:right w:val="nil"/>
            </w:tcBorders>
          </w:tcPr>
          <w:p w14:paraId="5573963D"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-0.132</w:t>
            </w:r>
            <w:r w:rsidRPr="0026175E">
              <w:rPr>
                <w:rFonts w:cs="Times New Roman"/>
                <w:szCs w:val="20"/>
                <w:vertAlign w:val="superscript"/>
                <w:lang w:val="en-US"/>
              </w:rPr>
              <w:t>***</w:t>
            </w:r>
          </w:p>
        </w:tc>
        <w:tc>
          <w:tcPr>
            <w:tcW w:w="1161" w:type="dxa"/>
            <w:gridSpan w:val="2"/>
            <w:tcBorders>
              <w:top w:val="nil"/>
              <w:left w:val="nil"/>
              <w:bottom w:val="nil"/>
              <w:right w:val="nil"/>
            </w:tcBorders>
          </w:tcPr>
          <w:p w14:paraId="4E577D1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-0.123</w:t>
            </w:r>
            <w:r w:rsidRPr="0026175E">
              <w:rPr>
                <w:rFonts w:cs="Times New Roman"/>
                <w:szCs w:val="20"/>
                <w:vertAlign w:val="superscript"/>
                <w:lang w:val="en-US"/>
              </w:rPr>
              <w:t>***</w:t>
            </w:r>
          </w:p>
        </w:tc>
        <w:tc>
          <w:tcPr>
            <w:tcW w:w="1162" w:type="dxa"/>
            <w:gridSpan w:val="3"/>
            <w:tcBorders>
              <w:top w:val="nil"/>
              <w:left w:val="nil"/>
              <w:bottom w:val="nil"/>
              <w:right w:val="nil"/>
            </w:tcBorders>
          </w:tcPr>
          <w:p w14:paraId="0D67FBBC"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-0.036</w:t>
            </w:r>
            <w:r w:rsidR="0097394E" w:rsidRPr="0026175E">
              <w:rPr>
                <w:rFonts w:cs="Times New Roman"/>
                <w:szCs w:val="20"/>
                <w:vertAlign w:val="superscript"/>
                <w:lang w:val="en-US"/>
              </w:rPr>
              <w:t>***</w:t>
            </w:r>
          </w:p>
        </w:tc>
      </w:tr>
      <w:tr w:rsidR="0097394E" w:rsidRPr="0026175E" w14:paraId="753B5DED" w14:textId="77777777" w:rsidTr="0029639E">
        <w:tc>
          <w:tcPr>
            <w:tcW w:w="2268" w:type="dxa"/>
            <w:tcBorders>
              <w:top w:val="nil"/>
              <w:left w:val="nil"/>
              <w:bottom w:val="nil"/>
              <w:right w:val="nil"/>
            </w:tcBorders>
          </w:tcPr>
          <w:p w14:paraId="1C3B5AA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C11293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2967AC9A"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(0.02</w:t>
            </w:r>
            <w:r w:rsidR="008C0034">
              <w:rPr>
                <w:rFonts w:cs="Times New Roman"/>
                <w:szCs w:val="20"/>
                <w:lang w:val="en-US"/>
              </w:rPr>
              <w:t>2</w:t>
            </w:r>
            <w:r w:rsidRPr="0026175E">
              <w:rPr>
                <w:rFonts w:cs="Times New Roman"/>
                <w:szCs w:val="20"/>
                <w:lang w:val="en-US"/>
              </w:rPr>
              <w:t>)</w:t>
            </w:r>
          </w:p>
        </w:tc>
        <w:tc>
          <w:tcPr>
            <w:tcW w:w="1161" w:type="dxa"/>
            <w:gridSpan w:val="2"/>
            <w:tcBorders>
              <w:top w:val="nil"/>
              <w:left w:val="nil"/>
              <w:bottom w:val="nil"/>
              <w:right w:val="nil"/>
            </w:tcBorders>
          </w:tcPr>
          <w:p w14:paraId="0955669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0.026</w:t>
            </w:r>
            <w:r w:rsidRPr="0026175E">
              <w:rPr>
                <w:rFonts w:cs="Times New Roman"/>
                <w:szCs w:val="20"/>
                <w:lang w:val="en-US"/>
              </w:rPr>
              <w:t>)</w:t>
            </w:r>
          </w:p>
        </w:tc>
        <w:tc>
          <w:tcPr>
            <w:tcW w:w="1161" w:type="dxa"/>
            <w:gridSpan w:val="2"/>
            <w:tcBorders>
              <w:top w:val="nil"/>
              <w:left w:val="nil"/>
              <w:bottom w:val="nil"/>
              <w:right w:val="nil"/>
            </w:tcBorders>
          </w:tcPr>
          <w:p w14:paraId="2C4C7B41"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7</w:t>
            </w:r>
            <w:r w:rsidRPr="0026175E">
              <w:rPr>
                <w:rFonts w:cs="Times New Roman"/>
                <w:szCs w:val="20"/>
                <w:lang w:val="en-US"/>
              </w:rPr>
              <w:t>)</w:t>
            </w:r>
          </w:p>
        </w:tc>
        <w:tc>
          <w:tcPr>
            <w:tcW w:w="1161" w:type="dxa"/>
            <w:gridSpan w:val="2"/>
            <w:tcBorders>
              <w:top w:val="nil"/>
              <w:left w:val="nil"/>
              <w:bottom w:val="nil"/>
              <w:right w:val="nil"/>
            </w:tcBorders>
          </w:tcPr>
          <w:p w14:paraId="0D213765"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6</w:t>
            </w:r>
            <w:r w:rsidRPr="0026175E">
              <w:rPr>
                <w:rFonts w:cs="Times New Roman"/>
                <w:szCs w:val="20"/>
                <w:lang w:val="en-US"/>
              </w:rPr>
              <w:t>)</w:t>
            </w:r>
          </w:p>
        </w:tc>
        <w:tc>
          <w:tcPr>
            <w:tcW w:w="1162" w:type="dxa"/>
            <w:gridSpan w:val="3"/>
            <w:tcBorders>
              <w:top w:val="nil"/>
              <w:left w:val="nil"/>
              <w:bottom w:val="nil"/>
              <w:right w:val="nil"/>
            </w:tcBorders>
          </w:tcPr>
          <w:p w14:paraId="4E56DBCE"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3</w:t>
            </w:r>
            <w:r w:rsidRPr="0026175E">
              <w:rPr>
                <w:rFonts w:cs="Times New Roman"/>
                <w:szCs w:val="20"/>
                <w:lang w:val="en-US"/>
              </w:rPr>
              <w:t>)</w:t>
            </w:r>
          </w:p>
        </w:tc>
      </w:tr>
      <w:tr w:rsidR="0097394E" w:rsidRPr="0026175E" w14:paraId="49DB095D" w14:textId="77777777" w:rsidTr="0029639E">
        <w:tc>
          <w:tcPr>
            <w:tcW w:w="2268" w:type="dxa"/>
            <w:tcBorders>
              <w:top w:val="nil"/>
              <w:left w:val="nil"/>
              <w:bottom w:val="nil"/>
              <w:right w:val="nil"/>
            </w:tcBorders>
          </w:tcPr>
          <w:p w14:paraId="018F431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700E664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7377B61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290BFF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620F7B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09CCF06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62FFBC9"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1F17A3E2" w14:textId="77777777" w:rsidTr="0029639E">
        <w:tc>
          <w:tcPr>
            <w:tcW w:w="2268" w:type="dxa"/>
            <w:tcBorders>
              <w:top w:val="nil"/>
              <w:left w:val="nil"/>
              <w:bottom w:val="nil"/>
              <w:right w:val="nil"/>
            </w:tcBorders>
          </w:tcPr>
          <w:p w14:paraId="7303093A"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West</w:t>
            </w:r>
          </w:p>
        </w:tc>
        <w:tc>
          <w:tcPr>
            <w:tcW w:w="1161" w:type="dxa"/>
            <w:tcBorders>
              <w:top w:val="nil"/>
              <w:left w:val="nil"/>
              <w:bottom w:val="nil"/>
              <w:right w:val="nil"/>
            </w:tcBorders>
          </w:tcPr>
          <w:p w14:paraId="5685EB1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6A996085"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1.404</w:t>
            </w:r>
            <w:r w:rsidRPr="0026175E">
              <w:rPr>
                <w:rFonts w:cs="Times New Roman"/>
                <w:szCs w:val="20"/>
                <w:vertAlign w:val="superscript"/>
                <w:lang w:val="en-US"/>
              </w:rPr>
              <w:t>***</w:t>
            </w:r>
          </w:p>
        </w:tc>
        <w:tc>
          <w:tcPr>
            <w:tcW w:w="1161" w:type="dxa"/>
            <w:gridSpan w:val="2"/>
            <w:tcBorders>
              <w:top w:val="nil"/>
              <w:left w:val="nil"/>
              <w:bottom w:val="nil"/>
              <w:right w:val="nil"/>
            </w:tcBorders>
          </w:tcPr>
          <w:p w14:paraId="1918B5D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1.379</w:t>
            </w:r>
            <w:r w:rsidRPr="0026175E">
              <w:rPr>
                <w:rFonts w:cs="Times New Roman"/>
                <w:szCs w:val="20"/>
                <w:vertAlign w:val="superscript"/>
                <w:lang w:val="en-US"/>
              </w:rPr>
              <w:t>***</w:t>
            </w:r>
          </w:p>
        </w:tc>
        <w:tc>
          <w:tcPr>
            <w:tcW w:w="1161" w:type="dxa"/>
            <w:gridSpan w:val="2"/>
            <w:tcBorders>
              <w:top w:val="nil"/>
              <w:left w:val="nil"/>
              <w:bottom w:val="nil"/>
              <w:right w:val="nil"/>
            </w:tcBorders>
          </w:tcPr>
          <w:p w14:paraId="6405E089"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-0.355</w:t>
            </w:r>
            <w:r w:rsidRPr="0026175E">
              <w:rPr>
                <w:rFonts w:cs="Times New Roman"/>
                <w:szCs w:val="20"/>
                <w:vertAlign w:val="superscript"/>
                <w:lang w:val="en-US"/>
              </w:rPr>
              <w:t>***</w:t>
            </w:r>
          </w:p>
        </w:tc>
        <w:tc>
          <w:tcPr>
            <w:tcW w:w="1161" w:type="dxa"/>
            <w:gridSpan w:val="2"/>
            <w:tcBorders>
              <w:top w:val="nil"/>
              <w:left w:val="nil"/>
              <w:bottom w:val="nil"/>
              <w:right w:val="nil"/>
            </w:tcBorders>
          </w:tcPr>
          <w:p w14:paraId="5083CE45"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-0.345</w:t>
            </w:r>
            <w:r w:rsidRPr="0026175E">
              <w:rPr>
                <w:rFonts w:cs="Times New Roman"/>
                <w:szCs w:val="20"/>
                <w:vertAlign w:val="superscript"/>
                <w:lang w:val="en-US"/>
              </w:rPr>
              <w:t>***</w:t>
            </w:r>
          </w:p>
        </w:tc>
        <w:tc>
          <w:tcPr>
            <w:tcW w:w="1162" w:type="dxa"/>
            <w:gridSpan w:val="3"/>
            <w:tcBorders>
              <w:top w:val="nil"/>
              <w:left w:val="nil"/>
              <w:bottom w:val="nil"/>
              <w:right w:val="nil"/>
            </w:tcBorders>
          </w:tcPr>
          <w:p w14:paraId="6B8D197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-0.120</w:t>
            </w:r>
            <w:r w:rsidRPr="0026175E">
              <w:rPr>
                <w:rFonts w:cs="Times New Roman"/>
                <w:szCs w:val="20"/>
                <w:vertAlign w:val="superscript"/>
                <w:lang w:val="en-US"/>
              </w:rPr>
              <w:t>***</w:t>
            </w:r>
          </w:p>
        </w:tc>
      </w:tr>
      <w:tr w:rsidR="0097394E" w:rsidRPr="0026175E" w14:paraId="6319FAB5" w14:textId="77777777" w:rsidTr="0029639E">
        <w:tc>
          <w:tcPr>
            <w:tcW w:w="2268" w:type="dxa"/>
            <w:tcBorders>
              <w:top w:val="nil"/>
              <w:left w:val="nil"/>
              <w:bottom w:val="nil"/>
              <w:right w:val="nil"/>
            </w:tcBorders>
          </w:tcPr>
          <w:p w14:paraId="68F6D61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07F102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059BC166"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(0.027</w:t>
            </w:r>
            <w:r w:rsidR="0097394E" w:rsidRPr="0026175E">
              <w:rPr>
                <w:rFonts w:cs="Times New Roman"/>
                <w:szCs w:val="20"/>
                <w:lang w:val="en-US"/>
              </w:rPr>
              <w:t>)</w:t>
            </w:r>
          </w:p>
        </w:tc>
        <w:tc>
          <w:tcPr>
            <w:tcW w:w="1161" w:type="dxa"/>
            <w:gridSpan w:val="2"/>
            <w:tcBorders>
              <w:top w:val="nil"/>
              <w:left w:val="nil"/>
              <w:bottom w:val="nil"/>
              <w:right w:val="nil"/>
            </w:tcBorders>
          </w:tcPr>
          <w:p w14:paraId="43572AFD"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(0.032</w:t>
            </w:r>
            <w:r w:rsidR="0097394E" w:rsidRPr="0026175E">
              <w:rPr>
                <w:rFonts w:cs="Times New Roman"/>
                <w:szCs w:val="20"/>
                <w:lang w:val="en-US"/>
              </w:rPr>
              <w:t>)</w:t>
            </w:r>
          </w:p>
        </w:tc>
        <w:tc>
          <w:tcPr>
            <w:tcW w:w="1161" w:type="dxa"/>
            <w:gridSpan w:val="2"/>
            <w:tcBorders>
              <w:top w:val="nil"/>
              <w:left w:val="nil"/>
              <w:bottom w:val="nil"/>
              <w:right w:val="nil"/>
            </w:tcBorders>
          </w:tcPr>
          <w:p w14:paraId="021909F3"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(0.007</w:t>
            </w:r>
            <w:r w:rsidR="0097394E" w:rsidRPr="0026175E">
              <w:rPr>
                <w:rFonts w:cs="Times New Roman"/>
                <w:szCs w:val="20"/>
                <w:lang w:val="en-US"/>
              </w:rPr>
              <w:t>)</w:t>
            </w:r>
          </w:p>
        </w:tc>
        <w:tc>
          <w:tcPr>
            <w:tcW w:w="1161" w:type="dxa"/>
            <w:gridSpan w:val="2"/>
            <w:tcBorders>
              <w:top w:val="nil"/>
              <w:left w:val="nil"/>
              <w:bottom w:val="nil"/>
              <w:right w:val="nil"/>
            </w:tcBorders>
          </w:tcPr>
          <w:p w14:paraId="159F612F"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(0.007)</w:t>
            </w:r>
          </w:p>
        </w:tc>
        <w:tc>
          <w:tcPr>
            <w:tcW w:w="1162" w:type="dxa"/>
            <w:gridSpan w:val="3"/>
            <w:tcBorders>
              <w:top w:val="nil"/>
              <w:left w:val="nil"/>
              <w:bottom w:val="nil"/>
              <w:right w:val="nil"/>
            </w:tcBorders>
          </w:tcPr>
          <w:p w14:paraId="1E5FFA81"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5</w:t>
            </w:r>
            <w:r w:rsidRPr="0026175E">
              <w:rPr>
                <w:rFonts w:cs="Times New Roman"/>
                <w:szCs w:val="20"/>
                <w:lang w:val="en-US"/>
              </w:rPr>
              <w:t>)</w:t>
            </w:r>
          </w:p>
        </w:tc>
      </w:tr>
      <w:tr w:rsidR="0097394E" w:rsidRPr="0026175E" w14:paraId="6E906013" w14:textId="77777777" w:rsidTr="0029639E">
        <w:tc>
          <w:tcPr>
            <w:tcW w:w="2268" w:type="dxa"/>
            <w:tcBorders>
              <w:top w:val="nil"/>
              <w:left w:val="nil"/>
              <w:bottom w:val="nil"/>
              <w:right w:val="nil"/>
            </w:tcBorders>
          </w:tcPr>
          <w:p w14:paraId="76B3D56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C0EE6F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12BECEF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3D16E01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319F2CE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428A079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450E5E5"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5EDBDE89" w14:textId="77777777" w:rsidTr="0029639E">
        <w:tc>
          <w:tcPr>
            <w:tcW w:w="2268" w:type="dxa"/>
            <w:tcBorders>
              <w:top w:val="nil"/>
              <w:left w:val="nil"/>
              <w:bottom w:val="nil"/>
              <w:right w:val="nil"/>
            </w:tcBorders>
          </w:tcPr>
          <w:p w14:paraId="33C2A998"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Education</w:t>
            </w:r>
          </w:p>
        </w:tc>
        <w:tc>
          <w:tcPr>
            <w:tcW w:w="1161" w:type="dxa"/>
            <w:tcBorders>
              <w:top w:val="nil"/>
              <w:left w:val="nil"/>
              <w:bottom w:val="nil"/>
              <w:right w:val="nil"/>
            </w:tcBorders>
          </w:tcPr>
          <w:p w14:paraId="4DF10D40"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339632B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2424172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1799255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693B0D5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97CABE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73BA86F4" w14:textId="77777777" w:rsidTr="0029639E">
        <w:tc>
          <w:tcPr>
            <w:tcW w:w="2268" w:type="dxa"/>
            <w:tcBorders>
              <w:top w:val="nil"/>
              <w:left w:val="nil"/>
              <w:bottom w:val="nil"/>
              <w:right w:val="nil"/>
            </w:tcBorders>
          </w:tcPr>
          <w:p w14:paraId="33F52641" w14:textId="77777777" w:rsidR="0097394E" w:rsidRPr="0026175E" w:rsidRDefault="003E4AED" w:rsidP="0097394E">
            <w:pPr>
              <w:widowControl w:val="0"/>
              <w:autoSpaceDE w:val="0"/>
              <w:autoSpaceDN w:val="0"/>
              <w:adjustRightInd w:val="0"/>
              <w:spacing w:after="0"/>
              <w:rPr>
                <w:szCs w:val="20"/>
                <w:lang w:val="en-US"/>
              </w:rPr>
            </w:pPr>
            <w:r>
              <w:rPr>
                <w:szCs w:val="20"/>
                <w:lang w:val="en-US"/>
              </w:rPr>
              <w:t xml:space="preserve"> </w:t>
            </w:r>
            <w:r w:rsidR="0097394E" w:rsidRPr="0026175E">
              <w:rPr>
                <w:szCs w:val="20"/>
                <w:lang w:val="en-US"/>
              </w:rPr>
              <w:t>(Reference: low)</w:t>
            </w:r>
          </w:p>
        </w:tc>
        <w:tc>
          <w:tcPr>
            <w:tcW w:w="1161" w:type="dxa"/>
            <w:tcBorders>
              <w:top w:val="nil"/>
              <w:left w:val="nil"/>
              <w:bottom w:val="nil"/>
              <w:right w:val="nil"/>
            </w:tcBorders>
          </w:tcPr>
          <w:p w14:paraId="5EC9687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6FB8DFA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268649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9E75F0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C36550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B68EF8C"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6F387227" w14:textId="77777777" w:rsidTr="0029639E">
        <w:tc>
          <w:tcPr>
            <w:tcW w:w="2268" w:type="dxa"/>
            <w:tcBorders>
              <w:top w:val="nil"/>
              <w:left w:val="nil"/>
              <w:bottom w:val="nil"/>
              <w:right w:val="nil"/>
            </w:tcBorders>
          </w:tcPr>
          <w:p w14:paraId="55D8283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08B9D4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71D515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6AC7027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6FB6C3C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182ACB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D29FF6B"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1899B6BE" w14:textId="77777777" w:rsidTr="0029639E">
        <w:tc>
          <w:tcPr>
            <w:tcW w:w="2268" w:type="dxa"/>
            <w:tcBorders>
              <w:top w:val="nil"/>
              <w:left w:val="nil"/>
              <w:bottom w:val="nil"/>
              <w:right w:val="nil"/>
            </w:tcBorders>
          </w:tcPr>
          <w:p w14:paraId="63802A8B" w14:textId="77777777" w:rsidR="0097394E" w:rsidRPr="0026175E" w:rsidRDefault="003E4AED" w:rsidP="003E4AED">
            <w:pPr>
              <w:widowControl w:val="0"/>
              <w:autoSpaceDE w:val="0"/>
              <w:autoSpaceDN w:val="0"/>
              <w:adjustRightInd w:val="0"/>
              <w:spacing w:after="0"/>
              <w:rPr>
                <w:rFonts w:cs="Times New Roman"/>
                <w:szCs w:val="20"/>
                <w:lang w:val="en-US"/>
              </w:rPr>
            </w:pPr>
            <w:r>
              <w:rPr>
                <w:rFonts w:cs="Times New Roman"/>
                <w:szCs w:val="20"/>
                <w:lang w:val="en-US"/>
              </w:rPr>
              <w:t xml:space="preserve"> G</w:t>
            </w:r>
            <w:r w:rsidR="0097394E" w:rsidRPr="0026175E">
              <w:rPr>
                <w:rFonts w:cs="Times New Roman"/>
                <w:szCs w:val="20"/>
                <w:lang w:val="en-US"/>
              </w:rPr>
              <w:t>eneral secondary</w:t>
            </w:r>
          </w:p>
        </w:tc>
        <w:tc>
          <w:tcPr>
            <w:tcW w:w="1161" w:type="dxa"/>
            <w:tcBorders>
              <w:top w:val="nil"/>
              <w:left w:val="nil"/>
              <w:bottom w:val="nil"/>
              <w:right w:val="nil"/>
            </w:tcBorders>
          </w:tcPr>
          <w:p w14:paraId="46ECF16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0AF5231B"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-0.08</w:t>
            </w:r>
            <w:r w:rsidR="008C0034">
              <w:rPr>
                <w:rFonts w:cs="Times New Roman"/>
                <w:szCs w:val="20"/>
                <w:lang w:val="en-US"/>
              </w:rPr>
              <w:t>2</w:t>
            </w:r>
            <w:r w:rsidRPr="0026175E">
              <w:rPr>
                <w:rFonts w:cs="Times New Roman"/>
                <w:szCs w:val="20"/>
                <w:vertAlign w:val="superscript"/>
                <w:lang w:val="en-US"/>
              </w:rPr>
              <w:t>*</w:t>
            </w:r>
          </w:p>
        </w:tc>
        <w:tc>
          <w:tcPr>
            <w:tcW w:w="1161" w:type="dxa"/>
            <w:gridSpan w:val="2"/>
            <w:tcBorders>
              <w:top w:val="nil"/>
              <w:left w:val="nil"/>
              <w:bottom w:val="nil"/>
              <w:right w:val="nil"/>
            </w:tcBorders>
          </w:tcPr>
          <w:p w14:paraId="795088DD"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-0.127</w:t>
            </w:r>
            <w:r w:rsidRPr="0026175E">
              <w:rPr>
                <w:rFonts w:cs="Times New Roman"/>
                <w:szCs w:val="20"/>
                <w:vertAlign w:val="superscript"/>
                <w:lang w:val="en-US"/>
              </w:rPr>
              <w:t>**</w:t>
            </w:r>
          </w:p>
        </w:tc>
        <w:tc>
          <w:tcPr>
            <w:tcW w:w="1161" w:type="dxa"/>
            <w:gridSpan w:val="2"/>
            <w:tcBorders>
              <w:top w:val="nil"/>
              <w:left w:val="nil"/>
              <w:bottom w:val="nil"/>
              <w:right w:val="nil"/>
            </w:tcBorders>
          </w:tcPr>
          <w:p w14:paraId="219F801F"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0.032</w:t>
            </w:r>
            <w:r w:rsidRPr="0026175E">
              <w:rPr>
                <w:rFonts w:cs="Times New Roman"/>
                <w:szCs w:val="20"/>
                <w:vertAlign w:val="superscript"/>
                <w:lang w:val="en-US"/>
              </w:rPr>
              <w:t>***</w:t>
            </w:r>
          </w:p>
        </w:tc>
        <w:tc>
          <w:tcPr>
            <w:tcW w:w="1161" w:type="dxa"/>
            <w:gridSpan w:val="2"/>
            <w:tcBorders>
              <w:top w:val="nil"/>
              <w:left w:val="nil"/>
              <w:bottom w:val="nil"/>
              <w:right w:val="nil"/>
            </w:tcBorders>
          </w:tcPr>
          <w:p w14:paraId="7F02E639"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w:t>
            </w:r>
            <w:r w:rsidR="00946897">
              <w:rPr>
                <w:rFonts w:cs="Times New Roman"/>
                <w:szCs w:val="20"/>
                <w:lang w:val="en-US"/>
              </w:rPr>
              <w:t>.024</w:t>
            </w:r>
            <w:r w:rsidRPr="0026175E">
              <w:rPr>
                <w:rFonts w:cs="Times New Roman"/>
                <w:szCs w:val="20"/>
                <w:vertAlign w:val="superscript"/>
                <w:lang w:val="en-US"/>
              </w:rPr>
              <w:t>**</w:t>
            </w:r>
          </w:p>
        </w:tc>
        <w:tc>
          <w:tcPr>
            <w:tcW w:w="1162" w:type="dxa"/>
            <w:gridSpan w:val="3"/>
            <w:tcBorders>
              <w:top w:val="nil"/>
              <w:left w:val="nil"/>
              <w:bottom w:val="nil"/>
              <w:right w:val="nil"/>
            </w:tcBorders>
          </w:tcPr>
          <w:p w14:paraId="2D47050E"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0.009</w:t>
            </w:r>
          </w:p>
        </w:tc>
      </w:tr>
      <w:tr w:rsidR="0097394E" w:rsidRPr="0026175E" w14:paraId="3495F80F" w14:textId="77777777" w:rsidTr="0029639E">
        <w:tc>
          <w:tcPr>
            <w:tcW w:w="2268" w:type="dxa"/>
            <w:tcBorders>
              <w:top w:val="nil"/>
              <w:left w:val="nil"/>
              <w:bottom w:val="nil"/>
              <w:right w:val="nil"/>
            </w:tcBorders>
          </w:tcPr>
          <w:p w14:paraId="5C04438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A9F8E3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461F138B"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(0.034</w:t>
            </w:r>
            <w:r w:rsidR="0097394E" w:rsidRPr="0026175E">
              <w:rPr>
                <w:rFonts w:cs="Times New Roman"/>
                <w:szCs w:val="20"/>
                <w:lang w:val="en-US"/>
              </w:rPr>
              <w:t>)</w:t>
            </w:r>
          </w:p>
        </w:tc>
        <w:tc>
          <w:tcPr>
            <w:tcW w:w="1161" w:type="dxa"/>
            <w:gridSpan w:val="2"/>
            <w:tcBorders>
              <w:top w:val="nil"/>
              <w:left w:val="nil"/>
              <w:bottom w:val="nil"/>
              <w:right w:val="nil"/>
            </w:tcBorders>
          </w:tcPr>
          <w:p w14:paraId="313D8D3E"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(0.041</w:t>
            </w:r>
            <w:r w:rsidR="0097394E" w:rsidRPr="0026175E">
              <w:rPr>
                <w:rFonts w:cs="Times New Roman"/>
                <w:szCs w:val="20"/>
                <w:lang w:val="en-US"/>
              </w:rPr>
              <w:t>)</w:t>
            </w:r>
          </w:p>
        </w:tc>
        <w:tc>
          <w:tcPr>
            <w:tcW w:w="1161" w:type="dxa"/>
            <w:gridSpan w:val="2"/>
            <w:tcBorders>
              <w:top w:val="nil"/>
              <w:left w:val="nil"/>
              <w:bottom w:val="nil"/>
              <w:right w:val="nil"/>
            </w:tcBorders>
          </w:tcPr>
          <w:p w14:paraId="216063E2" w14:textId="77777777" w:rsidR="0097394E" w:rsidRPr="0026175E" w:rsidRDefault="008C0034" w:rsidP="008C0034">
            <w:pPr>
              <w:widowControl w:val="0"/>
              <w:autoSpaceDE w:val="0"/>
              <w:autoSpaceDN w:val="0"/>
              <w:adjustRightInd w:val="0"/>
              <w:spacing w:after="0"/>
              <w:jc w:val="center"/>
              <w:rPr>
                <w:rFonts w:cs="Times New Roman"/>
                <w:szCs w:val="20"/>
                <w:lang w:val="en-US"/>
              </w:rPr>
            </w:pPr>
            <w:r>
              <w:rPr>
                <w:rFonts w:cs="Times New Roman"/>
                <w:szCs w:val="20"/>
                <w:lang w:val="en-US"/>
              </w:rPr>
              <w:t>(0.010</w:t>
            </w:r>
            <w:r w:rsidR="0097394E" w:rsidRPr="0026175E">
              <w:rPr>
                <w:rFonts w:cs="Times New Roman"/>
                <w:szCs w:val="20"/>
                <w:lang w:val="en-US"/>
              </w:rPr>
              <w:t>)</w:t>
            </w:r>
          </w:p>
        </w:tc>
        <w:tc>
          <w:tcPr>
            <w:tcW w:w="1161" w:type="dxa"/>
            <w:gridSpan w:val="2"/>
            <w:tcBorders>
              <w:top w:val="nil"/>
              <w:left w:val="nil"/>
              <w:bottom w:val="nil"/>
              <w:right w:val="nil"/>
            </w:tcBorders>
          </w:tcPr>
          <w:p w14:paraId="09E49F36"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9</w:t>
            </w:r>
            <w:r w:rsidRPr="0026175E">
              <w:rPr>
                <w:rFonts w:cs="Times New Roman"/>
                <w:szCs w:val="20"/>
                <w:lang w:val="en-US"/>
              </w:rPr>
              <w:t>)</w:t>
            </w:r>
          </w:p>
        </w:tc>
        <w:tc>
          <w:tcPr>
            <w:tcW w:w="1162" w:type="dxa"/>
            <w:gridSpan w:val="3"/>
            <w:tcBorders>
              <w:top w:val="nil"/>
              <w:left w:val="nil"/>
              <w:bottom w:val="nil"/>
              <w:right w:val="nil"/>
            </w:tcBorders>
          </w:tcPr>
          <w:p w14:paraId="22BC8062"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(0.005)</w:t>
            </w:r>
          </w:p>
        </w:tc>
      </w:tr>
      <w:tr w:rsidR="0097394E" w:rsidRPr="0026175E" w14:paraId="43DD0E4D" w14:textId="77777777" w:rsidTr="0029639E">
        <w:tc>
          <w:tcPr>
            <w:tcW w:w="2268" w:type="dxa"/>
            <w:tcBorders>
              <w:top w:val="nil"/>
              <w:left w:val="nil"/>
              <w:bottom w:val="nil"/>
              <w:right w:val="nil"/>
            </w:tcBorders>
          </w:tcPr>
          <w:p w14:paraId="785A23B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35196CF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B7603D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697E2D3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899763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258F0A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914F3E2"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6CF32DC8" w14:textId="77777777" w:rsidTr="0029639E">
        <w:tc>
          <w:tcPr>
            <w:tcW w:w="2268" w:type="dxa"/>
            <w:tcBorders>
              <w:top w:val="nil"/>
              <w:left w:val="nil"/>
              <w:bottom w:val="nil"/>
              <w:right w:val="nil"/>
            </w:tcBorders>
          </w:tcPr>
          <w:p w14:paraId="127A7AB7"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S</w:t>
            </w:r>
            <w:r w:rsidR="0097394E" w:rsidRPr="0026175E">
              <w:rPr>
                <w:rFonts w:cs="Times New Roman"/>
                <w:szCs w:val="20"/>
                <w:lang w:val="en-US"/>
              </w:rPr>
              <w:t>pecialized secondary</w:t>
            </w:r>
          </w:p>
        </w:tc>
        <w:tc>
          <w:tcPr>
            <w:tcW w:w="1161" w:type="dxa"/>
            <w:tcBorders>
              <w:top w:val="nil"/>
              <w:left w:val="nil"/>
              <w:bottom w:val="nil"/>
              <w:right w:val="nil"/>
            </w:tcBorders>
          </w:tcPr>
          <w:p w14:paraId="7FC270A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6169B7D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-0.125</w:t>
            </w:r>
            <w:r w:rsidRPr="0026175E">
              <w:rPr>
                <w:rFonts w:cs="Times New Roman"/>
                <w:szCs w:val="20"/>
                <w:vertAlign w:val="superscript"/>
                <w:lang w:val="en-US"/>
              </w:rPr>
              <w:t>***</w:t>
            </w:r>
          </w:p>
        </w:tc>
        <w:tc>
          <w:tcPr>
            <w:tcW w:w="1161" w:type="dxa"/>
            <w:gridSpan w:val="2"/>
            <w:tcBorders>
              <w:top w:val="nil"/>
              <w:left w:val="nil"/>
              <w:bottom w:val="nil"/>
              <w:right w:val="nil"/>
            </w:tcBorders>
          </w:tcPr>
          <w:p w14:paraId="2FBFDF2C"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-0.170</w:t>
            </w:r>
            <w:r w:rsidRPr="0026175E">
              <w:rPr>
                <w:rFonts w:cs="Times New Roman"/>
                <w:szCs w:val="20"/>
                <w:vertAlign w:val="superscript"/>
                <w:lang w:val="en-US"/>
              </w:rPr>
              <w:t>***</w:t>
            </w:r>
          </w:p>
        </w:tc>
        <w:tc>
          <w:tcPr>
            <w:tcW w:w="1161" w:type="dxa"/>
            <w:gridSpan w:val="2"/>
            <w:tcBorders>
              <w:top w:val="nil"/>
              <w:left w:val="nil"/>
              <w:bottom w:val="nil"/>
              <w:right w:val="nil"/>
            </w:tcBorders>
          </w:tcPr>
          <w:p w14:paraId="6EE169CE"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w:t>
            </w:r>
            <w:r w:rsidR="008C0034">
              <w:rPr>
                <w:rFonts w:cs="Times New Roman"/>
                <w:szCs w:val="20"/>
                <w:lang w:val="en-US"/>
              </w:rPr>
              <w:t>40</w:t>
            </w:r>
            <w:r w:rsidRPr="0026175E">
              <w:rPr>
                <w:rFonts w:cs="Times New Roman"/>
                <w:szCs w:val="20"/>
                <w:vertAlign w:val="superscript"/>
                <w:lang w:val="en-US"/>
              </w:rPr>
              <w:t>***</w:t>
            </w:r>
          </w:p>
        </w:tc>
        <w:tc>
          <w:tcPr>
            <w:tcW w:w="1161" w:type="dxa"/>
            <w:gridSpan w:val="2"/>
            <w:tcBorders>
              <w:top w:val="nil"/>
              <w:left w:val="nil"/>
              <w:bottom w:val="nil"/>
              <w:right w:val="nil"/>
            </w:tcBorders>
          </w:tcPr>
          <w:p w14:paraId="58A50755"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w:t>
            </w:r>
            <w:r w:rsidR="00946897">
              <w:rPr>
                <w:rFonts w:cs="Times New Roman"/>
                <w:szCs w:val="20"/>
                <w:lang w:val="en-US"/>
              </w:rPr>
              <w:t>.037</w:t>
            </w:r>
            <w:r w:rsidRPr="0026175E">
              <w:rPr>
                <w:rFonts w:cs="Times New Roman"/>
                <w:szCs w:val="20"/>
                <w:vertAlign w:val="superscript"/>
                <w:lang w:val="en-US"/>
              </w:rPr>
              <w:t>***</w:t>
            </w:r>
          </w:p>
        </w:tc>
        <w:tc>
          <w:tcPr>
            <w:tcW w:w="1162" w:type="dxa"/>
            <w:gridSpan w:val="3"/>
            <w:tcBorders>
              <w:top w:val="nil"/>
              <w:left w:val="nil"/>
              <w:bottom w:val="nil"/>
              <w:right w:val="nil"/>
            </w:tcBorders>
          </w:tcPr>
          <w:p w14:paraId="4E173FB0" w14:textId="77777777" w:rsidR="0097394E" w:rsidRPr="0026175E" w:rsidRDefault="00946897" w:rsidP="00946897">
            <w:pPr>
              <w:widowControl w:val="0"/>
              <w:autoSpaceDE w:val="0"/>
              <w:autoSpaceDN w:val="0"/>
              <w:adjustRightInd w:val="0"/>
              <w:spacing w:after="0"/>
              <w:jc w:val="center"/>
              <w:rPr>
                <w:rFonts w:cs="Times New Roman"/>
                <w:szCs w:val="20"/>
                <w:lang w:val="en-US"/>
              </w:rPr>
            </w:pPr>
            <w:r>
              <w:rPr>
                <w:rFonts w:cs="Times New Roman"/>
                <w:szCs w:val="20"/>
                <w:lang w:val="en-US"/>
              </w:rPr>
              <w:t>0.017</w:t>
            </w:r>
            <w:r w:rsidR="0097394E" w:rsidRPr="0026175E">
              <w:rPr>
                <w:rFonts w:cs="Times New Roman"/>
                <w:szCs w:val="20"/>
                <w:vertAlign w:val="superscript"/>
                <w:lang w:val="en-US"/>
              </w:rPr>
              <w:t>**</w:t>
            </w:r>
          </w:p>
        </w:tc>
      </w:tr>
      <w:tr w:rsidR="0097394E" w:rsidRPr="0026175E" w14:paraId="3B7738DD" w14:textId="77777777" w:rsidTr="0029639E">
        <w:tc>
          <w:tcPr>
            <w:tcW w:w="2268" w:type="dxa"/>
            <w:tcBorders>
              <w:top w:val="nil"/>
              <w:left w:val="nil"/>
              <w:bottom w:val="nil"/>
              <w:right w:val="nil"/>
            </w:tcBorders>
          </w:tcPr>
          <w:p w14:paraId="4830529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00DDF56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5E1B4162"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(0.035</w:t>
            </w:r>
            <w:r w:rsidR="0097394E" w:rsidRPr="0026175E">
              <w:rPr>
                <w:rFonts w:cs="Times New Roman"/>
                <w:szCs w:val="20"/>
                <w:lang w:val="en-US"/>
              </w:rPr>
              <w:t>)</w:t>
            </w:r>
          </w:p>
        </w:tc>
        <w:tc>
          <w:tcPr>
            <w:tcW w:w="1161" w:type="dxa"/>
            <w:gridSpan w:val="2"/>
            <w:tcBorders>
              <w:top w:val="nil"/>
              <w:left w:val="nil"/>
              <w:bottom w:val="nil"/>
              <w:right w:val="nil"/>
            </w:tcBorders>
          </w:tcPr>
          <w:p w14:paraId="56A840D1"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(0.043</w:t>
            </w:r>
            <w:r w:rsidR="0097394E" w:rsidRPr="0026175E">
              <w:rPr>
                <w:rFonts w:cs="Times New Roman"/>
                <w:szCs w:val="20"/>
                <w:lang w:val="en-US"/>
              </w:rPr>
              <w:t>)</w:t>
            </w:r>
          </w:p>
        </w:tc>
        <w:tc>
          <w:tcPr>
            <w:tcW w:w="1161" w:type="dxa"/>
            <w:gridSpan w:val="2"/>
            <w:tcBorders>
              <w:top w:val="nil"/>
              <w:left w:val="nil"/>
              <w:bottom w:val="nil"/>
              <w:right w:val="nil"/>
            </w:tcBorders>
          </w:tcPr>
          <w:p w14:paraId="0FCB6CAB"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(0.010</w:t>
            </w:r>
            <w:r w:rsidR="0097394E" w:rsidRPr="0026175E">
              <w:rPr>
                <w:rFonts w:cs="Times New Roman"/>
                <w:szCs w:val="20"/>
                <w:lang w:val="en-US"/>
              </w:rPr>
              <w:t>)</w:t>
            </w:r>
          </w:p>
        </w:tc>
        <w:tc>
          <w:tcPr>
            <w:tcW w:w="1161" w:type="dxa"/>
            <w:gridSpan w:val="2"/>
            <w:tcBorders>
              <w:top w:val="nil"/>
              <w:left w:val="nil"/>
              <w:bottom w:val="nil"/>
              <w:right w:val="nil"/>
            </w:tcBorders>
          </w:tcPr>
          <w:p w14:paraId="0A148E54"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(0.009)</w:t>
            </w:r>
          </w:p>
        </w:tc>
        <w:tc>
          <w:tcPr>
            <w:tcW w:w="1162" w:type="dxa"/>
            <w:gridSpan w:val="3"/>
            <w:tcBorders>
              <w:top w:val="nil"/>
              <w:left w:val="nil"/>
              <w:bottom w:val="nil"/>
              <w:right w:val="nil"/>
            </w:tcBorders>
          </w:tcPr>
          <w:p w14:paraId="51A4D474"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(0.006)</w:t>
            </w:r>
          </w:p>
        </w:tc>
      </w:tr>
      <w:tr w:rsidR="0097394E" w:rsidRPr="0026175E" w14:paraId="0ACF8291" w14:textId="77777777" w:rsidTr="0029639E">
        <w:tc>
          <w:tcPr>
            <w:tcW w:w="2268" w:type="dxa"/>
            <w:tcBorders>
              <w:top w:val="nil"/>
              <w:left w:val="nil"/>
              <w:bottom w:val="nil"/>
              <w:right w:val="nil"/>
            </w:tcBorders>
          </w:tcPr>
          <w:p w14:paraId="67CD3E2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47D5CC5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700CD03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369D9B9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765B04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7327E91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D25B64D"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1503E238" w14:textId="77777777" w:rsidTr="0029639E">
        <w:tc>
          <w:tcPr>
            <w:tcW w:w="2268" w:type="dxa"/>
            <w:tcBorders>
              <w:top w:val="nil"/>
              <w:left w:val="nil"/>
              <w:bottom w:val="nil"/>
              <w:right w:val="nil"/>
            </w:tcBorders>
          </w:tcPr>
          <w:p w14:paraId="55D098F1"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Higher</w:t>
            </w:r>
          </w:p>
        </w:tc>
        <w:tc>
          <w:tcPr>
            <w:tcW w:w="1161" w:type="dxa"/>
            <w:tcBorders>
              <w:top w:val="nil"/>
              <w:left w:val="nil"/>
              <w:bottom w:val="nil"/>
              <w:right w:val="nil"/>
            </w:tcBorders>
          </w:tcPr>
          <w:p w14:paraId="3E882C1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091066B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-0.157</w:t>
            </w:r>
            <w:r w:rsidRPr="0026175E">
              <w:rPr>
                <w:rFonts w:cs="Times New Roman"/>
                <w:szCs w:val="20"/>
                <w:vertAlign w:val="superscript"/>
                <w:lang w:val="en-US"/>
              </w:rPr>
              <w:t>***</w:t>
            </w:r>
          </w:p>
        </w:tc>
        <w:tc>
          <w:tcPr>
            <w:tcW w:w="1161" w:type="dxa"/>
            <w:gridSpan w:val="2"/>
            <w:tcBorders>
              <w:top w:val="nil"/>
              <w:left w:val="nil"/>
              <w:bottom w:val="nil"/>
              <w:right w:val="nil"/>
            </w:tcBorders>
          </w:tcPr>
          <w:p w14:paraId="55406333"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-0.208</w:t>
            </w:r>
            <w:r w:rsidRPr="0026175E">
              <w:rPr>
                <w:rFonts w:cs="Times New Roman"/>
                <w:szCs w:val="20"/>
                <w:vertAlign w:val="superscript"/>
                <w:lang w:val="en-US"/>
              </w:rPr>
              <w:t>***</w:t>
            </w:r>
          </w:p>
        </w:tc>
        <w:tc>
          <w:tcPr>
            <w:tcW w:w="1161" w:type="dxa"/>
            <w:gridSpan w:val="2"/>
            <w:tcBorders>
              <w:top w:val="nil"/>
              <w:left w:val="nil"/>
              <w:bottom w:val="nil"/>
              <w:right w:val="nil"/>
            </w:tcBorders>
          </w:tcPr>
          <w:p w14:paraId="222A7FA2"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0.059</w:t>
            </w:r>
            <w:r w:rsidR="0097394E" w:rsidRPr="0026175E">
              <w:rPr>
                <w:rFonts w:cs="Times New Roman"/>
                <w:szCs w:val="20"/>
                <w:vertAlign w:val="superscript"/>
                <w:lang w:val="en-US"/>
              </w:rPr>
              <w:t>***</w:t>
            </w:r>
          </w:p>
        </w:tc>
        <w:tc>
          <w:tcPr>
            <w:tcW w:w="1161" w:type="dxa"/>
            <w:gridSpan w:val="2"/>
            <w:tcBorders>
              <w:top w:val="nil"/>
              <w:left w:val="nil"/>
              <w:bottom w:val="nil"/>
              <w:right w:val="nil"/>
            </w:tcBorders>
          </w:tcPr>
          <w:p w14:paraId="536F371A"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0.04</w:t>
            </w:r>
            <w:r w:rsidR="00946897">
              <w:rPr>
                <w:rFonts w:cs="Times New Roman"/>
                <w:szCs w:val="20"/>
                <w:lang w:val="en-US"/>
              </w:rPr>
              <w:t>4</w:t>
            </w:r>
            <w:r w:rsidRPr="0026175E">
              <w:rPr>
                <w:rFonts w:cs="Times New Roman"/>
                <w:szCs w:val="20"/>
                <w:vertAlign w:val="superscript"/>
                <w:lang w:val="en-US"/>
              </w:rPr>
              <w:t>***</w:t>
            </w:r>
          </w:p>
        </w:tc>
        <w:tc>
          <w:tcPr>
            <w:tcW w:w="1162" w:type="dxa"/>
            <w:gridSpan w:val="3"/>
            <w:tcBorders>
              <w:top w:val="nil"/>
              <w:left w:val="nil"/>
              <w:bottom w:val="nil"/>
              <w:right w:val="nil"/>
            </w:tcBorders>
          </w:tcPr>
          <w:p w14:paraId="6CA1C4B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w:t>
            </w:r>
            <w:r w:rsidR="00946897">
              <w:rPr>
                <w:rFonts w:cs="Times New Roman"/>
                <w:szCs w:val="20"/>
                <w:lang w:val="en-US"/>
              </w:rPr>
              <w:t>.021</w:t>
            </w:r>
            <w:r w:rsidRPr="0026175E">
              <w:rPr>
                <w:rFonts w:cs="Times New Roman"/>
                <w:szCs w:val="20"/>
                <w:vertAlign w:val="superscript"/>
                <w:lang w:val="en-US"/>
              </w:rPr>
              <w:t>***</w:t>
            </w:r>
          </w:p>
        </w:tc>
      </w:tr>
      <w:tr w:rsidR="0097394E" w:rsidRPr="0026175E" w14:paraId="7BFC5552" w14:textId="77777777" w:rsidTr="0029639E">
        <w:tc>
          <w:tcPr>
            <w:tcW w:w="2268" w:type="dxa"/>
            <w:tcBorders>
              <w:top w:val="nil"/>
              <w:left w:val="nil"/>
              <w:bottom w:val="nil"/>
              <w:right w:val="nil"/>
            </w:tcBorders>
          </w:tcPr>
          <w:p w14:paraId="510A341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0F7C531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2F8C1D7A"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(0.03</w:t>
            </w:r>
            <w:r w:rsidR="008C0034">
              <w:rPr>
                <w:rFonts w:cs="Times New Roman"/>
                <w:szCs w:val="20"/>
                <w:lang w:val="en-US"/>
              </w:rPr>
              <w:t>6</w:t>
            </w:r>
            <w:r w:rsidRPr="0026175E">
              <w:rPr>
                <w:rFonts w:cs="Times New Roman"/>
                <w:szCs w:val="20"/>
                <w:lang w:val="en-US"/>
              </w:rPr>
              <w:t>)</w:t>
            </w:r>
          </w:p>
        </w:tc>
        <w:tc>
          <w:tcPr>
            <w:tcW w:w="1161" w:type="dxa"/>
            <w:gridSpan w:val="2"/>
            <w:tcBorders>
              <w:top w:val="nil"/>
              <w:left w:val="nil"/>
              <w:bottom w:val="nil"/>
              <w:right w:val="nil"/>
            </w:tcBorders>
          </w:tcPr>
          <w:p w14:paraId="2D53AAC9"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0.044</w:t>
            </w:r>
            <w:r w:rsidRPr="0026175E">
              <w:rPr>
                <w:rFonts w:cs="Times New Roman"/>
                <w:szCs w:val="20"/>
                <w:lang w:val="en-US"/>
              </w:rPr>
              <w:t>)</w:t>
            </w:r>
          </w:p>
        </w:tc>
        <w:tc>
          <w:tcPr>
            <w:tcW w:w="1161" w:type="dxa"/>
            <w:gridSpan w:val="2"/>
            <w:tcBorders>
              <w:top w:val="nil"/>
              <w:left w:val="nil"/>
              <w:bottom w:val="nil"/>
              <w:right w:val="nil"/>
            </w:tcBorders>
          </w:tcPr>
          <w:p w14:paraId="7DCBB636"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(0.010</w:t>
            </w:r>
            <w:r w:rsidR="0097394E" w:rsidRPr="0026175E">
              <w:rPr>
                <w:rFonts w:cs="Times New Roman"/>
                <w:szCs w:val="20"/>
                <w:lang w:val="en-US"/>
              </w:rPr>
              <w:t>)</w:t>
            </w:r>
          </w:p>
        </w:tc>
        <w:tc>
          <w:tcPr>
            <w:tcW w:w="1161" w:type="dxa"/>
            <w:gridSpan w:val="2"/>
            <w:tcBorders>
              <w:top w:val="nil"/>
              <w:left w:val="nil"/>
              <w:bottom w:val="nil"/>
              <w:right w:val="nil"/>
            </w:tcBorders>
          </w:tcPr>
          <w:p w14:paraId="0B1A239E"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w:t>
            </w:r>
            <w:r w:rsidR="00946897">
              <w:rPr>
                <w:rFonts w:cs="Times New Roman"/>
                <w:szCs w:val="20"/>
                <w:lang w:val="en-US"/>
              </w:rPr>
              <w:t>10</w:t>
            </w:r>
            <w:r w:rsidRPr="0026175E">
              <w:rPr>
                <w:rFonts w:cs="Times New Roman"/>
                <w:szCs w:val="20"/>
                <w:lang w:val="en-US"/>
              </w:rPr>
              <w:t>)</w:t>
            </w:r>
          </w:p>
        </w:tc>
        <w:tc>
          <w:tcPr>
            <w:tcW w:w="1162" w:type="dxa"/>
            <w:gridSpan w:val="3"/>
            <w:tcBorders>
              <w:top w:val="nil"/>
              <w:left w:val="nil"/>
              <w:bottom w:val="nil"/>
              <w:right w:val="nil"/>
            </w:tcBorders>
          </w:tcPr>
          <w:p w14:paraId="04D50A64"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6</w:t>
            </w:r>
            <w:r w:rsidRPr="0026175E">
              <w:rPr>
                <w:rFonts w:cs="Times New Roman"/>
                <w:szCs w:val="20"/>
                <w:lang w:val="en-US"/>
              </w:rPr>
              <w:t>)</w:t>
            </w:r>
          </w:p>
        </w:tc>
      </w:tr>
      <w:tr w:rsidR="0097394E" w:rsidRPr="0026175E" w14:paraId="000DCB6B" w14:textId="77777777" w:rsidTr="0029639E">
        <w:tc>
          <w:tcPr>
            <w:tcW w:w="2268" w:type="dxa"/>
            <w:tcBorders>
              <w:top w:val="nil"/>
              <w:left w:val="nil"/>
              <w:bottom w:val="nil"/>
              <w:right w:val="nil"/>
            </w:tcBorders>
          </w:tcPr>
          <w:p w14:paraId="1A62376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44F54E8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11D35E0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74CAEE1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81D918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164842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82E3756"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1A9D6A72" w14:textId="77777777" w:rsidTr="0029639E">
        <w:tc>
          <w:tcPr>
            <w:tcW w:w="2268" w:type="dxa"/>
            <w:tcBorders>
              <w:top w:val="nil"/>
              <w:left w:val="nil"/>
              <w:bottom w:val="nil"/>
              <w:right w:val="nil"/>
            </w:tcBorders>
          </w:tcPr>
          <w:p w14:paraId="2C416DF0"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Man</w:t>
            </w:r>
          </w:p>
        </w:tc>
        <w:tc>
          <w:tcPr>
            <w:tcW w:w="1161" w:type="dxa"/>
            <w:tcBorders>
              <w:top w:val="nil"/>
              <w:left w:val="nil"/>
              <w:bottom w:val="nil"/>
              <w:right w:val="nil"/>
            </w:tcBorders>
          </w:tcPr>
          <w:p w14:paraId="65234E2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167A1DF7"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0.050</w:t>
            </w:r>
            <w:r w:rsidR="0097394E" w:rsidRPr="0026175E">
              <w:rPr>
                <w:rFonts w:cs="Times New Roman"/>
                <w:szCs w:val="20"/>
                <w:vertAlign w:val="superscript"/>
                <w:lang w:val="en-US"/>
              </w:rPr>
              <w:t>**</w:t>
            </w:r>
          </w:p>
        </w:tc>
        <w:tc>
          <w:tcPr>
            <w:tcW w:w="1161" w:type="dxa"/>
            <w:gridSpan w:val="2"/>
            <w:tcBorders>
              <w:top w:val="nil"/>
              <w:left w:val="nil"/>
              <w:bottom w:val="nil"/>
              <w:right w:val="nil"/>
            </w:tcBorders>
          </w:tcPr>
          <w:p w14:paraId="65DC4081"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0.015</w:t>
            </w:r>
          </w:p>
        </w:tc>
        <w:tc>
          <w:tcPr>
            <w:tcW w:w="1161" w:type="dxa"/>
            <w:gridSpan w:val="2"/>
            <w:tcBorders>
              <w:top w:val="nil"/>
              <w:left w:val="nil"/>
              <w:bottom w:val="nil"/>
              <w:right w:val="nil"/>
            </w:tcBorders>
          </w:tcPr>
          <w:p w14:paraId="4DA38268"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-0.019</w:t>
            </w:r>
            <w:r w:rsidR="0097394E" w:rsidRPr="0026175E">
              <w:rPr>
                <w:rFonts w:cs="Times New Roman"/>
                <w:szCs w:val="20"/>
                <w:vertAlign w:val="superscript"/>
                <w:lang w:val="en-US"/>
              </w:rPr>
              <w:t>***</w:t>
            </w:r>
          </w:p>
        </w:tc>
        <w:tc>
          <w:tcPr>
            <w:tcW w:w="1161" w:type="dxa"/>
            <w:gridSpan w:val="2"/>
            <w:tcBorders>
              <w:top w:val="nil"/>
              <w:left w:val="nil"/>
              <w:bottom w:val="nil"/>
              <w:right w:val="nil"/>
            </w:tcBorders>
          </w:tcPr>
          <w:p w14:paraId="14CEBF0D"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-0.007</w:t>
            </w:r>
          </w:p>
        </w:tc>
        <w:tc>
          <w:tcPr>
            <w:tcW w:w="1162" w:type="dxa"/>
            <w:gridSpan w:val="3"/>
            <w:tcBorders>
              <w:top w:val="nil"/>
              <w:left w:val="nil"/>
              <w:bottom w:val="nil"/>
              <w:right w:val="nil"/>
            </w:tcBorders>
          </w:tcPr>
          <w:p w14:paraId="5A842572"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-0.002</w:t>
            </w:r>
          </w:p>
        </w:tc>
      </w:tr>
      <w:tr w:rsidR="0097394E" w:rsidRPr="0026175E" w14:paraId="2CC3D3C6" w14:textId="77777777" w:rsidTr="0029639E">
        <w:tc>
          <w:tcPr>
            <w:tcW w:w="2268" w:type="dxa"/>
            <w:tcBorders>
              <w:top w:val="nil"/>
              <w:left w:val="nil"/>
              <w:bottom w:val="nil"/>
              <w:right w:val="nil"/>
            </w:tcBorders>
          </w:tcPr>
          <w:p w14:paraId="24095DB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165C5E0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70908071"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8C0034">
              <w:rPr>
                <w:rFonts w:cs="Times New Roman"/>
                <w:szCs w:val="20"/>
                <w:lang w:val="en-US"/>
              </w:rPr>
              <w:t>9</w:t>
            </w:r>
            <w:r w:rsidRPr="0026175E">
              <w:rPr>
                <w:rFonts w:cs="Times New Roman"/>
                <w:szCs w:val="20"/>
                <w:lang w:val="en-US"/>
              </w:rPr>
              <w:t>)</w:t>
            </w:r>
          </w:p>
        </w:tc>
        <w:tc>
          <w:tcPr>
            <w:tcW w:w="1161" w:type="dxa"/>
            <w:gridSpan w:val="2"/>
            <w:tcBorders>
              <w:top w:val="nil"/>
              <w:left w:val="nil"/>
              <w:bottom w:val="nil"/>
              <w:right w:val="nil"/>
            </w:tcBorders>
          </w:tcPr>
          <w:p w14:paraId="729C74F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(0.02</w:t>
            </w:r>
            <w:r w:rsidR="008C0034">
              <w:rPr>
                <w:rFonts w:cs="Times New Roman"/>
                <w:szCs w:val="20"/>
                <w:lang w:val="en-US"/>
              </w:rPr>
              <w:t>2</w:t>
            </w:r>
            <w:r w:rsidRPr="0026175E">
              <w:rPr>
                <w:rFonts w:cs="Times New Roman"/>
                <w:szCs w:val="20"/>
                <w:lang w:val="en-US"/>
              </w:rPr>
              <w:t>)</w:t>
            </w:r>
          </w:p>
        </w:tc>
        <w:tc>
          <w:tcPr>
            <w:tcW w:w="1161" w:type="dxa"/>
            <w:gridSpan w:val="2"/>
            <w:tcBorders>
              <w:top w:val="nil"/>
              <w:left w:val="nil"/>
              <w:bottom w:val="nil"/>
              <w:right w:val="nil"/>
            </w:tcBorders>
          </w:tcPr>
          <w:p w14:paraId="773F5887"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(0.005)</w:t>
            </w:r>
          </w:p>
        </w:tc>
        <w:tc>
          <w:tcPr>
            <w:tcW w:w="1161" w:type="dxa"/>
            <w:gridSpan w:val="2"/>
            <w:tcBorders>
              <w:top w:val="nil"/>
              <w:left w:val="nil"/>
              <w:bottom w:val="nil"/>
              <w:right w:val="nil"/>
            </w:tcBorders>
          </w:tcPr>
          <w:p w14:paraId="5434338B"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5</w:t>
            </w:r>
            <w:r w:rsidRPr="0026175E">
              <w:rPr>
                <w:rFonts w:cs="Times New Roman"/>
                <w:szCs w:val="20"/>
                <w:lang w:val="en-US"/>
              </w:rPr>
              <w:t>)</w:t>
            </w:r>
          </w:p>
        </w:tc>
        <w:tc>
          <w:tcPr>
            <w:tcW w:w="1162" w:type="dxa"/>
            <w:gridSpan w:val="3"/>
            <w:tcBorders>
              <w:top w:val="nil"/>
              <w:left w:val="nil"/>
              <w:bottom w:val="nil"/>
              <w:right w:val="nil"/>
            </w:tcBorders>
          </w:tcPr>
          <w:p w14:paraId="71AA491D"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3</w:t>
            </w:r>
            <w:r w:rsidRPr="0026175E">
              <w:rPr>
                <w:rFonts w:cs="Times New Roman"/>
                <w:szCs w:val="20"/>
                <w:lang w:val="en-US"/>
              </w:rPr>
              <w:t>)</w:t>
            </w:r>
          </w:p>
        </w:tc>
      </w:tr>
      <w:tr w:rsidR="0097394E" w:rsidRPr="0026175E" w14:paraId="5A9B5468" w14:textId="77777777" w:rsidTr="0029639E">
        <w:tc>
          <w:tcPr>
            <w:tcW w:w="2268" w:type="dxa"/>
            <w:tcBorders>
              <w:top w:val="nil"/>
              <w:left w:val="nil"/>
              <w:bottom w:val="nil"/>
              <w:right w:val="nil"/>
            </w:tcBorders>
          </w:tcPr>
          <w:p w14:paraId="6FA01EA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CC5EB8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7FEA614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DA1DD2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5ADA8E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234DB2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0C7C348"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3A5EFCEA" w14:textId="77777777" w:rsidTr="0029639E">
        <w:tc>
          <w:tcPr>
            <w:tcW w:w="2268" w:type="dxa"/>
            <w:tcBorders>
              <w:top w:val="nil"/>
              <w:left w:val="nil"/>
              <w:bottom w:val="nil"/>
              <w:right w:val="nil"/>
            </w:tcBorders>
          </w:tcPr>
          <w:p w14:paraId="1401FCEA"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Age</w:t>
            </w:r>
          </w:p>
        </w:tc>
        <w:tc>
          <w:tcPr>
            <w:tcW w:w="1161" w:type="dxa"/>
            <w:tcBorders>
              <w:top w:val="nil"/>
              <w:left w:val="nil"/>
              <w:bottom w:val="nil"/>
              <w:right w:val="nil"/>
            </w:tcBorders>
          </w:tcPr>
          <w:p w14:paraId="2B505C6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44F58228"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4</w:t>
            </w:r>
            <w:r w:rsidRPr="0026175E">
              <w:rPr>
                <w:rFonts w:cs="Times New Roman"/>
                <w:szCs w:val="20"/>
                <w:vertAlign w:val="superscript"/>
                <w:lang w:val="en-US"/>
              </w:rPr>
              <w:t>*</w:t>
            </w:r>
          </w:p>
        </w:tc>
        <w:tc>
          <w:tcPr>
            <w:tcW w:w="1161" w:type="dxa"/>
            <w:gridSpan w:val="2"/>
            <w:tcBorders>
              <w:top w:val="nil"/>
              <w:left w:val="nil"/>
              <w:bottom w:val="nil"/>
              <w:right w:val="nil"/>
            </w:tcBorders>
          </w:tcPr>
          <w:p w14:paraId="198F0ED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w:t>
            </w:r>
            <w:r w:rsidR="008C0034">
              <w:rPr>
                <w:rFonts w:cs="Times New Roman"/>
                <w:szCs w:val="20"/>
                <w:lang w:val="en-US"/>
              </w:rPr>
              <w:t>.003</w:t>
            </w:r>
          </w:p>
        </w:tc>
        <w:tc>
          <w:tcPr>
            <w:tcW w:w="1161" w:type="dxa"/>
            <w:gridSpan w:val="2"/>
            <w:tcBorders>
              <w:top w:val="nil"/>
              <w:left w:val="nil"/>
              <w:bottom w:val="nil"/>
              <w:right w:val="nil"/>
            </w:tcBorders>
          </w:tcPr>
          <w:p w14:paraId="20397E44"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1</w:t>
            </w:r>
          </w:p>
        </w:tc>
        <w:tc>
          <w:tcPr>
            <w:tcW w:w="1161" w:type="dxa"/>
            <w:gridSpan w:val="2"/>
            <w:tcBorders>
              <w:top w:val="nil"/>
              <w:left w:val="nil"/>
              <w:bottom w:val="nil"/>
              <w:right w:val="nil"/>
            </w:tcBorders>
          </w:tcPr>
          <w:p w14:paraId="58ADAB9A"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1</w:t>
            </w:r>
            <w:r w:rsidRPr="0026175E">
              <w:rPr>
                <w:rFonts w:cs="Times New Roman"/>
                <w:szCs w:val="20"/>
                <w:vertAlign w:val="superscript"/>
                <w:lang w:val="en-US"/>
              </w:rPr>
              <w:t>*</w:t>
            </w:r>
          </w:p>
        </w:tc>
        <w:tc>
          <w:tcPr>
            <w:tcW w:w="1162" w:type="dxa"/>
            <w:gridSpan w:val="3"/>
            <w:tcBorders>
              <w:top w:val="nil"/>
              <w:left w:val="nil"/>
              <w:bottom w:val="nil"/>
              <w:right w:val="nil"/>
            </w:tcBorders>
          </w:tcPr>
          <w:p w14:paraId="199D15EE"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-0.0001</w:t>
            </w:r>
          </w:p>
        </w:tc>
      </w:tr>
      <w:tr w:rsidR="0097394E" w:rsidRPr="0026175E" w14:paraId="6A875CD1" w14:textId="77777777" w:rsidTr="0029639E">
        <w:tc>
          <w:tcPr>
            <w:tcW w:w="2268" w:type="dxa"/>
            <w:tcBorders>
              <w:top w:val="nil"/>
              <w:left w:val="nil"/>
              <w:bottom w:val="nil"/>
              <w:right w:val="nil"/>
            </w:tcBorders>
          </w:tcPr>
          <w:p w14:paraId="6919725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1044BC44"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37F740D0"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2</w:t>
            </w:r>
            <w:r w:rsidRPr="0026175E">
              <w:rPr>
                <w:rFonts w:cs="Times New Roman"/>
                <w:szCs w:val="20"/>
                <w:lang w:val="en-US"/>
              </w:rPr>
              <w:t>)</w:t>
            </w:r>
          </w:p>
        </w:tc>
        <w:tc>
          <w:tcPr>
            <w:tcW w:w="1161" w:type="dxa"/>
            <w:gridSpan w:val="2"/>
            <w:tcBorders>
              <w:top w:val="nil"/>
              <w:left w:val="nil"/>
              <w:bottom w:val="nil"/>
              <w:right w:val="nil"/>
            </w:tcBorders>
          </w:tcPr>
          <w:p w14:paraId="237E49AD"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2</w:t>
            </w:r>
            <w:r w:rsidRPr="0026175E">
              <w:rPr>
                <w:rFonts w:cs="Times New Roman"/>
                <w:szCs w:val="20"/>
                <w:lang w:val="en-US"/>
              </w:rPr>
              <w:t>)</w:t>
            </w:r>
          </w:p>
        </w:tc>
        <w:tc>
          <w:tcPr>
            <w:tcW w:w="1161" w:type="dxa"/>
            <w:gridSpan w:val="2"/>
            <w:tcBorders>
              <w:top w:val="nil"/>
              <w:left w:val="nil"/>
              <w:bottom w:val="nil"/>
              <w:right w:val="nil"/>
            </w:tcBorders>
          </w:tcPr>
          <w:p w14:paraId="3EDD2AB8"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(0.0004)</w:t>
            </w:r>
          </w:p>
        </w:tc>
        <w:tc>
          <w:tcPr>
            <w:tcW w:w="1161" w:type="dxa"/>
            <w:gridSpan w:val="2"/>
            <w:tcBorders>
              <w:top w:val="nil"/>
              <w:left w:val="nil"/>
              <w:bottom w:val="nil"/>
              <w:right w:val="nil"/>
            </w:tcBorders>
          </w:tcPr>
          <w:p w14:paraId="45BCA983"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(0.0004)</w:t>
            </w:r>
          </w:p>
        </w:tc>
        <w:tc>
          <w:tcPr>
            <w:tcW w:w="1162" w:type="dxa"/>
            <w:gridSpan w:val="3"/>
            <w:tcBorders>
              <w:top w:val="nil"/>
              <w:left w:val="nil"/>
              <w:bottom w:val="nil"/>
              <w:right w:val="nil"/>
            </w:tcBorders>
          </w:tcPr>
          <w:p w14:paraId="71BFEA2B"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(0.0002)</w:t>
            </w:r>
          </w:p>
        </w:tc>
      </w:tr>
      <w:tr w:rsidR="0097394E" w:rsidRPr="0026175E" w14:paraId="50EDCFEE" w14:textId="77777777" w:rsidTr="0029639E">
        <w:tc>
          <w:tcPr>
            <w:tcW w:w="2268" w:type="dxa"/>
            <w:tcBorders>
              <w:top w:val="nil"/>
              <w:left w:val="nil"/>
              <w:bottom w:val="nil"/>
              <w:right w:val="nil"/>
            </w:tcBorders>
          </w:tcPr>
          <w:p w14:paraId="6600BF0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45AD481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3B4287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1817CA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6F98E71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7E5586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47E6B79"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7C8B5608" w14:textId="77777777" w:rsidTr="0029639E">
        <w:tc>
          <w:tcPr>
            <w:tcW w:w="2268" w:type="dxa"/>
            <w:tcBorders>
              <w:top w:val="nil"/>
              <w:left w:val="nil"/>
              <w:bottom w:val="nil"/>
              <w:right w:val="nil"/>
            </w:tcBorders>
          </w:tcPr>
          <w:p w14:paraId="4E4EC888"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U</w:t>
            </w:r>
            <w:r w:rsidR="0097394E" w:rsidRPr="0026175E">
              <w:rPr>
                <w:rFonts w:cs="Times New Roman"/>
                <w:szCs w:val="20"/>
                <w:lang w:val="en-US"/>
              </w:rPr>
              <w:t>rban</w:t>
            </w:r>
          </w:p>
        </w:tc>
        <w:tc>
          <w:tcPr>
            <w:tcW w:w="1161" w:type="dxa"/>
            <w:tcBorders>
              <w:top w:val="nil"/>
              <w:left w:val="nil"/>
              <w:bottom w:val="nil"/>
              <w:right w:val="nil"/>
            </w:tcBorders>
          </w:tcPr>
          <w:p w14:paraId="3F6FF8E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45AC742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-0.261</w:t>
            </w:r>
            <w:r w:rsidRPr="0026175E">
              <w:rPr>
                <w:rFonts w:cs="Times New Roman"/>
                <w:szCs w:val="20"/>
                <w:vertAlign w:val="superscript"/>
                <w:lang w:val="en-US"/>
              </w:rPr>
              <w:t>***</w:t>
            </w:r>
          </w:p>
        </w:tc>
        <w:tc>
          <w:tcPr>
            <w:tcW w:w="1161" w:type="dxa"/>
            <w:gridSpan w:val="2"/>
            <w:tcBorders>
              <w:top w:val="nil"/>
              <w:left w:val="nil"/>
              <w:bottom w:val="nil"/>
              <w:right w:val="nil"/>
            </w:tcBorders>
          </w:tcPr>
          <w:p w14:paraId="03F206B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-0.249</w:t>
            </w:r>
            <w:r w:rsidRPr="0026175E">
              <w:rPr>
                <w:rFonts w:cs="Times New Roman"/>
                <w:szCs w:val="20"/>
                <w:vertAlign w:val="superscript"/>
                <w:lang w:val="en-US"/>
              </w:rPr>
              <w:t>***</w:t>
            </w:r>
          </w:p>
        </w:tc>
        <w:tc>
          <w:tcPr>
            <w:tcW w:w="1161" w:type="dxa"/>
            <w:gridSpan w:val="2"/>
            <w:tcBorders>
              <w:top w:val="nil"/>
              <w:left w:val="nil"/>
              <w:bottom w:val="nil"/>
              <w:right w:val="nil"/>
            </w:tcBorders>
          </w:tcPr>
          <w:p w14:paraId="76F96E6D"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0.075</w:t>
            </w:r>
            <w:r w:rsidR="0097394E" w:rsidRPr="0026175E">
              <w:rPr>
                <w:rFonts w:cs="Times New Roman"/>
                <w:szCs w:val="20"/>
                <w:vertAlign w:val="superscript"/>
                <w:lang w:val="en-US"/>
              </w:rPr>
              <w:t>***</w:t>
            </w:r>
          </w:p>
        </w:tc>
        <w:tc>
          <w:tcPr>
            <w:tcW w:w="1161" w:type="dxa"/>
            <w:gridSpan w:val="2"/>
            <w:tcBorders>
              <w:top w:val="nil"/>
              <w:left w:val="nil"/>
              <w:bottom w:val="nil"/>
              <w:right w:val="nil"/>
            </w:tcBorders>
          </w:tcPr>
          <w:p w14:paraId="5A0E4FC5"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0.065</w:t>
            </w:r>
            <w:r w:rsidR="0097394E" w:rsidRPr="0026175E">
              <w:rPr>
                <w:rFonts w:cs="Times New Roman"/>
                <w:szCs w:val="20"/>
                <w:vertAlign w:val="superscript"/>
                <w:lang w:val="en-US"/>
              </w:rPr>
              <w:t>***</w:t>
            </w:r>
          </w:p>
        </w:tc>
        <w:tc>
          <w:tcPr>
            <w:tcW w:w="1162" w:type="dxa"/>
            <w:gridSpan w:val="3"/>
            <w:tcBorders>
              <w:top w:val="nil"/>
              <w:left w:val="nil"/>
              <w:bottom w:val="nil"/>
              <w:right w:val="nil"/>
            </w:tcBorders>
          </w:tcPr>
          <w:p w14:paraId="7217224A"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946897">
              <w:rPr>
                <w:rFonts w:cs="Times New Roman"/>
                <w:szCs w:val="20"/>
                <w:lang w:val="en-US"/>
              </w:rPr>
              <w:t>5</w:t>
            </w:r>
            <w:r w:rsidRPr="0026175E">
              <w:rPr>
                <w:rFonts w:cs="Times New Roman"/>
                <w:szCs w:val="20"/>
                <w:vertAlign w:val="superscript"/>
                <w:lang w:val="en-US"/>
              </w:rPr>
              <w:t>***</w:t>
            </w:r>
          </w:p>
        </w:tc>
      </w:tr>
      <w:tr w:rsidR="0097394E" w:rsidRPr="0026175E" w14:paraId="1A046031" w14:textId="77777777" w:rsidTr="0029639E">
        <w:tc>
          <w:tcPr>
            <w:tcW w:w="2268" w:type="dxa"/>
            <w:tcBorders>
              <w:top w:val="nil"/>
              <w:left w:val="nil"/>
              <w:bottom w:val="nil"/>
              <w:right w:val="nil"/>
            </w:tcBorders>
          </w:tcPr>
          <w:p w14:paraId="0870798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5DF2026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28543B7C"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(0.020</w:t>
            </w:r>
            <w:r w:rsidR="0097394E" w:rsidRPr="0026175E">
              <w:rPr>
                <w:rFonts w:cs="Times New Roman"/>
                <w:szCs w:val="20"/>
                <w:lang w:val="en-US"/>
              </w:rPr>
              <w:t>)</w:t>
            </w:r>
          </w:p>
        </w:tc>
        <w:tc>
          <w:tcPr>
            <w:tcW w:w="1161" w:type="dxa"/>
            <w:gridSpan w:val="2"/>
            <w:tcBorders>
              <w:top w:val="nil"/>
              <w:left w:val="nil"/>
              <w:bottom w:val="nil"/>
              <w:right w:val="nil"/>
            </w:tcBorders>
          </w:tcPr>
          <w:p w14:paraId="427AD1BF"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(0.02</w:t>
            </w:r>
            <w:r w:rsidR="008C0034">
              <w:rPr>
                <w:rFonts w:cs="Times New Roman"/>
                <w:szCs w:val="20"/>
                <w:lang w:val="en-US"/>
              </w:rPr>
              <w:t>3</w:t>
            </w:r>
            <w:r w:rsidRPr="0026175E">
              <w:rPr>
                <w:rFonts w:cs="Times New Roman"/>
                <w:szCs w:val="20"/>
                <w:lang w:val="en-US"/>
              </w:rPr>
              <w:t>)</w:t>
            </w:r>
          </w:p>
        </w:tc>
        <w:tc>
          <w:tcPr>
            <w:tcW w:w="1161" w:type="dxa"/>
            <w:gridSpan w:val="2"/>
            <w:tcBorders>
              <w:top w:val="nil"/>
              <w:left w:val="nil"/>
              <w:bottom w:val="nil"/>
              <w:right w:val="nil"/>
            </w:tcBorders>
          </w:tcPr>
          <w:p w14:paraId="7CCD741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0.006</w:t>
            </w:r>
            <w:r w:rsidRPr="0026175E">
              <w:rPr>
                <w:rFonts w:cs="Times New Roman"/>
                <w:szCs w:val="20"/>
                <w:lang w:val="en-US"/>
              </w:rPr>
              <w:t>)</w:t>
            </w:r>
          </w:p>
        </w:tc>
        <w:tc>
          <w:tcPr>
            <w:tcW w:w="1161" w:type="dxa"/>
            <w:gridSpan w:val="2"/>
            <w:tcBorders>
              <w:top w:val="nil"/>
              <w:left w:val="nil"/>
              <w:bottom w:val="nil"/>
              <w:right w:val="nil"/>
            </w:tcBorders>
          </w:tcPr>
          <w:p w14:paraId="70EB58D0"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(0.005)</w:t>
            </w:r>
          </w:p>
        </w:tc>
        <w:tc>
          <w:tcPr>
            <w:tcW w:w="1162" w:type="dxa"/>
            <w:gridSpan w:val="3"/>
            <w:tcBorders>
              <w:top w:val="nil"/>
              <w:left w:val="nil"/>
              <w:bottom w:val="nil"/>
              <w:right w:val="nil"/>
            </w:tcBorders>
          </w:tcPr>
          <w:p w14:paraId="0FBB2844"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(0.003)</w:t>
            </w:r>
          </w:p>
        </w:tc>
      </w:tr>
      <w:tr w:rsidR="0097394E" w:rsidRPr="0026175E" w14:paraId="5694D17B" w14:textId="77777777" w:rsidTr="0029639E">
        <w:tc>
          <w:tcPr>
            <w:tcW w:w="2268" w:type="dxa"/>
            <w:tcBorders>
              <w:top w:val="nil"/>
              <w:left w:val="nil"/>
              <w:bottom w:val="nil"/>
              <w:right w:val="nil"/>
            </w:tcBorders>
          </w:tcPr>
          <w:p w14:paraId="34EB071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377B447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0EFF280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6DB0873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28401290"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3D14E02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64E8EB3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09C2D5DF" w14:textId="77777777" w:rsidTr="0029639E">
        <w:tc>
          <w:tcPr>
            <w:tcW w:w="2268" w:type="dxa"/>
            <w:tcBorders>
              <w:top w:val="nil"/>
              <w:left w:val="nil"/>
              <w:bottom w:val="nil"/>
              <w:right w:val="nil"/>
            </w:tcBorders>
          </w:tcPr>
          <w:p w14:paraId="26354B7A"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 xml:space="preserve">Cohort </w:t>
            </w:r>
          </w:p>
        </w:tc>
        <w:tc>
          <w:tcPr>
            <w:tcW w:w="1161" w:type="dxa"/>
            <w:tcBorders>
              <w:top w:val="nil"/>
              <w:left w:val="nil"/>
              <w:bottom w:val="nil"/>
              <w:right w:val="nil"/>
            </w:tcBorders>
          </w:tcPr>
          <w:p w14:paraId="659D617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61B0B30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52D1C2A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54246A3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140B7DA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7E00F9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7AF94DEF" w14:textId="77777777" w:rsidTr="0029639E">
        <w:trPr>
          <w:trHeight w:val="396"/>
        </w:trPr>
        <w:tc>
          <w:tcPr>
            <w:tcW w:w="2268" w:type="dxa"/>
            <w:tcBorders>
              <w:top w:val="nil"/>
              <w:left w:val="nil"/>
              <w:bottom w:val="nil"/>
              <w:right w:val="nil"/>
            </w:tcBorders>
          </w:tcPr>
          <w:p w14:paraId="12938077"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(Reference:1931-1951)</w:t>
            </w:r>
          </w:p>
        </w:tc>
        <w:tc>
          <w:tcPr>
            <w:tcW w:w="1161" w:type="dxa"/>
            <w:tcBorders>
              <w:top w:val="nil"/>
              <w:left w:val="nil"/>
              <w:bottom w:val="nil"/>
              <w:right w:val="nil"/>
            </w:tcBorders>
          </w:tcPr>
          <w:p w14:paraId="3FB40E6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79994F9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098F73A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F559E9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72B30D6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A15375A"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7604ED77" w14:textId="77777777" w:rsidTr="0029639E">
        <w:tc>
          <w:tcPr>
            <w:tcW w:w="2268" w:type="dxa"/>
            <w:tcBorders>
              <w:top w:val="nil"/>
              <w:left w:val="nil"/>
              <w:bottom w:val="nil"/>
              <w:right w:val="nil"/>
            </w:tcBorders>
          </w:tcPr>
          <w:p w14:paraId="492FCCA6"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&lt;1931</w:t>
            </w:r>
          </w:p>
        </w:tc>
        <w:tc>
          <w:tcPr>
            <w:tcW w:w="1161" w:type="dxa"/>
            <w:tcBorders>
              <w:top w:val="nil"/>
              <w:left w:val="nil"/>
              <w:bottom w:val="nil"/>
              <w:right w:val="nil"/>
            </w:tcBorders>
          </w:tcPr>
          <w:p w14:paraId="49CADBD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0660914A"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8C0034">
              <w:rPr>
                <w:rFonts w:cs="Times New Roman"/>
                <w:szCs w:val="20"/>
                <w:lang w:val="en-US"/>
              </w:rPr>
              <w:t>1</w:t>
            </w:r>
          </w:p>
        </w:tc>
        <w:tc>
          <w:tcPr>
            <w:tcW w:w="1161" w:type="dxa"/>
            <w:gridSpan w:val="2"/>
            <w:tcBorders>
              <w:top w:val="nil"/>
              <w:left w:val="nil"/>
              <w:bottom w:val="nil"/>
              <w:right w:val="nil"/>
            </w:tcBorders>
          </w:tcPr>
          <w:p w14:paraId="41B2709D"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0.018</w:t>
            </w:r>
          </w:p>
        </w:tc>
        <w:tc>
          <w:tcPr>
            <w:tcW w:w="1161" w:type="dxa"/>
            <w:gridSpan w:val="2"/>
            <w:tcBorders>
              <w:top w:val="nil"/>
              <w:left w:val="nil"/>
              <w:bottom w:val="nil"/>
              <w:right w:val="nil"/>
            </w:tcBorders>
          </w:tcPr>
          <w:p w14:paraId="759721BB"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0.006</w:t>
            </w:r>
          </w:p>
        </w:tc>
        <w:tc>
          <w:tcPr>
            <w:tcW w:w="1161" w:type="dxa"/>
            <w:gridSpan w:val="2"/>
            <w:tcBorders>
              <w:top w:val="nil"/>
              <w:left w:val="nil"/>
              <w:bottom w:val="nil"/>
              <w:right w:val="nil"/>
            </w:tcBorders>
          </w:tcPr>
          <w:p w14:paraId="41F5F5F3"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946897">
              <w:rPr>
                <w:rFonts w:cs="Times New Roman"/>
                <w:szCs w:val="20"/>
                <w:lang w:val="en-US"/>
              </w:rPr>
              <w:t>0.001</w:t>
            </w:r>
          </w:p>
        </w:tc>
        <w:tc>
          <w:tcPr>
            <w:tcW w:w="1162" w:type="dxa"/>
            <w:gridSpan w:val="3"/>
            <w:tcBorders>
              <w:top w:val="nil"/>
              <w:left w:val="nil"/>
              <w:bottom w:val="nil"/>
              <w:right w:val="nil"/>
            </w:tcBorders>
          </w:tcPr>
          <w:p w14:paraId="13E93E3A"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-0.004</w:t>
            </w:r>
          </w:p>
        </w:tc>
      </w:tr>
      <w:tr w:rsidR="0097394E" w:rsidRPr="0026175E" w14:paraId="7CF028BD" w14:textId="77777777" w:rsidTr="0029639E">
        <w:tc>
          <w:tcPr>
            <w:tcW w:w="2268" w:type="dxa"/>
            <w:tcBorders>
              <w:top w:val="nil"/>
              <w:left w:val="nil"/>
              <w:bottom w:val="nil"/>
              <w:right w:val="nil"/>
            </w:tcBorders>
          </w:tcPr>
          <w:p w14:paraId="3616E97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808329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5D8A481D"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(0.04</w:t>
            </w:r>
            <w:r w:rsidR="008C0034">
              <w:rPr>
                <w:rFonts w:cs="Times New Roman"/>
                <w:szCs w:val="20"/>
                <w:lang w:val="en-US"/>
              </w:rPr>
              <w:t>6</w:t>
            </w:r>
            <w:r w:rsidRPr="0026175E">
              <w:rPr>
                <w:rFonts w:cs="Times New Roman"/>
                <w:szCs w:val="20"/>
                <w:lang w:val="en-US"/>
              </w:rPr>
              <w:t>)</w:t>
            </w:r>
          </w:p>
        </w:tc>
        <w:tc>
          <w:tcPr>
            <w:tcW w:w="1161" w:type="dxa"/>
            <w:gridSpan w:val="2"/>
            <w:tcBorders>
              <w:top w:val="nil"/>
              <w:left w:val="nil"/>
              <w:bottom w:val="nil"/>
              <w:right w:val="nil"/>
            </w:tcBorders>
          </w:tcPr>
          <w:p w14:paraId="1CFD5847"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0.058</w:t>
            </w:r>
            <w:r w:rsidRPr="0026175E">
              <w:rPr>
                <w:rFonts w:cs="Times New Roman"/>
                <w:szCs w:val="20"/>
                <w:lang w:val="en-US"/>
              </w:rPr>
              <w:t>)</w:t>
            </w:r>
          </w:p>
        </w:tc>
        <w:tc>
          <w:tcPr>
            <w:tcW w:w="1161" w:type="dxa"/>
            <w:gridSpan w:val="2"/>
            <w:tcBorders>
              <w:top w:val="nil"/>
              <w:left w:val="nil"/>
              <w:bottom w:val="nil"/>
              <w:right w:val="nil"/>
            </w:tcBorders>
          </w:tcPr>
          <w:p w14:paraId="3E306A2B"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(0.013</w:t>
            </w:r>
            <w:r w:rsidR="0097394E" w:rsidRPr="0026175E">
              <w:rPr>
                <w:rFonts w:cs="Times New Roman"/>
                <w:szCs w:val="20"/>
                <w:lang w:val="en-US"/>
              </w:rPr>
              <w:t>)</w:t>
            </w:r>
          </w:p>
        </w:tc>
        <w:tc>
          <w:tcPr>
            <w:tcW w:w="1161" w:type="dxa"/>
            <w:gridSpan w:val="2"/>
            <w:tcBorders>
              <w:top w:val="nil"/>
              <w:left w:val="nil"/>
              <w:bottom w:val="nil"/>
              <w:right w:val="nil"/>
            </w:tcBorders>
          </w:tcPr>
          <w:p w14:paraId="6265CD4F"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(0.012</w:t>
            </w:r>
            <w:r w:rsidR="0097394E" w:rsidRPr="0026175E">
              <w:rPr>
                <w:rFonts w:cs="Times New Roman"/>
                <w:szCs w:val="20"/>
                <w:lang w:val="en-US"/>
              </w:rPr>
              <w:t>)</w:t>
            </w:r>
          </w:p>
        </w:tc>
        <w:tc>
          <w:tcPr>
            <w:tcW w:w="1162" w:type="dxa"/>
            <w:gridSpan w:val="3"/>
            <w:tcBorders>
              <w:top w:val="nil"/>
              <w:left w:val="nil"/>
              <w:bottom w:val="nil"/>
              <w:right w:val="nil"/>
            </w:tcBorders>
          </w:tcPr>
          <w:p w14:paraId="768239CB"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(0.007)</w:t>
            </w:r>
          </w:p>
        </w:tc>
      </w:tr>
      <w:tr w:rsidR="0097394E" w:rsidRPr="0026175E" w14:paraId="2A3C2D2C" w14:textId="77777777" w:rsidTr="0029639E">
        <w:tc>
          <w:tcPr>
            <w:tcW w:w="2268" w:type="dxa"/>
            <w:tcBorders>
              <w:top w:val="nil"/>
              <w:left w:val="nil"/>
              <w:bottom w:val="nil"/>
              <w:right w:val="nil"/>
            </w:tcBorders>
          </w:tcPr>
          <w:p w14:paraId="2457CE9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579CB73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322E973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406B328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6B7F3FC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0BBFDA5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A27217A"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336F7C8E" w14:textId="77777777" w:rsidTr="0029639E">
        <w:tc>
          <w:tcPr>
            <w:tcW w:w="2268" w:type="dxa"/>
            <w:tcBorders>
              <w:top w:val="nil"/>
              <w:left w:val="nil"/>
              <w:bottom w:val="nil"/>
              <w:right w:val="nil"/>
            </w:tcBorders>
          </w:tcPr>
          <w:p w14:paraId="619DC161"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lastRenderedPageBreak/>
              <w:t xml:space="preserve"> </w:t>
            </w:r>
            <w:r w:rsidR="0097394E" w:rsidRPr="0026175E">
              <w:rPr>
                <w:rFonts w:cs="Times New Roman"/>
                <w:szCs w:val="20"/>
                <w:lang w:val="en-US"/>
              </w:rPr>
              <w:t>1952-1972</w:t>
            </w:r>
          </w:p>
        </w:tc>
        <w:tc>
          <w:tcPr>
            <w:tcW w:w="1161" w:type="dxa"/>
            <w:tcBorders>
              <w:top w:val="nil"/>
              <w:left w:val="nil"/>
              <w:bottom w:val="nil"/>
              <w:right w:val="nil"/>
            </w:tcBorders>
          </w:tcPr>
          <w:p w14:paraId="7C10A29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253B7552"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0.063</w:t>
            </w:r>
          </w:p>
        </w:tc>
        <w:tc>
          <w:tcPr>
            <w:tcW w:w="1161" w:type="dxa"/>
            <w:gridSpan w:val="2"/>
            <w:tcBorders>
              <w:top w:val="nil"/>
              <w:left w:val="nil"/>
              <w:bottom w:val="nil"/>
              <w:right w:val="nil"/>
            </w:tcBorders>
          </w:tcPr>
          <w:p w14:paraId="7510903F"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0.026</w:t>
            </w:r>
          </w:p>
        </w:tc>
        <w:tc>
          <w:tcPr>
            <w:tcW w:w="1161" w:type="dxa"/>
            <w:gridSpan w:val="2"/>
            <w:tcBorders>
              <w:top w:val="nil"/>
              <w:left w:val="nil"/>
              <w:bottom w:val="nil"/>
              <w:right w:val="nil"/>
            </w:tcBorders>
          </w:tcPr>
          <w:p w14:paraId="177AA957"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-0.02</w:t>
            </w:r>
            <w:r w:rsidR="008C0034">
              <w:rPr>
                <w:rFonts w:cs="Times New Roman"/>
                <w:szCs w:val="20"/>
                <w:lang w:val="en-US"/>
              </w:rPr>
              <w:t>3</w:t>
            </w:r>
            <w:r w:rsidRPr="0026175E">
              <w:rPr>
                <w:rFonts w:cs="Times New Roman"/>
                <w:szCs w:val="20"/>
                <w:vertAlign w:val="superscript"/>
                <w:lang w:val="en-US"/>
              </w:rPr>
              <w:t>*</w:t>
            </w:r>
          </w:p>
        </w:tc>
        <w:tc>
          <w:tcPr>
            <w:tcW w:w="1161" w:type="dxa"/>
            <w:gridSpan w:val="2"/>
            <w:tcBorders>
              <w:top w:val="nil"/>
              <w:left w:val="nil"/>
              <w:bottom w:val="nil"/>
              <w:right w:val="nil"/>
            </w:tcBorders>
          </w:tcPr>
          <w:p w14:paraId="57BF2A2C"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-0.007</w:t>
            </w:r>
          </w:p>
        </w:tc>
        <w:tc>
          <w:tcPr>
            <w:tcW w:w="1162" w:type="dxa"/>
            <w:gridSpan w:val="3"/>
            <w:tcBorders>
              <w:top w:val="nil"/>
              <w:left w:val="nil"/>
              <w:bottom w:val="nil"/>
              <w:right w:val="nil"/>
            </w:tcBorders>
          </w:tcPr>
          <w:p w14:paraId="5BC1C355"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2</w:t>
            </w:r>
          </w:p>
        </w:tc>
      </w:tr>
      <w:tr w:rsidR="0097394E" w:rsidRPr="0026175E" w14:paraId="78990A62" w14:textId="77777777" w:rsidTr="0029639E">
        <w:tc>
          <w:tcPr>
            <w:tcW w:w="2268" w:type="dxa"/>
            <w:tcBorders>
              <w:top w:val="nil"/>
              <w:left w:val="nil"/>
              <w:bottom w:val="nil"/>
              <w:right w:val="nil"/>
            </w:tcBorders>
          </w:tcPr>
          <w:p w14:paraId="570A23E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3B1070B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00C02859"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(0.03</w:t>
            </w:r>
            <w:r w:rsidR="008C0034">
              <w:rPr>
                <w:rFonts w:cs="Times New Roman"/>
                <w:szCs w:val="20"/>
                <w:lang w:val="en-US"/>
              </w:rPr>
              <w:t>8</w:t>
            </w:r>
            <w:r w:rsidRPr="0026175E">
              <w:rPr>
                <w:rFonts w:cs="Times New Roman"/>
                <w:szCs w:val="20"/>
                <w:lang w:val="en-US"/>
              </w:rPr>
              <w:t>)</w:t>
            </w:r>
          </w:p>
        </w:tc>
        <w:tc>
          <w:tcPr>
            <w:tcW w:w="1161" w:type="dxa"/>
            <w:gridSpan w:val="2"/>
            <w:tcBorders>
              <w:top w:val="nil"/>
              <w:left w:val="nil"/>
              <w:bottom w:val="nil"/>
              <w:right w:val="nil"/>
            </w:tcBorders>
          </w:tcPr>
          <w:p w14:paraId="66D87CF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0.044</w:t>
            </w:r>
            <w:r w:rsidRPr="0026175E">
              <w:rPr>
                <w:rFonts w:cs="Times New Roman"/>
                <w:szCs w:val="20"/>
                <w:lang w:val="en-US"/>
              </w:rPr>
              <w:t>)</w:t>
            </w:r>
          </w:p>
        </w:tc>
        <w:tc>
          <w:tcPr>
            <w:tcW w:w="1161" w:type="dxa"/>
            <w:gridSpan w:val="2"/>
            <w:tcBorders>
              <w:top w:val="nil"/>
              <w:left w:val="nil"/>
              <w:bottom w:val="nil"/>
              <w:right w:val="nil"/>
            </w:tcBorders>
          </w:tcPr>
          <w:p w14:paraId="1A3F67D4"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8C0034">
              <w:rPr>
                <w:rFonts w:cs="Times New Roman"/>
                <w:szCs w:val="20"/>
                <w:lang w:val="en-US"/>
              </w:rPr>
              <w:t>1</w:t>
            </w:r>
            <w:r w:rsidRPr="0026175E">
              <w:rPr>
                <w:rFonts w:cs="Times New Roman"/>
                <w:szCs w:val="20"/>
                <w:lang w:val="en-US"/>
              </w:rPr>
              <w:t>)</w:t>
            </w:r>
          </w:p>
        </w:tc>
        <w:tc>
          <w:tcPr>
            <w:tcW w:w="1161" w:type="dxa"/>
            <w:gridSpan w:val="2"/>
            <w:tcBorders>
              <w:top w:val="nil"/>
              <w:left w:val="nil"/>
              <w:bottom w:val="nil"/>
              <w:right w:val="nil"/>
            </w:tcBorders>
          </w:tcPr>
          <w:p w14:paraId="0D7EE944"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946897">
              <w:rPr>
                <w:rFonts w:cs="Times New Roman"/>
                <w:szCs w:val="20"/>
                <w:lang w:val="en-US"/>
              </w:rPr>
              <w:t>0.010</w:t>
            </w:r>
            <w:r w:rsidRPr="0026175E">
              <w:rPr>
                <w:rFonts w:cs="Times New Roman"/>
                <w:szCs w:val="20"/>
                <w:lang w:val="en-US"/>
              </w:rPr>
              <w:t>)</w:t>
            </w:r>
          </w:p>
        </w:tc>
        <w:tc>
          <w:tcPr>
            <w:tcW w:w="1162" w:type="dxa"/>
            <w:gridSpan w:val="3"/>
            <w:tcBorders>
              <w:top w:val="nil"/>
              <w:left w:val="nil"/>
              <w:bottom w:val="nil"/>
              <w:right w:val="nil"/>
            </w:tcBorders>
          </w:tcPr>
          <w:p w14:paraId="58C7807C"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(0.00</w:t>
            </w:r>
            <w:r w:rsidR="00946897">
              <w:rPr>
                <w:rFonts w:cs="Times New Roman"/>
                <w:szCs w:val="20"/>
                <w:lang w:val="en-US"/>
              </w:rPr>
              <w:t>6</w:t>
            </w:r>
            <w:r w:rsidRPr="0026175E">
              <w:rPr>
                <w:rFonts w:cs="Times New Roman"/>
                <w:szCs w:val="20"/>
                <w:lang w:val="en-US"/>
              </w:rPr>
              <w:t>)</w:t>
            </w:r>
          </w:p>
        </w:tc>
      </w:tr>
      <w:tr w:rsidR="0097394E" w:rsidRPr="0026175E" w14:paraId="45420959" w14:textId="77777777" w:rsidTr="0029639E">
        <w:tc>
          <w:tcPr>
            <w:tcW w:w="2268" w:type="dxa"/>
            <w:tcBorders>
              <w:top w:val="nil"/>
              <w:left w:val="nil"/>
              <w:bottom w:val="nil"/>
              <w:right w:val="nil"/>
            </w:tcBorders>
          </w:tcPr>
          <w:p w14:paraId="22303CA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F94820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F4E185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207D55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1900C1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E2CFC5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ED9669B"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428B2F3E" w14:textId="77777777" w:rsidTr="0029639E">
        <w:tc>
          <w:tcPr>
            <w:tcW w:w="2268" w:type="dxa"/>
            <w:tcBorders>
              <w:top w:val="nil"/>
              <w:left w:val="nil"/>
              <w:bottom w:val="nil"/>
              <w:right w:val="nil"/>
            </w:tcBorders>
          </w:tcPr>
          <w:p w14:paraId="116D6849"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1973-1990</w:t>
            </w:r>
          </w:p>
        </w:tc>
        <w:tc>
          <w:tcPr>
            <w:tcW w:w="1161" w:type="dxa"/>
            <w:tcBorders>
              <w:top w:val="nil"/>
              <w:left w:val="nil"/>
              <w:bottom w:val="nil"/>
              <w:right w:val="nil"/>
            </w:tcBorders>
          </w:tcPr>
          <w:p w14:paraId="2D4680E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04CBE33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0.208</w:t>
            </w:r>
            <w:r w:rsidRPr="0026175E">
              <w:rPr>
                <w:rFonts w:cs="Times New Roman"/>
                <w:szCs w:val="20"/>
                <w:vertAlign w:val="superscript"/>
                <w:lang w:val="en-US"/>
              </w:rPr>
              <w:t>**</w:t>
            </w:r>
          </w:p>
        </w:tc>
        <w:tc>
          <w:tcPr>
            <w:tcW w:w="1161" w:type="dxa"/>
            <w:gridSpan w:val="2"/>
            <w:tcBorders>
              <w:top w:val="nil"/>
              <w:left w:val="nil"/>
              <w:bottom w:val="nil"/>
              <w:right w:val="nil"/>
            </w:tcBorders>
          </w:tcPr>
          <w:p w14:paraId="1CD9029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0.148</w:t>
            </w:r>
          </w:p>
        </w:tc>
        <w:tc>
          <w:tcPr>
            <w:tcW w:w="1161" w:type="dxa"/>
            <w:gridSpan w:val="2"/>
            <w:tcBorders>
              <w:top w:val="nil"/>
              <w:left w:val="nil"/>
              <w:bottom w:val="nil"/>
              <w:right w:val="nil"/>
            </w:tcBorders>
          </w:tcPr>
          <w:p w14:paraId="4C44F827"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-0.050</w:t>
            </w:r>
            <w:r w:rsidR="0097394E" w:rsidRPr="0026175E">
              <w:rPr>
                <w:rFonts w:cs="Times New Roman"/>
                <w:szCs w:val="20"/>
                <w:vertAlign w:val="superscript"/>
                <w:lang w:val="en-US"/>
              </w:rPr>
              <w:t>**</w:t>
            </w:r>
          </w:p>
        </w:tc>
        <w:tc>
          <w:tcPr>
            <w:tcW w:w="1161" w:type="dxa"/>
            <w:gridSpan w:val="2"/>
            <w:tcBorders>
              <w:top w:val="nil"/>
              <w:left w:val="nil"/>
              <w:bottom w:val="nil"/>
              <w:right w:val="nil"/>
            </w:tcBorders>
          </w:tcPr>
          <w:p w14:paraId="0CF0CAD6"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-0.045</w:t>
            </w:r>
            <w:r w:rsidR="0097394E" w:rsidRPr="0026175E">
              <w:rPr>
                <w:rFonts w:cs="Times New Roman"/>
                <w:szCs w:val="20"/>
                <w:vertAlign w:val="superscript"/>
                <w:lang w:val="en-US"/>
              </w:rPr>
              <w:t>**</w:t>
            </w:r>
          </w:p>
        </w:tc>
        <w:tc>
          <w:tcPr>
            <w:tcW w:w="1162" w:type="dxa"/>
            <w:gridSpan w:val="3"/>
            <w:tcBorders>
              <w:top w:val="nil"/>
              <w:left w:val="nil"/>
              <w:bottom w:val="nil"/>
              <w:right w:val="nil"/>
            </w:tcBorders>
          </w:tcPr>
          <w:p w14:paraId="0CA21EFB"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-0.01</w:t>
            </w:r>
            <w:r w:rsidR="00946897">
              <w:rPr>
                <w:rFonts w:cs="Times New Roman"/>
                <w:szCs w:val="20"/>
                <w:lang w:val="en-US"/>
              </w:rPr>
              <w:t>1</w:t>
            </w:r>
          </w:p>
        </w:tc>
      </w:tr>
      <w:tr w:rsidR="0097394E" w:rsidRPr="0026175E" w14:paraId="5A576489" w14:textId="77777777" w:rsidTr="0029639E">
        <w:tc>
          <w:tcPr>
            <w:tcW w:w="2268" w:type="dxa"/>
            <w:tcBorders>
              <w:top w:val="nil"/>
              <w:left w:val="nil"/>
              <w:bottom w:val="nil"/>
              <w:right w:val="nil"/>
            </w:tcBorders>
          </w:tcPr>
          <w:p w14:paraId="70A02FD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4C594964"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186150FB"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(0.064)</w:t>
            </w:r>
          </w:p>
        </w:tc>
        <w:tc>
          <w:tcPr>
            <w:tcW w:w="1161" w:type="dxa"/>
            <w:gridSpan w:val="2"/>
            <w:tcBorders>
              <w:top w:val="nil"/>
              <w:left w:val="nil"/>
              <w:bottom w:val="nil"/>
              <w:right w:val="nil"/>
            </w:tcBorders>
          </w:tcPr>
          <w:p w14:paraId="686C63E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8C0034">
              <w:rPr>
                <w:rFonts w:cs="Times New Roman"/>
                <w:szCs w:val="20"/>
                <w:lang w:val="en-US"/>
              </w:rPr>
              <w:t>0.076</w:t>
            </w:r>
            <w:r w:rsidRPr="0026175E">
              <w:rPr>
                <w:rFonts w:cs="Times New Roman"/>
                <w:szCs w:val="20"/>
                <w:lang w:val="en-US"/>
              </w:rPr>
              <w:t>)</w:t>
            </w:r>
          </w:p>
        </w:tc>
        <w:tc>
          <w:tcPr>
            <w:tcW w:w="1161" w:type="dxa"/>
            <w:gridSpan w:val="2"/>
            <w:tcBorders>
              <w:top w:val="nil"/>
              <w:left w:val="nil"/>
              <w:bottom w:val="nil"/>
              <w:right w:val="nil"/>
            </w:tcBorders>
          </w:tcPr>
          <w:p w14:paraId="21409F82"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(0.018</w:t>
            </w:r>
            <w:r w:rsidR="0097394E" w:rsidRPr="0026175E">
              <w:rPr>
                <w:rFonts w:cs="Times New Roman"/>
                <w:szCs w:val="20"/>
                <w:lang w:val="en-US"/>
              </w:rPr>
              <w:t>)</w:t>
            </w:r>
          </w:p>
        </w:tc>
        <w:tc>
          <w:tcPr>
            <w:tcW w:w="1161" w:type="dxa"/>
            <w:gridSpan w:val="2"/>
            <w:tcBorders>
              <w:top w:val="nil"/>
              <w:left w:val="nil"/>
              <w:bottom w:val="nil"/>
              <w:right w:val="nil"/>
            </w:tcBorders>
          </w:tcPr>
          <w:p w14:paraId="4733FFDD"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(0.017)</w:t>
            </w:r>
          </w:p>
        </w:tc>
        <w:tc>
          <w:tcPr>
            <w:tcW w:w="1162" w:type="dxa"/>
            <w:gridSpan w:val="3"/>
            <w:tcBorders>
              <w:top w:val="nil"/>
              <w:left w:val="nil"/>
              <w:bottom w:val="nil"/>
              <w:right w:val="nil"/>
            </w:tcBorders>
          </w:tcPr>
          <w:p w14:paraId="30EB9F9F"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w:t>
            </w:r>
            <w:r w:rsidR="00946897">
              <w:rPr>
                <w:rFonts w:cs="Times New Roman"/>
                <w:szCs w:val="20"/>
                <w:lang w:val="en-US"/>
              </w:rPr>
              <w:t>10</w:t>
            </w:r>
            <w:r w:rsidRPr="0026175E">
              <w:rPr>
                <w:rFonts w:cs="Times New Roman"/>
                <w:szCs w:val="20"/>
                <w:lang w:val="en-US"/>
              </w:rPr>
              <w:t>)</w:t>
            </w:r>
          </w:p>
        </w:tc>
      </w:tr>
      <w:tr w:rsidR="0097394E" w:rsidRPr="0026175E" w14:paraId="05C8D733" w14:textId="77777777" w:rsidTr="0029639E">
        <w:tc>
          <w:tcPr>
            <w:tcW w:w="2268" w:type="dxa"/>
            <w:tcBorders>
              <w:top w:val="nil"/>
              <w:left w:val="nil"/>
              <w:bottom w:val="nil"/>
              <w:right w:val="nil"/>
            </w:tcBorders>
          </w:tcPr>
          <w:p w14:paraId="65B8CA7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7D3B0F6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5DCA4DF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351DC01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15F178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4815B84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44C7FA0"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0CD3C35C" w14:textId="77777777" w:rsidTr="0029639E">
        <w:tc>
          <w:tcPr>
            <w:tcW w:w="2268" w:type="dxa"/>
            <w:tcBorders>
              <w:top w:val="nil"/>
              <w:left w:val="nil"/>
              <w:bottom w:val="nil"/>
              <w:right w:val="nil"/>
            </w:tcBorders>
          </w:tcPr>
          <w:p w14:paraId="04F46A3E"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26175E">
              <w:rPr>
                <w:rFonts w:cs="Times New Roman"/>
                <w:szCs w:val="20"/>
                <w:lang w:val="en-US"/>
              </w:rPr>
              <w:t>&gt;1990</w:t>
            </w:r>
          </w:p>
        </w:tc>
        <w:tc>
          <w:tcPr>
            <w:tcW w:w="1161" w:type="dxa"/>
            <w:tcBorders>
              <w:top w:val="nil"/>
              <w:left w:val="nil"/>
              <w:bottom w:val="nil"/>
              <w:right w:val="nil"/>
            </w:tcBorders>
          </w:tcPr>
          <w:p w14:paraId="2F9C6E2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1F3B3074"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0.309</w:t>
            </w:r>
            <w:r w:rsidRPr="0026175E">
              <w:rPr>
                <w:rFonts w:cs="Times New Roman"/>
                <w:szCs w:val="20"/>
                <w:vertAlign w:val="superscript"/>
                <w:lang w:val="en-US"/>
              </w:rPr>
              <w:t>**</w:t>
            </w:r>
          </w:p>
        </w:tc>
        <w:tc>
          <w:tcPr>
            <w:tcW w:w="1161" w:type="dxa"/>
            <w:gridSpan w:val="2"/>
            <w:tcBorders>
              <w:top w:val="nil"/>
              <w:left w:val="nil"/>
              <w:bottom w:val="nil"/>
              <w:right w:val="nil"/>
            </w:tcBorders>
          </w:tcPr>
          <w:p w14:paraId="3CBE9AE6"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0.233</w:t>
            </w:r>
            <w:r w:rsidRPr="0026175E">
              <w:rPr>
                <w:rFonts w:cs="Times New Roman"/>
                <w:szCs w:val="20"/>
                <w:vertAlign w:val="superscript"/>
                <w:lang w:val="en-US"/>
              </w:rPr>
              <w:t>*</w:t>
            </w:r>
          </w:p>
        </w:tc>
        <w:tc>
          <w:tcPr>
            <w:tcW w:w="1161" w:type="dxa"/>
            <w:gridSpan w:val="2"/>
            <w:tcBorders>
              <w:top w:val="nil"/>
              <w:left w:val="nil"/>
              <w:bottom w:val="nil"/>
              <w:right w:val="nil"/>
            </w:tcBorders>
          </w:tcPr>
          <w:p w14:paraId="77492B57"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-0.053</w:t>
            </w:r>
          </w:p>
        </w:tc>
        <w:tc>
          <w:tcPr>
            <w:tcW w:w="1161" w:type="dxa"/>
            <w:gridSpan w:val="2"/>
            <w:tcBorders>
              <w:top w:val="nil"/>
              <w:left w:val="nil"/>
              <w:bottom w:val="nil"/>
              <w:right w:val="nil"/>
            </w:tcBorders>
          </w:tcPr>
          <w:p w14:paraId="4D1094E0" w14:textId="77777777" w:rsidR="0097394E" w:rsidRPr="0026175E" w:rsidRDefault="0097394E" w:rsidP="00946897">
            <w:pPr>
              <w:widowControl w:val="0"/>
              <w:autoSpaceDE w:val="0"/>
              <w:autoSpaceDN w:val="0"/>
              <w:adjustRightInd w:val="0"/>
              <w:spacing w:after="0"/>
              <w:jc w:val="center"/>
              <w:rPr>
                <w:rFonts w:cs="Times New Roman"/>
                <w:szCs w:val="20"/>
                <w:lang w:val="en-US"/>
              </w:rPr>
            </w:pPr>
            <w:r w:rsidRPr="0026175E">
              <w:rPr>
                <w:rFonts w:cs="Times New Roman"/>
                <w:szCs w:val="20"/>
                <w:lang w:val="en-US"/>
              </w:rPr>
              <w:t>-0.064</w:t>
            </w:r>
            <w:r w:rsidRPr="0026175E">
              <w:rPr>
                <w:rFonts w:cs="Times New Roman"/>
                <w:szCs w:val="20"/>
                <w:vertAlign w:val="superscript"/>
                <w:lang w:val="en-US"/>
              </w:rPr>
              <w:t>*</w:t>
            </w:r>
          </w:p>
        </w:tc>
        <w:tc>
          <w:tcPr>
            <w:tcW w:w="1162" w:type="dxa"/>
            <w:gridSpan w:val="3"/>
            <w:tcBorders>
              <w:top w:val="nil"/>
              <w:left w:val="nil"/>
              <w:bottom w:val="nil"/>
              <w:right w:val="nil"/>
            </w:tcBorders>
          </w:tcPr>
          <w:p w14:paraId="102C415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w:t>
            </w:r>
            <w:r w:rsidR="00946897">
              <w:rPr>
                <w:rFonts w:cs="Times New Roman"/>
                <w:szCs w:val="20"/>
                <w:lang w:val="en-US"/>
              </w:rPr>
              <w:t>0.026</w:t>
            </w:r>
          </w:p>
        </w:tc>
      </w:tr>
      <w:tr w:rsidR="0097394E" w:rsidRPr="0026175E" w14:paraId="651E5594" w14:textId="77777777" w:rsidTr="0029639E">
        <w:tc>
          <w:tcPr>
            <w:tcW w:w="2268" w:type="dxa"/>
            <w:tcBorders>
              <w:top w:val="nil"/>
              <w:left w:val="nil"/>
              <w:bottom w:val="nil"/>
              <w:right w:val="nil"/>
            </w:tcBorders>
          </w:tcPr>
          <w:p w14:paraId="32FA5399"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4865F0B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09D192E7"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(0.101)</w:t>
            </w:r>
          </w:p>
        </w:tc>
        <w:tc>
          <w:tcPr>
            <w:tcW w:w="1161" w:type="dxa"/>
            <w:gridSpan w:val="2"/>
            <w:tcBorders>
              <w:top w:val="nil"/>
              <w:left w:val="nil"/>
              <w:bottom w:val="nil"/>
              <w:right w:val="nil"/>
            </w:tcBorders>
          </w:tcPr>
          <w:p w14:paraId="47FD4E48"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(0.113)</w:t>
            </w:r>
          </w:p>
        </w:tc>
        <w:tc>
          <w:tcPr>
            <w:tcW w:w="1161" w:type="dxa"/>
            <w:gridSpan w:val="2"/>
            <w:tcBorders>
              <w:top w:val="nil"/>
              <w:left w:val="nil"/>
              <w:bottom w:val="nil"/>
              <w:right w:val="nil"/>
            </w:tcBorders>
          </w:tcPr>
          <w:p w14:paraId="5BB0F9FE"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(0.028</w:t>
            </w:r>
            <w:r w:rsidR="0097394E" w:rsidRPr="0026175E">
              <w:rPr>
                <w:rFonts w:cs="Times New Roman"/>
                <w:szCs w:val="20"/>
                <w:lang w:val="en-US"/>
              </w:rPr>
              <w:t>)</w:t>
            </w:r>
          </w:p>
        </w:tc>
        <w:tc>
          <w:tcPr>
            <w:tcW w:w="1161" w:type="dxa"/>
            <w:gridSpan w:val="2"/>
            <w:tcBorders>
              <w:top w:val="nil"/>
              <w:left w:val="nil"/>
              <w:bottom w:val="nil"/>
              <w:right w:val="nil"/>
            </w:tcBorders>
          </w:tcPr>
          <w:p w14:paraId="2F737D4F"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(0.026</w:t>
            </w:r>
            <w:r w:rsidR="0097394E" w:rsidRPr="0026175E">
              <w:rPr>
                <w:rFonts w:cs="Times New Roman"/>
                <w:szCs w:val="20"/>
                <w:lang w:val="en-US"/>
              </w:rPr>
              <w:t>)</w:t>
            </w:r>
          </w:p>
        </w:tc>
        <w:tc>
          <w:tcPr>
            <w:tcW w:w="1162" w:type="dxa"/>
            <w:gridSpan w:val="3"/>
            <w:tcBorders>
              <w:top w:val="nil"/>
              <w:left w:val="nil"/>
              <w:bottom w:val="nil"/>
              <w:right w:val="nil"/>
            </w:tcBorders>
          </w:tcPr>
          <w:p w14:paraId="7C9B1916"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(0.016</w:t>
            </w:r>
            <w:r w:rsidR="0097394E" w:rsidRPr="0026175E">
              <w:rPr>
                <w:rFonts w:cs="Times New Roman"/>
                <w:szCs w:val="20"/>
                <w:lang w:val="en-US"/>
              </w:rPr>
              <w:t>)</w:t>
            </w:r>
          </w:p>
        </w:tc>
      </w:tr>
      <w:tr w:rsidR="0097394E" w:rsidRPr="0026175E" w14:paraId="28603B7B" w14:textId="77777777" w:rsidTr="0029639E">
        <w:tc>
          <w:tcPr>
            <w:tcW w:w="2268" w:type="dxa"/>
            <w:tcBorders>
              <w:top w:val="nil"/>
              <w:left w:val="nil"/>
              <w:bottom w:val="nil"/>
              <w:right w:val="nil"/>
            </w:tcBorders>
          </w:tcPr>
          <w:p w14:paraId="57C600E1"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21CAA1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00B5A22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31A605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35EE25C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0C2CD9A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FA6ADA4"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19394763" w14:textId="77777777" w:rsidTr="0029639E">
        <w:tc>
          <w:tcPr>
            <w:tcW w:w="2268" w:type="dxa"/>
            <w:tcBorders>
              <w:top w:val="nil"/>
              <w:left w:val="nil"/>
              <w:bottom w:val="nil"/>
              <w:right w:val="nil"/>
            </w:tcBorders>
          </w:tcPr>
          <w:p w14:paraId="0ED69B6E"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Financial situation</w:t>
            </w:r>
          </w:p>
        </w:tc>
        <w:tc>
          <w:tcPr>
            <w:tcW w:w="1161" w:type="dxa"/>
            <w:tcBorders>
              <w:top w:val="nil"/>
              <w:left w:val="nil"/>
              <w:bottom w:val="nil"/>
              <w:right w:val="nil"/>
            </w:tcBorders>
          </w:tcPr>
          <w:p w14:paraId="5A1571D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03BD761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1668052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F9B91B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7E324224"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69205A6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67855B65" w14:textId="77777777" w:rsidTr="0029639E">
        <w:tc>
          <w:tcPr>
            <w:tcW w:w="2268" w:type="dxa"/>
            <w:tcBorders>
              <w:top w:val="nil"/>
              <w:left w:val="nil"/>
              <w:bottom w:val="nil"/>
              <w:right w:val="nil"/>
            </w:tcBorders>
          </w:tcPr>
          <w:p w14:paraId="45746141"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(Reference: very bad)</w:t>
            </w:r>
          </w:p>
        </w:tc>
        <w:tc>
          <w:tcPr>
            <w:tcW w:w="1161" w:type="dxa"/>
            <w:tcBorders>
              <w:top w:val="nil"/>
              <w:left w:val="nil"/>
              <w:bottom w:val="nil"/>
              <w:right w:val="nil"/>
            </w:tcBorders>
          </w:tcPr>
          <w:p w14:paraId="1CC3CE9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1EDA01E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2C87BC7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6E56920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0A2DCE9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A5C71C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19A307F0" w14:textId="77777777" w:rsidTr="0029639E">
        <w:tc>
          <w:tcPr>
            <w:tcW w:w="2268" w:type="dxa"/>
            <w:tcBorders>
              <w:top w:val="nil"/>
              <w:left w:val="nil"/>
              <w:bottom w:val="nil"/>
              <w:right w:val="nil"/>
            </w:tcBorders>
          </w:tcPr>
          <w:p w14:paraId="021020D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3FC78D5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5867B9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7340C5D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6F2D5D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7D01B7E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5F9C262"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0C12F625" w14:textId="77777777" w:rsidTr="0029639E">
        <w:tc>
          <w:tcPr>
            <w:tcW w:w="2268" w:type="dxa"/>
            <w:tcBorders>
              <w:top w:val="nil"/>
              <w:left w:val="nil"/>
              <w:bottom w:val="nil"/>
              <w:right w:val="nil"/>
            </w:tcBorders>
          </w:tcPr>
          <w:p w14:paraId="1E744FF7"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A05D64" w:rsidRPr="0026175E">
              <w:rPr>
                <w:rFonts w:cs="Times New Roman"/>
                <w:szCs w:val="20"/>
                <w:lang w:val="en-US"/>
              </w:rPr>
              <w:t>B</w:t>
            </w:r>
            <w:r w:rsidR="0097394E" w:rsidRPr="0026175E">
              <w:rPr>
                <w:rFonts w:cs="Times New Roman"/>
                <w:szCs w:val="20"/>
                <w:lang w:val="en-US"/>
              </w:rPr>
              <w:t>ad</w:t>
            </w:r>
          </w:p>
        </w:tc>
        <w:tc>
          <w:tcPr>
            <w:tcW w:w="1161" w:type="dxa"/>
            <w:tcBorders>
              <w:top w:val="nil"/>
              <w:left w:val="nil"/>
              <w:bottom w:val="nil"/>
              <w:right w:val="nil"/>
            </w:tcBorders>
          </w:tcPr>
          <w:p w14:paraId="6F2C7F0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191260F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711F0F17"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0.175</w:t>
            </w:r>
            <w:r w:rsidRPr="0026175E">
              <w:rPr>
                <w:rFonts w:cs="Times New Roman"/>
                <w:szCs w:val="20"/>
                <w:vertAlign w:val="superscript"/>
                <w:lang w:val="en-US"/>
              </w:rPr>
              <w:t>***</w:t>
            </w:r>
          </w:p>
        </w:tc>
        <w:tc>
          <w:tcPr>
            <w:tcW w:w="1161" w:type="dxa"/>
            <w:gridSpan w:val="2"/>
            <w:tcBorders>
              <w:top w:val="nil"/>
              <w:left w:val="nil"/>
              <w:bottom w:val="nil"/>
              <w:right w:val="nil"/>
            </w:tcBorders>
          </w:tcPr>
          <w:p w14:paraId="4F92CF0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4E1C37B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2B919BC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6DBA6367" w14:textId="77777777" w:rsidTr="0029639E">
        <w:tc>
          <w:tcPr>
            <w:tcW w:w="2268" w:type="dxa"/>
            <w:tcBorders>
              <w:top w:val="nil"/>
              <w:left w:val="nil"/>
              <w:bottom w:val="nil"/>
              <w:right w:val="nil"/>
            </w:tcBorders>
          </w:tcPr>
          <w:p w14:paraId="4E79A7C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C26824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5C613A8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190F5198"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(0.029</w:t>
            </w:r>
            <w:r w:rsidR="0097394E" w:rsidRPr="0026175E">
              <w:rPr>
                <w:rFonts w:cs="Times New Roman"/>
                <w:szCs w:val="20"/>
                <w:lang w:val="en-US"/>
              </w:rPr>
              <w:t>)</w:t>
            </w:r>
          </w:p>
        </w:tc>
        <w:tc>
          <w:tcPr>
            <w:tcW w:w="1161" w:type="dxa"/>
            <w:gridSpan w:val="2"/>
            <w:tcBorders>
              <w:top w:val="nil"/>
              <w:left w:val="nil"/>
              <w:bottom w:val="nil"/>
              <w:right w:val="nil"/>
            </w:tcBorders>
          </w:tcPr>
          <w:p w14:paraId="7BB9F40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27D4B400"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260A21A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0E939C0F" w14:textId="77777777" w:rsidTr="0029639E">
        <w:tc>
          <w:tcPr>
            <w:tcW w:w="2268" w:type="dxa"/>
            <w:tcBorders>
              <w:top w:val="nil"/>
              <w:left w:val="nil"/>
              <w:bottom w:val="nil"/>
              <w:right w:val="nil"/>
            </w:tcBorders>
          </w:tcPr>
          <w:p w14:paraId="22844EC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48CF9CA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5FB8D95A"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1773E1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6696D85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43F7755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75CCF91"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6FC0DB91" w14:textId="77777777" w:rsidTr="0029639E">
        <w:tc>
          <w:tcPr>
            <w:tcW w:w="2268" w:type="dxa"/>
            <w:tcBorders>
              <w:top w:val="nil"/>
              <w:left w:val="nil"/>
              <w:bottom w:val="nil"/>
              <w:right w:val="nil"/>
            </w:tcBorders>
          </w:tcPr>
          <w:p w14:paraId="4FD6AFA2"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O</w:t>
            </w:r>
            <w:r w:rsidR="0097394E" w:rsidRPr="0026175E">
              <w:rPr>
                <w:rFonts w:cs="Times New Roman"/>
                <w:szCs w:val="20"/>
                <w:lang w:val="en-US"/>
              </w:rPr>
              <w:t>kay</w:t>
            </w:r>
          </w:p>
        </w:tc>
        <w:tc>
          <w:tcPr>
            <w:tcW w:w="1161" w:type="dxa"/>
            <w:tcBorders>
              <w:top w:val="nil"/>
              <w:left w:val="nil"/>
              <w:bottom w:val="nil"/>
              <w:right w:val="nil"/>
            </w:tcBorders>
          </w:tcPr>
          <w:p w14:paraId="7A1CBEED"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3BD58B9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0A585B73"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0.175</w:t>
            </w:r>
            <w:r w:rsidRPr="0026175E">
              <w:rPr>
                <w:rFonts w:cs="Times New Roman"/>
                <w:szCs w:val="20"/>
                <w:vertAlign w:val="superscript"/>
                <w:lang w:val="en-US"/>
              </w:rPr>
              <w:t>***</w:t>
            </w:r>
          </w:p>
        </w:tc>
        <w:tc>
          <w:tcPr>
            <w:tcW w:w="1161" w:type="dxa"/>
            <w:gridSpan w:val="2"/>
            <w:tcBorders>
              <w:top w:val="nil"/>
              <w:left w:val="nil"/>
              <w:bottom w:val="nil"/>
              <w:right w:val="nil"/>
            </w:tcBorders>
          </w:tcPr>
          <w:p w14:paraId="7AB9047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26ED6A8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7D1D7FE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512AFFDC" w14:textId="77777777" w:rsidTr="0029639E">
        <w:tc>
          <w:tcPr>
            <w:tcW w:w="2268" w:type="dxa"/>
            <w:tcBorders>
              <w:top w:val="nil"/>
              <w:left w:val="nil"/>
              <w:bottom w:val="nil"/>
              <w:right w:val="nil"/>
            </w:tcBorders>
          </w:tcPr>
          <w:p w14:paraId="54B4464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2F914B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489BB0A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17D4D528"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(0.033</w:t>
            </w:r>
            <w:r w:rsidR="0097394E" w:rsidRPr="0026175E">
              <w:rPr>
                <w:rFonts w:cs="Times New Roman"/>
                <w:szCs w:val="20"/>
                <w:lang w:val="en-US"/>
              </w:rPr>
              <w:t>)</w:t>
            </w:r>
          </w:p>
        </w:tc>
        <w:tc>
          <w:tcPr>
            <w:tcW w:w="1161" w:type="dxa"/>
            <w:gridSpan w:val="2"/>
            <w:tcBorders>
              <w:top w:val="nil"/>
              <w:left w:val="nil"/>
              <w:bottom w:val="nil"/>
              <w:right w:val="nil"/>
            </w:tcBorders>
          </w:tcPr>
          <w:p w14:paraId="5B0214E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79E7E22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FDC4AB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3463FF01" w14:textId="77777777" w:rsidTr="0029639E">
        <w:tc>
          <w:tcPr>
            <w:tcW w:w="2268" w:type="dxa"/>
            <w:tcBorders>
              <w:top w:val="nil"/>
              <w:left w:val="nil"/>
              <w:bottom w:val="nil"/>
              <w:right w:val="nil"/>
            </w:tcBorders>
          </w:tcPr>
          <w:p w14:paraId="79A6694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0022624E"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4221E7C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9C5CC4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2439D7B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5A157C3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54B4A09"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11E002E5" w14:textId="77777777" w:rsidTr="0029639E">
        <w:tc>
          <w:tcPr>
            <w:tcW w:w="2268" w:type="dxa"/>
            <w:tcBorders>
              <w:top w:val="nil"/>
              <w:left w:val="nil"/>
              <w:bottom w:val="nil"/>
              <w:right w:val="nil"/>
            </w:tcBorders>
          </w:tcPr>
          <w:p w14:paraId="7B3AAAFE" w14:textId="77777777" w:rsidR="0097394E" w:rsidRPr="0026175E"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G</w:t>
            </w:r>
            <w:r w:rsidR="0097394E" w:rsidRPr="0026175E">
              <w:rPr>
                <w:rFonts w:cs="Times New Roman"/>
                <w:szCs w:val="20"/>
                <w:lang w:val="en-US"/>
              </w:rPr>
              <w:t>ood</w:t>
            </w:r>
          </w:p>
        </w:tc>
        <w:tc>
          <w:tcPr>
            <w:tcW w:w="1161" w:type="dxa"/>
            <w:tcBorders>
              <w:top w:val="nil"/>
              <w:left w:val="nil"/>
              <w:bottom w:val="nil"/>
              <w:right w:val="nil"/>
            </w:tcBorders>
          </w:tcPr>
          <w:p w14:paraId="14BEC61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75C3197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58B5607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0.345</w:t>
            </w:r>
            <w:r w:rsidRPr="0026175E">
              <w:rPr>
                <w:rFonts w:cs="Times New Roman"/>
                <w:szCs w:val="20"/>
                <w:vertAlign w:val="superscript"/>
                <w:lang w:val="en-US"/>
              </w:rPr>
              <w:t>***</w:t>
            </w:r>
          </w:p>
        </w:tc>
        <w:tc>
          <w:tcPr>
            <w:tcW w:w="1161" w:type="dxa"/>
            <w:gridSpan w:val="2"/>
            <w:tcBorders>
              <w:top w:val="nil"/>
              <w:left w:val="nil"/>
              <w:bottom w:val="nil"/>
              <w:right w:val="nil"/>
            </w:tcBorders>
          </w:tcPr>
          <w:p w14:paraId="4141CA7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1400CA9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7D67CAE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7D393683" w14:textId="77777777" w:rsidTr="0029639E">
        <w:tc>
          <w:tcPr>
            <w:tcW w:w="2268" w:type="dxa"/>
            <w:tcBorders>
              <w:top w:val="nil"/>
              <w:left w:val="nil"/>
              <w:bottom w:val="nil"/>
              <w:right w:val="nil"/>
            </w:tcBorders>
          </w:tcPr>
          <w:p w14:paraId="59DBD22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6119D62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tcBorders>
              <w:top w:val="nil"/>
              <w:left w:val="nil"/>
              <w:bottom w:val="nil"/>
              <w:right w:val="nil"/>
            </w:tcBorders>
          </w:tcPr>
          <w:p w14:paraId="373A0BB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48E001A9" w14:textId="77777777" w:rsidR="0097394E" w:rsidRPr="0026175E" w:rsidRDefault="008C0034" w:rsidP="0097394E">
            <w:pPr>
              <w:widowControl w:val="0"/>
              <w:autoSpaceDE w:val="0"/>
              <w:autoSpaceDN w:val="0"/>
              <w:adjustRightInd w:val="0"/>
              <w:spacing w:after="0"/>
              <w:jc w:val="center"/>
              <w:rPr>
                <w:rFonts w:cs="Times New Roman"/>
                <w:szCs w:val="20"/>
                <w:lang w:val="en-US"/>
              </w:rPr>
            </w:pPr>
            <w:r>
              <w:rPr>
                <w:rFonts w:cs="Times New Roman"/>
                <w:szCs w:val="20"/>
                <w:lang w:val="en-US"/>
              </w:rPr>
              <w:t>(0.055</w:t>
            </w:r>
            <w:r w:rsidR="0097394E" w:rsidRPr="0026175E">
              <w:rPr>
                <w:rFonts w:cs="Times New Roman"/>
                <w:szCs w:val="20"/>
                <w:lang w:val="en-US"/>
              </w:rPr>
              <w:t>)</w:t>
            </w:r>
          </w:p>
        </w:tc>
        <w:tc>
          <w:tcPr>
            <w:tcW w:w="1161" w:type="dxa"/>
            <w:gridSpan w:val="2"/>
            <w:tcBorders>
              <w:top w:val="nil"/>
              <w:left w:val="nil"/>
              <w:bottom w:val="nil"/>
              <w:right w:val="nil"/>
            </w:tcBorders>
          </w:tcPr>
          <w:p w14:paraId="54AC813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1" w:type="dxa"/>
            <w:gridSpan w:val="2"/>
            <w:tcBorders>
              <w:top w:val="nil"/>
              <w:left w:val="nil"/>
              <w:bottom w:val="nil"/>
              <w:right w:val="nil"/>
            </w:tcBorders>
          </w:tcPr>
          <w:p w14:paraId="78E700F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511DBF1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26175E" w14:paraId="5845299E" w14:textId="77777777" w:rsidTr="0029639E">
        <w:tc>
          <w:tcPr>
            <w:tcW w:w="2268" w:type="dxa"/>
            <w:tcBorders>
              <w:top w:val="nil"/>
              <w:left w:val="nil"/>
              <w:bottom w:val="nil"/>
              <w:right w:val="nil"/>
            </w:tcBorders>
          </w:tcPr>
          <w:p w14:paraId="16ED394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25BB0BA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nil"/>
              <w:right w:val="nil"/>
            </w:tcBorders>
          </w:tcPr>
          <w:p w14:paraId="13BB85C7"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C07D0ED"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72E6DF5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gridSpan w:val="2"/>
            <w:tcBorders>
              <w:top w:val="nil"/>
              <w:left w:val="nil"/>
              <w:bottom w:val="nil"/>
              <w:right w:val="nil"/>
            </w:tcBorders>
          </w:tcPr>
          <w:p w14:paraId="1E125B1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13CE5B5"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26175E" w14:paraId="479B22B9" w14:textId="77777777" w:rsidTr="0029639E">
        <w:tc>
          <w:tcPr>
            <w:tcW w:w="2268" w:type="dxa"/>
            <w:tcBorders>
              <w:top w:val="nil"/>
              <w:left w:val="nil"/>
              <w:bottom w:val="nil"/>
              <w:right w:val="nil"/>
            </w:tcBorders>
          </w:tcPr>
          <w:p w14:paraId="705A7C92"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Constant</w:t>
            </w:r>
          </w:p>
        </w:tc>
        <w:tc>
          <w:tcPr>
            <w:tcW w:w="1161" w:type="dxa"/>
            <w:tcBorders>
              <w:top w:val="nil"/>
              <w:left w:val="nil"/>
              <w:bottom w:val="nil"/>
              <w:right w:val="nil"/>
            </w:tcBorders>
          </w:tcPr>
          <w:p w14:paraId="5A69D5A3"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2.288</w:t>
            </w:r>
            <w:r w:rsidRPr="0026175E">
              <w:rPr>
                <w:rFonts w:cs="Times New Roman"/>
                <w:szCs w:val="20"/>
                <w:vertAlign w:val="superscript"/>
                <w:lang w:val="en-US"/>
              </w:rPr>
              <w:t>***</w:t>
            </w:r>
          </w:p>
        </w:tc>
        <w:tc>
          <w:tcPr>
            <w:tcW w:w="1161" w:type="dxa"/>
            <w:tcBorders>
              <w:top w:val="nil"/>
              <w:left w:val="nil"/>
              <w:bottom w:val="nil"/>
              <w:right w:val="nil"/>
            </w:tcBorders>
          </w:tcPr>
          <w:p w14:paraId="2935BDE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1.718</w:t>
            </w:r>
            <w:r w:rsidRPr="0026175E">
              <w:rPr>
                <w:rFonts w:cs="Times New Roman"/>
                <w:szCs w:val="20"/>
                <w:vertAlign w:val="superscript"/>
                <w:lang w:val="en-US"/>
              </w:rPr>
              <w:t>***</w:t>
            </w:r>
          </w:p>
        </w:tc>
        <w:tc>
          <w:tcPr>
            <w:tcW w:w="1161" w:type="dxa"/>
            <w:gridSpan w:val="2"/>
            <w:tcBorders>
              <w:top w:val="nil"/>
              <w:left w:val="nil"/>
              <w:bottom w:val="nil"/>
              <w:right w:val="nil"/>
            </w:tcBorders>
          </w:tcPr>
          <w:p w14:paraId="0DC44CFF"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1.673</w:t>
            </w:r>
            <w:r w:rsidRPr="0026175E">
              <w:rPr>
                <w:rFonts w:cs="Times New Roman"/>
                <w:szCs w:val="20"/>
                <w:vertAlign w:val="superscript"/>
                <w:lang w:val="en-US"/>
              </w:rPr>
              <w:t>***</w:t>
            </w:r>
          </w:p>
        </w:tc>
        <w:tc>
          <w:tcPr>
            <w:tcW w:w="1161" w:type="dxa"/>
            <w:gridSpan w:val="2"/>
            <w:tcBorders>
              <w:top w:val="nil"/>
              <w:left w:val="nil"/>
              <w:bottom w:val="nil"/>
              <w:right w:val="nil"/>
            </w:tcBorders>
          </w:tcPr>
          <w:p w14:paraId="3ECA9DF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0.650</w:t>
            </w:r>
            <w:r w:rsidRPr="0026175E">
              <w:rPr>
                <w:rFonts w:cs="Times New Roman"/>
                <w:szCs w:val="20"/>
                <w:vertAlign w:val="superscript"/>
                <w:lang w:val="en-US"/>
              </w:rPr>
              <w:t>***</w:t>
            </w:r>
          </w:p>
        </w:tc>
        <w:tc>
          <w:tcPr>
            <w:tcW w:w="1161" w:type="dxa"/>
            <w:gridSpan w:val="2"/>
            <w:tcBorders>
              <w:top w:val="nil"/>
              <w:left w:val="nil"/>
              <w:bottom w:val="nil"/>
              <w:right w:val="nil"/>
            </w:tcBorders>
          </w:tcPr>
          <w:p w14:paraId="7E19EF14"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0.819</w:t>
            </w:r>
            <w:r w:rsidRPr="0026175E">
              <w:rPr>
                <w:rFonts w:cs="Times New Roman"/>
                <w:szCs w:val="20"/>
                <w:vertAlign w:val="superscript"/>
                <w:lang w:val="en-US"/>
              </w:rPr>
              <w:t>***</w:t>
            </w:r>
          </w:p>
        </w:tc>
        <w:tc>
          <w:tcPr>
            <w:tcW w:w="1162" w:type="dxa"/>
            <w:gridSpan w:val="3"/>
            <w:tcBorders>
              <w:top w:val="nil"/>
              <w:left w:val="nil"/>
              <w:bottom w:val="nil"/>
              <w:right w:val="nil"/>
            </w:tcBorders>
          </w:tcPr>
          <w:p w14:paraId="43F5CBE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0.967</w:t>
            </w:r>
            <w:r w:rsidRPr="0026175E">
              <w:rPr>
                <w:rFonts w:cs="Times New Roman"/>
                <w:szCs w:val="20"/>
                <w:vertAlign w:val="superscript"/>
                <w:lang w:val="en-US"/>
              </w:rPr>
              <w:t>***</w:t>
            </w:r>
          </w:p>
        </w:tc>
      </w:tr>
      <w:tr w:rsidR="0097394E" w:rsidRPr="0026175E" w14:paraId="10A3A8E3" w14:textId="77777777" w:rsidTr="0029639E">
        <w:tc>
          <w:tcPr>
            <w:tcW w:w="2268" w:type="dxa"/>
            <w:tcBorders>
              <w:top w:val="nil"/>
              <w:left w:val="nil"/>
              <w:bottom w:val="single" w:sz="4" w:space="0" w:color="auto"/>
              <w:right w:val="nil"/>
            </w:tcBorders>
          </w:tcPr>
          <w:p w14:paraId="258FDE96"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1" w:type="dxa"/>
            <w:tcBorders>
              <w:top w:val="nil"/>
              <w:left w:val="nil"/>
              <w:bottom w:val="single" w:sz="4" w:space="0" w:color="auto"/>
              <w:right w:val="nil"/>
            </w:tcBorders>
          </w:tcPr>
          <w:p w14:paraId="1B5AEFFE" w14:textId="77777777" w:rsidR="0097394E" w:rsidRPr="0026175E" w:rsidRDefault="0097394E" w:rsidP="008C0034">
            <w:pPr>
              <w:widowControl w:val="0"/>
              <w:autoSpaceDE w:val="0"/>
              <w:autoSpaceDN w:val="0"/>
              <w:adjustRightInd w:val="0"/>
              <w:spacing w:after="0"/>
              <w:jc w:val="center"/>
              <w:rPr>
                <w:rFonts w:cs="Times New Roman"/>
                <w:szCs w:val="20"/>
                <w:lang w:val="en-US"/>
              </w:rPr>
            </w:pPr>
            <w:r w:rsidRPr="0026175E">
              <w:rPr>
                <w:rFonts w:cs="Times New Roman"/>
                <w:szCs w:val="20"/>
                <w:lang w:val="en-US"/>
              </w:rPr>
              <w:t>(0.025)</w:t>
            </w:r>
          </w:p>
        </w:tc>
        <w:tc>
          <w:tcPr>
            <w:tcW w:w="1161" w:type="dxa"/>
            <w:tcBorders>
              <w:top w:val="nil"/>
              <w:left w:val="nil"/>
              <w:bottom w:val="single" w:sz="4" w:space="0" w:color="auto"/>
              <w:right w:val="nil"/>
            </w:tcBorders>
          </w:tcPr>
          <w:p w14:paraId="0AB5B267"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(0.120)</w:t>
            </w:r>
          </w:p>
        </w:tc>
        <w:tc>
          <w:tcPr>
            <w:tcW w:w="1161" w:type="dxa"/>
            <w:gridSpan w:val="2"/>
            <w:tcBorders>
              <w:top w:val="nil"/>
              <w:left w:val="nil"/>
              <w:bottom w:val="single" w:sz="4" w:space="0" w:color="auto"/>
              <w:right w:val="nil"/>
            </w:tcBorders>
          </w:tcPr>
          <w:p w14:paraId="7789C5B3"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(0.144)</w:t>
            </w:r>
          </w:p>
        </w:tc>
        <w:tc>
          <w:tcPr>
            <w:tcW w:w="1161" w:type="dxa"/>
            <w:gridSpan w:val="2"/>
            <w:tcBorders>
              <w:top w:val="nil"/>
              <w:left w:val="nil"/>
              <w:bottom w:val="single" w:sz="4" w:space="0" w:color="auto"/>
              <w:right w:val="nil"/>
            </w:tcBorders>
          </w:tcPr>
          <w:p w14:paraId="7B724B46"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(0.034</w:t>
            </w:r>
            <w:r w:rsidR="0097394E" w:rsidRPr="0026175E">
              <w:rPr>
                <w:rFonts w:cs="Times New Roman"/>
                <w:szCs w:val="20"/>
                <w:lang w:val="en-US"/>
              </w:rPr>
              <w:t>)</w:t>
            </w:r>
          </w:p>
        </w:tc>
        <w:tc>
          <w:tcPr>
            <w:tcW w:w="1161" w:type="dxa"/>
            <w:gridSpan w:val="2"/>
            <w:tcBorders>
              <w:top w:val="nil"/>
              <w:left w:val="nil"/>
              <w:bottom w:val="single" w:sz="4" w:space="0" w:color="auto"/>
              <w:right w:val="nil"/>
            </w:tcBorders>
          </w:tcPr>
          <w:p w14:paraId="6ABEC852"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(0.032</w:t>
            </w:r>
            <w:r w:rsidR="0097394E" w:rsidRPr="0026175E">
              <w:rPr>
                <w:rFonts w:cs="Times New Roman"/>
                <w:szCs w:val="20"/>
                <w:lang w:val="en-US"/>
              </w:rPr>
              <w:t>)</w:t>
            </w:r>
          </w:p>
        </w:tc>
        <w:tc>
          <w:tcPr>
            <w:tcW w:w="1162" w:type="dxa"/>
            <w:gridSpan w:val="3"/>
            <w:tcBorders>
              <w:top w:val="nil"/>
              <w:left w:val="nil"/>
              <w:bottom w:val="single" w:sz="4" w:space="0" w:color="auto"/>
              <w:right w:val="nil"/>
            </w:tcBorders>
          </w:tcPr>
          <w:p w14:paraId="3417D06D" w14:textId="77777777" w:rsidR="0097394E" w:rsidRPr="0026175E" w:rsidRDefault="00946897" w:rsidP="0097394E">
            <w:pPr>
              <w:widowControl w:val="0"/>
              <w:autoSpaceDE w:val="0"/>
              <w:autoSpaceDN w:val="0"/>
              <w:adjustRightInd w:val="0"/>
              <w:spacing w:after="0"/>
              <w:jc w:val="center"/>
              <w:rPr>
                <w:rFonts w:cs="Times New Roman"/>
                <w:szCs w:val="20"/>
                <w:lang w:val="en-US"/>
              </w:rPr>
            </w:pPr>
            <w:r>
              <w:rPr>
                <w:rFonts w:cs="Times New Roman"/>
                <w:szCs w:val="20"/>
                <w:lang w:val="en-US"/>
              </w:rPr>
              <w:t>(0.019</w:t>
            </w:r>
            <w:r w:rsidR="0097394E" w:rsidRPr="0026175E">
              <w:rPr>
                <w:rFonts w:cs="Times New Roman"/>
                <w:szCs w:val="20"/>
                <w:lang w:val="en-US"/>
              </w:rPr>
              <w:t>)</w:t>
            </w:r>
          </w:p>
        </w:tc>
      </w:tr>
      <w:tr w:rsidR="0097394E" w:rsidRPr="0026175E" w14:paraId="758BC279" w14:textId="77777777" w:rsidTr="0029639E">
        <w:tc>
          <w:tcPr>
            <w:tcW w:w="2268" w:type="dxa"/>
            <w:tcBorders>
              <w:top w:val="single" w:sz="4" w:space="0" w:color="auto"/>
              <w:left w:val="nil"/>
              <w:bottom w:val="nil"/>
              <w:right w:val="nil"/>
            </w:tcBorders>
          </w:tcPr>
          <w:p w14:paraId="7192C449"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N</w:t>
            </w:r>
          </w:p>
        </w:tc>
        <w:tc>
          <w:tcPr>
            <w:tcW w:w="1161" w:type="dxa"/>
            <w:tcBorders>
              <w:top w:val="single" w:sz="4" w:space="0" w:color="auto"/>
              <w:left w:val="nil"/>
              <w:bottom w:val="nil"/>
              <w:right w:val="nil"/>
            </w:tcBorders>
          </w:tcPr>
          <w:p w14:paraId="26810AB9"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34229</w:t>
            </w:r>
          </w:p>
        </w:tc>
        <w:tc>
          <w:tcPr>
            <w:tcW w:w="1161" w:type="dxa"/>
            <w:tcBorders>
              <w:top w:val="single" w:sz="4" w:space="0" w:color="auto"/>
              <w:left w:val="nil"/>
              <w:bottom w:val="nil"/>
              <w:right w:val="nil"/>
            </w:tcBorders>
          </w:tcPr>
          <w:p w14:paraId="3F852BC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34229</w:t>
            </w:r>
          </w:p>
        </w:tc>
        <w:tc>
          <w:tcPr>
            <w:tcW w:w="1161" w:type="dxa"/>
            <w:gridSpan w:val="2"/>
            <w:tcBorders>
              <w:top w:val="single" w:sz="4" w:space="0" w:color="auto"/>
              <w:left w:val="nil"/>
              <w:bottom w:val="nil"/>
              <w:right w:val="nil"/>
            </w:tcBorders>
          </w:tcPr>
          <w:p w14:paraId="72EC6F1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25269</w:t>
            </w:r>
          </w:p>
        </w:tc>
        <w:tc>
          <w:tcPr>
            <w:tcW w:w="1161" w:type="dxa"/>
            <w:gridSpan w:val="2"/>
            <w:tcBorders>
              <w:top w:val="single" w:sz="4" w:space="0" w:color="auto"/>
              <w:left w:val="nil"/>
              <w:bottom w:val="nil"/>
              <w:right w:val="nil"/>
            </w:tcBorders>
          </w:tcPr>
          <w:p w14:paraId="736DC4D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34229</w:t>
            </w:r>
          </w:p>
        </w:tc>
        <w:tc>
          <w:tcPr>
            <w:tcW w:w="1161" w:type="dxa"/>
            <w:gridSpan w:val="2"/>
            <w:tcBorders>
              <w:top w:val="single" w:sz="4" w:space="0" w:color="auto"/>
              <w:left w:val="nil"/>
              <w:bottom w:val="nil"/>
              <w:right w:val="nil"/>
            </w:tcBorders>
          </w:tcPr>
          <w:p w14:paraId="5525CBC4"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34229</w:t>
            </w:r>
          </w:p>
        </w:tc>
        <w:tc>
          <w:tcPr>
            <w:tcW w:w="1162" w:type="dxa"/>
            <w:gridSpan w:val="3"/>
            <w:tcBorders>
              <w:top w:val="single" w:sz="4" w:space="0" w:color="auto"/>
              <w:left w:val="nil"/>
              <w:bottom w:val="nil"/>
              <w:right w:val="nil"/>
            </w:tcBorders>
          </w:tcPr>
          <w:p w14:paraId="2606FFB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34229</w:t>
            </w:r>
          </w:p>
        </w:tc>
      </w:tr>
      <w:tr w:rsidR="0097394E" w:rsidRPr="0026175E" w14:paraId="4B2D32B1" w14:textId="77777777" w:rsidTr="0029639E">
        <w:tc>
          <w:tcPr>
            <w:tcW w:w="2268" w:type="dxa"/>
            <w:tcBorders>
              <w:top w:val="nil"/>
              <w:left w:val="nil"/>
              <w:bottom w:val="nil"/>
              <w:right w:val="nil"/>
            </w:tcBorders>
          </w:tcPr>
          <w:p w14:paraId="0DB09D5D"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i/>
                <w:iCs/>
                <w:szCs w:val="20"/>
                <w:lang w:val="en-US"/>
              </w:rPr>
              <w:t>R</w:t>
            </w:r>
            <w:r w:rsidRPr="0026175E">
              <w:rPr>
                <w:rFonts w:cs="Times New Roman"/>
                <w:szCs w:val="20"/>
                <w:vertAlign w:val="superscript"/>
                <w:lang w:val="en-US"/>
              </w:rPr>
              <w:t>2</w:t>
            </w:r>
          </w:p>
        </w:tc>
        <w:tc>
          <w:tcPr>
            <w:tcW w:w="1161" w:type="dxa"/>
            <w:tcBorders>
              <w:top w:val="nil"/>
              <w:left w:val="nil"/>
              <w:bottom w:val="nil"/>
              <w:right w:val="nil"/>
            </w:tcBorders>
          </w:tcPr>
          <w:p w14:paraId="4B91A092"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0.008</w:t>
            </w:r>
          </w:p>
        </w:tc>
        <w:tc>
          <w:tcPr>
            <w:tcW w:w="1161" w:type="dxa"/>
            <w:tcBorders>
              <w:top w:val="nil"/>
              <w:left w:val="nil"/>
              <w:bottom w:val="nil"/>
              <w:right w:val="nil"/>
            </w:tcBorders>
          </w:tcPr>
          <w:p w14:paraId="2CC9EC3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0.116</w:t>
            </w:r>
          </w:p>
        </w:tc>
        <w:tc>
          <w:tcPr>
            <w:tcW w:w="1161" w:type="dxa"/>
            <w:gridSpan w:val="2"/>
            <w:tcBorders>
              <w:top w:val="nil"/>
              <w:left w:val="nil"/>
              <w:bottom w:val="nil"/>
              <w:right w:val="nil"/>
            </w:tcBorders>
          </w:tcPr>
          <w:p w14:paraId="5976BD89"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0.116</w:t>
            </w:r>
          </w:p>
        </w:tc>
        <w:tc>
          <w:tcPr>
            <w:tcW w:w="1161" w:type="dxa"/>
            <w:gridSpan w:val="2"/>
            <w:tcBorders>
              <w:top w:val="nil"/>
              <w:left w:val="nil"/>
              <w:bottom w:val="nil"/>
              <w:right w:val="nil"/>
            </w:tcBorders>
          </w:tcPr>
          <w:p w14:paraId="3B521147"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0.097</w:t>
            </w:r>
          </w:p>
        </w:tc>
        <w:tc>
          <w:tcPr>
            <w:tcW w:w="1161" w:type="dxa"/>
            <w:gridSpan w:val="2"/>
            <w:tcBorders>
              <w:top w:val="nil"/>
              <w:left w:val="nil"/>
              <w:bottom w:val="nil"/>
              <w:right w:val="nil"/>
            </w:tcBorders>
          </w:tcPr>
          <w:p w14:paraId="566DA8D5"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0.103</w:t>
            </w:r>
          </w:p>
        </w:tc>
        <w:tc>
          <w:tcPr>
            <w:tcW w:w="1162" w:type="dxa"/>
            <w:gridSpan w:val="3"/>
            <w:tcBorders>
              <w:top w:val="nil"/>
              <w:left w:val="nil"/>
              <w:bottom w:val="nil"/>
              <w:right w:val="nil"/>
            </w:tcBorders>
          </w:tcPr>
          <w:p w14:paraId="47F2DDA1"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0.035</w:t>
            </w:r>
          </w:p>
        </w:tc>
      </w:tr>
      <w:tr w:rsidR="0097394E" w:rsidRPr="0026175E" w14:paraId="59F5CC36" w14:textId="77777777" w:rsidTr="0029639E">
        <w:tc>
          <w:tcPr>
            <w:tcW w:w="2268" w:type="dxa"/>
            <w:tcBorders>
              <w:top w:val="nil"/>
              <w:left w:val="nil"/>
              <w:bottom w:val="single" w:sz="4" w:space="0" w:color="auto"/>
              <w:right w:val="nil"/>
            </w:tcBorders>
          </w:tcPr>
          <w:p w14:paraId="1FFE9BE6" w14:textId="77777777" w:rsidR="0097394E" w:rsidRPr="0026175E" w:rsidRDefault="0097394E" w:rsidP="0097394E">
            <w:pPr>
              <w:widowControl w:val="0"/>
              <w:autoSpaceDE w:val="0"/>
              <w:autoSpaceDN w:val="0"/>
              <w:adjustRightInd w:val="0"/>
              <w:spacing w:after="0"/>
              <w:rPr>
                <w:rFonts w:cs="Times New Roman"/>
                <w:szCs w:val="20"/>
                <w:lang w:val="en-US"/>
              </w:rPr>
            </w:pPr>
            <w:r w:rsidRPr="0026175E">
              <w:rPr>
                <w:rFonts w:cs="Times New Roman"/>
                <w:szCs w:val="20"/>
                <w:lang w:val="en-US"/>
              </w:rPr>
              <w:t xml:space="preserve">Adjusted </w:t>
            </w:r>
            <w:r w:rsidRPr="0026175E">
              <w:rPr>
                <w:rFonts w:cs="Times New Roman"/>
                <w:i/>
                <w:iCs/>
                <w:szCs w:val="20"/>
                <w:lang w:val="en-US"/>
              </w:rPr>
              <w:t>R</w:t>
            </w:r>
            <w:r w:rsidRPr="0026175E">
              <w:rPr>
                <w:rFonts w:cs="Times New Roman"/>
                <w:szCs w:val="20"/>
                <w:vertAlign w:val="superscript"/>
                <w:lang w:val="en-US"/>
              </w:rPr>
              <w:t>2</w:t>
            </w:r>
          </w:p>
        </w:tc>
        <w:tc>
          <w:tcPr>
            <w:tcW w:w="1161" w:type="dxa"/>
            <w:tcBorders>
              <w:top w:val="nil"/>
              <w:left w:val="nil"/>
              <w:bottom w:val="single" w:sz="4" w:space="0" w:color="auto"/>
              <w:right w:val="nil"/>
            </w:tcBorders>
          </w:tcPr>
          <w:p w14:paraId="05AF9A1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0.008</w:t>
            </w:r>
          </w:p>
        </w:tc>
        <w:tc>
          <w:tcPr>
            <w:tcW w:w="1161" w:type="dxa"/>
            <w:tcBorders>
              <w:top w:val="nil"/>
              <w:left w:val="nil"/>
              <w:bottom w:val="single" w:sz="4" w:space="0" w:color="auto"/>
              <w:right w:val="nil"/>
            </w:tcBorders>
          </w:tcPr>
          <w:p w14:paraId="3CB79F3A"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0.115</w:t>
            </w:r>
          </w:p>
        </w:tc>
        <w:tc>
          <w:tcPr>
            <w:tcW w:w="1161" w:type="dxa"/>
            <w:gridSpan w:val="2"/>
            <w:tcBorders>
              <w:top w:val="nil"/>
              <w:left w:val="nil"/>
              <w:bottom w:val="single" w:sz="4" w:space="0" w:color="auto"/>
              <w:right w:val="nil"/>
            </w:tcBorders>
          </w:tcPr>
          <w:p w14:paraId="6B644E5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0.115</w:t>
            </w:r>
          </w:p>
        </w:tc>
        <w:tc>
          <w:tcPr>
            <w:tcW w:w="1161" w:type="dxa"/>
            <w:gridSpan w:val="2"/>
            <w:tcBorders>
              <w:top w:val="nil"/>
              <w:left w:val="nil"/>
              <w:bottom w:val="single" w:sz="4" w:space="0" w:color="auto"/>
              <w:right w:val="nil"/>
            </w:tcBorders>
          </w:tcPr>
          <w:p w14:paraId="021EF48B"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0.096</w:t>
            </w:r>
          </w:p>
        </w:tc>
        <w:tc>
          <w:tcPr>
            <w:tcW w:w="1161" w:type="dxa"/>
            <w:gridSpan w:val="2"/>
            <w:tcBorders>
              <w:top w:val="nil"/>
              <w:left w:val="nil"/>
              <w:bottom w:val="single" w:sz="4" w:space="0" w:color="auto"/>
              <w:right w:val="nil"/>
            </w:tcBorders>
          </w:tcPr>
          <w:p w14:paraId="78983928"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0.103</w:t>
            </w:r>
          </w:p>
        </w:tc>
        <w:tc>
          <w:tcPr>
            <w:tcW w:w="1162" w:type="dxa"/>
            <w:gridSpan w:val="3"/>
            <w:tcBorders>
              <w:top w:val="nil"/>
              <w:left w:val="nil"/>
              <w:bottom w:val="single" w:sz="4" w:space="0" w:color="auto"/>
              <w:right w:val="nil"/>
            </w:tcBorders>
          </w:tcPr>
          <w:p w14:paraId="02D5AA60" w14:textId="77777777" w:rsidR="0097394E" w:rsidRPr="0026175E" w:rsidRDefault="0097394E" w:rsidP="0097394E">
            <w:pPr>
              <w:widowControl w:val="0"/>
              <w:autoSpaceDE w:val="0"/>
              <w:autoSpaceDN w:val="0"/>
              <w:adjustRightInd w:val="0"/>
              <w:spacing w:after="0"/>
              <w:jc w:val="center"/>
              <w:rPr>
                <w:rFonts w:cs="Times New Roman"/>
                <w:szCs w:val="20"/>
                <w:lang w:val="en-US"/>
              </w:rPr>
            </w:pPr>
            <w:r w:rsidRPr="0026175E">
              <w:rPr>
                <w:rFonts w:cs="Times New Roman"/>
                <w:szCs w:val="20"/>
                <w:lang w:val="en-US"/>
              </w:rPr>
              <w:t>0.034</w:t>
            </w:r>
          </w:p>
        </w:tc>
      </w:tr>
    </w:tbl>
    <w:p w14:paraId="45A81B52" w14:textId="77777777" w:rsidR="0097394E" w:rsidRPr="00A71DB2" w:rsidRDefault="0097394E" w:rsidP="0097394E">
      <w:pPr>
        <w:widowControl w:val="0"/>
        <w:autoSpaceDE w:val="0"/>
        <w:autoSpaceDN w:val="0"/>
        <w:adjustRightInd w:val="0"/>
        <w:spacing w:after="0"/>
        <w:rPr>
          <w:rFonts w:cs="Times New Roman"/>
          <w:sz w:val="16"/>
          <w:lang w:val="en-US"/>
        </w:rPr>
      </w:pPr>
      <w:r>
        <w:rPr>
          <w:rFonts w:cs="Times New Roman"/>
          <w:sz w:val="16"/>
          <w:lang w:val="en-US"/>
        </w:rPr>
        <w:t>Robust s</w:t>
      </w:r>
      <w:r w:rsidRPr="00A71DB2">
        <w:rPr>
          <w:rFonts w:cs="Times New Roman"/>
          <w:sz w:val="16"/>
          <w:lang w:val="en-US"/>
        </w:rPr>
        <w:t>tandard errors in parentheses</w:t>
      </w:r>
    </w:p>
    <w:p w14:paraId="5D2CF241" w14:textId="77777777" w:rsidR="0097394E" w:rsidRPr="00A71DB2" w:rsidRDefault="0097394E" w:rsidP="0097394E">
      <w:pPr>
        <w:widowControl w:val="0"/>
        <w:autoSpaceDE w:val="0"/>
        <w:autoSpaceDN w:val="0"/>
        <w:adjustRightInd w:val="0"/>
        <w:spacing w:after="0"/>
        <w:rPr>
          <w:rFonts w:cs="Times New Roman"/>
          <w:sz w:val="16"/>
          <w:lang w:val="en-US"/>
        </w:rPr>
      </w:pPr>
      <w:r w:rsidRPr="00A71DB2">
        <w:rPr>
          <w:rFonts w:cs="Times New Roman"/>
          <w:sz w:val="16"/>
          <w:vertAlign w:val="superscript"/>
          <w:lang w:val="en-US"/>
        </w:rPr>
        <w:t>*</w:t>
      </w:r>
      <w:r w:rsidRPr="00A71DB2">
        <w:rPr>
          <w:rFonts w:cs="Times New Roman"/>
          <w:sz w:val="16"/>
          <w:lang w:val="en-US"/>
        </w:rPr>
        <w:t xml:space="preserve"> </w:t>
      </w:r>
      <w:r w:rsidRPr="00A71DB2">
        <w:rPr>
          <w:rFonts w:cs="Times New Roman"/>
          <w:i/>
          <w:iCs/>
          <w:sz w:val="16"/>
          <w:lang w:val="en-US"/>
        </w:rPr>
        <w:t>p</w:t>
      </w:r>
      <w:r w:rsidRPr="00A71DB2">
        <w:rPr>
          <w:rFonts w:cs="Times New Roman"/>
          <w:sz w:val="16"/>
          <w:lang w:val="en-US"/>
        </w:rPr>
        <w:t xml:space="preserve"> &lt; 0.05, </w:t>
      </w:r>
      <w:r w:rsidRPr="00A71DB2">
        <w:rPr>
          <w:rFonts w:cs="Times New Roman"/>
          <w:sz w:val="16"/>
          <w:vertAlign w:val="superscript"/>
          <w:lang w:val="en-US"/>
        </w:rPr>
        <w:t>**</w:t>
      </w:r>
      <w:r w:rsidRPr="00A71DB2">
        <w:rPr>
          <w:rFonts w:cs="Times New Roman"/>
          <w:sz w:val="16"/>
          <w:lang w:val="en-US"/>
        </w:rPr>
        <w:t xml:space="preserve"> </w:t>
      </w:r>
      <w:r w:rsidRPr="00A71DB2">
        <w:rPr>
          <w:rFonts w:cs="Times New Roman"/>
          <w:i/>
          <w:iCs/>
          <w:sz w:val="16"/>
          <w:lang w:val="en-US"/>
        </w:rPr>
        <w:t>p</w:t>
      </w:r>
      <w:r w:rsidRPr="00A71DB2">
        <w:rPr>
          <w:rFonts w:cs="Times New Roman"/>
          <w:sz w:val="16"/>
          <w:lang w:val="en-US"/>
        </w:rPr>
        <w:t xml:space="preserve"> &lt; 0.01, </w:t>
      </w:r>
      <w:r w:rsidRPr="00A71DB2">
        <w:rPr>
          <w:rFonts w:cs="Times New Roman"/>
          <w:sz w:val="16"/>
          <w:vertAlign w:val="superscript"/>
          <w:lang w:val="en-US"/>
        </w:rPr>
        <w:t>***</w:t>
      </w:r>
      <w:r w:rsidRPr="00A71DB2">
        <w:rPr>
          <w:rFonts w:cs="Times New Roman"/>
          <w:sz w:val="16"/>
          <w:lang w:val="en-US"/>
        </w:rPr>
        <w:t xml:space="preserve"> </w:t>
      </w:r>
      <w:r w:rsidRPr="00A71DB2">
        <w:rPr>
          <w:rFonts w:cs="Times New Roman"/>
          <w:i/>
          <w:iCs/>
          <w:sz w:val="16"/>
          <w:lang w:val="en-US"/>
        </w:rPr>
        <w:t>p</w:t>
      </w:r>
      <w:r w:rsidRPr="00A71DB2">
        <w:rPr>
          <w:rFonts w:cs="Times New Roman"/>
          <w:sz w:val="16"/>
          <w:lang w:val="en-US"/>
        </w:rPr>
        <w:t xml:space="preserve"> &lt; 0.001</w:t>
      </w:r>
    </w:p>
    <w:p w14:paraId="20567CCF" w14:textId="77777777" w:rsidR="0097394E" w:rsidRPr="005D0AD0" w:rsidRDefault="0097394E" w:rsidP="0097394E">
      <w:pPr>
        <w:widowControl w:val="0"/>
        <w:autoSpaceDE w:val="0"/>
        <w:autoSpaceDN w:val="0"/>
        <w:adjustRightInd w:val="0"/>
        <w:spacing w:after="0"/>
        <w:rPr>
          <w:rFonts w:cs="Times New Roman"/>
          <w:lang w:val="en-US"/>
        </w:rPr>
      </w:pPr>
    </w:p>
    <w:p w14:paraId="30FED8D5" w14:textId="77777777" w:rsidR="0097394E" w:rsidRDefault="0097394E" w:rsidP="0097394E">
      <w:pPr>
        <w:rPr>
          <w:lang w:val="en-US"/>
        </w:rPr>
      </w:pPr>
    </w:p>
    <w:p w14:paraId="3BD12FBB" w14:textId="77777777" w:rsidR="0097394E" w:rsidRDefault="0097394E" w:rsidP="0097394E">
      <w:pPr>
        <w:rPr>
          <w:lang w:val="en-US"/>
        </w:rPr>
      </w:pPr>
    </w:p>
    <w:p w14:paraId="6320F64B" w14:textId="04E6AF05" w:rsidR="0097394E" w:rsidRPr="000D1751" w:rsidRDefault="0097394E" w:rsidP="0097394E">
      <w:pPr>
        <w:pStyle w:val="Beschriftung"/>
        <w:keepNext/>
        <w:rPr>
          <w:lang w:val="en-US"/>
        </w:rPr>
      </w:pPr>
      <w:bookmarkStart w:id="11" w:name="_Toc31123343"/>
      <w:r w:rsidRPr="00A71DB2">
        <w:rPr>
          <w:lang w:val="en-US"/>
        </w:rPr>
        <w:t xml:space="preserve">Table </w:t>
      </w:r>
      <w:r w:rsidR="00842652">
        <w:fldChar w:fldCharType="begin"/>
      </w:r>
      <w:r w:rsidRPr="00A71DB2">
        <w:rPr>
          <w:lang w:val="en-US"/>
        </w:rPr>
        <w:instrText xml:space="preserve"> SEQ Table \* ARABIC </w:instrText>
      </w:r>
      <w:r w:rsidR="00842652">
        <w:fldChar w:fldCharType="separate"/>
      </w:r>
      <w:r w:rsidR="00272C32">
        <w:rPr>
          <w:noProof/>
          <w:lang w:val="en-US"/>
        </w:rPr>
        <w:t>4</w:t>
      </w:r>
      <w:r w:rsidR="00842652">
        <w:fldChar w:fldCharType="end"/>
      </w:r>
      <w:r w:rsidRPr="000320EE">
        <w:rPr>
          <w:lang w:val="en-US"/>
        </w:rPr>
        <w:t xml:space="preserve">: Linear regression models: Social distance </w:t>
      </w:r>
      <w:r w:rsidR="004E1853">
        <w:rPr>
          <w:lang w:val="en-US"/>
        </w:rPr>
        <w:t>toward</w:t>
      </w:r>
      <w:r w:rsidRPr="000320EE">
        <w:rPr>
          <w:lang w:val="en-US"/>
        </w:rPr>
        <w:t xml:space="preserve"> Russian-speaking Ukrainians (</w:t>
      </w:r>
      <w:r w:rsidR="0029639E">
        <w:rPr>
          <w:lang w:val="en-US"/>
        </w:rPr>
        <w:t xml:space="preserve">sample: </w:t>
      </w:r>
      <w:r w:rsidRPr="000320EE">
        <w:rPr>
          <w:lang w:val="en-US"/>
        </w:rPr>
        <w:t>regions with low change in identity)</w:t>
      </w:r>
      <w:bookmarkEnd w:id="11"/>
    </w:p>
    <w:tbl>
      <w:tblPr>
        <w:tblW w:w="9214" w:type="dxa"/>
        <w:tblLayout w:type="fixed"/>
        <w:tblLook w:val="0000" w:firstRow="0" w:lastRow="0" w:firstColumn="0" w:lastColumn="0" w:noHBand="0" w:noVBand="0"/>
      </w:tblPr>
      <w:tblGrid>
        <w:gridCol w:w="2225"/>
        <w:gridCol w:w="1164"/>
        <w:gridCol w:w="1165"/>
        <w:gridCol w:w="298"/>
        <w:gridCol w:w="867"/>
        <w:gridCol w:w="447"/>
        <w:gridCol w:w="718"/>
        <w:gridCol w:w="595"/>
        <w:gridCol w:w="570"/>
        <w:gridCol w:w="745"/>
        <w:gridCol w:w="420"/>
      </w:tblGrid>
      <w:tr w:rsidR="0097394E" w:rsidRPr="00E83828" w14:paraId="62AD49EE" w14:textId="77777777" w:rsidTr="00875FAA">
        <w:tc>
          <w:tcPr>
            <w:tcW w:w="2225" w:type="dxa"/>
            <w:tcBorders>
              <w:top w:val="single" w:sz="4" w:space="0" w:color="auto"/>
              <w:left w:val="nil"/>
              <w:bottom w:val="nil"/>
              <w:right w:val="nil"/>
            </w:tcBorders>
          </w:tcPr>
          <w:p w14:paraId="0295818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single" w:sz="4" w:space="0" w:color="auto"/>
              <w:left w:val="nil"/>
              <w:bottom w:val="nil"/>
              <w:right w:val="nil"/>
            </w:tcBorders>
          </w:tcPr>
          <w:p w14:paraId="3C96C932"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(1)</w:t>
            </w:r>
          </w:p>
        </w:tc>
        <w:tc>
          <w:tcPr>
            <w:tcW w:w="1165" w:type="dxa"/>
            <w:tcBorders>
              <w:top w:val="single" w:sz="4" w:space="0" w:color="auto"/>
              <w:left w:val="nil"/>
              <w:bottom w:val="nil"/>
              <w:right w:val="nil"/>
            </w:tcBorders>
          </w:tcPr>
          <w:p w14:paraId="7FB162FF"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(2)</w:t>
            </w:r>
          </w:p>
        </w:tc>
        <w:tc>
          <w:tcPr>
            <w:tcW w:w="1165" w:type="dxa"/>
            <w:gridSpan w:val="2"/>
            <w:tcBorders>
              <w:top w:val="single" w:sz="4" w:space="0" w:color="auto"/>
              <w:left w:val="nil"/>
              <w:bottom w:val="nil"/>
              <w:right w:val="nil"/>
            </w:tcBorders>
          </w:tcPr>
          <w:p w14:paraId="532FCDB1"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(3)</w:t>
            </w:r>
          </w:p>
        </w:tc>
        <w:tc>
          <w:tcPr>
            <w:tcW w:w="1165" w:type="dxa"/>
            <w:gridSpan w:val="2"/>
            <w:tcBorders>
              <w:top w:val="single" w:sz="4" w:space="0" w:color="auto"/>
              <w:left w:val="nil"/>
              <w:bottom w:val="nil"/>
              <w:right w:val="nil"/>
            </w:tcBorders>
          </w:tcPr>
          <w:p w14:paraId="6BF2DF48"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(4)</w:t>
            </w:r>
          </w:p>
        </w:tc>
        <w:tc>
          <w:tcPr>
            <w:tcW w:w="1165" w:type="dxa"/>
            <w:gridSpan w:val="2"/>
            <w:tcBorders>
              <w:top w:val="single" w:sz="4" w:space="0" w:color="auto"/>
              <w:left w:val="nil"/>
              <w:bottom w:val="nil"/>
              <w:right w:val="nil"/>
            </w:tcBorders>
          </w:tcPr>
          <w:p w14:paraId="5F6CC125"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(5)</w:t>
            </w:r>
          </w:p>
        </w:tc>
        <w:tc>
          <w:tcPr>
            <w:tcW w:w="1165" w:type="dxa"/>
            <w:gridSpan w:val="2"/>
            <w:tcBorders>
              <w:top w:val="single" w:sz="4" w:space="0" w:color="auto"/>
              <w:left w:val="nil"/>
              <w:bottom w:val="nil"/>
              <w:right w:val="nil"/>
            </w:tcBorders>
          </w:tcPr>
          <w:p w14:paraId="6A3A892C"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(6)</w:t>
            </w:r>
          </w:p>
        </w:tc>
      </w:tr>
      <w:tr w:rsidR="0097394E" w:rsidRPr="00E83828" w14:paraId="0AB8CDFB" w14:textId="77777777" w:rsidTr="00875FAA">
        <w:tc>
          <w:tcPr>
            <w:tcW w:w="2225" w:type="dxa"/>
            <w:tcBorders>
              <w:top w:val="nil"/>
              <w:left w:val="nil"/>
              <w:bottom w:val="single" w:sz="4" w:space="0" w:color="auto"/>
              <w:right w:val="nil"/>
            </w:tcBorders>
          </w:tcPr>
          <w:p w14:paraId="2CFA0D5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single" w:sz="4" w:space="0" w:color="auto"/>
              <w:right w:val="nil"/>
            </w:tcBorders>
          </w:tcPr>
          <w:p w14:paraId="0FDED9AA"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 xml:space="preserve">Distance </w:t>
            </w:r>
            <w:r w:rsidR="004E1853">
              <w:rPr>
                <w:rFonts w:cs="Times New Roman"/>
                <w:szCs w:val="20"/>
                <w:lang w:val="en-US"/>
              </w:rPr>
              <w:t>toward</w:t>
            </w:r>
            <w:r w:rsidRPr="00E83828">
              <w:rPr>
                <w:rFonts w:cs="Times New Roman"/>
                <w:szCs w:val="20"/>
                <w:lang w:val="en-US"/>
              </w:rPr>
              <w:t xml:space="preserve"> Russian-speaking Ukrainian</w:t>
            </w:r>
            <w:r w:rsidR="0067691F">
              <w:rPr>
                <w:rFonts w:cs="Times New Roman"/>
                <w:szCs w:val="20"/>
                <w:lang w:val="en-US"/>
              </w:rPr>
              <w:t>s</w:t>
            </w:r>
            <w:r>
              <w:rPr>
                <w:rFonts w:cs="Times New Roman"/>
                <w:szCs w:val="20"/>
                <w:lang w:val="en-US"/>
              </w:rPr>
              <w:t xml:space="preserve"> (metric)</w:t>
            </w:r>
          </w:p>
        </w:tc>
        <w:tc>
          <w:tcPr>
            <w:tcW w:w="1165" w:type="dxa"/>
            <w:tcBorders>
              <w:top w:val="nil"/>
              <w:left w:val="nil"/>
              <w:bottom w:val="single" w:sz="4" w:space="0" w:color="auto"/>
              <w:right w:val="nil"/>
            </w:tcBorders>
          </w:tcPr>
          <w:p w14:paraId="7351096D"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 xml:space="preserve">Distance </w:t>
            </w:r>
            <w:r w:rsidR="004E1853">
              <w:rPr>
                <w:rFonts w:cs="Times New Roman"/>
                <w:szCs w:val="20"/>
                <w:lang w:val="en-US"/>
              </w:rPr>
              <w:t>toward</w:t>
            </w:r>
            <w:r w:rsidRPr="00E83828">
              <w:rPr>
                <w:rFonts w:cs="Times New Roman"/>
                <w:szCs w:val="20"/>
                <w:lang w:val="en-US"/>
              </w:rPr>
              <w:t xml:space="preserve"> Russian-speaking Ukrainian</w:t>
            </w:r>
            <w:r w:rsidR="0067691F">
              <w:rPr>
                <w:rFonts w:cs="Times New Roman"/>
                <w:szCs w:val="20"/>
                <w:lang w:val="en-US"/>
              </w:rPr>
              <w:t>s</w:t>
            </w:r>
            <w:r>
              <w:rPr>
                <w:rFonts w:cs="Times New Roman"/>
                <w:szCs w:val="20"/>
                <w:lang w:val="en-US"/>
              </w:rPr>
              <w:t xml:space="preserve"> (metric)</w:t>
            </w:r>
          </w:p>
        </w:tc>
        <w:tc>
          <w:tcPr>
            <w:tcW w:w="1165" w:type="dxa"/>
            <w:gridSpan w:val="2"/>
            <w:tcBorders>
              <w:top w:val="nil"/>
              <w:left w:val="nil"/>
              <w:bottom w:val="single" w:sz="4" w:space="0" w:color="auto"/>
              <w:right w:val="nil"/>
            </w:tcBorders>
          </w:tcPr>
          <w:p w14:paraId="06E37D0F"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 xml:space="preserve">Distance </w:t>
            </w:r>
            <w:r w:rsidR="004E1853">
              <w:rPr>
                <w:rFonts w:cs="Times New Roman"/>
                <w:szCs w:val="20"/>
                <w:lang w:val="en-US"/>
              </w:rPr>
              <w:t>toward</w:t>
            </w:r>
            <w:r w:rsidRPr="00E83828">
              <w:rPr>
                <w:rFonts w:cs="Times New Roman"/>
                <w:szCs w:val="20"/>
                <w:lang w:val="en-US"/>
              </w:rPr>
              <w:t xml:space="preserve"> Russian-speaking Ukrainian</w:t>
            </w:r>
            <w:r w:rsidR="0067691F">
              <w:rPr>
                <w:rFonts w:cs="Times New Roman"/>
                <w:szCs w:val="20"/>
                <w:lang w:val="en-US"/>
              </w:rPr>
              <w:t>s</w:t>
            </w:r>
            <w:r>
              <w:rPr>
                <w:rFonts w:cs="Times New Roman"/>
                <w:szCs w:val="20"/>
                <w:lang w:val="en-US"/>
              </w:rPr>
              <w:t xml:space="preserve"> (metric)</w:t>
            </w:r>
          </w:p>
        </w:tc>
        <w:tc>
          <w:tcPr>
            <w:tcW w:w="1165" w:type="dxa"/>
            <w:gridSpan w:val="2"/>
            <w:tcBorders>
              <w:top w:val="nil"/>
              <w:left w:val="nil"/>
              <w:bottom w:val="single" w:sz="4" w:space="0" w:color="auto"/>
              <w:right w:val="nil"/>
            </w:tcBorders>
          </w:tcPr>
          <w:p w14:paraId="60414FA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Acceptance family member</w:t>
            </w:r>
            <w:r>
              <w:rPr>
                <w:rFonts w:cs="Times New Roman"/>
                <w:szCs w:val="20"/>
                <w:lang w:val="en-US"/>
              </w:rPr>
              <w:t xml:space="preserve"> </w:t>
            </w:r>
          </w:p>
        </w:tc>
        <w:tc>
          <w:tcPr>
            <w:tcW w:w="1165" w:type="dxa"/>
            <w:gridSpan w:val="2"/>
            <w:tcBorders>
              <w:top w:val="nil"/>
              <w:left w:val="nil"/>
              <w:bottom w:val="single" w:sz="4" w:space="0" w:color="auto"/>
              <w:right w:val="nil"/>
            </w:tcBorders>
          </w:tcPr>
          <w:p w14:paraId="4498F9FB"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Acceptance friend</w:t>
            </w:r>
          </w:p>
        </w:tc>
        <w:tc>
          <w:tcPr>
            <w:tcW w:w="1165" w:type="dxa"/>
            <w:gridSpan w:val="2"/>
            <w:tcBorders>
              <w:top w:val="nil"/>
              <w:left w:val="nil"/>
              <w:bottom w:val="single" w:sz="4" w:space="0" w:color="auto"/>
              <w:right w:val="nil"/>
            </w:tcBorders>
          </w:tcPr>
          <w:p w14:paraId="3BBADCE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Acceptance resident</w:t>
            </w:r>
          </w:p>
        </w:tc>
      </w:tr>
      <w:tr w:rsidR="00875FAA" w:rsidRPr="00E83828" w14:paraId="06242991" w14:textId="77777777" w:rsidTr="00875FAA">
        <w:trPr>
          <w:gridAfter w:val="1"/>
          <w:wAfter w:w="420" w:type="dxa"/>
        </w:trPr>
        <w:tc>
          <w:tcPr>
            <w:tcW w:w="4852" w:type="dxa"/>
            <w:gridSpan w:val="4"/>
            <w:tcBorders>
              <w:top w:val="single" w:sz="4" w:space="0" w:color="auto"/>
              <w:left w:val="nil"/>
              <w:right w:val="nil"/>
            </w:tcBorders>
          </w:tcPr>
          <w:p w14:paraId="6EC2BDAB" w14:textId="77777777" w:rsidR="00875FAA" w:rsidRPr="00E83828" w:rsidRDefault="00875FAA" w:rsidP="00875FAA">
            <w:pPr>
              <w:widowControl w:val="0"/>
              <w:autoSpaceDE w:val="0"/>
              <w:autoSpaceDN w:val="0"/>
              <w:adjustRightInd w:val="0"/>
              <w:spacing w:after="0"/>
              <w:jc w:val="left"/>
              <w:rPr>
                <w:rFonts w:cs="Times New Roman"/>
                <w:szCs w:val="20"/>
                <w:lang w:val="en-US"/>
              </w:rPr>
            </w:pPr>
            <w:r w:rsidRPr="0026175E">
              <w:rPr>
                <w:szCs w:val="20"/>
                <w:lang w:val="en-US"/>
              </w:rPr>
              <w:t>Presidency</w:t>
            </w:r>
            <w:r w:rsidRPr="0026175E">
              <w:rPr>
                <w:szCs w:val="20"/>
                <w:lang w:val="en-US"/>
              </w:rPr>
              <w:br/>
            </w:r>
            <w:r w:rsidR="003E4AED">
              <w:rPr>
                <w:szCs w:val="20"/>
                <w:lang w:val="en-US"/>
              </w:rPr>
              <w:t xml:space="preserve"> </w:t>
            </w:r>
            <w:r w:rsidRPr="0026175E">
              <w:rPr>
                <w:szCs w:val="20"/>
                <w:lang w:val="en-US"/>
              </w:rPr>
              <w:t>(Ref</w:t>
            </w:r>
            <w:r>
              <w:rPr>
                <w:szCs w:val="20"/>
                <w:lang w:val="en-US"/>
              </w:rPr>
              <w:t xml:space="preserve">erence: 2010-2013: Yanukovych) </w:t>
            </w:r>
          </w:p>
        </w:tc>
        <w:tc>
          <w:tcPr>
            <w:tcW w:w="1314" w:type="dxa"/>
            <w:gridSpan w:val="2"/>
            <w:tcBorders>
              <w:top w:val="single" w:sz="4" w:space="0" w:color="auto"/>
              <w:left w:val="nil"/>
              <w:right w:val="nil"/>
            </w:tcBorders>
          </w:tcPr>
          <w:p w14:paraId="3FF33EC2" w14:textId="77777777" w:rsidR="00875FAA" w:rsidRPr="00E83828" w:rsidRDefault="00875FAA" w:rsidP="0097394E">
            <w:pPr>
              <w:widowControl w:val="0"/>
              <w:autoSpaceDE w:val="0"/>
              <w:autoSpaceDN w:val="0"/>
              <w:adjustRightInd w:val="0"/>
              <w:spacing w:after="0"/>
              <w:jc w:val="center"/>
              <w:rPr>
                <w:rFonts w:cs="Times New Roman"/>
                <w:szCs w:val="20"/>
                <w:lang w:val="en-US"/>
              </w:rPr>
            </w:pPr>
          </w:p>
        </w:tc>
        <w:tc>
          <w:tcPr>
            <w:tcW w:w="1313" w:type="dxa"/>
            <w:gridSpan w:val="2"/>
            <w:tcBorders>
              <w:top w:val="single" w:sz="4" w:space="0" w:color="auto"/>
              <w:left w:val="nil"/>
              <w:right w:val="nil"/>
            </w:tcBorders>
          </w:tcPr>
          <w:p w14:paraId="71BB7935" w14:textId="77777777" w:rsidR="00875FAA" w:rsidRPr="00E83828" w:rsidRDefault="00875FAA" w:rsidP="0097394E">
            <w:pPr>
              <w:widowControl w:val="0"/>
              <w:autoSpaceDE w:val="0"/>
              <w:autoSpaceDN w:val="0"/>
              <w:adjustRightInd w:val="0"/>
              <w:spacing w:after="0"/>
              <w:jc w:val="center"/>
              <w:rPr>
                <w:rFonts w:cs="Times New Roman"/>
                <w:szCs w:val="20"/>
                <w:lang w:val="en-US"/>
              </w:rPr>
            </w:pPr>
          </w:p>
        </w:tc>
        <w:tc>
          <w:tcPr>
            <w:tcW w:w="1315" w:type="dxa"/>
            <w:gridSpan w:val="2"/>
            <w:tcBorders>
              <w:top w:val="single" w:sz="4" w:space="0" w:color="auto"/>
              <w:left w:val="nil"/>
              <w:right w:val="nil"/>
            </w:tcBorders>
          </w:tcPr>
          <w:p w14:paraId="4025D333" w14:textId="77777777" w:rsidR="00875FAA" w:rsidRPr="00E83828" w:rsidRDefault="00875FAA" w:rsidP="0097394E">
            <w:pPr>
              <w:widowControl w:val="0"/>
              <w:autoSpaceDE w:val="0"/>
              <w:autoSpaceDN w:val="0"/>
              <w:adjustRightInd w:val="0"/>
              <w:spacing w:after="0"/>
              <w:jc w:val="center"/>
              <w:rPr>
                <w:rFonts w:cs="Times New Roman"/>
                <w:szCs w:val="20"/>
                <w:lang w:val="en-US"/>
              </w:rPr>
            </w:pPr>
          </w:p>
        </w:tc>
      </w:tr>
      <w:tr w:rsidR="0097394E" w:rsidRPr="00E83828" w14:paraId="7E4DD937" w14:textId="77777777" w:rsidTr="00875FAA">
        <w:tc>
          <w:tcPr>
            <w:tcW w:w="2225" w:type="dxa"/>
            <w:tcBorders>
              <w:top w:val="nil"/>
              <w:left w:val="nil"/>
              <w:bottom w:val="nil"/>
              <w:right w:val="nil"/>
            </w:tcBorders>
          </w:tcPr>
          <w:p w14:paraId="345B519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2E55738F"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1F3EF1CB"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4CCEBF1A"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328637CA"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62171713"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2ADD13D0"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5E98ED23" w14:textId="77777777" w:rsidTr="00875FAA">
        <w:tc>
          <w:tcPr>
            <w:tcW w:w="2225" w:type="dxa"/>
            <w:tcBorders>
              <w:left w:val="nil"/>
              <w:bottom w:val="nil"/>
              <w:right w:val="nil"/>
            </w:tcBorders>
          </w:tcPr>
          <w:p w14:paraId="0B931E33" w14:textId="77777777" w:rsidR="0097394E" w:rsidRPr="00E83828" w:rsidRDefault="003E4AED" w:rsidP="000E3A58">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E83828">
              <w:rPr>
                <w:rFonts w:cs="Times New Roman"/>
                <w:szCs w:val="20"/>
                <w:lang w:val="en-US"/>
              </w:rPr>
              <w:t xml:space="preserve">1995-2004 </w:t>
            </w:r>
          </w:p>
        </w:tc>
        <w:tc>
          <w:tcPr>
            <w:tcW w:w="1164" w:type="dxa"/>
            <w:tcBorders>
              <w:left w:val="nil"/>
              <w:bottom w:val="nil"/>
              <w:right w:val="nil"/>
            </w:tcBorders>
          </w:tcPr>
          <w:p w14:paraId="25FA50E3" w14:textId="77777777" w:rsidR="0097394E" w:rsidRPr="00B838F9" w:rsidRDefault="00286877" w:rsidP="0097394E">
            <w:pPr>
              <w:widowControl w:val="0"/>
              <w:autoSpaceDE w:val="0"/>
              <w:autoSpaceDN w:val="0"/>
              <w:adjustRightInd w:val="0"/>
              <w:spacing w:after="0"/>
              <w:jc w:val="center"/>
              <w:rPr>
                <w:rFonts w:cs="Times New Roman"/>
                <w:szCs w:val="24"/>
                <w:lang w:val="en-US"/>
              </w:rPr>
            </w:pPr>
            <w:r>
              <w:rPr>
                <w:rFonts w:cs="Times New Roman"/>
                <w:szCs w:val="24"/>
                <w:lang w:val="en-US"/>
              </w:rPr>
              <w:t>-0.091</w:t>
            </w:r>
          </w:p>
        </w:tc>
        <w:tc>
          <w:tcPr>
            <w:tcW w:w="1165" w:type="dxa"/>
            <w:tcBorders>
              <w:left w:val="nil"/>
              <w:bottom w:val="nil"/>
              <w:right w:val="nil"/>
            </w:tcBorders>
          </w:tcPr>
          <w:p w14:paraId="0EFDDD73"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-0.097</w:t>
            </w:r>
          </w:p>
        </w:tc>
        <w:tc>
          <w:tcPr>
            <w:tcW w:w="1165" w:type="dxa"/>
            <w:gridSpan w:val="2"/>
            <w:tcBorders>
              <w:left w:val="nil"/>
              <w:bottom w:val="nil"/>
              <w:right w:val="nil"/>
            </w:tcBorders>
          </w:tcPr>
          <w:p w14:paraId="3C25351B"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-0.070</w:t>
            </w:r>
          </w:p>
        </w:tc>
        <w:tc>
          <w:tcPr>
            <w:tcW w:w="1165" w:type="dxa"/>
            <w:gridSpan w:val="2"/>
            <w:tcBorders>
              <w:left w:val="nil"/>
              <w:bottom w:val="nil"/>
              <w:right w:val="nil"/>
            </w:tcBorders>
          </w:tcPr>
          <w:p w14:paraId="7A732CB7"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-0.01</w:t>
            </w:r>
            <w:r w:rsidR="003D67CF">
              <w:rPr>
                <w:rFonts w:cs="Times New Roman"/>
                <w:szCs w:val="20"/>
                <w:lang w:val="en-US"/>
              </w:rPr>
              <w:t>5</w:t>
            </w:r>
          </w:p>
        </w:tc>
        <w:tc>
          <w:tcPr>
            <w:tcW w:w="1165" w:type="dxa"/>
            <w:gridSpan w:val="2"/>
            <w:tcBorders>
              <w:left w:val="nil"/>
              <w:bottom w:val="nil"/>
              <w:right w:val="nil"/>
            </w:tcBorders>
          </w:tcPr>
          <w:p w14:paraId="2F875581"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w:t>
            </w:r>
            <w:r w:rsidR="003D67CF">
              <w:rPr>
                <w:rFonts w:cs="Times New Roman"/>
                <w:szCs w:val="20"/>
                <w:lang w:val="en-US"/>
              </w:rPr>
              <w:t>.031</w:t>
            </w:r>
            <w:r w:rsidRPr="00E83828">
              <w:rPr>
                <w:rFonts w:cs="Times New Roman"/>
                <w:szCs w:val="20"/>
                <w:vertAlign w:val="superscript"/>
                <w:lang w:val="en-US"/>
              </w:rPr>
              <w:t>*</w:t>
            </w:r>
          </w:p>
        </w:tc>
        <w:tc>
          <w:tcPr>
            <w:tcW w:w="1165" w:type="dxa"/>
            <w:gridSpan w:val="2"/>
            <w:tcBorders>
              <w:left w:val="nil"/>
              <w:bottom w:val="nil"/>
              <w:right w:val="nil"/>
            </w:tcBorders>
          </w:tcPr>
          <w:p w14:paraId="75E7F46D"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-0.0000</w:t>
            </w:r>
            <w:r w:rsidR="003D67CF">
              <w:rPr>
                <w:rFonts w:cs="Times New Roman"/>
                <w:szCs w:val="20"/>
                <w:lang w:val="en-US"/>
              </w:rPr>
              <w:t>9</w:t>
            </w:r>
          </w:p>
        </w:tc>
      </w:tr>
      <w:tr w:rsidR="0097394E" w:rsidRPr="00E83828" w14:paraId="2B157C5D" w14:textId="77777777" w:rsidTr="00875FAA">
        <w:tc>
          <w:tcPr>
            <w:tcW w:w="2225" w:type="dxa"/>
            <w:tcBorders>
              <w:top w:val="nil"/>
              <w:left w:val="nil"/>
              <w:bottom w:val="nil"/>
              <w:right w:val="nil"/>
            </w:tcBorders>
          </w:tcPr>
          <w:p w14:paraId="2BCE3527" w14:textId="77777777" w:rsidR="0097394E" w:rsidRPr="00E83828" w:rsidRDefault="003E4AED"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0E3A58" w:rsidRPr="00E83828">
              <w:rPr>
                <w:rFonts w:cs="Times New Roman"/>
                <w:szCs w:val="20"/>
                <w:lang w:val="en-US"/>
              </w:rPr>
              <w:t>(Kuchma)</w:t>
            </w:r>
          </w:p>
        </w:tc>
        <w:tc>
          <w:tcPr>
            <w:tcW w:w="1164" w:type="dxa"/>
            <w:tcBorders>
              <w:top w:val="nil"/>
              <w:left w:val="nil"/>
              <w:bottom w:val="nil"/>
              <w:right w:val="nil"/>
            </w:tcBorders>
          </w:tcPr>
          <w:p w14:paraId="20D9E00D" w14:textId="77777777" w:rsidR="0097394E" w:rsidRPr="00B838F9" w:rsidRDefault="00286877" w:rsidP="0097394E">
            <w:pPr>
              <w:widowControl w:val="0"/>
              <w:autoSpaceDE w:val="0"/>
              <w:autoSpaceDN w:val="0"/>
              <w:adjustRightInd w:val="0"/>
              <w:spacing w:after="0"/>
              <w:jc w:val="center"/>
              <w:rPr>
                <w:rFonts w:cs="Times New Roman"/>
                <w:szCs w:val="24"/>
                <w:lang w:val="en-US"/>
              </w:rPr>
            </w:pPr>
            <w:r>
              <w:rPr>
                <w:rFonts w:cs="Times New Roman"/>
                <w:szCs w:val="24"/>
                <w:lang w:val="en-US"/>
              </w:rPr>
              <w:t>(0.049</w:t>
            </w:r>
            <w:r w:rsidR="0097394E" w:rsidRPr="00B838F9">
              <w:rPr>
                <w:rFonts w:cs="Times New Roman"/>
                <w:szCs w:val="24"/>
                <w:lang w:val="en-US"/>
              </w:rPr>
              <w:t>)</w:t>
            </w:r>
          </w:p>
        </w:tc>
        <w:tc>
          <w:tcPr>
            <w:tcW w:w="1165" w:type="dxa"/>
            <w:tcBorders>
              <w:top w:val="nil"/>
              <w:left w:val="nil"/>
              <w:bottom w:val="nil"/>
              <w:right w:val="nil"/>
            </w:tcBorders>
          </w:tcPr>
          <w:p w14:paraId="6175261E"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(0.055</w:t>
            </w:r>
            <w:r w:rsidR="0097394E" w:rsidRPr="00E83828">
              <w:rPr>
                <w:rFonts w:cs="Times New Roman"/>
                <w:szCs w:val="20"/>
                <w:lang w:val="en-US"/>
              </w:rPr>
              <w:t>)</w:t>
            </w:r>
          </w:p>
        </w:tc>
        <w:tc>
          <w:tcPr>
            <w:tcW w:w="1165" w:type="dxa"/>
            <w:gridSpan w:val="2"/>
            <w:tcBorders>
              <w:top w:val="nil"/>
              <w:left w:val="nil"/>
              <w:bottom w:val="nil"/>
              <w:right w:val="nil"/>
            </w:tcBorders>
          </w:tcPr>
          <w:p w14:paraId="66442D1B"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(0.066</w:t>
            </w:r>
            <w:r w:rsidR="0097394E" w:rsidRPr="00E83828">
              <w:rPr>
                <w:rFonts w:cs="Times New Roman"/>
                <w:szCs w:val="20"/>
                <w:lang w:val="en-US"/>
              </w:rPr>
              <w:t>)</w:t>
            </w:r>
          </w:p>
        </w:tc>
        <w:tc>
          <w:tcPr>
            <w:tcW w:w="1165" w:type="dxa"/>
            <w:gridSpan w:val="2"/>
            <w:tcBorders>
              <w:top w:val="nil"/>
              <w:left w:val="nil"/>
              <w:bottom w:val="nil"/>
              <w:right w:val="nil"/>
            </w:tcBorders>
          </w:tcPr>
          <w:p w14:paraId="60834756"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(0.017</w:t>
            </w:r>
            <w:r w:rsidR="0097394E" w:rsidRPr="00E83828">
              <w:rPr>
                <w:rFonts w:cs="Times New Roman"/>
                <w:szCs w:val="20"/>
                <w:lang w:val="en-US"/>
              </w:rPr>
              <w:t>)</w:t>
            </w:r>
          </w:p>
        </w:tc>
        <w:tc>
          <w:tcPr>
            <w:tcW w:w="1165" w:type="dxa"/>
            <w:gridSpan w:val="2"/>
            <w:tcBorders>
              <w:top w:val="nil"/>
              <w:left w:val="nil"/>
              <w:bottom w:val="nil"/>
              <w:right w:val="nil"/>
            </w:tcBorders>
          </w:tcPr>
          <w:p w14:paraId="2754A8FA"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(0.015)</w:t>
            </w:r>
          </w:p>
        </w:tc>
        <w:tc>
          <w:tcPr>
            <w:tcW w:w="1165" w:type="dxa"/>
            <w:gridSpan w:val="2"/>
            <w:tcBorders>
              <w:top w:val="nil"/>
              <w:left w:val="nil"/>
              <w:bottom w:val="nil"/>
              <w:right w:val="nil"/>
            </w:tcBorders>
          </w:tcPr>
          <w:p w14:paraId="75E34686"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(0.007)</w:t>
            </w:r>
          </w:p>
        </w:tc>
      </w:tr>
      <w:tr w:rsidR="0097394E" w:rsidRPr="00E83828" w14:paraId="54CD31F5" w14:textId="77777777" w:rsidTr="00875FAA">
        <w:tc>
          <w:tcPr>
            <w:tcW w:w="2225" w:type="dxa"/>
            <w:tcBorders>
              <w:top w:val="nil"/>
              <w:left w:val="nil"/>
              <w:bottom w:val="nil"/>
              <w:right w:val="nil"/>
            </w:tcBorders>
          </w:tcPr>
          <w:p w14:paraId="7250D506"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22092DD5" w14:textId="77777777" w:rsidR="0097394E" w:rsidRPr="00B838F9"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55301886"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129A5D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5CC2F2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539C34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4059260"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5F89D6E2" w14:textId="77777777" w:rsidTr="00875FAA">
        <w:tc>
          <w:tcPr>
            <w:tcW w:w="2225" w:type="dxa"/>
            <w:tcBorders>
              <w:top w:val="nil"/>
              <w:left w:val="nil"/>
              <w:bottom w:val="nil"/>
              <w:right w:val="nil"/>
            </w:tcBorders>
          </w:tcPr>
          <w:p w14:paraId="5F026FF9" w14:textId="77777777" w:rsidR="0097394E" w:rsidRPr="00E83828" w:rsidRDefault="003E4AED" w:rsidP="00840639">
            <w:pPr>
              <w:widowControl w:val="0"/>
              <w:autoSpaceDE w:val="0"/>
              <w:autoSpaceDN w:val="0"/>
              <w:adjustRightInd w:val="0"/>
              <w:spacing w:after="0"/>
              <w:rPr>
                <w:rFonts w:cs="Times New Roman"/>
                <w:szCs w:val="20"/>
                <w:lang w:val="en-US"/>
              </w:rPr>
            </w:pPr>
            <w:r>
              <w:rPr>
                <w:rFonts w:cs="Times New Roman"/>
                <w:szCs w:val="20"/>
                <w:lang w:val="en-US"/>
              </w:rPr>
              <w:t xml:space="preserve"> </w:t>
            </w:r>
            <w:r w:rsidR="00840639">
              <w:rPr>
                <w:rFonts w:cs="Times New Roman"/>
                <w:szCs w:val="20"/>
                <w:lang w:val="en-US"/>
              </w:rPr>
              <w:t>2006-2009</w:t>
            </w:r>
          </w:p>
        </w:tc>
        <w:tc>
          <w:tcPr>
            <w:tcW w:w="1164" w:type="dxa"/>
            <w:tcBorders>
              <w:top w:val="nil"/>
              <w:left w:val="nil"/>
              <w:bottom w:val="nil"/>
              <w:right w:val="nil"/>
            </w:tcBorders>
          </w:tcPr>
          <w:p w14:paraId="7B8E99D7" w14:textId="77777777" w:rsidR="0097394E" w:rsidRPr="00B838F9" w:rsidRDefault="0097394E" w:rsidP="00286877">
            <w:pPr>
              <w:widowControl w:val="0"/>
              <w:autoSpaceDE w:val="0"/>
              <w:autoSpaceDN w:val="0"/>
              <w:adjustRightInd w:val="0"/>
              <w:spacing w:after="0"/>
              <w:jc w:val="center"/>
              <w:rPr>
                <w:rFonts w:cs="Times New Roman"/>
                <w:szCs w:val="24"/>
                <w:lang w:val="en-US"/>
              </w:rPr>
            </w:pPr>
            <w:r w:rsidRPr="00B838F9">
              <w:rPr>
                <w:rFonts w:cs="Times New Roman"/>
                <w:szCs w:val="24"/>
                <w:lang w:val="en-US"/>
              </w:rPr>
              <w:t>-0.0</w:t>
            </w:r>
            <w:r w:rsidR="00286877">
              <w:rPr>
                <w:rFonts w:cs="Times New Roman"/>
                <w:szCs w:val="24"/>
                <w:lang w:val="en-US"/>
              </w:rPr>
              <w:t>90</w:t>
            </w:r>
          </w:p>
        </w:tc>
        <w:tc>
          <w:tcPr>
            <w:tcW w:w="1165" w:type="dxa"/>
            <w:tcBorders>
              <w:top w:val="nil"/>
              <w:left w:val="nil"/>
              <w:bottom w:val="nil"/>
              <w:right w:val="nil"/>
            </w:tcBorders>
          </w:tcPr>
          <w:p w14:paraId="28B0CD0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-0.101</w:t>
            </w:r>
          </w:p>
        </w:tc>
        <w:tc>
          <w:tcPr>
            <w:tcW w:w="1165" w:type="dxa"/>
            <w:gridSpan w:val="2"/>
            <w:tcBorders>
              <w:top w:val="nil"/>
              <w:left w:val="nil"/>
              <w:bottom w:val="nil"/>
              <w:right w:val="nil"/>
            </w:tcBorders>
          </w:tcPr>
          <w:p w14:paraId="21B5A1F7"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-0.114</w:t>
            </w:r>
            <w:r w:rsidRPr="00E83828">
              <w:rPr>
                <w:rFonts w:cs="Times New Roman"/>
                <w:szCs w:val="20"/>
                <w:vertAlign w:val="superscript"/>
                <w:lang w:val="en-US"/>
              </w:rPr>
              <w:t>*</w:t>
            </w:r>
          </w:p>
        </w:tc>
        <w:tc>
          <w:tcPr>
            <w:tcW w:w="1165" w:type="dxa"/>
            <w:gridSpan w:val="2"/>
            <w:tcBorders>
              <w:top w:val="nil"/>
              <w:left w:val="nil"/>
              <w:bottom w:val="nil"/>
              <w:right w:val="nil"/>
            </w:tcBorders>
          </w:tcPr>
          <w:p w14:paraId="50134B35"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-0.015</w:t>
            </w:r>
          </w:p>
        </w:tc>
        <w:tc>
          <w:tcPr>
            <w:tcW w:w="1165" w:type="dxa"/>
            <w:gridSpan w:val="2"/>
            <w:tcBorders>
              <w:top w:val="nil"/>
              <w:left w:val="nil"/>
              <w:bottom w:val="nil"/>
              <w:right w:val="nil"/>
            </w:tcBorders>
          </w:tcPr>
          <w:p w14:paraId="0F391F3A"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0.034</w:t>
            </w:r>
            <w:r w:rsidR="0097394E" w:rsidRPr="00E83828">
              <w:rPr>
                <w:rFonts w:cs="Times New Roman"/>
                <w:szCs w:val="20"/>
                <w:vertAlign w:val="superscript"/>
                <w:lang w:val="en-US"/>
              </w:rPr>
              <w:t>*</w:t>
            </w:r>
          </w:p>
        </w:tc>
        <w:tc>
          <w:tcPr>
            <w:tcW w:w="1165" w:type="dxa"/>
            <w:gridSpan w:val="2"/>
            <w:tcBorders>
              <w:top w:val="nil"/>
              <w:left w:val="nil"/>
              <w:bottom w:val="nil"/>
              <w:right w:val="nil"/>
            </w:tcBorders>
          </w:tcPr>
          <w:p w14:paraId="1D6FA7EC"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0.016</w:t>
            </w:r>
            <w:r w:rsidR="0097394E" w:rsidRPr="00E83828">
              <w:rPr>
                <w:rFonts w:cs="Times New Roman"/>
                <w:szCs w:val="20"/>
                <w:vertAlign w:val="superscript"/>
                <w:lang w:val="en-US"/>
              </w:rPr>
              <w:t>*</w:t>
            </w:r>
          </w:p>
        </w:tc>
      </w:tr>
      <w:tr w:rsidR="0097394E" w:rsidRPr="00E83828" w14:paraId="70FA1631" w14:textId="77777777" w:rsidTr="00875FAA">
        <w:tc>
          <w:tcPr>
            <w:tcW w:w="2225" w:type="dxa"/>
            <w:tcBorders>
              <w:top w:val="nil"/>
              <w:left w:val="nil"/>
              <w:bottom w:val="nil"/>
              <w:right w:val="nil"/>
            </w:tcBorders>
          </w:tcPr>
          <w:p w14:paraId="46058740"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Pr="00E83828">
              <w:rPr>
                <w:rFonts w:cs="Times New Roman"/>
                <w:szCs w:val="20"/>
                <w:lang w:val="en-US"/>
              </w:rPr>
              <w:t>(</w:t>
            </w:r>
            <w:proofErr w:type="spellStart"/>
            <w:r w:rsidRPr="00E83828">
              <w:rPr>
                <w:rFonts w:cs="Times New Roman"/>
                <w:szCs w:val="20"/>
                <w:lang w:val="en-US"/>
              </w:rPr>
              <w:t>Yushchenko</w:t>
            </w:r>
            <w:proofErr w:type="spellEnd"/>
            <w:r w:rsidRPr="00E83828">
              <w:rPr>
                <w:rFonts w:cs="Times New Roman"/>
                <w:szCs w:val="20"/>
                <w:lang w:val="en-US"/>
              </w:rPr>
              <w:t>)</w:t>
            </w:r>
          </w:p>
        </w:tc>
        <w:tc>
          <w:tcPr>
            <w:tcW w:w="1164" w:type="dxa"/>
            <w:tcBorders>
              <w:top w:val="nil"/>
              <w:left w:val="nil"/>
              <w:bottom w:val="nil"/>
              <w:right w:val="nil"/>
            </w:tcBorders>
          </w:tcPr>
          <w:p w14:paraId="5D227259" w14:textId="77777777" w:rsidR="0097394E" w:rsidRPr="00B838F9" w:rsidRDefault="00286877" w:rsidP="0097394E">
            <w:pPr>
              <w:widowControl w:val="0"/>
              <w:autoSpaceDE w:val="0"/>
              <w:autoSpaceDN w:val="0"/>
              <w:adjustRightInd w:val="0"/>
              <w:spacing w:after="0"/>
              <w:jc w:val="center"/>
              <w:rPr>
                <w:rFonts w:cs="Times New Roman"/>
                <w:szCs w:val="24"/>
                <w:lang w:val="en-US"/>
              </w:rPr>
            </w:pPr>
            <w:r>
              <w:rPr>
                <w:rFonts w:cs="Times New Roman"/>
                <w:szCs w:val="24"/>
                <w:lang w:val="en-US"/>
              </w:rPr>
              <w:t>(0.055</w:t>
            </w:r>
            <w:r w:rsidR="0097394E" w:rsidRPr="00B838F9">
              <w:rPr>
                <w:rFonts w:cs="Times New Roman"/>
                <w:szCs w:val="24"/>
                <w:lang w:val="en-US"/>
              </w:rPr>
              <w:t>)</w:t>
            </w:r>
          </w:p>
        </w:tc>
        <w:tc>
          <w:tcPr>
            <w:tcW w:w="1165" w:type="dxa"/>
            <w:tcBorders>
              <w:top w:val="nil"/>
              <w:left w:val="nil"/>
              <w:bottom w:val="nil"/>
              <w:right w:val="nil"/>
            </w:tcBorders>
          </w:tcPr>
          <w:p w14:paraId="0D89A0D8"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(0.053</w:t>
            </w:r>
            <w:r w:rsidR="0097394E" w:rsidRPr="00E83828">
              <w:rPr>
                <w:rFonts w:cs="Times New Roman"/>
                <w:szCs w:val="20"/>
                <w:lang w:val="en-US"/>
              </w:rPr>
              <w:t>)</w:t>
            </w:r>
          </w:p>
        </w:tc>
        <w:tc>
          <w:tcPr>
            <w:tcW w:w="1165" w:type="dxa"/>
            <w:gridSpan w:val="2"/>
            <w:tcBorders>
              <w:top w:val="nil"/>
              <w:left w:val="nil"/>
              <w:bottom w:val="nil"/>
              <w:right w:val="nil"/>
            </w:tcBorders>
          </w:tcPr>
          <w:p w14:paraId="73EC3025"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(0.054</w:t>
            </w:r>
            <w:r w:rsidR="0097394E" w:rsidRPr="00E83828">
              <w:rPr>
                <w:rFonts w:cs="Times New Roman"/>
                <w:szCs w:val="20"/>
                <w:lang w:val="en-US"/>
              </w:rPr>
              <w:t>)</w:t>
            </w:r>
          </w:p>
        </w:tc>
        <w:tc>
          <w:tcPr>
            <w:tcW w:w="1165" w:type="dxa"/>
            <w:gridSpan w:val="2"/>
            <w:tcBorders>
              <w:top w:val="nil"/>
              <w:left w:val="nil"/>
              <w:bottom w:val="nil"/>
              <w:right w:val="nil"/>
            </w:tcBorders>
          </w:tcPr>
          <w:p w14:paraId="46FFE5B1"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(0.016</w:t>
            </w:r>
            <w:r w:rsidR="0097394E" w:rsidRPr="00E83828">
              <w:rPr>
                <w:rFonts w:cs="Times New Roman"/>
                <w:szCs w:val="20"/>
                <w:lang w:val="en-US"/>
              </w:rPr>
              <w:t>)</w:t>
            </w:r>
          </w:p>
        </w:tc>
        <w:tc>
          <w:tcPr>
            <w:tcW w:w="1165" w:type="dxa"/>
            <w:gridSpan w:val="2"/>
            <w:tcBorders>
              <w:top w:val="nil"/>
              <w:left w:val="nil"/>
              <w:bottom w:val="nil"/>
              <w:right w:val="nil"/>
            </w:tcBorders>
          </w:tcPr>
          <w:p w14:paraId="621B80A7"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(0.01</w:t>
            </w:r>
            <w:r w:rsidR="003D67CF">
              <w:rPr>
                <w:rFonts w:cs="Times New Roman"/>
                <w:szCs w:val="20"/>
                <w:lang w:val="en-US"/>
              </w:rPr>
              <w:t>5</w:t>
            </w:r>
            <w:r w:rsidRPr="00E83828">
              <w:rPr>
                <w:rFonts w:cs="Times New Roman"/>
                <w:szCs w:val="20"/>
                <w:lang w:val="en-US"/>
              </w:rPr>
              <w:t>)</w:t>
            </w:r>
          </w:p>
        </w:tc>
        <w:tc>
          <w:tcPr>
            <w:tcW w:w="1165" w:type="dxa"/>
            <w:gridSpan w:val="2"/>
            <w:tcBorders>
              <w:top w:val="nil"/>
              <w:left w:val="nil"/>
              <w:bottom w:val="nil"/>
              <w:right w:val="nil"/>
            </w:tcBorders>
          </w:tcPr>
          <w:p w14:paraId="54238033"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w:t>
            </w:r>
            <w:r w:rsidR="003D67CF">
              <w:rPr>
                <w:rFonts w:cs="Times New Roman"/>
                <w:szCs w:val="20"/>
                <w:lang w:val="en-US"/>
              </w:rPr>
              <w:t>7</w:t>
            </w:r>
            <w:r w:rsidRPr="00E83828">
              <w:rPr>
                <w:rFonts w:cs="Times New Roman"/>
                <w:szCs w:val="20"/>
                <w:lang w:val="en-US"/>
              </w:rPr>
              <w:t>)</w:t>
            </w:r>
          </w:p>
        </w:tc>
      </w:tr>
      <w:tr w:rsidR="0097394E" w:rsidRPr="00E83828" w14:paraId="2AADE794" w14:textId="77777777" w:rsidTr="00875FAA">
        <w:tc>
          <w:tcPr>
            <w:tcW w:w="2225" w:type="dxa"/>
            <w:tcBorders>
              <w:top w:val="nil"/>
              <w:left w:val="nil"/>
              <w:bottom w:val="nil"/>
              <w:right w:val="nil"/>
            </w:tcBorders>
          </w:tcPr>
          <w:p w14:paraId="453244B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348233E9" w14:textId="77777777" w:rsidR="0097394E" w:rsidRPr="00B838F9"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020E43E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85052C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C84964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586079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1DF32D5"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0D2035AD" w14:textId="77777777" w:rsidTr="00875FAA">
        <w:tc>
          <w:tcPr>
            <w:tcW w:w="2225" w:type="dxa"/>
            <w:tcBorders>
              <w:top w:val="nil"/>
              <w:left w:val="nil"/>
              <w:bottom w:val="nil"/>
              <w:right w:val="nil"/>
            </w:tcBorders>
          </w:tcPr>
          <w:p w14:paraId="6C99D634" w14:textId="77777777" w:rsidR="0097394E" w:rsidRPr="00E83828" w:rsidRDefault="00840639" w:rsidP="000E3A58">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E83828">
              <w:rPr>
                <w:rFonts w:cs="Times New Roman"/>
                <w:szCs w:val="20"/>
                <w:lang w:val="en-US"/>
              </w:rPr>
              <w:t xml:space="preserve">2014-2018 </w:t>
            </w:r>
          </w:p>
        </w:tc>
        <w:tc>
          <w:tcPr>
            <w:tcW w:w="1164" w:type="dxa"/>
            <w:tcBorders>
              <w:top w:val="nil"/>
              <w:left w:val="nil"/>
              <w:bottom w:val="nil"/>
              <w:right w:val="nil"/>
            </w:tcBorders>
          </w:tcPr>
          <w:p w14:paraId="64BB86FE" w14:textId="77777777" w:rsidR="0097394E" w:rsidRPr="00B838F9" w:rsidRDefault="0097394E" w:rsidP="0097394E">
            <w:pPr>
              <w:widowControl w:val="0"/>
              <w:autoSpaceDE w:val="0"/>
              <w:autoSpaceDN w:val="0"/>
              <w:adjustRightInd w:val="0"/>
              <w:spacing w:after="0"/>
              <w:jc w:val="center"/>
              <w:rPr>
                <w:rFonts w:cs="Times New Roman"/>
                <w:szCs w:val="24"/>
                <w:lang w:val="en-US"/>
              </w:rPr>
            </w:pPr>
            <w:r w:rsidRPr="00B838F9">
              <w:rPr>
                <w:rFonts w:cs="Times New Roman"/>
                <w:szCs w:val="24"/>
                <w:lang w:val="en-US"/>
              </w:rPr>
              <w:t>0.513</w:t>
            </w:r>
            <w:r w:rsidRPr="00B838F9">
              <w:rPr>
                <w:rFonts w:cs="Times New Roman"/>
                <w:szCs w:val="24"/>
                <w:vertAlign w:val="superscript"/>
                <w:lang w:val="en-US"/>
              </w:rPr>
              <w:t>***</w:t>
            </w:r>
          </w:p>
        </w:tc>
        <w:tc>
          <w:tcPr>
            <w:tcW w:w="1165" w:type="dxa"/>
            <w:tcBorders>
              <w:top w:val="nil"/>
              <w:left w:val="nil"/>
              <w:bottom w:val="nil"/>
              <w:right w:val="nil"/>
            </w:tcBorders>
          </w:tcPr>
          <w:p w14:paraId="0936B317"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0.491</w:t>
            </w:r>
            <w:r w:rsidRPr="00E83828">
              <w:rPr>
                <w:rFonts w:cs="Times New Roman"/>
                <w:szCs w:val="20"/>
                <w:vertAlign w:val="superscript"/>
                <w:lang w:val="en-US"/>
              </w:rPr>
              <w:t>***</w:t>
            </w:r>
          </w:p>
        </w:tc>
        <w:tc>
          <w:tcPr>
            <w:tcW w:w="1165" w:type="dxa"/>
            <w:gridSpan w:val="2"/>
            <w:tcBorders>
              <w:top w:val="nil"/>
              <w:left w:val="nil"/>
              <w:bottom w:val="nil"/>
              <w:right w:val="nil"/>
            </w:tcBorders>
          </w:tcPr>
          <w:p w14:paraId="128133A7"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0.489</w:t>
            </w:r>
            <w:r w:rsidRPr="00E83828">
              <w:rPr>
                <w:rFonts w:cs="Times New Roman"/>
                <w:szCs w:val="20"/>
                <w:vertAlign w:val="superscript"/>
                <w:lang w:val="en-US"/>
              </w:rPr>
              <w:t>***</w:t>
            </w:r>
          </w:p>
        </w:tc>
        <w:tc>
          <w:tcPr>
            <w:tcW w:w="1165" w:type="dxa"/>
            <w:gridSpan w:val="2"/>
            <w:tcBorders>
              <w:top w:val="nil"/>
              <w:left w:val="nil"/>
              <w:bottom w:val="nil"/>
              <w:right w:val="nil"/>
            </w:tcBorders>
          </w:tcPr>
          <w:p w14:paraId="01A74D49"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-0.135</w:t>
            </w:r>
            <w:r w:rsidRPr="00E83828">
              <w:rPr>
                <w:rFonts w:cs="Times New Roman"/>
                <w:szCs w:val="20"/>
                <w:vertAlign w:val="superscript"/>
                <w:lang w:val="en-US"/>
              </w:rPr>
              <w:t>***</w:t>
            </w:r>
          </w:p>
        </w:tc>
        <w:tc>
          <w:tcPr>
            <w:tcW w:w="1165" w:type="dxa"/>
            <w:gridSpan w:val="2"/>
            <w:tcBorders>
              <w:top w:val="nil"/>
              <w:left w:val="nil"/>
              <w:bottom w:val="nil"/>
              <w:right w:val="nil"/>
            </w:tcBorders>
          </w:tcPr>
          <w:p w14:paraId="0A4CA52B"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-0.147</w:t>
            </w:r>
            <w:r w:rsidRPr="00E83828">
              <w:rPr>
                <w:rFonts w:cs="Times New Roman"/>
                <w:szCs w:val="20"/>
                <w:vertAlign w:val="superscript"/>
                <w:lang w:val="en-US"/>
              </w:rPr>
              <w:t>***</w:t>
            </w:r>
          </w:p>
        </w:tc>
        <w:tc>
          <w:tcPr>
            <w:tcW w:w="1165" w:type="dxa"/>
            <w:gridSpan w:val="2"/>
            <w:tcBorders>
              <w:top w:val="nil"/>
              <w:left w:val="nil"/>
              <w:bottom w:val="nil"/>
              <w:right w:val="nil"/>
            </w:tcBorders>
          </w:tcPr>
          <w:p w14:paraId="39690637"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-0.01</w:t>
            </w:r>
            <w:r w:rsidR="003D67CF">
              <w:rPr>
                <w:rFonts w:cs="Times New Roman"/>
                <w:szCs w:val="20"/>
                <w:lang w:val="en-US"/>
              </w:rPr>
              <w:t>1</w:t>
            </w:r>
          </w:p>
        </w:tc>
      </w:tr>
      <w:tr w:rsidR="0097394E" w:rsidRPr="00E83828" w14:paraId="39D2E5CE" w14:textId="77777777" w:rsidTr="00875FAA">
        <w:tc>
          <w:tcPr>
            <w:tcW w:w="2225" w:type="dxa"/>
            <w:tcBorders>
              <w:top w:val="nil"/>
              <w:left w:val="nil"/>
              <w:bottom w:val="nil"/>
              <w:right w:val="nil"/>
            </w:tcBorders>
          </w:tcPr>
          <w:p w14:paraId="27B7E6CC"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0E3A58" w:rsidRPr="00E83828">
              <w:rPr>
                <w:rFonts w:cs="Times New Roman"/>
                <w:szCs w:val="20"/>
                <w:lang w:val="en-US"/>
              </w:rPr>
              <w:t>(Poroshenko)</w:t>
            </w:r>
          </w:p>
        </w:tc>
        <w:tc>
          <w:tcPr>
            <w:tcW w:w="1164" w:type="dxa"/>
            <w:tcBorders>
              <w:top w:val="nil"/>
              <w:left w:val="nil"/>
              <w:bottom w:val="nil"/>
              <w:right w:val="nil"/>
            </w:tcBorders>
          </w:tcPr>
          <w:p w14:paraId="551DD562" w14:textId="77777777" w:rsidR="0097394E" w:rsidRPr="00B838F9" w:rsidRDefault="00286877" w:rsidP="0097394E">
            <w:pPr>
              <w:widowControl w:val="0"/>
              <w:autoSpaceDE w:val="0"/>
              <w:autoSpaceDN w:val="0"/>
              <w:adjustRightInd w:val="0"/>
              <w:spacing w:after="0"/>
              <w:jc w:val="center"/>
              <w:rPr>
                <w:rFonts w:cs="Times New Roman"/>
                <w:szCs w:val="24"/>
                <w:lang w:val="en-US"/>
              </w:rPr>
            </w:pPr>
            <w:r>
              <w:rPr>
                <w:rFonts w:cs="Times New Roman"/>
                <w:szCs w:val="24"/>
                <w:lang w:val="en-US"/>
              </w:rPr>
              <w:t>(0.054</w:t>
            </w:r>
            <w:r w:rsidR="0097394E" w:rsidRPr="00B838F9">
              <w:rPr>
                <w:rFonts w:cs="Times New Roman"/>
                <w:szCs w:val="24"/>
                <w:lang w:val="en-US"/>
              </w:rPr>
              <w:t>)</w:t>
            </w:r>
          </w:p>
        </w:tc>
        <w:tc>
          <w:tcPr>
            <w:tcW w:w="1165" w:type="dxa"/>
            <w:tcBorders>
              <w:top w:val="nil"/>
              <w:left w:val="nil"/>
              <w:bottom w:val="nil"/>
              <w:right w:val="nil"/>
            </w:tcBorders>
          </w:tcPr>
          <w:p w14:paraId="748FF00F"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(0.053</w:t>
            </w:r>
            <w:r w:rsidR="0097394E" w:rsidRPr="00E83828">
              <w:rPr>
                <w:rFonts w:cs="Times New Roman"/>
                <w:szCs w:val="20"/>
                <w:lang w:val="en-US"/>
              </w:rPr>
              <w:t>)</w:t>
            </w:r>
          </w:p>
        </w:tc>
        <w:tc>
          <w:tcPr>
            <w:tcW w:w="1165" w:type="dxa"/>
            <w:gridSpan w:val="2"/>
            <w:tcBorders>
              <w:top w:val="nil"/>
              <w:left w:val="nil"/>
              <w:bottom w:val="nil"/>
              <w:right w:val="nil"/>
            </w:tcBorders>
          </w:tcPr>
          <w:p w14:paraId="50F95906"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(0.054</w:t>
            </w:r>
            <w:r w:rsidR="0097394E" w:rsidRPr="00E83828">
              <w:rPr>
                <w:rFonts w:cs="Times New Roman"/>
                <w:szCs w:val="20"/>
                <w:lang w:val="en-US"/>
              </w:rPr>
              <w:t>)</w:t>
            </w:r>
          </w:p>
        </w:tc>
        <w:tc>
          <w:tcPr>
            <w:tcW w:w="1165" w:type="dxa"/>
            <w:gridSpan w:val="2"/>
            <w:tcBorders>
              <w:top w:val="nil"/>
              <w:left w:val="nil"/>
              <w:bottom w:val="nil"/>
              <w:right w:val="nil"/>
            </w:tcBorders>
          </w:tcPr>
          <w:p w14:paraId="08D9127A"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(0.015</w:t>
            </w:r>
            <w:r w:rsidR="0097394E" w:rsidRPr="00E83828">
              <w:rPr>
                <w:rFonts w:cs="Times New Roman"/>
                <w:szCs w:val="20"/>
                <w:lang w:val="en-US"/>
              </w:rPr>
              <w:t>)</w:t>
            </w:r>
          </w:p>
        </w:tc>
        <w:tc>
          <w:tcPr>
            <w:tcW w:w="1165" w:type="dxa"/>
            <w:gridSpan w:val="2"/>
            <w:tcBorders>
              <w:top w:val="nil"/>
              <w:left w:val="nil"/>
              <w:bottom w:val="nil"/>
              <w:right w:val="nil"/>
            </w:tcBorders>
          </w:tcPr>
          <w:p w14:paraId="0AA676E4"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(0.015</w:t>
            </w:r>
            <w:r w:rsidR="0097394E" w:rsidRPr="00E83828">
              <w:rPr>
                <w:rFonts w:cs="Times New Roman"/>
                <w:szCs w:val="20"/>
                <w:lang w:val="en-US"/>
              </w:rPr>
              <w:t>)</w:t>
            </w:r>
          </w:p>
        </w:tc>
        <w:tc>
          <w:tcPr>
            <w:tcW w:w="1165" w:type="dxa"/>
            <w:gridSpan w:val="2"/>
            <w:tcBorders>
              <w:top w:val="nil"/>
              <w:left w:val="nil"/>
              <w:bottom w:val="nil"/>
              <w:right w:val="nil"/>
            </w:tcBorders>
          </w:tcPr>
          <w:p w14:paraId="2F2BAE85"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(0.007</w:t>
            </w:r>
            <w:r w:rsidR="0097394E" w:rsidRPr="00E83828">
              <w:rPr>
                <w:rFonts w:cs="Times New Roman"/>
                <w:szCs w:val="20"/>
                <w:lang w:val="en-US"/>
              </w:rPr>
              <w:t>)</w:t>
            </w:r>
          </w:p>
        </w:tc>
      </w:tr>
      <w:tr w:rsidR="0097394E" w:rsidRPr="00E83828" w14:paraId="1EBF3FB2" w14:textId="77777777" w:rsidTr="00875FAA">
        <w:tc>
          <w:tcPr>
            <w:tcW w:w="2225" w:type="dxa"/>
            <w:tcBorders>
              <w:top w:val="nil"/>
              <w:left w:val="nil"/>
              <w:bottom w:val="nil"/>
              <w:right w:val="nil"/>
            </w:tcBorders>
          </w:tcPr>
          <w:p w14:paraId="6AC6E03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6A9533D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78F1A07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8A67A6E"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55B3AF9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96427B1"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253AA76"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11FC43CB" w14:textId="77777777" w:rsidTr="00875FAA">
        <w:tc>
          <w:tcPr>
            <w:tcW w:w="2225" w:type="dxa"/>
            <w:tcBorders>
              <w:top w:val="nil"/>
              <w:left w:val="nil"/>
              <w:bottom w:val="nil"/>
              <w:right w:val="nil"/>
            </w:tcBorders>
          </w:tcPr>
          <w:p w14:paraId="29FB4670"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Region</w:t>
            </w:r>
          </w:p>
        </w:tc>
        <w:tc>
          <w:tcPr>
            <w:tcW w:w="1164" w:type="dxa"/>
            <w:tcBorders>
              <w:top w:val="nil"/>
              <w:left w:val="nil"/>
              <w:bottom w:val="nil"/>
              <w:right w:val="nil"/>
            </w:tcBorders>
          </w:tcPr>
          <w:p w14:paraId="27CA0810"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0CA40B5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0C53743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789E9F5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78530D37"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252EDDB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2DD392FD" w14:textId="77777777" w:rsidTr="00875FAA">
        <w:tc>
          <w:tcPr>
            <w:tcW w:w="2225" w:type="dxa"/>
            <w:tcBorders>
              <w:top w:val="nil"/>
              <w:left w:val="nil"/>
              <w:bottom w:val="nil"/>
              <w:right w:val="nil"/>
            </w:tcBorders>
          </w:tcPr>
          <w:p w14:paraId="15C190D3" w14:textId="77777777" w:rsidR="0097394E" w:rsidRPr="0026175E" w:rsidRDefault="00840639" w:rsidP="0097394E">
            <w:pPr>
              <w:widowControl w:val="0"/>
              <w:autoSpaceDE w:val="0"/>
              <w:autoSpaceDN w:val="0"/>
              <w:adjustRightInd w:val="0"/>
              <w:spacing w:after="0"/>
              <w:rPr>
                <w:szCs w:val="20"/>
                <w:lang w:val="en-US"/>
              </w:rPr>
            </w:pPr>
            <w:r>
              <w:rPr>
                <w:szCs w:val="20"/>
                <w:lang w:val="en-US"/>
              </w:rPr>
              <w:t xml:space="preserve"> </w:t>
            </w:r>
            <w:r w:rsidR="0097394E" w:rsidRPr="0026175E">
              <w:rPr>
                <w:szCs w:val="20"/>
                <w:lang w:val="en-US"/>
              </w:rPr>
              <w:t>(Reference: East)</w:t>
            </w:r>
          </w:p>
        </w:tc>
        <w:tc>
          <w:tcPr>
            <w:tcW w:w="1164" w:type="dxa"/>
            <w:tcBorders>
              <w:top w:val="nil"/>
              <w:left w:val="nil"/>
              <w:bottom w:val="nil"/>
              <w:right w:val="nil"/>
            </w:tcBorders>
          </w:tcPr>
          <w:p w14:paraId="3DDDAC7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7C2E4BC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171F4AB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26816A4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4DD7EB6E"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6F6FC48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58E0109C" w14:textId="77777777" w:rsidTr="00875FAA">
        <w:tc>
          <w:tcPr>
            <w:tcW w:w="2225" w:type="dxa"/>
            <w:tcBorders>
              <w:top w:val="nil"/>
              <w:left w:val="nil"/>
              <w:bottom w:val="nil"/>
              <w:right w:val="nil"/>
            </w:tcBorders>
          </w:tcPr>
          <w:p w14:paraId="28BAB7D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1E2CB63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3456108D"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4C5C52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228E0B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5411F13"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E51F2E4"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15B69FC1" w14:textId="77777777" w:rsidTr="00875FAA">
        <w:tc>
          <w:tcPr>
            <w:tcW w:w="2225" w:type="dxa"/>
            <w:tcBorders>
              <w:top w:val="nil"/>
              <w:left w:val="nil"/>
              <w:bottom w:val="nil"/>
              <w:right w:val="nil"/>
            </w:tcBorders>
          </w:tcPr>
          <w:p w14:paraId="26EA0D36"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E83828">
              <w:rPr>
                <w:rFonts w:cs="Times New Roman"/>
                <w:szCs w:val="20"/>
                <w:lang w:val="en-US"/>
              </w:rPr>
              <w:t>South</w:t>
            </w:r>
          </w:p>
        </w:tc>
        <w:tc>
          <w:tcPr>
            <w:tcW w:w="1164" w:type="dxa"/>
            <w:tcBorders>
              <w:top w:val="nil"/>
              <w:left w:val="nil"/>
              <w:bottom w:val="nil"/>
              <w:right w:val="nil"/>
            </w:tcBorders>
          </w:tcPr>
          <w:p w14:paraId="7C09909A"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15FD68CC"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-0.377</w:t>
            </w:r>
            <w:r w:rsidRPr="00E83828">
              <w:rPr>
                <w:rFonts w:cs="Times New Roman"/>
                <w:szCs w:val="20"/>
                <w:vertAlign w:val="superscript"/>
                <w:lang w:val="en-US"/>
              </w:rPr>
              <w:t>***</w:t>
            </w:r>
          </w:p>
        </w:tc>
        <w:tc>
          <w:tcPr>
            <w:tcW w:w="1165" w:type="dxa"/>
            <w:gridSpan w:val="2"/>
            <w:tcBorders>
              <w:top w:val="nil"/>
              <w:left w:val="nil"/>
              <w:bottom w:val="nil"/>
              <w:right w:val="nil"/>
            </w:tcBorders>
          </w:tcPr>
          <w:p w14:paraId="35AA0F89"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-0.350</w:t>
            </w:r>
            <w:r w:rsidRPr="00E83828">
              <w:rPr>
                <w:rFonts w:cs="Times New Roman"/>
                <w:szCs w:val="20"/>
                <w:vertAlign w:val="superscript"/>
                <w:lang w:val="en-US"/>
              </w:rPr>
              <w:t>***</w:t>
            </w:r>
          </w:p>
        </w:tc>
        <w:tc>
          <w:tcPr>
            <w:tcW w:w="1165" w:type="dxa"/>
            <w:gridSpan w:val="2"/>
            <w:tcBorders>
              <w:top w:val="nil"/>
              <w:left w:val="nil"/>
              <w:bottom w:val="nil"/>
              <w:right w:val="nil"/>
            </w:tcBorders>
          </w:tcPr>
          <w:p w14:paraId="5822C1CD"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0.146</w:t>
            </w:r>
            <w:r w:rsidRPr="00E83828">
              <w:rPr>
                <w:rFonts w:cs="Times New Roman"/>
                <w:szCs w:val="20"/>
                <w:vertAlign w:val="superscript"/>
                <w:lang w:val="en-US"/>
              </w:rPr>
              <w:t>***</w:t>
            </w:r>
          </w:p>
        </w:tc>
        <w:tc>
          <w:tcPr>
            <w:tcW w:w="1165" w:type="dxa"/>
            <w:gridSpan w:val="2"/>
            <w:tcBorders>
              <w:top w:val="nil"/>
              <w:left w:val="nil"/>
              <w:bottom w:val="nil"/>
              <w:right w:val="nil"/>
            </w:tcBorders>
          </w:tcPr>
          <w:p w14:paraId="4871B6C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0.103</w:t>
            </w:r>
            <w:r w:rsidRPr="00E83828">
              <w:rPr>
                <w:rFonts w:cs="Times New Roman"/>
                <w:szCs w:val="20"/>
                <w:vertAlign w:val="superscript"/>
                <w:lang w:val="en-US"/>
              </w:rPr>
              <w:t>***</w:t>
            </w:r>
          </w:p>
        </w:tc>
        <w:tc>
          <w:tcPr>
            <w:tcW w:w="1165" w:type="dxa"/>
            <w:gridSpan w:val="2"/>
            <w:tcBorders>
              <w:top w:val="nil"/>
              <w:left w:val="nil"/>
              <w:bottom w:val="nil"/>
              <w:right w:val="nil"/>
            </w:tcBorders>
          </w:tcPr>
          <w:p w14:paraId="4D7ED4CD"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0.013</w:t>
            </w:r>
            <w:r w:rsidR="0097394E" w:rsidRPr="00E83828">
              <w:rPr>
                <w:rFonts w:cs="Times New Roman"/>
                <w:szCs w:val="20"/>
                <w:vertAlign w:val="superscript"/>
                <w:lang w:val="en-US"/>
              </w:rPr>
              <w:t>*</w:t>
            </w:r>
          </w:p>
        </w:tc>
      </w:tr>
      <w:tr w:rsidR="0097394E" w:rsidRPr="00E83828" w14:paraId="143BE744" w14:textId="77777777" w:rsidTr="00875FAA">
        <w:tc>
          <w:tcPr>
            <w:tcW w:w="2225" w:type="dxa"/>
            <w:tcBorders>
              <w:top w:val="nil"/>
              <w:left w:val="nil"/>
              <w:bottom w:val="nil"/>
              <w:right w:val="nil"/>
            </w:tcBorders>
          </w:tcPr>
          <w:p w14:paraId="1A1B7C71"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2B81BFE9"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2BAC24B6"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(0.045</w:t>
            </w:r>
            <w:r w:rsidR="0097394E" w:rsidRPr="00E83828">
              <w:rPr>
                <w:rFonts w:cs="Times New Roman"/>
                <w:szCs w:val="20"/>
                <w:lang w:val="en-US"/>
              </w:rPr>
              <w:t>)</w:t>
            </w:r>
          </w:p>
        </w:tc>
        <w:tc>
          <w:tcPr>
            <w:tcW w:w="1165" w:type="dxa"/>
            <w:gridSpan w:val="2"/>
            <w:tcBorders>
              <w:top w:val="nil"/>
              <w:left w:val="nil"/>
              <w:bottom w:val="nil"/>
              <w:right w:val="nil"/>
            </w:tcBorders>
          </w:tcPr>
          <w:p w14:paraId="06093682"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(0.055</w:t>
            </w:r>
            <w:r w:rsidR="0097394E" w:rsidRPr="00E83828">
              <w:rPr>
                <w:rFonts w:cs="Times New Roman"/>
                <w:szCs w:val="20"/>
                <w:lang w:val="en-US"/>
              </w:rPr>
              <w:t>)</w:t>
            </w:r>
          </w:p>
        </w:tc>
        <w:tc>
          <w:tcPr>
            <w:tcW w:w="1165" w:type="dxa"/>
            <w:gridSpan w:val="2"/>
            <w:tcBorders>
              <w:top w:val="nil"/>
              <w:left w:val="nil"/>
              <w:bottom w:val="nil"/>
              <w:right w:val="nil"/>
            </w:tcBorders>
          </w:tcPr>
          <w:p w14:paraId="2A7CCB48"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(0.016</w:t>
            </w:r>
            <w:r w:rsidR="0097394E" w:rsidRPr="00E83828">
              <w:rPr>
                <w:rFonts w:cs="Times New Roman"/>
                <w:szCs w:val="20"/>
                <w:lang w:val="en-US"/>
              </w:rPr>
              <w:t>)</w:t>
            </w:r>
          </w:p>
        </w:tc>
        <w:tc>
          <w:tcPr>
            <w:tcW w:w="1165" w:type="dxa"/>
            <w:gridSpan w:val="2"/>
            <w:tcBorders>
              <w:top w:val="nil"/>
              <w:left w:val="nil"/>
              <w:bottom w:val="nil"/>
              <w:right w:val="nil"/>
            </w:tcBorders>
          </w:tcPr>
          <w:p w14:paraId="108F4986"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(0.013</w:t>
            </w:r>
            <w:r w:rsidR="0097394E" w:rsidRPr="00E83828">
              <w:rPr>
                <w:rFonts w:cs="Times New Roman"/>
                <w:szCs w:val="20"/>
                <w:lang w:val="en-US"/>
              </w:rPr>
              <w:t>)</w:t>
            </w:r>
          </w:p>
        </w:tc>
        <w:tc>
          <w:tcPr>
            <w:tcW w:w="1165" w:type="dxa"/>
            <w:gridSpan w:val="2"/>
            <w:tcBorders>
              <w:top w:val="nil"/>
              <w:left w:val="nil"/>
              <w:bottom w:val="nil"/>
              <w:right w:val="nil"/>
            </w:tcBorders>
          </w:tcPr>
          <w:p w14:paraId="64044E47"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(0.005)</w:t>
            </w:r>
          </w:p>
        </w:tc>
      </w:tr>
      <w:tr w:rsidR="0097394E" w:rsidRPr="00E83828" w14:paraId="42A0BC57" w14:textId="77777777" w:rsidTr="00875FAA">
        <w:tc>
          <w:tcPr>
            <w:tcW w:w="2225" w:type="dxa"/>
            <w:tcBorders>
              <w:top w:val="nil"/>
              <w:left w:val="nil"/>
              <w:bottom w:val="nil"/>
              <w:right w:val="nil"/>
            </w:tcBorders>
          </w:tcPr>
          <w:p w14:paraId="5923DDA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4FFAB06C"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5F4F02E3"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52EAEA1"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AEE537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404FB8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0E32818D"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62CEE53C" w14:textId="77777777" w:rsidTr="00875FAA">
        <w:tc>
          <w:tcPr>
            <w:tcW w:w="2225" w:type="dxa"/>
            <w:tcBorders>
              <w:top w:val="nil"/>
              <w:left w:val="nil"/>
              <w:bottom w:val="nil"/>
              <w:right w:val="nil"/>
            </w:tcBorders>
          </w:tcPr>
          <w:p w14:paraId="2B661F56"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E83828">
              <w:rPr>
                <w:rFonts w:cs="Times New Roman"/>
                <w:szCs w:val="20"/>
                <w:lang w:val="en-US"/>
              </w:rPr>
              <w:t>Central</w:t>
            </w:r>
          </w:p>
        </w:tc>
        <w:tc>
          <w:tcPr>
            <w:tcW w:w="1164" w:type="dxa"/>
            <w:tcBorders>
              <w:top w:val="nil"/>
              <w:left w:val="nil"/>
              <w:bottom w:val="nil"/>
              <w:right w:val="nil"/>
            </w:tcBorders>
          </w:tcPr>
          <w:p w14:paraId="07CCF5E5"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5D0208E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0.602</w:t>
            </w:r>
            <w:r w:rsidRPr="00E83828">
              <w:rPr>
                <w:rFonts w:cs="Times New Roman"/>
                <w:szCs w:val="20"/>
                <w:vertAlign w:val="superscript"/>
                <w:lang w:val="en-US"/>
              </w:rPr>
              <w:t>***</w:t>
            </w:r>
          </w:p>
        </w:tc>
        <w:tc>
          <w:tcPr>
            <w:tcW w:w="1165" w:type="dxa"/>
            <w:gridSpan w:val="2"/>
            <w:tcBorders>
              <w:top w:val="nil"/>
              <w:left w:val="nil"/>
              <w:bottom w:val="nil"/>
              <w:right w:val="nil"/>
            </w:tcBorders>
          </w:tcPr>
          <w:p w14:paraId="321BDD3C"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0.655</w:t>
            </w:r>
            <w:r w:rsidRPr="00E83828">
              <w:rPr>
                <w:rFonts w:cs="Times New Roman"/>
                <w:szCs w:val="20"/>
                <w:vertAlign w:val="superscript"/>
                <w:lang w:val="en-US"/>
              </w:rPr>
              <w:t>***</w:t>
            </w:r>
          </w:p>
        </w:tc>
        <w:tc>
          <w:tcPr>
            <w:tcW w:w="1165" w:type="dxa"/>
            <w:gridSpan w:val="2"/>
            <w:tcBorders>
              <w:top w:val="nil"/>
              <w:left w:val="nil"/>
              <w:bottom w:val="nil"/>
              <w:right w:val="nil"/>
            </w:tcBorders>
          </w:tcPr>
          <w:p w14:paraId="7203086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-0.195</w:t>
            </w:r>
            <w:r w:rsidRPr="00E83828">
              <w:rPr>
                <w:rFonts w:cs="Times New Roman"/>
                <w:szCs w:val="20"/>
                <w:vertAlign w:val="superscript"/>
                <w:lang w:val="en-US"/>
              </w:rPr>
              <w:t>***</w:t>
            </w:r>
          </w:p>
        </w:tc>
        <w:tc>
          <w:tcPr>
            <w:tcW w:w="1165" w:type="dxa"/>
            <w:gridSpan w:val="2"/>
            <w:tcBorders>
              <w:top w:val="nil"/>
              <w:left w:val="nil"/>
              <w:bottom w:val="nil"/>
              <w:right w:val="nil"/>
            </w:tcBorders>
          </w:tcPr>
          <w:p w14:paraId="796768A8"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-0.151</w:t>
            </w:r>
            <w:r w:rsidRPr="00E83828">
              <w:rPr>
                <w:rFonts w:cs="Times New Roman"/>
                <w:szCs w:val="20"/>
                <w:vertAlign w:val="superscript"/>
                <w:lang w:val="en-US"/>
              </w:rPr>
              <w:t>***</w:t>
            </w:r>
          </w:p>
        </w:tc>
        <w:tc>
          <w:tcPr>
            <w:tcW w:w="1165" w:type="dxa"/>
            <w:gridSpan w:val="2"/>
            <w:tcBorders>
              <w:top w:val="nil"/>
              <w:left w:val="nil"/>
              <w:bottom w:val="nil"/>
              <w:right w:val="nil"/>
            </w:tcBorders>
          </w:tcPr>
          <w:p w14:paraId="0F26E940"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-0.020</w:t>
            </w:r>
            <w:r w:rsidR="0097394E" w:rsidRPr="00E83828">
              <w:rPr>
                <w:rFonts w:cs="Times New Roman"/>
                <w:szCs w:val="20"/>
                <w:vertAlign w:val="superscript"/>
                <w:lang w:val="en-US"/>
              </w:rPr>
              <w:t>***</w:t>
            </w:r>
          </w:p>
        </w:tc>
      </w:tr>
      <w:tr w:rsidR="0097394E" w:rsidRPr="00E83828" w14:paraId="3A9D1CE9" w14:textId="77777777" w:rsidTr="00875FAA">
        <w:tc>
          <w:tcPr>
            <w:tcW w:w="2225" w:type="dxa"/>
            <w:tcBorders>
              <w:top w:val="nil"/>
              <w:left w:val="nil"/>
              <w:bottom w:val="nil"/>
              <w:right w:val="nil"/>
            </w:tcBorders>
          </w:tcPr>
          <w:p w14:paraId="363D165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608F2F38"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70135DD8"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(0.035</w:t>
            </w:r>
            <w:r w:rsidR="0097394E" w:rsidRPr="00E83828">
              <w:rPr>
                <w:rFonts w:cs="Times New Roman"/>
                <w:szCs w:val="20"/>
                <w:lang w:val="en-US"/>
              </w:rPr>
              <w:t>)</w:t>
            </w:r>
          </w:p>
        </w:tc>
        <w:tc>
          <w:tcPr>
            <w:tcW w:w="1165" w:type="dxa"/>
            <w:gridSpan w:val="2"/>
            <w:tcBorders>
              <w:top w:val="nil"/>
              <w:left w:val="nil"/>
              <w:bottom w:val="nil"/>
              <w:right w:val="nil"/>
            </w:tcBorders>
          </w:tcPr>
          <w:p w14:paraId="320413E4"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(0.042</w:t>
            </w:r>
            <w:r w:rsidR="0097394E" w:rsidRPr="00E83828">
              <w:rPr>
                <w:rFonts w:cs="Times New Roman"/>
                <w:szCs w:val="20"/>
                <w:lang w:val="en-US"/>
              </w:rPr>
              <w:t>)</w:t>
            </w:r>
          </w:p>
        </w:tc>
        <w:tc>
          <w:tcPr>
            <w:tcW w:w="1165" w:type="dxa"/>
            <w:gridSpan w:val="2"/>
            <w:tcBorders>
              <w:top w:val="nil"/>
              <w:left w:val="nil"/>
              <w:bottom w:val="nil"/>
              <w:right w:val="nil"/>
            </w:tcBorders>
          </w:tcPr>
          <w:p w14:paraId="617BE55F"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(0.011</w:t>
            </w:r>
            <w:r w:rsidR="0097394E" w:rsidRPr="00E83828">
              <w:rPr>
                <w:rFonts w:cs="Times New Roman"/>
                <w:szCs w:val="20"/>
                <w:lang w:val="en-US"/>
              </w:rPr>
              <w:t>)</w:t>
            </w:r>
          </w:p>
        </w:tc>
        <w:tc>
          <w:tcPr>
            <w:tcW w:w="1165" w:type="dxa"/>
            <w:gridSpan w:val="2"/>
            <w:tcBorders>
              <w:top w:val="nil"/>
              <w:left w:val="nil"/>
              <w:bottom w:val="nil"/>
              <w:right w:val="nil"/>
            </w:tcBorders>
          </w:tcPr>
          <w:p w14:paraId="691B5BA7"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w:t>
            </w:r>
            <w:r w:rsidR="003D67CF">
              <w:rPr>
                <w:rFonts w:cs="Times New Roman"/>
                <w:szCs w:val="20"/>
                <w:lang w:val="en-US"/>
              </w:rPr>
              <w:t>10</w:t>
            </w:r>
            <w:r w:rsidRPr="00E83828">
              <w:rPr>
                <w:rFonts w:cs="Times New Roman"/>
                <w:szCs w:val="20"/>
                <w:lang w:val="en-US"/>
              </w:rPr>
              <w:t>)</w:t>
            </w:r>
          </w:p>
        </w:tc>
        <w:tc>
          <w:tcPr>
            <w:tcW w:w="1165" w:type="dxa"/>
            <w:gridSpan w:val="2"/>
            <w:tcBorders>
              <w:top w:val="nil"/>
              <w:left w:val="nil"/>
              <w:bottom w:val="nil"/>
              <w:right w:val="nil"/>
            </w:tcBorders>
          </w:tcPr>
          <w:p w14:paraId="59981652"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(0.004)</w:t>
            </w:r>
          </w:p>
        </w:tc>
      </w:tr>
      <w:tr w:rsidR="0097394E" w:rsidRPr="00E83828" w14:paraId="16FCECBB" w14:textId="77777777" w:rsidTr="00875FAA">
        <w:tc>
          <w:tcPr>
            <w:tcW w:w="2225" w:type="dxa"/>
            <w:tcBorders>
              <w:top w:val="nil"/>
              <w:left w:val="nil"/>
              <w:bottom w:val="nil"/>
              <w:right w:val="nil"/>
            </w:tcBorders>
          </w:tcPr>
          <w:p w14:paraId="386AD74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75D2C22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316FEEF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E2F89F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0CCBBD1"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94E412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A2560BC"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1AB823CE" w14:textId="77777777" w:rsidTr="00875FAA">
        <w:tc>
          <w:tcPr>
            <w:tcW w:w="2225" w:type="dxa"/>
            <w:tcBorders>
              <w:top w:val="nil"/>
              <w:left w:val="nil"/>
              <w:bottom w:val="nil"/>
              <w:right w:val="nil"/>
            </w:tcBorders>
          </w:tcPr>
          <w:p w14:paraId="00129303"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E83828">
              <w:rPr>
                <w:rFonts w:cs="Times New Roman"/>
                <w:szCs w:val="20"/>
                <w:lang w:val="en-US"/>
              </w:rPr>
              <w:t>West</w:t>
            </w:r>
          </w:p>
        </w:tc>
        <w:tc>
          <w:tcPr>
            <w:tcW w:w="1164" w:type="dxa"/>
            <w:tcBorders>
              <w:top w:val="nil"/>
              <w:left w:val="nil"/>
              <w:bottom w:val="nil"/>
              <w:right w:val="nil"/>
            </w:tcBorders>
          </w:tcPr>
          <w:p w14:paraId="639E7BBB"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51FDA421"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0.943</w:t>
            </w:r>
            <w:r w:rsidRPr="00E83828">
              <w:rPr>
                <w:rFonts w:cs="Times New Roman"/>
                <w:szCs w:val="20"/>
                <w:vertAlign w:val="superscript"/>
                <w:lang w:val="en-US"/>
              </w:rPr>
              <w:t>***</w:t>
            </w:r>
          </w:p>
        </w:tc>
        <w:tc>
          <w:tcPr>
            <w:tcW w:w="1165" w:type="dxa"/>
            <w:gridSpan w:val="2"/>
            <w:tcBorders>
              <w:top w:val="nil"/>
              <w:left w:val="nil"/>
              <w:bottom w:val="nil"/>
              <w:right w:val="nil"/>
            </w:tcBorders>
          </w:tcPr>
          <w:p w14:paraId="0A8E5C62"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0.930</w:t>
            </w:r>
            <w:r w:rsidRPr="00E83828">
              <w:rPr>
                <w:rFonts w:cs="Times New Roman"/>
                <w:szCs w:val="20"/>
                <w:vertAlign w:val="superscript"/>
                <w:lang w:val="en-US"/>
              </w:rPr>
              <w:t>***</w:t>
            </w:r>
          </w:p>
        </w:tc>
        <w:tc>
          <w:tcPr>
            <w:tcW w:w="1165" w:type="dxa"/>
            <w:gridSpan w:val="2"/>
            <w:tcBorders>
              <w:top w:val="nil"/>
              <w:left w:val="nil"/>
              <w:bottom w:val="nil"/>
              <w:right w:val="nil"/>
            </w:tcBorders>
          </w:tcPr>
          <w:p w14:paraId="127ADFA4"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-0.277</w:t>
            </w:r>
            <w:r w:rsidRPr="00E83828">
              <w:rPr>
                <w:rFonts w:cs="Times New Roman"/>
                <w:szCs w:val="20"/>
                <w:vertAlign w:val="superscript"/>
                <w:lang w:val="en-US"/>
              </w:rPr>
              <w:t>***</w:t>
            </w:r>
          </w:p>
        </w:tc>
        <w:tc>
          <w:tcPr>
            <w:tcW w:w="1165" w:type="dxa"/>
            <w:gridSpan w:val="2"/>
            <w:tcBorders>
              <w:top w:val="nil"/>
              <w:left w:val="nil"/>
              <w:bottom w:val="nil"/>
              <w:right w:val="nil"/>
            </w:tcBorders>
          </w:tcPr>
          <w:p w14:paraId="0EE2475C"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-0.231</w:t>
            </w:r>
            <w:r w:rsidRPr="00E83828">
              <w:rPr>
                <w:rFonts w:cs="Times New Roman"/>
                <w:szCs w:val="20"/>
                <w:vertAlign w:val="superscript"/>
                <w:lang w:val="en-US"/>
              </w:rPr>
              <w:t>***</w:t>
            </w:r>
          </w:p>
        </w:tc>
        <w:tc>
          <w:tcPr>
            <w:tcW w:w="1165" w:type="dxa"/>
            <w:gridSpan w:val="2"/>
            <w:tcBorders>
              <w:top w:val="nil"/>
              <w:left w:val="nil"/>
              <w:bottom w:val="nil"/>
              <w:right w:val="nil"/>
            </w:tcBorders>
          </w:tcPr>
          <w:p w14:paraId="19D8516B"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-0.052</w:t>
            </w:r>
            <w:r w:rsidR="0097394E" w:rsidRPr="00E83828">
              <w:rPr>
                <w:rFonts w:cs="Times New Roman"/>
                <w:szCs w:val="20"/>
                <w:vertAlign w:val="superscript"/>
                <w:lang w:val="en-US"/>
              </w:rPr>
              <w:t>***</w:t>
            </w:r>
          </w:p>
        </w:tc>
      </w:tr>
      <w:tr w:rsidR="0097394E" w:rsidRPr="00E83828" w14:paraId="48181F18" w14:textId="77777777" w:rsidTr="00875FAA">
        <w:tc>
          <w:tcPr>
            <w:tcW w:w="2225" w:type="dxa"/>
            <w:tcBorders>
              <w:top w:val="nil"/>
              <w:left w:val="nil"/>
              <w:bottom w:val="nil"/>
              <w:right w:val="nil"/>
            </w:tcBorders>
          </w:tcPr>
          <w:p w14:paraId="25425693"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7D001CD7"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085F6356"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(0.051</w:t>
            </w:r>
            <w:r w:rsidR="0097394E" w:rsidRPr="00E83828">
              <w:rPr>
                <w:rFonts w:cs="Times New Roman"/>
                <w:szCs w:val="20"/>
                <w:lang w:val="en-US"/>
              </w:rPr>
              <w:t>)</w:t>
            </w:r>
          </w:p>
        </w:tc>
        <w:tc>
          <w:tcPr>
            <w:tcW w:w="1165" w:type="dxa"/>
            <w:gridSpan w:val="2"/>
            <w:tcBorders>
              <w:top w:val="nil"/>
              <w:left w:val="nil"/>
              <w:bottom w:val="nil"/>
              <w:right w:val="nil"/>
            </w:tcBorders>
          </w:tcPr>
          <w:p w14:paraId="4E729E34"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(0.059</w:t>
            </w:r>
            <w:r w:rsidR="0097394E" w:rsidRPr="00E83828">
              <w:rPr>
                <w:rFonts w:cs="Times New Roman"/>
                <w:szCs w:val="20"/>
                <w:lang w:val="en-US"/>
              </w:rPr>
              <w:t>)</w:t>
            </w:r>
          </w:p>
        </w:tc>
        <w:tc>
          <w:tcPr>
            <w:tcW w:w="1165" w:type="dxa"/>
            <w:gridSpan w:val="2"/>
            <w:tcBorders>
              <w:top w:val="nil"/>
              <w:left w:val="nil"/>
              <w:bottom w:val="nil"/>
              <w:right w:val="nil"/>
            </w:tcBorders>
          </w:tcPr>
          <w:p w14:paraId="1E2C0111"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(0.01</w:t>
            </w:r>
            <w:r w:rsidR="003D67CF">
              <w:rPr>
                <w:rFonts w:cs="Times New Roman"/>
                <w:szCs w:val="20"/>
                <w:lang w:val="en-US"/>
              </w:rPr>
              <w:t>5</w:t>
            </w:r>
            <w:r w:rsidRPr="00E83828">
              <w:rPr>
                <w:rFonts w:cs="Times New Roman"/>
                <w:szCs w:val="20"/>
                <w:lang w:val="en-US"/>
              </w:rPr>
              <w:t>)</w:t>
            </w:r>
          </w:p>
        </w:tc>
        <w:tc>
          <w:tcPr>
            <w:tcW w:w="1165" w:type="dxa"/>
            <w:gridSpan w:val="2"/>
            <w:tcBorders>
              <w:top w:val="nil"/>
              <w:left w:val="nil"/>
              <w:bottom w:val="nil"/>
              <w:right w:val="nil"/>
            </w:tcBorders>
          </w:tcPr>
          <w:p w14:paraId="1931AA4B"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w:t>
            </w:r>
            <w:r w:rsidR="003D67CF">
              <w:rPr>
                <w:rFonts w:cs="Times New Roman"/>
                <w:szCs w:val="20"/>
                <w:lang w:val="en-US"/>
              </w:rPr>
              <w:t>0.014</w:t>
            </w:r>
            <w:r w:rsidRPr="00E83828">
              <w:rPr>
                <w:rFonts w:cs="Times New Roman"/>
                <w:szCs w:val="20"/>
                <w:lang w:val="en-US"/>
              </w:rPr>
              <w:t>)</w:t>
            </w:r>
          </w:p>
        </w:tc>
        <w:tc>
          <w:tcPr>
            <w:tcW w:w="1165" w:type="dxa"/>
            <w:gridSpan w:val="2"/>
            <w:tcBorders>
              <w:top w:val="nil"/>
              <w:left w:val="nil"/>
              <w:bottom w:val="nil"/>
              <w:right w:val="nil"/>
            </w:tcBorders>
          </w:tcPr>
          <w:p w14:paraId="215EACCE"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(0.007)</w:t>
            </w:r>
          </w:p>
        </w:tc>
      </w:tr>
      <w:tr w:rsidR="0097394E" w:rsidRPr="00E83828" w14:paraId="0FA4A7A8" w14:textId="77777777" w:rsidTr="00875FAA">
        <w:tc>
          <w:tcPr>
            <w:tcW w:w="2225" w:type="dxa"/>
            <w:tcBorders>
              <w:top w:val="nil"/>
              <w:left w:val="nil"/>
              <w:bottom w:val="nil"/>
              <w:right w:val="nil"/>
            </w:tcBorders>
          </w:tcPr>
          <w:p w14:paraId="606DC7C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6E958131"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788A309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876A0AA"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9FE803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388708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451C2A2"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5465B0C4" w14:textId="77777777" w:rsidTr="00875FAA">
        <w:tc>
          <w:tcPr>
            <w:tcW w:w="2225" w:type="dxa"/>
            <w:tcBorders>
              <w:top w:val="nil"/>
              <w:left w:val="nil"/>
              <w:bottom w:val="nil"/>
              <w:right w:val="nil"/>
            </w:tcBorders>
          </w:tcPr>
          <w:p w14:paraId="3AC0939A"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Education</w:t>
            </w:r>
          </w:p>
        </w:tc>
        <w:tc>
          <w:tcPr>
            <w:tcW w:w="1164" w:type="dxa"/>
            <w:tcBorders>
              <w:top w:val="nil"/>
              <w:left w:val="nil"/>
              <w:bottom w:val="nil"/>
              <w:right w:val="nil"/>
            </w:tcBorders>
          </w:tcPr>
          <w:p w14:paraId="08EB3DE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43B3BC2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61455B0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3CC25DA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0790CE4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5945589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2C5359E5" w14:textId="77777777" w:rsidTr="00875FAA">
        <w:tc>
          <w:tcPr>
            <w:tcW w:w="2225" w:type="dxa"/>
            <w:tcBorders>
              <w:top w:val="nil"/>
              <w:left w:val="nil"/>
              <w:bottom w:val="nil"/>
              <w:right w:val="nil"/>
            </w:tcBorders>
          </w:tcPr>
          <w:p w14:paraId="5C3B2359" w14:textId="77777777" w:rsidR="0097394E" w:rsidRPr="0026175E" w:rsidRDefault="00840639" w:rsidP="0097394E">
            <w:pPr>
              <w:widowControl w:val="0"/>
              <w:autoSpaceDE w:val="0"/>
              <w:autoSpaceDN w:val="0"/>
              <w:adjustRightInd w:val="0"/>
              <w:spacing w:after="0"/>
              <w:rPr>
                <w:szCs w:val="20"/>
                <w:lang w:val="en-US"/>
              </w:rPr>
            </w:pPr>
            <w:r>
              <w:rPr>
                <w:szCs w:val="20"/>
                <w:lang w:val="en-US"/>
              </w:rPr>
              <w:t xml:space="preserve"> </w:t>
            </w:r>
            <w:r w:rsidR="0097394E" w:rsidRPr="0026175E">
              <w:rPr>
                <w:szCs w:val="20"/>
                <w:lang w:val="en-US"/>
              </w:rPr>
              <w:t>(Reference: low)</w:t>
            </w:r>
          </w:p>
        </w:tc>
        <w:tc>
          <w:tcPr>
            <w:tcW w:w="1164" w:type="dxa"/>
            <w:tcBorders>
              <w:top w:val="nil"/>
              <w:left w:val="nil"/>
              <w:bottom w:val="nil"/>
              <w:right w:val="nil"/>
            </w:tcBorders>
          </w:tcPr>
          <w:p w14:paraId="63C7E67F"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06E275D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8CED168"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1444DA2"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4632B4C"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B80EEBB"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E83828" w14:paraId="1B7D2F47" w14:textId="77777777" w:rsidTr="00875FAA">
        <w:tc>
          <w:tcPr>
            <w:tcW w:w="2225" w:type="dxa"/>
            <w:tcBorders>
              <w:top w:val="nil"/>
              <w:left w:val="nil"/>
              <w:bottom w:val="nil"/>
              <w:right w:val="nil"/>
            </w:tcBorders>
          </w:tcPr>
          <w:p w14:paraId="14AC777E"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3770D35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7E67D39E"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02E44A3"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A0C255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F0050E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A2C2B12"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778165B2" w14:textId="77777777" w:rsidTr="00875FAA">
        <w:tc>
          <w:tcPr>
            <w:tcW w:w="2225" w:type="dxa"/>
            <w:tcBorders>
              <w:top w:val="nil"/>
              <w:left w:val="nil"/>
              <w:bottom w:val="nil"/>
              <w:right w:val="nil"/>
            </w:tcBorders>
          </w:tcPr>
          <w:p w14:paraId="2C8B7330"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G</w:t>
            </w:r>
            <w:r w:rsidR="0097394E" w:rsidRPr="00E83828">
              <w:rPr>
                <w:rFonts w:cs="Times New Roman"/>
                <w:szCs w:val="20"/>
                <w:lang w:val="en-US"/>
              </w:rPr>
              <w:t>eneral secondary</w:t>
            </w:r>
          </w:p>
        </w:tc>
        <w:tc>
          <w:tcPr>
            <w:tcW w:w="1164" w:type="dxa"/>
            <w:tcBorders>
              <w:top w:val="nil"/>
              <w:left w:val="nil"/>
              <w:bottom w:val="nil"/>
              <w:right w:val="nil"/>
            </w:tcBorders>
          </w:tcPr>
          <w:p w14:paraId="7CCEBB58"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21F6270A"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-0.06</w:t>
            </w:r>
            <w:r w:rsidR="003D67CF">
              <w:rPr>
                <w:rFonts w:cs="Times New Roman"/>
                <w:szCs w:val="20"/>
                <w:lang w:val="en-US"/>
              </w:rPr>
              <w:t>2</w:t>
            </w:r>
          </w:p>
        </w:tc>
        <w:tc>
          <w:tcPr>
            <w:tcW w:w="1165" w:type="dxa"/>
            <w:gridSpan w:val="2"/>
            <w:tcBorders>
              <w:top w:val="nil"/>
              <w:left w:val="nil"/>
              <w:bottom w:val="nil"/>
              <w:right w:val="nil"/>
            </w:tcBorders>
          </w:tcPr>
          <w:p w14:paraId="7B447F1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-0.103</w:t>
            </w:r>
          </w:p>
        </w:tc>
        <w:tc>
          <w:tcPr>
            <w:tcW w:w="1165" w:type="dxa"/>
            <w:gridSpan w:val="2"/>
            <w:tcBorders>
              <w:top w:val="nil"/>
              <w:left w:val="nil"/>
              <w:bottom w:val="nil"/>
              <w:right w:val="nil"/>
            </w:tcBorders>
          </w:tcPr>
          <w:p w14:paraId="0DCBF0F2"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0.045</w:t>
            </w:r>
            <w:r w:rsidR="0097394E" w:rsidRPr="00E83828">
              <w:rPr>
                <w:rFonts w:cs="Times New Roman"/>
                <w:szCs w:val="20"/>
                <w:vertAlign w:val="superscript"/>
                <w:lang w:val="en-US"/>
              </w:rPr>
              <w:t>**</w:t>
            </w:r>
          </w:p>
        </w:tc>
        <w:tc>
          <w:tcPr>
            <w:tcW w:w="1165" w:type="dxa"/>
            <w:gridSpan w:val="2"/>
            <w:tcBorders>
              <w:top w:val="nil"/>
              <w:left w:val="nil"/>
              <w:bottom w:val="nil"/>
              <w:right w:val="nil"/>
            </w:tcBorders>
          </w:tcPr>
          <w:p w14:paraId="63E71CE6"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0.016</w:t>
            </w:r>
          </w:p>
        </w:tc>
        <w:tc>
          <w:tcPr>
            <w:tcW w:w="1165" w:type="dxa"/>
            <w:gridSpan w:val="2"/>
            <w:tcBorders>
              <w:top w:val="nil"/>
              <w:left w:val="nil"/>
              <w:bottom w:val="nil"/>
              <w:right w:val="nil"/>
            </w:tcBorders>
          </w:tcPr>
          <w:p w14:paraId="344C8B1B"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0.004</w:t>
            </w:r>
          </w:p>
        </w:tc>
      </w:tr>
      <w:tr w:rsidR="0097394E" w:rsidRPr="00E83828" w14:paraId="3021B1FE" w14:textId="77777777" w:rsidTr="00875FAA">
        <w:tc>
          <w:tcPr>
            <w:tcW w:w="2225" w:type="dxa"/>
            <w:tcBorders>
              <w:top w:val="nil"/>
              <w:left w:val="nil"/>
              <w:bottom w:val="nil"/>
              <w:right w:val="nil"/>
            </w:tcBorders>
          </w:tcPr>
          <w:p w14:paraId="3A27442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0F6EEBAF"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2D5445AF"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(0.055</w:t>
            </w:r>
            <w:r w:rsidR="0097394E" w:rsidRPr="00E83828">
              <w:rPr>
                <w:rFonts w:cs="Times New Roman"/>
                <w:szCs w:val="20"/>
                <w:lang w:val="en-US"/>
              </w:rPr>
              <w:t>)</w:t>
            </w:r>
          </w:p>
        </w:tc>
        <w:tc>
          <w:tcPr>
            <w:tcW w:w="1165" w:type="dxa"/>
            <w:gridSpan w:val="2"/>
            <w:tcBorders>
              <w:top w:val="nil"/>
              <w:left w:val="nil"/>
              <w:bottom w:val="nil"/>
              <w:right w:val="nil"/>
            </w:tcBorders>
          </w:tcPr>
          <w:p w14:paraId="15020B64"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(0.068</w:t>
            </w:r>
            <w:r w:rsidR="0097394E" w:rsidRPr="00E83828">
              <w:rPr>
                <w:rFonts w:cs="Times New Roman"/>
                <w:szCs w:val="20"/>
                <w:lang w:val="en-US"/>
              </w:rPr>
              <w:t>)</w:t>
            </w:r>
          </w:p>
        </w:tc>
        <w:tc>
          <w:tcPr>
            <w:tcW w:w="1165" w:type="dxa"/>
            <w:gridSpan w:val="2"/>
            <w:tcBorders>
              <w:top w:val="nil"/>
              <w:left w:val="nil"/>
              <w:bottom w:val="nil"/>
              <w:right w:val="nil"/>
            </w:tcBorders>
          </w:tcPr>
          <w:p w14:paraId="0A7BB361"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(0.017)</w:t>
            </w:r>
          </w:p>
        </w:tc>
        <w:tc>
          <w:tcPr>
            <w:tcW w:w="1165" w:type="dxa"/>
            <w:gridSpan w:val="2"/>
            <w:tcBorders>
              <w:top w:val="nil"/>
              <w:left w:val="nil"/>
              <w:bottom w:val="nil"/>
              <w:right w:val="nil"/>
            </w:tcBorders>
          </w:tcPr>
          <w:p w14:paraId="469D3E9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w:t>
            </w:r>
            <w:r w:rsidR="003D67CF">
              <w:rPr>
                <w:rFonts w:cs="Times New Roman"/>
                <w:szCs w:val="20"/>
                <w:lang w:val="en-US"/>
              </w:rPr>
              <w:t>0.016</w:t>
            </w:r>
            <w:r w:rsidRPr="00E83828">
              <w:rPr>
                <w:rFonts w:cs="Times New Roman"/>
                <w:szCs w:val="20"/>
                <w:lang w:val="en-US"/>
              </w:rPr>
              <w:t>)</w:t>
            </w:r>
          </w:p>
        </w:tc>
        <w:tc>
          <w:tcPr>
            <w:tcW w:w="1165" w:type="dxa"/>
            <w:gridSpan w:val="2"/>
            <w:tcBorders>
              <w:top w:val="nil"/>
              <w:left w:val="nil"/>
              <w:bottom w:val="nil"/>
              <w:right w:val="nil"/>
            </w:tcBorders>
          </w:tcPr>
          <w:p w14:paraId="19781DF3"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w:t>
            </w:r>
            <w:r w:rsidR="003D67CF">
              <w:rPr>
                <w:rFonts w:cs="Times New Roman"/>
                <w:szCs w:val="20"/>
                <w:lang w:val="en-US"/>
              </w:rPr>
              <w:t>8</w:t>
            </w:r>
            <w:r w:rsidRPr="00E83828">
              <w:rPr>
                <w:rFonts w:cs="Times New Roman"/>
                <w:szCs w:val="20"/>
                <w:lang w:val="en-US"/>
              </w:rPr>
              <w:t>)</w:t>
            </w:r>
          </w:p>
        </w:tc>
      </w:tr>
      <w:tr w:rsidR="0097394E" w:rsidRPr="00E83828" w14:paraId="39BB71AE" w14:textId="77777777" w:rsidTr="00875FAA">
        <w:tc>
          <w:tcPr>
            <w:tcW w:w="2225" w:type="dxa"/>
            <w:tcBorders>
              <w:top w:val="nil"/>
              <w:left w:val="nil"/>
              <w:bottom w:val="nil"/>
              <w:right w:val="nil"/>
            </w:tcBorders>
          </w:tcPr>
          <w:p w14:paraId="17B6386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449E030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7CE643C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8C34A9E"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71245B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309982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21E2698"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248AAFC9" w14:textId="77777777" w:rsidTr="00875FAA">
        <w:tc>
          <w:tcPr>
            <w:tcW w:w="2225" w:type="dxa"/>
            <w:tcBorders>
              <w:top w:val="nil"/>
              <w:left w:val="nil"/>
              <w:bottom w:val="nil"/>
              <w:right w:val="nil"/>
            </w:tcBorders>
          </w:tcPr>
          <w:p w14:paraId="6704FF98"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S</w:t>
            </w:r>
            <w:r w:rsidR="0097394E" w:rsidRPr="00E83828">
              <w:rPr>
                <w:rFonts w:cs="Times New Roman"/>
                <w:szCs w:val="20"/>
                <w:lang w:val="en-US"/>
              </w:rPr>
              <w:t>pecialized secondary</w:t>
            </w:r>
          </w:p>
        </w:tc>
        <w:tc>
          <w:tcPr>
            <w:tcW w:w="1164" w:type="dxa"/>
            <w:tcBorders>
              <w:top w:val="nil"/>
              <w:left w:val="nil"/>
              <w:bottom w:val="nil"/>
              <w:right w:val="nil"/>
            </w:tcBorders>
          </w:tcPr>
          <w:p w14:paraId="45CE4CD3"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166615F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-0.143</w:t>
            </w:r>
            <w:r w:rsidRPr="00E83828">
              <w:rPr>
                <w:rFonts w:cs="Times New Roman"/>
                <w:szCs w:val="20"/>
                <w:vertAlign w:val="superscript"/>
                <w:lang w:val="en-US"/>
              </w:rPr>
              <w:t>*</w:t>
            </w:r>
          </w:p>
        </w:tc>
        <w:tc>
          <w:tcPr>
            <w:tcW w:w="1165" w:type="dxa"/>
            <w:gridSpan w:val="2"/>
            <w:tcBorders>
              <w:top w:val="nil"/>
              <w:left w:val="nil"/>
              <w:bottom w:val="nil"/>
              <w:right w:val="nil"/>
            </w:tcBorders>
          </w:tcPr>
          <w:p w14:paraId="656674DB"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-0.209</w:t>
            </w:r>
            <w:r w:rsidRPr="00E83828">
              <w:rPr>
                <w:rFonts w:cs="Times New Roman"/>
                <w:szCs w:val="20"/>
                <w:vertAlign w:val="superscript"/>
                <w:lang w:val="en-US"/>
              </w:rPr>
              <w:t>**</w:t>
            </w:r>
          </w:p>
        </w:tc>
        <w:tc>
          <w:tcPr>
            <w:tcW w:w="1165" w:type="dxa"/>
            <w:gridSpan w:val="2"/>
            <w:tcBorders>
              <w:top w:val="nil"/>
              <w:left w:val="nil"/>
              <w:bottom w:val="nil"/>
              <w:right w:val="nil"/>
            </w:tcBorders>
          </w:tcPr>
          <w:p w14:paraId="269DEF9E"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0.058</w:t>
            </w:r>
            <w:r w:rsidR="0097394E" w:rsidRPr="00E83828">
              <w:rPr>
                <w:rFonts w:cs="Times New Roman"/>
                <w:szCs w:val="20"/>
                <w:vertAlign w:val="superscript"/>
                <w:lang w:val="en-US"/>
              </w:rPr>
              <w:t>**</w:t>
            </w:r>
          </w:p>
        </w:tc>
        <w:tc>
          <w:tcPr>
            <w:tcW w:w="1165" w:type="dxa"/>
            <w:gridSpan w:val="2"/>
            <w:tcBorders>
              <w:top w:val="nil"/>
              <w:left w:val="nil"/>
              <w:bottom w:val="nil"/>
              <w:right w:val="nil"/>
            </w:tcBorders>
          </w:tcPr>
          <w:p w14:paraId="13FE561F"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0.042</w:t>
            </w:r>
            <w:r w:rsidR="0097394E" w:rsidRPr="00E83828">
              <w:rPr>
                <w:rFonts w:cs="Times New Roman"/>
                <w:szCs w:val="20"/>
                <w:vertAlign w:val="superscript"/>
                <w:lang w:val="en-US"/>
              </w:rPr>
              <w:t>*</w:t>
            </w:r>
          </w:p>
        </w:tc>
        <w:tc>
          <w:tcPr>
            <w:tcW w:w="1165" w:type="dxa"/>
            <w:gridSpan w:val="2"/>
            <w:tcBorders>
              <w:top w:val="nil"/>
              <w:left w:val="nil"/>
              <w:bottom w:val="nil"/>
              <w:right w:val="nil"/>
            </w:tcBorders>
          </w:tcPr>
          <w:p w14:paraId="1F3A8EF2"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0.012</w:t>
            </w:r>
          </w:p>
        </w:tc>
      </w:tr>
      <w:tr w:rsidR="0097394E" w:rsidRPr="00E83828" w14:paraId="4CBB3D17" w14:textId="77777777" w:rsidTr="00875FAA">
        <w:tc>
          <w:tcPr>
            <w:tcW w:w="2225" w:type="dxa"/>
            <w:tcBorders>
              <w:top w:val="nil"/>
              <w:left w:val="nil"/>
              <w:bottom w:val="nil"/>
              <w:right w:val="nil"/>
            </w:tcBorders>
          </w:tcPr>
          <w:p w14:paraId="77866BA3"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7ADC4033"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6E97EB9F"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(0.058</w:t>
            </w:r>
            <w:r w:rsidR="0097394E" w:rsidRPr="00E83828">
              <w:rPr>
                <w:rFonts w:cs="Times New Roman"/>
                <w:szCs w:val="20"/>
                <w:lang w:val="en-US"/>
              </w:rPr>
              <w:t>)</w:t>
            </w:r>
          </w:p>
        </w:tc>
        <w:tc>
          <w:tcPr>
            <w:tcW w:w="1165" w:type="dxa"/>
            <w:gridSpan w:val="2"/>
            <w:tcBorders>
              <w:top w:val="nil"/>
              <w:left w:val="nil"/>
              <w:bottom w:val="nil"/>
              <w:right w:val="nil"/>
            </w:tcBorders>
          </w:tcPr>
          <w:p w14:paraId="55371FC8"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(0.071</w:t>
            </w:r>
            <w:r w:rsidR="0097394E" w:rsidRPr="00E83828">
              <w:rPr>
                <w:rFonts w:cs="Times New Roman"/>
                <w:szCs w:val="20"/>
                <w:lang w:val="en-US"/>
              </w:rPr>
              <w:t>)</w:t>
            </w:r>
          </w:p>
        </w:tc>
        <w:tc>
          <w:tcPr>
            <w:tcW w:w="1165" w:type="dxa"/>
            <w:gridSpan w:val="2"/>
            <w:tcBorders>
              <w:top w:val="nil"/>
              <w:left w:val="nil"/>
              <w:bottom w:val="nil"/>
              <w:right w:val="nil"/>
            </w:tcBorders>
          </w:tcPr>
          <w:p w14:paraId="3ECB2096"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(0.018</w:t>
            </w:r>
            <w:r w:rsidR="0097394E" w:rsidRPr="00E83828">
              <w:rPr>
                <w:rFonts w:cs="Times New Roman"/>
                <w:szCs w:val="20"/>
                <w:lang w:val="en-US"/>
              </w:rPr>
              <w:t>)</w:t>
            </w:r>
          </w:p>
        </w:tc>
        <w:tc>
          <w:tcPr>
            <w:tcW w:w="1165" w:type="dxa"/>
            <w:gridSpan w:val="2"/>
            <w:tcBorders>
              <w:top w:val="nil"/>
              <w:left w:val="nil"/>
              <w:bottom w:val="nil"/>
              <w:right w:val="nil"/>
            </w:tcBorders>
          </w:tcPr>
          <w:p w14:paraId="11ADE7AC"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(0.016</w:t>
            </w:r>
            <w:r w:rsidR="0097394E" w:rsidRPr="00E83828">
              <w:rPr>
                <w:rFonts w:cs="Times New Roman"/>
                <w:szCs w:val="20"/>
                <w:lang w:val="en-US"/>
              </w:rPr>
              <w:t>)</w:t>
            </w:r>
          </w:p>
        </w:tc>
        <w:tc>
          <w:tcPr>
            <w:tcW w:w="1165" w:type="dxa"/>
            <w:gridSpan w:val="2"/>
            <w:tcBorders>
              <w:top w:val="nil"/>
              <w:left w:val="nil"/>
              <w:bottom w:val="nil"/>
              <w:right w:val="nil"/>
            </w:tcBorders>
          </w:tcPr>
          <w:p w14:paraId="579D6868"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(0.008)</w:t>
            </w:r>
          </w:p>
        </w:tc>
      </w:tr>
      <w:tr w:rsidR="0097394E" w:rsidRPr="00E83828" w14:paraId="307B6EBD" w14:textId="77777777" w:rsidTr="00875FAA">
        <w:tc>
          <w:tcPr>
            <w:tcW w:w="2225" w:type="dxa"/>
            <w:tcBorders>
              <w:top w:val="nil"/>
              <w:left w:val="nil"/>
              <w:bottom w:val="nil"/>
              <w:right w:val="nil"/>
            </w:tcBorders>
          </w:tcPr>
          <w:p w14:paraId="462376FE"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5998CDB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5619688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7CB1A7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5C24B6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9D2720C"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96E1DD7"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3C8EA9C6" w14:textId="77777777" w:rsidTr="00875FAA">
        <w:tc>
          <w:tcPr>
            <w:tcW w:w="2225" w:type="dxa"/>
            <w:tcBorders>
              <w:top w:val="nil"/>
              <w:left w:val="nil"/>
              <w:bottom w:val="nil"/>
              <w:right w:val="nil"/>
            </w:tcBorders>
          </w:tcPr>
          <w:p w14:paraId="0A5413E4"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H</w:t>
            </w:r>
            <w:r w:rsidR="0097394E" w:rsidRPr="00E83828">
              <w:rPr>
                <w:rFonts w:cs="Times New Roman"/>
                <w:szCs w:val="20"/>
                <w:lang w:val="en-US"/>
              </w:rPr>
              <w:t>igher</w:t>
            </w:r>
          </w:p>
        </w:tc>
        <w:tc>
          <w:tcPr>
            <w:tcW w:w="1164" w:type="dxa"/>
            <w:tcBorders>
              <w:top w:val="nil"/>
              <w:left w:val="nil"/>
              <w:bottom w:val="nil"/>
              <w:right w:val="nil"/>
            </w:tcBorders>
          </w:tcPr>
          <w:p w14:paraId="568BD364"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4D397AB2"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-0.279</w:t>
            </w:r>
            <w:r w:rsidRPr="00E83828">
              <w:rPr>
                <w:rFonts w:cs="Times New Roman"/>
                <w:szCs w:val="20"/>
                <w:vertAlign w:val="superscript"/>
                <w:lang w:val="en-US"/>
              </w:rPr>
              <w:t>***</w:t>
            </w:r>
          </w:p>
        </w:tc>
        <w:tc>
          <w:tcPr>
            <w:tcW w:w="1165" w:type="dxa"/>
            <w:gridSpan w:val="2"/>
            <w:tcBorders>
              <w:top w:val="nil"/>
              <w:left w:val="nil"/>
              <w:bottom w:val="nil"/>
              <w:right w:val="nil"/>
            </w:tcBorders>
          </w:tcPr>
          <w:p w14:paraId="3124D090"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-0.352</w:t>
            </w:r>
            <w:r w:rsidRPr="00E83828">
              <w:rPr>
                <w:rFonts w:cs="Times New Roman"/>
                <w:szCs w:val="20"/>
                <w:vertAlign w:val="superscript"/>
                <w:lang w:val="en-US"/>
              </w:rPr>
              <w:t>***</w:t>
            </w:r>
          </w:p>
        </w:tc>
        <w:tc>
          <w:tcPr>
            <w:tcW w:w="1165" w:type="dxa"/>
            <w:gridSpan w:val="2"/>
            <w:tcBorders>
              <w:top w:val="nil"/>
              <w:left w:val="nil"/>
              <w:bottom w:val="nil"/>
              <w:right w:val="nil"/>
            </w:tcBorders>
          </w:tcPr>
          <w:p w14:paraId="6C61EC3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0.112</w:t>
            </w:r>
            <w:r w:rsidRPr="00E83828">
              <w:rPr>
                <w:rFonts w:cs="Times New Roman"/>
                <w:szCs w:val="20"/>
                <w:vertAlign w:val="superscript"/>
                <w:lang w:val="en-US"/>
              </w:rPr>
              <w:t>***</w:t>
            </w:r>
          </w:p>
        </w:tc>
        <w:tc>
          <w:tcPr>
            <w:tcW w:w="1165" w:type="dxa"/>
            <w:gridSpan w:val="2"/>
            <w:tcBorders>
              <w:top w:val="nil"/>
              <w:left w:val="nil"/>
              <w:bottom w:val="nil"/>
              <w:right w:val="nil"/>
            </w:tcBorders>
          </w:tcPr>
          <w:p w14:paraId="03B0EEC1"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0.074</w:t>
            </w:r>
            <w:r w:rsidR="0097394E" w:rsidRPr="00E83828">
              <w:rPr>
                <w:rFonts w:cs="Times New Roman"/>
                <w:szCs w:val="20"/>
                <w:vertAlign w:val="superscript"/>
                <w:lang w:val="en-US"/>
              </w:rPr>
              <w:t>***</w:t>
            </w:r>
          </w:p>
        </w:tc>
        <w:tc>
          <w:tcPr>
            <w:tcW w:w="1165" w:type="dxa"/>
            <w:gridSpan w:val="2"/>
            <w:tcBorders>
              <w:top w:val="nil"/>
              <w:left w:val="nil"/>
              <w:bottom w:val="nil"/>
              <w:right w:val="nil"/>
            </w:tcBorders>
          </w:tcPr>
          <w:p w14:paraId="35C408B4"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0.018</w:t>
            </w:r>
            <w:r w:rsidR="0097394E" w:rsidRPr="00E83828">
              <w:rPr>
                <w:rFonts w:cs="Times New Roman"/>
                <w:szCs w:val="20"/>
                <w:vertAlign w:val="superscript"/>
                <w:lang w:val="en-US"/>
              </w:rPr>
              <w:t>*</w:t>
            </w:r>
          </w:p>
        </w:tc>
      </w:tr>
      <w:tr w:rsidR="0097394E" w:rsidRPr="00E83828" w14:paraId="05309DF0" w14:textId="77777777" w:rsidTr="00875FAA">
        <w:tc>
          <w:tcPr>
            <w:tcW w:w="2225" w:type="dxa"/>
            <w:tcBorders>
              <w:top w:val="nil"/>
              <w:left w:val="nil"/>
              <w:bottom w:val="nil"/>
              <w:right w:val="nil"/>
            </w:tcBorders>
          </w:tcPr>
          <w:p w14:paraId="4813D63D"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3C0EBCAD"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1C68FC83"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(0.059</w:t>
            </w:r>
            <w:r w:rsidR="0097394E" w:rsidRPr="00E83828">
              <w:rPr>
                <w:rFonts w:cs="Times New Roman"/>
                <w:szCs w:val="20"/>
                <w:lang w:val="en-US"/>
              </w:rPr>
              <w:t>)</w:t>
            </w:r>
          </w:p>
        </w:tc>
        <w:tc>
          <w:tcPr>
            <w:tcW w:w="1165" w:type="dxa"/>
            <w:gridSpan w:val="2"/>
            <w:tcBorders>
              <w:top w:val="nil"/>
              <w:left w:val="nil"/>
              <w:bottom w:val="nil"/>
              <w:right w:val="nil"/>
            </w:tcBorders>
          </w:tcPr>
          <w:p w14:paraId="02ABE1E5"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(0.072</w:t>
            </w:r>
            <w:r w:rsidR="0097394E" w:rsidRPr="00E83828">
              <w:rPr>
                <w:rFonts w:cs="Times New Roman"/>
                <w:szCs w:val="20"/>
                <w:lang w:val="en-US"/>
              </w:rPr>
              <w:t>)</w:t>
            </w:r>
          </w:p>
        </w:tc>
        <w:tc>
          <w:tcPr>
            <w:tcW w:w="1165" w:type="dxa"/>
            <w:gridSpan w:val="2"/>
            <w:tcBorders>
              <w:top w:val="nil"/>
              <w:left w:val="nil"/>
              <w:bottom w:val="nil"/>
              <w:right w:val="nil"/>
            </w:tcBorders>
          </w:tcPr>
          <w:p w14:paraId="1705B96E"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(0.018</w:t>
            </w:r>
            <w:r w:rsidR="0097394E" w:rsidRPr="00E83828">
              <w:rPr>
                <w:rFonts w:cs="Times New Roman"/>
                <w:szCs w:val="20"/>
                <w:lang w:val="en-US"/>
              </w:rPr>
              <w:t>)</w:t>
            </w:r>
          </w:p>
        </w:tc>
        <w:tc>
          <w:tcPr>
            <w:tcW w:w="1165" w:type="dxa"/>
            <w:gridSpan w:val="2"/>
            <w:tcBorders>
              <w:top w:val="nil"/>
              <w:left w:val="nil"/>
              <w:bottom w:val="nil"/>
              <w:right w:val="nil"/>
            </w:tcBorders>
          </w:tcPr>
          <w:p w14:paraId="51A75D05"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(0.01</w:t>
            </w:r>
            <w:r w:rsidR="003D67CF">
              <w:rPr>
                <w:rFonts w:cs="Times New Roman"/>
                <w:szCs w:val="20"/>
                <w:lang w:val="en-US"/>
              </w:rPr>
              <w:t>7</w:t>
            </w:r>
            <w:r w:rsidRPr="00E83828">
              <w:rPr>
                <w:rFonts w:cs="Times New Roman"/>
                <w:szCs w:val="20"/>
                <w:lang w:val="en-US"/>
              </w:rPr>
              <w:t>)</w:t>
            </w:r>
          </w:p>
        </w:tc>
        <w:tc>
          <w:tcPr>
            <w:tcW w:w="1165" w:type="dxa"/>
            <w:gridSpan w:val="2"/>
            <w:tcBorders>
              <w:top w:val="nil"/>
              <w:left w:val="nil"/>
              <w:bottom w:val="nil"/>
              <w:right w:val="nil"/>
            </w:tcBorders>
          </w:tcPr>
          <w:p w14:paraId="1CA8722B"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(0.008)</w:t>
            </w:r>
          </w:p>
        </w:tc>
      </w:tr>
      <w:tr w:rsidR="0097394E" w:rsidRPr="00E83828" w14:paraId="48DF76FD" w14:textId="77777777" w:rsidTr="00875FAA">
        <w:tc>
          <w:tcPr>
            <w:tcW w:w="2225" w:type="dxa"/>
            <w:tcBorders>
              <w:top w:val="nil"/>
              <w:left w:val="nil"/>
              <w:bottom w:val="nil"/>
              <w:right w:val="nil"/>
            </w:tcBorders>
          </w:tcPr>
          <w:p w14:paraId="3527AA26"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4DB742D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0A8C973D"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E92C42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F7C8A9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7DEF046"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5EB4604E"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66D50227" w14:textId="77777777" w:rsidTr="00875FAA">
        <w:tc>
          <w:tcPr>
            <w:tcW w:w="2225" w:type="dxa"/>
            <w:tcBorders>
              <w:top w:val="nil"/>
              <w:left w:val="nil"/>
              <w:bottom w:val="nil"/>
              <w:right w:val="nil"/>
            </w:tcBorders>
          </w:tcPr>
          <w:p w14:paraId="3FE49BE8" w14:textId="77777777" w:rsidR="0097394E" w:rsidRPr="00E83828" w:rsidRDefault="0097394E" w:rsidP="0097394E">
            <w:pPr>
              <w:widowControl w:val="0"/>
              <w:autoSpaceDE w:val="0"/>
              <w:autoSpaceDN w:val="0"/>
              <w:adjustRightInd w:val="0"/>
              <w:spacing w:after="0"/>
              <w:rPr>
                <w:rFonts w:cs="Times New Roman"/>
                <w:szCs w:val="20"/>
                <w:lang w:val="en-US"/>
              </w:rPr>
            </w:pPr>
            <w:r w:rsidRPr="00E83828">
              <w:rPr>
                <w:rFonts w:cs="Times New Roman"/>
                <w:szCs w:val="20"/>
                <w:lang w:val="en-US"/>
              </w:rPr>
              <w:t>Man</w:t>
            </w:r>
          </w:p>
        </w:tc>
        <w:tc>
          <w:tcPr>
            <w:tcW w:w="1164" w:type="dxa"/>
            <w:tcBorders>
              <w:top w:val="nil"/>
              <w:left w:val="nil"/>
              <w:bottom w:val="nil"/>
              <w:right w:val="nil"/>
            </w:tcBorders>
          </w:tcPr>
          <w:p w14:paraId="403DDE82"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208E0928"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0.009</w:t>
            </w:r>
          </w:p>
        </w:tc>
        <w:tc>
          <w:tcPr>
            <w:tcW w:w="1165" w:type="dxa"/>
            <w:gridSpan w:val="2"/>
            <w:tcBorders>
              <w:top w:val="nil"/>
              <w:left w:val="nil"/>
              <w:bottom w:val="nil"/>
              <w:right w:val="nil"/>
            </w:tcBorders>
          </w:tcPr>
          <w:p w14:paraId="0401F48A"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w:t>
            </w:r>
            <w:r w:rsidR="003D67CF">
              <w:rPr>
                <w:rFonts w:cs="Times New Roman"/>
                <w:szCs w:val="20"/>
                <w:lang w:val="en-US"/>
              </w:rPr>
              <w:t>0.01</w:t>
            </w:r>
            <w:r w:rsidRPr="00E83828">
              <w:rPr>
                <w:rFonts w:cs="Times New Roman"/>
                <w:szCs w:val="20"/>
                <w:lang w:val="en-US"/>
              </w:rPr>
              <w:t>7</w:t>
            </w:r>
          </w:p>
        </w:tc>
        <w:tc>
          <w:tcPr>
            <w:tcW w:w="1165" w:type="dxa"/>
            <w:gridSpan w:val="2"/>
            <w:tcBorders>
              <w:top w:val="nil"/>
              <w:left w:val="nil"/>
              <w:bottom w:val="nil"/>
              <w:right w:val="nil"/>
            </w:tcBorders>
          </w:tcPr>
          <w:p w14:paraId="5A0EFDAA"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-0.01</w:t>
            </w:r>
            <w:r w:rsidR="003D67CF">
              <w:rPr>
                <w:rFonts w:cs="Times New Roman"/>
                <w:szCs w:val="20"/>
                <w:lang w:val="en-US"/>
              </w:rPr>
              <w:t>1</w:t>
            </w:r>
          </w:p>
        </w:tc>
        <w:tc>
          <w:tcPr>
            <w:tcW w:w="1165" w:type="dxa"/>
            <w:gridSpan w:val="2"/>
            <w:tcBorders>
              <w:top w:val="nil"/>
              <w:left w:val="nil"/>
              <w:bottom w:val="nil"/>
              <w:right w:val="nil"/>
            </w:tcBorders>
          </w:tcPr>
          <w:p w14:paraId="0C26510E"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w:t>
            </w:r>
            <w:r w:rsidR="003D67CF">
              <w:rPr>
                <w:rFonts w:cs="Times New Roman"/>
                <w:szCs w:val="20"/>
                <w:lang w:val="en-US"/>
              </w:rPr>
              <w:t>9</w:t>
            </w:r>
          </w:p>
        </w:tc>
        <w:tc>
          <w:tcPr>
            <w:tcW w:w="1165" w:type="dxa"/>
            <w:gridSpan w:val="2"/>
            <w:tcBorders>
              <w:top w:val="nil"/>
              <w:left w:val="nil"/>
              <w:bottom w:val="nil"/>
              <w:right w:val="nil"/>
            </w:tcBorders>
          </w:tcPr>
          <w:p w14:paraId="350047F3"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-0.002</w:t>
            </w:r>
          </w:p>
        </w:tc>
      </w:tr>
      <w:tr w:rsidR="0097394E" w:rsidRPr="00E83828" w14:paraId="520FAB6A" w14:textId="77777777" w:rsidTr="00875FAA">
        <w:tc>
          <w:tcPr>
            <w:tcW w:w="2225" w:type="dxa"/>
            <w:tcBorders>
              <w:top w:val="nil"/>
              <w:left w:val="nil"/>
              <w:bottom w:val="nil"/>
              <w:right w:val="nil"/>
            </w:tcBorders>
          </w:tcPr>
          <w:p w14:paraId="14C079F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37130258"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6F4DC41B"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(0.031</w:t>
            </w:r>
            <w:r w:rsidR="0097394E" w:rsidRPr="00E83828">
              <w:rPr>
                <w:rFonts w:cs="Times New Roman"/>
                <w:szCs w:val="20"/>
                <w:lang w:val="en-US"/>
              </w:rPr>
              <w:t>)</w:t>
            </w:r>
          </w:p>
        </w:tc>
        <w:tc>
          <w:tcPr>
            <w:tcW w:w="1165" w:type="dxa"/>
            <w:gridSpan w:val="2"/>
            <w:tcBorders>
              <w:top w:val="nil"/>
              <w:left w:val="nil"/>
              <w:bottom w:val="nil"/>
              <w:right w:val="nil"/>
            </w:tcBorders>
          </w:tcPr>
          <w:p w14:paraId="15692D5B"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(0.03</w:t>
            </w:r>
            <w:r w:rsidR="003D67CF">
              <w:rPr>
                <w:rFonts w:cs="Times New Roman"/>
                <w:szCs w:val="20"/>
                <w:lang w:val="en-US"/>
              </w:rPr>
              <w:t>7</w:t>
            </w:r>
            <w:r w:rsidRPr="00E83828">
              <w:rPr>
                <w:rFonts w:cs="Times New Roman"/>
                <w:szCs w:val="20"/>
                <w:lang w:val="en-US"/>
              </w:rPr>
              <w:t>)</w:t>
            </w:r>
          </w:p>
        </w:tc>
        <w:tc>
          <w:tcPr>
            <w:tcW w:w="1165" w:type="dxa"/>
            <w:gridSpan w:val="2"/>
            <w:tcBorders>
              <w:top w:val="nil"/>
              <w:left w:val="nil"/>
              <w:bottom w:val="nil"/>
              <w:right w:val="nil"/>
            </w:tcBorders>
          </w:tcPr>
          <w:p w14:paraId="7EFDC51C"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(0.009)</w:t>
            </w:r>
          </w:p>
        </w:tc>
        <w:tc>
          <w:tcPr>
            <w:tcW w:w="1165" w:type="dxa"/>
            <w:gridSpan w:val="2"/>
            <w:tcBorders>
              <w:top w:val="nil"/>
              <w:left w:val="nil"/>
              <w:bottom w:val="nil"/>
              <w:right w:val="nil"/>
            </w:tcBorders>
          </w:tcPr>
          <w:p w14:paraId="687FC732"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(0.009)</w:t>
            </w:r>
          </w:p>
        </w:tc>
        <w:tc>
          <w:tcPr>
            <w:tcW w:w="1165" w:type="dxa"/>
            <w:gridSpan w:val="2"/>
            <w:tcBorders>
              <w:top w:val="nil"/>
              <w:left w:val="nil"/>
              <w:bottom w:val="nil"/>
              <w:right w:val="nil"/>
            </w:tcBorders>
          </w:tcPr>
          <w:p w14:paraId="0909A51B"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w:t>
            </w:r>
            <w:r w:rsidR="003D67CF">
              <w:rPr>
                <w:rFonts w:cs="Times New Roman"/>
                <w:szCs w:val="20"/>
                <w:lang w:val="en-US"/>
              </w:rPr>
              <w:t>0.004</w:t>
            </w:r>
            <w:r w:rsidRPr="00E83828">
              <w:rPr>
                <w:rFonts w:cs="Times New Roman"/>
                <w:szCs w:val="20"/>
                <w:lang w:val="en-US"/>
              </w:rPr>
              <w:t>)</w:t>
            </w:r>
          </w:p>
        </w:tc>
      </w:tr>
      <w:tr w:rsidR="0097394E" w:rsidRPr="00E83828" w14:paraId="3770E18D" w14:textId="77777777" w:rsidTr="00875FAA">
        <w:tc>
          <w:tcPr>
            <w:tcW w:w="2225" w:type="dxa"/>
            <w:tcBorders>
              <w:top w:val="nil"/>
              <w:left w:val="nil"/>
              <w:bottom w:val="nil"/>
              <w:right w:val="nil"/>
            </w:tcBorders>
          </w:tcPr>
          <w:p w14:paraId="3E2FDA9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4CE1F84C"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13FF57D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5D9EA5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53FEC7A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03EC555"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3254265"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082C59EA" w14:textId="77777777" w:rsidTr="00875FAA">
        <w:tc>
          <w:tcPr>
            <w:tcW w:w="2225" w:type="dxa"/>
            <w:tcBorders>
              <w:top w:val="nil"/>
              <w:left w:val="nil"/>
              <w:bottom w:val="nil"/>
              <w:right w:val="nil"/>
            </w:tcBorders>
          </w:tcPr>
          <w:p w14:paraId="0089B54B" w14:textId="77777777" w:rsidR="0097394E" w:rsidRPr="00E83828" w:rsidRDefault="0097394E" w:rsidP="0097394E">
            <w:pPr>
              <w:widowControl w:val="0"/>
              <w:autoSpaceDE w:val="0"/>
              <w:autoSpaceDN w:val="0"/>
              <w:adjustRightInd w:val="0"/>
              <w:spacing w:after="0"/>
              <w:rPr>
                <w:rFonts w:cs="Times New Roman"/>
                <w:szCs w:val="20"/>
                <w:lang w:val="en-US"/>
              </w:rPr>
            </w:pPr>
            <w:r w:rsidRPr="00E83828">
              <w:rPr>
                <w:rFonts w:cs="Times New Roman"/>
                <w:szCs w:val="20"/>
                <w:lang w:val="en-US"/>
              </w:rPr>
              <w:t>Age</w:t>
            </w:r>
          </w:p>
        </w:tc>
        <w:tc>
          <w:tcPr>
            <w:tcW w:w="1164" w:type="dxa"/>
            <w:tcBorders>
              <w:top w:val="nil"/>
              <w:left w:val="nil"/>
              <w:bottom w:val="nil"/>
              <w:right w:val="nil"/>
            </w:tcBorders>
          </w:tcPr>
          <w:p w14:paraId="3DFCB445"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229C937C"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0.002</w:t>
            </w:r>
          </w:p>
        </w:tc>
        <w:tc>
          <w:tcPr>
            <w:tcW w:w="1165" w:type="dxa"/>
            <w:gridSpan w:val="2"/>
            <w:tcBorders>
              <w:top w:val="nil"/>
              <w:left w:val="nil"/>
              <w:bottom w:val="nil"/>
              <w:right w:val="nil"/>
            </w:tcBorders>
          </w:tcPr>
          <w:p w14:paraId="6BD2C7DF"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0.003</w:t>
            </w:r>
          </w:p>
        </w:tc>
        <w:tc>
          <w:tcPr>
            <w:tcW w:w="1165" w:type="dxa"/>
            <w:gridSpan w:val="2"/>
            <w:tcBorders>
              <w:top w:val="nil"/>
              <w:left w:val="nil"/>
              <w:bottom w:val="nil"/>
              <w:right w:val="nil"/>
            </w:tcBorders>
          </w:tcPr>
          <w:p w14:paraId="104AAF53"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-0.002</w:t>
            </w:r>
            <w:r w:rsidRPr="00E83828">
              <w:rPr>
                <w:rFonts w:cs="Times New Roman"/>
                <w:szCs w:val="20"/>
                <w:vertAlign w:val="superscript"/>
                <w:lang w:val="en-US"/>
              </w:rPr>
              <w:t>*</w:t>
            </w:r>
          </w:p>
        </w:tc>
        <w:tc>
          <w:tcPr>
            <w:tcW w:w="1165" w:type="dxa"/>
            <w:gridSpan w:val="2"/>
            <w:tcBorders>
              <w:top w:val="nil"/>
              <w:left w:val="nil"/>
              <w:bottom w:val="nil"/>
              <w:right w:val="nil"/>
            </w:tcBorders>
          </w:tcPr>
          <w:p w14:paraId="1C34B9A1"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w:t>
            </w:r>
            <w:r w:rsidR="003D67CF">
              <w:rPr>
                <w:rFonts w:cs="Times New Roman"/>
                <w:szCs w:val="20"/>
                <w:lang w:val="en-US"/>
              </w:rPr>
              <w:t>1</w:t>
            </w:r>
          </w:p>
        </w:tc>
        <w:tc>
          <w:tcPr>
            <w:tcW w:w="1165" w:type="dxa"/>
            <w:gridSpan w:val="2"/>
            <w:tcBorders>
              <w:top w:val="nil"/>
              <w:left w:val="nil"/>
              <w:bottom w:val="nil"/>
              <w:right w:val="nil"/>
            </w:tcBorders>
          </w:tcPr>
          <w:p w14:paraId="2DC20AFD"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0.000</w:t>
            </w:r>
            <w:r w:rsidR="003D67CF">
              <w:rPr>
                <w:rFonts w:cs="Times New Roman"/>
                <w:szCs w:val="20"/>
                <w:lang w:val="en-US"/>
              </w:rPr>
              <w:t>4</w:t>
            </w:r>
          </w:p>
        </w:tc>
      </w:tr>
      <w:tr w:rsidR="0097394E" w:rsidRPr="00E83828" w14:paraId="5CABEAA0" w14:textId="77777777" w:rsidTr="00875FAA">
        <w:tc>
          <w:tcPr>
            <w:tcW w:w="2225" w:type="dxa"/>
            <w:tcBorders>
              <w:top w:val="nil"/>
              <w:left w:val="nil"/>
              <w:bottom w:val="nil"/>
              <w:right w:val="nil"/>
            </w:tcBorders>
          </w:tcPr>
          <w:p w14:paraId="28821CD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2299D5E7"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02AFB851"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w:t>
            </w:r>
            <w:r w:rsidR="003D67CF">
              <w:rPr>
                <w:rFonts w:cs="Times New Roman"/>
                <w:szCs w:val="20"/>
                <w:lang w:val="en-US"/>
              </w:rPr>
              <w:t>3</w:t>
            </w:r>
            <w:r w:rsidRPr="00E83828">
              <w:rPr>
                <w:rFonts w:cs="Times New Roman"/>
                <w:szCs w:val="20"/>
                <w:lang w:val="en-US"/>
              </w:rPr>
              <w:t>)</w:t>
            </w:r>
          </w:p>
        </w:tc>
        <w:tc>
          <w:tcPr>
            <w:tcW w:w="1165" w:type="dxa"/>
            <w:gridSpan w:val="2"/>
            <w:tcBorders>
              <w:top w:val="nil"/>
              <w:left w:val="nil"/>
              <w:bottom w:val="nil"/>
              <w:right w:val="nil"/>
            </w:tcBorders>
          </w:tcPr>
          <w:p w14:paraId="2A3EB426"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w:t>
            </w:r>
            <w:r w:rsidR="003D67CF">
              <w:rPr>
                <w:rFonts w:cs="Times New Roman"/>
                <w:szCs w:val="20"/>
                <w:lang w:val="en-US"/>
              </w:rPr>
              <w:t>0.003</w:t>
            </w:r>
            <w:r w:rsidRPr="00E83828">
              <w:rPr>
                <w:rFonts w:cs="Times New Roman"/>
                <w:szCs w:val="20"/>
                <w:lang w:val="en-US"/>
              </w:rPr>
              <w:t>)</w:t>
            </w:r>
          </w:p>
        </w:tc>
        <w:tc>
          <w:tcPr>
            <w:tcW w:w="1165" w:type="dxa"/>
            <w:gridSpan w:val="2"/>
            <w:tcBorders>
              <w:top w:val="nil"/>
              <w:left w:val="nil"/>
              <w:bottom w:val="nil"/>
              <w:right w:val="nil"/>
            </w:tcBorders>
          </w:tcPr>
          <w:p w14:paraId="4291DC8A"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(0.001)</w:t>
            </w:r>
          </w:p>
        </w:tc>
        <w:tc>
          <w:tcPr>
            <w:tcW w:w="1165" w:type="dxa"/>
            <w:gridSpan w:val="2"/>
            <w:tcBorders>
              <w:top w:val="nil"/>
              <w:left w:val="nil"/>
              <w:bottom w:val="nil"/>
              <w:right w:val="nil"/>
            </w:tcBorders>
          </w:tcPr>
          <w:p w14:paraId="70C67697"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w:t>
            </w:r>
            <w:r w:rsidR="003D67CF">
              <w:rPr>
                <w:rFonts w:cs="Times New Roman"/>
                <w:szCs w:val="20"/>
                <w:lang w:val="en-US"/>
              </w:rPr>
              <w:t>1</w:t>
            </w:r>
            <w:r w:rsidRPr="00E83828">
              <w:rPr>
                <w:rFonts w:cs="Times New Roman"/>
                <w:szCs w:val="20"/>
                <w:lang w:val="en-US"/>
              </w:rPr>
              <w:t>)</w:t>
            </w:r>
          </w:p>
        </w:tc>
        <w:tc>
          <w:tcPr>
            <w:tcW w:w="1165" w:type="dxa"/>
            <w:gridSpan w:val="2"/>
            <w:tcBorders>
              <w:top w:val="nil"/>
              <w:left w:val="nil"/>
              <w:bottom w:val="nil"/>
              <w:right w:val="nil"/>
            </w:tcBorders>
          </w:tcPr>
          <w:p w14:paraId="08C0849B"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(0.0003)</w:t>
            </w:r>
          </w:p>
        </w:tc>
      </w:tr>
      <w:tr w:rsidR="0097394E" w:rsidRPr="00E83828" w14:paraId="3EEB0212" w14:textId="77777777" w:rsidTr="00875FAA">
        <w:tc>
          <w:tcPr>
            <w:tcW w:w="2225" w:type="dxa"/>
            <w:tcBorders>
              <w:top w:val="nil"/>
              <w:left w:val="nil"/>
              <w:bottom w:val="nil"/>
              <w:right w:val="nil"/>
            </w:tcBorders>
          </w:tcPr>
          <w:p w14:paraId="4A54DE6E"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34E607CA"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77C5A473"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442C856"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10C6F1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50FD70D"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BB9B896"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753C17E7" w14:textId="77777777" w:rsidTr="00875FAA">
        <w:tc>
          <w:tcPr>
            <w:tcW w:w="2225" w:type="dxa"/>
            <w:tcBorders>
              <w:top w:val="nil"/>
              <w:left w:val="nil"/>
              <w:bottom w:val="nil"/>
              <w:right w:val="nil"/>
            </w:tcBorders>
          </w:tcPr>
          <w:p w14:paraId="58BB537D"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U</w:t>
            </w:r>
            <w:r w:rsidR="0097394E" w:rsidRPr="00E83828">
              <w:rPr>
                <w:rFonts w:cs="Times New Roman"/>
                <w:szCs w:val="20"/>
                <w:lang w:val="en-US"/>
              </w:rPr>
              <w:t>rban</w:t>
            </w:r>
          </w:p>
        </w:tc>
        <w:tc>
          <w:tcPr>
            <w:tcW w:w="1164" w:type="dxa"/>
            <w:tcBorders>
              <w:top w:val="nil"/>
              <w:left w:val="nil"/>
              <w:bottom w:val="nil"/>
              <w:right w:val="nil"/>
            </w:tcBorders>
          </w:tcPr>
          <w:p w14:paraId="257ED248"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0D55CEE7"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-0.322</w:t>
            </w:r>
            <w:r w:rsidRPr="00E83828">
              <w:rPr>
                <w:rFonts w:cs="Times New Roman"/>
                <w:szCs w:val="20"/>
                <w:vertAlign w:val="superscript"/>
                <w:lang w:val="en-US"/>
              </w:rPr>
              <w:t>***</w:t>
            </w:r>
          </w:p>
        </w:tc>
        <w:tc>
          <w:tcPr>
            <w:tcW w:w="1165" w:type="dxa"/>
            <w:gridSpan w:val="2"/>
            <w:tcBorders>
              <w:top w:val="nil"/>
              <w:left w:val="nil"/>
              <w:bottom w:val="nil"/>
              <w:right w:val="nil"/>
            </w:tcBorders>
          </w:tcPr>
          <w:p w14:paraId="2FEF36FB"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-0.325</w:t>
            </w:r>
            <w:r w:rsidRPr="00E83828">
              <w:rPr>
                <w:rFonts w:cs="Times New Roman"/>
                <w:szCs w:val="20"/>
                <w:vertAlign w:val="superscript"/>
                <w:lang w:val="en-US"/>
              </w:rPr>
              <w:t>***</w:t>
            </w:r>
          </w:p>
        </w:tc>
        <w:tc>
          <w:tcPr>
            <w:tcW w:w="1165" w:type="dxa"/>
            <w:gridSpan w:val="2"/>
            <w:tcBorders>
              <w:top w:val="nil"/>
              <w:left w:val="nil"/>
              <w:bottom w:val="nil"/>
              <w:right w:val="nil"/>
            </w:tcBorders>
          </w:tcPr>
          <w:p w14:paraId="071D0478"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0.129</w:t>
            </w:r>
            <w:r w:rsidRPr="00E83828">
              <w:rPr>
                <w:rFonts w:cs="Times New Roman"/>
                <w:szCs w:val="20"/>
                <w:vertAlign w:val="superscript"/>
                <w:lang w:val="en-US"/>
              </w:rPr>
              <w:t>***</w:t>
            </w:r>
          </w:p>
        </w:tc>
        <w:tc>
          <w:tcPr>
            <w:tcW w:w="1165" w:type="dxa"/>
            <w:gridSpan w:val="2"/>
            <w:tcBorders>
              <w:top w:val="nil"/>
              <w:left w:val="nil"/>
              <w:bottom w:val="nil"/>
              <w:right w:val="nil"/>
            </w:tcBorders>
          </w:tcPr>
          <w:p w14:paraId="7F41156E"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0.093</w:t>
            </w:r>
            <w:r w:rsidR="0097394E" w:rsidRPr="00E83828">
              <w:rPr>
                <w:rFonts w:cs="Times New Roman"/>
                <w:szCs w:val="20"/>
                <w:vertAlign w:val="superscript"/>
                <w:lang w:val="en-US"/>
              </w:rPr>
              <w:t>***</w:t>
            </w:r>
          </w:p>
        </w:tc>
        <w:tc>
          <w:tcPr>
            <w:tcW w:w="1165" w:type="dxa"/>
            <w:gridSpan w:val="2"/>
            <w:tcBorders>
              <w:top w:val="nil"/>
              <w:left w:val="nil"/>
              <w:bottom w:val="nil"/>
              <w:right w:val="nil"/>
            </w:tcBorders>
          </w:tcPr>
          <w:p w14:paraId="7EE012BF"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w:t>
            </w:r>
            <w:r w:rsidR="003D67CF">
              <w:rPr>
                <w:rFonts w:cs="Times New Roman"/>
                <w:szCs w:val="20"/>
                <w:lang w:val="en-US"/>
              </w:rPr>
              <w:t>8</w:t>
            </w:r>
          </w:p>
        </w:tc>
      </w:tr>
      <w:tr w:rsidR="0097394E" w:rsidRPr="00E83828" w14:paraId="7AFAC90C" w14:textId="77777777" w:rsidTr="00875FAA">
        <w:tc>
          <w:tcPr>
            <w:tcW w:w="2225" w:type="dxa"/>
            <w:tcBorders>
              <w:top w:val="nil"/>
              <w:left w:val="nil"/>
              <w:bottom w:val="nil"/>
              <w:right w:val="nil"/>
            </w:tcBorders>
          </w:tcPr>
          <w:p w14:paraId="1D6DF62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1E87F12F"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603C5D75"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(0.033</w:t>
            </w:r>
            <w:r w:rsidR="0097394E" w:rsidRPr="00E83828">
              <w:rPr>
                <w:rFonts w:cs="Times New Roman"/>
                <w:szCs w:val="20"/>
                <w:lang w:val="en-US"/>
              </w:rPr>
              <w:t>)</w:t>
            </w:r>
          </w:p>
        </w:tc>
        <w:tc>
          <w:tcPr>
            <w:tcW w:w="1165" w:type="dxa"/>
            <w:gridSpan w:val="2"/>
            <w:tcBorders>
              <w:top w:val="nil"/>
              <w:left w:val="nil"/>
              <w:bottom w:val="nil"/>
              <w:right w:val="nil"/>
            </w:tcBorders>
          </w:tcPr>
          <w:p w14:paraId="06DA32FD"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(0.040</w:t>
            </w:r>
            <w:r w:rsidR="0097394E" w:rsidRPr="00E83828">
              <w:rPr>
                <w:rFonts w:cs="Times New Roman"/>
                <w:szCs w:val="20"/>
                <w:lang w:val="en-US"/>
              </w:rPr>
              <w:t>)</w:t>
            </w:r>
          </w:p>
        </w:tc>
        <w:tc>
          <w:tcPr>
            <w:tcW w:w="1165" w:type="dxa"/>
            <w:gridSpan w:val="2"/>
            <w:tcBorders>
              <w:top w:val="nil"/>
              <w:left w:val="nil"/>
              <w:bottom w:val="nil"/>
              <w:right w:val="nil"/>
            </w:tcBorders>
          </w:tcPr>
          <w:p w14:paraId="7BE2D372"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w:t>
            </w:r>
            <w:r w:rsidR="003D67CF">
              <w:rPr>
                <w:rFonts w:cs="Times New Roman"/>
                <w:szCs w:val="20"/>
                <w:lang w:val="en-US"/>
              </w:rPr>
              <w:t>10</w:t>
            </w:r>
            <w:r w:rsidRPr="00E83828">
              <w:rPr>
                <w:rFonts w:cs="Times New Roman"/>
                <w:szCs w:val="20"/>
                <w:lang w:val="en-US"/>
              </w:rPr>
              <w:t>)</w:t>
            </w:r>
          </w:p>
        </w:tc>
        <w:tc>
          <w:tcPr>
            <w:tcW w:w="1165" w:type="dxa"/>
            <w:gridSpan w:val="2"/>
            <w:tcBorders>
              <w:top w:val="nil"/>
              <w:left w:val="nil"/>
              <w:bottom w:val="nil"/>
              <w:right w:val="nil"/>
            </w:tcBorders>
          </w:tcPr>
          <w:p w14:paraId="47D6BDD1"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(0.009)</w:t>
            </w:r>
          </w:p>
        </w:tc>
        <w:tc>
          <w:tcPr>
            <w:tcW w:w="1165" w:type="dxa"/>
            <w:gridSpan w:val="2"/>
            <w:tcBorders>
              <w:top w:val="nil"/>
              <w:left w:val="nil"/>
              <w:bottom w:val="nil"/>
              <w:right w:val="nil"/>
            </w:tcBorders>
          </w:tcPr>
          <w:p w14:paraId="143CC914"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w:t>
            </w:r>
            <w:r w:rsidR="003D67CF">
              <w:rPr>
                <w:rFonts w:cs="Times New Roman"/>
                <w:szCs w:val="20"/>
                <w:lang w:val="en-US"/>
              </w:rPr>
              <w:t>0.005</w:t>
            </w:r>
            <w:r w:rsidRPr="00E83828">
              <w:rPr>
                <w:rFonts w:cs="Times New Roman"/>
                <w:szCs w:val="20"/>
                <w:lang w:val="en-US"/>
              </w:rPr>
              <w:t>)</w:t>
            </w:r>
          </w:p>
        </w:tc>
      </w:tr>
      <w:tr w:rsidR="0097394E" w:rsidRPr="00E83828" w14:paraId="12780EF3" w14:textId="77777777" w:rsidTr="00875FAA">
        <w:tc>
          <w:tcPr>
            <w:tcW w:w="2225" w:type="dxa"/>
            <w:tcBorders>
              <w:top w:val="nil"/>
              <w:left w:val="nil"/>
              <w:bottom w:val="nil"/>
              <w:right w:val="nil"/>
            </w:tcBorders>
          </w:tcPr>
          <w:p w14:paraId="01FFC7D3"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 xml:space="preserve">Cohort </w:t>
            </w:r>
          </w:p>
        </w:tc>
        <w:tc>
          <w:tcPr>
            <w:tcW w:w="1164" w:type="dxa"/>
            <w:tcBorders>
              <w:top w:val="nil"/>
              <w:left w:val="nil"/>
              <w:bottom w:val="nil"/>
              <w:right w:val="nil"/>
            </w:tcBorders>
          </w:tcPr>
          <w:p w14:paraId="4CA1A3D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7018810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771A99F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5290BFF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1620511A"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70D41009"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61C99242" w14:textId="77777777" w:rsidTr="00875FAA">
        <w:tc>
          <w:tcPr>
            <w:tcW w:w="2225" w:type="dxa"/>
            <w:tcBorders>
              <w:top w:val="nil"/>
              <w:left w:val="nil"/>
              <w:bottom w:val="nil"/>
              <w:right w:val="nil"/>
            </w:tcBorders>
          </w:tcPr>
          <w:p w14:paraId="22E2467D" w14:textId="77777777" w:rsidR="0097394E" w:rsidRPr="0026175E" w:rsidRDefault="00840639" w:rsidP="0097394E">
            <w:pPr>
              <w:widowControl w:val="0"/>
              <w:autoSpaceDE w:val="0"/>
              <w:autoSpaceDN w:val="0"/>
              <w:adjustRightInd w:val="0"/>
              <w:spacing w:after="0"/>
              <w:rPr>
                <w:szCs w:val="20"/>
                <w:lang w:val="en-US"/>
              </w:rPr>
            </w:pPr>
            <w:r>
              <w:rPr>
                <w:szCs w:val="20"/>
                <w:lang w:val="en-US"/>
              </w:rPr>
              <w:t xml:space="preserve"> </w:t>
            </w:r>
            <w:r w:rsidR="0097394E" w:rsidRPr="0026175E">
              <w:rPr>
                <w:szCs w:val="20"/>
                <w:lang w:val="en-US"/>
              </w:rPr>
              <w:t>(Reference:1931-1951)</w:t>
            </w:r>
          </w:p>
        </w:tc>
        <w:tc>
          <w:tcPr>
            <w:tcW w:w="1164" w:type="dxa"/>
            <w:tcBorders>
              <w:top w:val="nil"/>
              <w:left w:val="nil"/>
              <w:bottom w:val="nil"/>
              <w:right w:val="nil"/>
            </w:tcBorders>
          </w:tcPr>
          <w:p w14:paraId="5DB6E474" w14:textId="77777777" w:rsidR="0097394E" w:rsidRPr="0026175E" w:rsidRDefault="0097394E" w:rsidP="0097394E">
            <w:pPr>
              <w:widowControl w:val="0"/>
              <w:autoSpaceDE w:val="0"/>
              <w:autoSpaceDN w:val="0"/>
              <w:adjustRightInd w:val="0"/>
              <w:spacing w:after="0"/>
              <w:rPr>
                <w:rFonts w:cs="Times New Roman"/>
                <w:szCs w:val="20"/>
                <w:lang w:val="en-US"/>
              </w:rPr>
            </w:pPr>
          </w:p>
          <w:p w14:paraId="4C671513"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29A05910"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07858884"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8D2F14B"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F7F8CB5" w14:textId="77777777" w:rsidR="0097394E" w:rsidRPr="0026175E"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B45DA04" w14:textId="77777777" w:rsidR="0097394E" w:rsidRPr="0026175E" w:rsidRDefault="0097394E" w:rsidP="0097394E">
            <w:pPr>
              <w:widowControl w:val="0"/>
              <w:autoSpaceDE w:val="0"/>
              <w:autoSpaceDN w:val="0"/>
              <w:adjustRightInd w:val="0"/>
              <w:spacing w:after="0"/>
              <w:rPr>
                <w:rFonts w:cs="Times New Roman"/>
                <w:szCs w:val="20"/>
                <w:lang w:val="en-US"/>
              </w:rPr>
            </w:pPr>
          </w:p>
        </w:tc>
      </w:tr>
      <w:tr w:rsidR="0097394E" w:rsidRPr="00E83828" w14:paraId="7139FFF1" w14:textId="77777777" w:rsidTr="00875FAA">
        <w:tc>
          <w:tcPr>
            <w:tcW w:w="2225" w:type="dxa"/>
            <w:tcBorders>
              <w:top w:val="nil"/>
              <w:left w:val="nil"/>
              <w:bottom w:val="nil"/>
              <w:right w:val="nil"/>
            </w:tcBorders>
          </w:tcPr>
          <w:p w14:paraId="0CFCE0C5"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E83828">
              <w:rPr>
                <w:rFonts w:cs="Times New Roman"/>
                <w:szCs w:val="20"/>
                <w:lang w:val="en-US"/>
              </w:rPr>
              <w:t>&lt;1931</w:t>
            </w:r>
          </w:p>
        </w:tc>
        <w:tc>
          <w:tcPr>
            <w:tcW w:w="1164" w:type="dxa"/>
            <w:tcBorders>
              <w:top w:val="nil"/>
              <w:left w:val="nil"/>
              <w:bottom w:val="nil"/>
              <w:right w:val="nil"/>
            </w:tcBorders>
          </w:tcPr>
          <w:p w14:paraId="5C47A388"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43597A90"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0.066</w:t>
            </w:r>
          </w:p>
        </w:tc>
        <w:tc>
          <w:tcPr>
            <w:tcW w:w="1165" w:type="dxa"/>
            <w:gridSpan w:val="2"/>
            <w:tcBorders>
              <w:top w:val="nil"/>
              <w:left w:val="nil"/>
              <w:bottom w:val="nil"/>
              <w:right w:val="nil"/>
            </w:tcBorders>
          </w:tcPr>
          <w:p w14:paraId="5ABFBE34"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0.0</w:t>
            </w:r>
            <w:r w:rsidR="003D67CF">
              <w:rPr>
                <w:rFonts w:cs="Times New Roman"/>
                <w:szCs w:val="20"/>
                <w:lang w:val="en-US"/>
              </w:rPr>
              <w:t>35</w:t>
            </w:r>
          </w:p>
        </w:tc>
        <w:tc>
          <w:tcPr>
            <w:tcW w:w="1165" w:type="dxa"/>
            <w:gridSpan w:val="2"/>
            <w:tcBorders>
              <w:top w:val="nil"/>
              <w:left w:val="nil"/>
              <w:bottom w:val="nil"/>
              <w:right w:val="nil"/>
            </w:tcBorders>
          </w:tcPr>
          <w:p w14:paraId="08F0AD35"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0.028</w:t>
            </w:r>
          </w:p>
        </w:tc>
        <w:tc>
          <w:tcPr>
            <w:tcW w:w="1165" w:type="dxa"/>
            <w:gridSpan w:val="2"/>
            <w:tcBorders>
              <w:top w:val="nil"/>
              <w:left w:val="nil"/>
              <w:bottom w:val="nil"/>
              <w:right w:val="nil"/>
            </w:tcBorders>
          </w:tcPr>
          <w:p w14:paraId="14317557"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-0.023</w:t>
            </w:r>
          </w:p>
        </w:tc>
        <w:tc>
          <w:tcPr>
            <w:tcW w:w="1165" w:type="dxa"/>
            <w:gridSpan w:val="2"/>
            <w:tcBorders>
              <w:top w:val="nil"/>
              <w:left w:val="nil"/>
              <w:bottom w:val="nil"/>
              <w:right w:val="nil"/>
            </w:tcBorders>
          </w:tcPr>
          <w:p w14:paraId="486F4F17"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-0.01</w:t>
            </w:r>
            <w:r w:rsidR="003D67CF">
              <w:rPr>
                <w:rFonts w:cs="Times New Roman"/>
                <w:szCs w:val="20"/>
                <w:lang w:val="en-US"/>
              </w:rPr>
              <w:t>7</w:t>
            </w:r>
          </w:p>
        </w:tc>
      </w:tr>
      <w:tr w:rsidR="0097394E" w:rsidRPr="00E83828" w14:paraId="4CD96CD9" w14:textId="77777777" w:rsidTr="00875FAA">
        <w:tc>
          <w:tcPr>
            <w:tcW w:w="2225" w:type="dxa"/>
            <w:tcBorders>
              <w:top w:val="nil"/>
              <w:left w:val="nil"/>
              <w:bottom w:val="nil"/>
              <w:right w:val="nil"/>
            </w:tcBorders>
          </w:tcPr>
          <w:p w14:paraId="591CB18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3CD3F80A"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2ADF699B"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(0.075</w:t>
            </w:r>
            <w:r w:rsidR="0097394E" w:rsidRPr="00E83828">
              <w:rPr>
                <w:rFonts w:cs="Times New Roman"/>
                <w:szCs w:val="20"/>
                <w:lang w:val="en-US"/>
              </w:rPr>
              <w:t>)</w:t>
            </w:r>
          </w:p>
        </w:tc>
        <w:tc>
          <w:tcPr>
            <w:tcW w:w="1165" w:type="dxa"/>
            <w:gridSpan w:val="2"/>
            <w:tcBorders>
              <w:top w:val="nil"/>
              <w:left w:val="nil"/>
              <w:bottom w:val="nil"/>
              <w:right w:val="nil"/>
            </w:tcBorders>
          </w:tcPr>
          <w:p w14:paraId="57E32E35"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(0.096</w:t>
            </w:r>
            <w:r w:rsidR="0097394E" w:rsidRPr="00E83828">
              <w:rPr>
                <w:rFonts w:cs="Times New Roman"/>
                <w:szCs w:val="20"/>
                <w:lang w:val="en-US"/>
              </w:rPr>
              <w:t>)</w:t>
            </w:r>
          </w:p>
        </w:tc>
        <w:tc>
          <w:tcPr>
            <w:tcW w:w="1165" w:type="dxa"/>
            <w:gridSpan w:val="2"/>
            <w:tcBorders>
              <w:top w:val="nil"/>
              <w:left w:val="nil"/>
              <w:bottom w:val="nil"/>
              <w:right w:val="nil"/>
            </w:tcBorders>
          </w:tcPr>
          <w:p w14:paraId="41708B5C"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(0.023</w:t>
            </w:r>
            <w:r w:rsidR="0097394E" w:rsidRPr="00E83828">
              <w:rPr>
                <w:rFonts w:cs="Times New Roman"/>
                <w:szCs w:val="20"/>
                <w:lang w:val="en-US"/>
              </w:rPr>
              <w:t>)</w:t>
            </w:r>
          </w:p>
        </w:tc>
        <w:tc>
          <w:tcPr>
            <w:tcW w:w="1165" w:type="dxa"/>
            <w:gridSpan w:val="2"/>
            <w:tcBorders>
              <w:top w:val="nil"/>
              <w:left w:val="nil"/>
              <w:bottom w:val="nil"/>
              <w:right w:val="nil"/>
            </w:tcBorders>
          </w:tcPr>
          <w:p w14:paraId="159F15AD"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(0.021</w:t>
            </w:r>
            <w:r w:rsidR="0097394E" w:rsidRPr="00E83828">
              <w:rPr>
                <w:rFonts w:cs="Times New Roman"/>
                <w:szCs w:val="20"/>
                <w:lang w:val="en-US"/>
              </w:rPr>
              <w:t>)</w:t>
            </w:r>
          </w:p>
        </w:tc>
        <w:tc>
          <w:tcPr>
            <w:tcW w:w="1165" w:type="dxa"/>
            <w:gridSpan w:val="2"/>
            <w:tcBorders>
              <w:top w:val="nil"/>
              <w:left w:val="nil"/>
              <w:bottom w:val="nil"/>
              <w:right w:val="nil"/>
            </w:tcBorders>
          </w:tcPr>
          <w:p w14:paraId="130F4BBE"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(0.010</w:t>
            </w:r>
            <w:r w:rsidR="0097394E" w:rsidRPr="00E83828">
              <w:rPr>
                <w:rFonts w:cs="Times New Roman"/>
                <w:szCs w:val="20"/>
                <w:lang w:val="en-US"/>
              </w:rPr>
              <w:t>)</w:t>
            </w:r>
          </w:p>
        </w:tc>
      </w:tr>
      <w:tr w:rsidR="0097394E" w:rsidRPr="00E83828" w14:paraId="4B838849" w14:textId="77777777" w:rsidTr="00875FAA">
        <w:tc>
          <w:tcPr>
            <w:tcW w:w="2225" w:type="dxa"/>
            <w:tcBorders>
              <w:top w:val="nil"/>
              <w:left w:val="nil"/>
              <w:bottom w:val="nil"/>
              <w:right w:val="nil"/>
            </w:tcBorders>
          </w:tcPr>
          <w:p w14:paraId="4C319CD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265AE66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0845F8C1"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F64B6D6"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55C72ED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555C0A86"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70CA786"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0F6963C6" w14:textId="77777777" w:rsidTr="00875FAA">
        <w:tc>
          <w:tcPr>
            <w:tcW w:w="2225" w:type="dxa"/>
            <w:tcBorders>
              <w:top w:val="nil"/>
              <w:left w:val="nil"/>
              <w:bottom w:val="nil"/>
              <w:right w:val="nil"/>
            </w:tcBorders>
          </w:tcPr>
          <w:p w14:paraId="101032BD"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E83828">
              <w:rPr>
                <w:rFonts w:cs="Times New Roman"/>
                <w:szCs w:val="20"/>
                <w:lang w:val="en-US"/>
              </w:rPr>
              <w:t>1952-1972</w:t>
            </w:r>
          </w:p>
        </w:tc>
        <w:tc>
          <w:tcPr>
            <w:tcW w:w="1164" w:type="dxa"/>
            <w:tcBorders>
              <w:top w:val="nil"/>
              <w:left w:val="nil"/>
              <w:bottom w:val="nil"/>
              <w:right w:val="nil"/>
            </w:tcBorders>
          </w:tcPr>
          <w:p w14:paraId="58772472"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6DBE148F"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0.139</w:t>
            </w:r>
            <w:r w:rsidRPr="00E83828">
              <w:rPr>
                <w:rFonts w:cs="Times New Roman"/>
                <w:szCs w:val="20"/>
                <w:vertAlign w:val="superscript"/>
                <w:lang w:val="en-US"/>
              </w:rPr>
              <w:t>*</w:t>
            </w:r>
          </w:p>
        </w:tc>
        <w:tc>
          <w:tcPr>
            <w:tcW w:w="1165" w:type="dxa"/>
            <w:gridSpan w:val="2"/>
            <w:tcBorders>
              <w:top w:val="nil"/>
              <w:left w:val="nil"/>
              <w:bottom w:val="nil"/>
              <w:right w:val="nil"/>
            </w:tcBorders>
          </w:tcPr>
          <w:p w14:paraId="3027A86A"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0.114</w:t>
            </w:r>
          </w:p>
        </w:tc>
        <w:tc>
          <w:tcPr>
            <w:tcW w:w="1165" w:type="dxa"/>
            <w:gridSpan w:val="2"/>
            <w:tcBorders>
              <w:top w:val="nil"/>
              <w:left w:val="nil"/>
              <w:bottom w:val="nil"/>
              <w:right w:val="nil"/>
            </w:tcBorders>
          </w:tcPr>
          <w:p w14:paraId="7C74A4B9"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-0.075</w:t>
            </w:r>
            <w:r w:rsidR="0097394E" w:rsidRPr="00E83828">
              <w:rPr>
                <w:rFonts w:cs="Times New Roman"/>
                <w:szCs w:val="20"/>
                <w:vertAlign w:val="superscript"/>
                <w:lang w:val="en-US"/>
              </w:rPr>
              <w:t>***</w:t>
            </w:r>
          </w:p>
        </w:tc>
        <w:tc>
          <w:tcPr>
            <w:tcW w:w="1165" w:type="dxa"/>
            <w:gridSpan w:val="2"/>
            <w:tcBorders>
              <w:top w:val="nil"/>
              <w:left w:val="nil"/>
              <w:bottom w:val="nil"/>
              <w:right w:val="nil"/>
            </w:tcBorders>
          </w:tcPr>
          <w:p w14:paraId="21E05295"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-0.028</w:t>
            </w:r>
          </w:p>
        </w:tc>
        <w:tc>
          <w:tcPr>
            <w:tcW w:w="1165" w:type="dxa"/>
            <w:gridSpan w:val="2"/>
            <w:tcBorders>
              <w:top w:val="nil"/>
              <w:left w:val="nil"/>
              <w:bottom w:val="nil"/>
              <w:right w:val="nil"/>
            </w:tcBorders>
          </w:tcPr>
          <w:p w14:paraId="35CCDDE5"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w:t>
            </w:r>
            <w:r w:rsidR="003D67CF">
              <w:rPr>
                <w:rFonts w:cs="Times New Roman"/>
                <w:szCs w:val="20"/>
                <w:lang w:val="en-US"/>
              </w:rPr>
              <w:t>6</w:t>
            </w:r>
          </w:p>
        </w:tc>
      </w:tr>
      <w:tr w:rsidR="0097394E" w:rsidRPr="00E83828" w14:paraId="414CB354" w14:textId="77777777" w:rsidTr="00875FAA">
        <w:tc>
          <w:tcPr>
            <w:tcW w:w="2225" w:type="dxa"/>
            <w:tcBorders>
              <w:top w:val="nil"/>
              <w:left w:val="nil"/>
              <w:bottom w:val="nil"/>
              <w:right w:val="nil"/>
            </w:tcBorders>
          </w:tcPr>
          <w:p w14:paraId="592564A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0A92CCE2"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3CCAC3C2"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(0.062</w:t>
            </w:r>
            <w:r w:rsidR="0097394E" w:rsidRPr="00E83828">
              <w:rPr>
                <w:rFonts w:cs="Times New Roman"/>
                <w:szCs w:val="20"/>
                <w:lang w:val="en-US"/>
              </w:rPr>
              <w:t>)</w:t>
            </w:r>
          </w:p>
        </w:tc>
        <w:tc>
          <w:tcPr>
            <w:tcW w:w="1165" w:type="dxa"/>
            <w:gridSpan w:val="2"/>
            <w:tcBorders>
              <w:top w:val="nil"/>
              <w:left w:val="nil"/>
              <w:bottom w:val="nil"/>
              <w:right w:val="nil"/>
            </w:tcBorders>
          </w:tcPr>
          <w:p w14:paraId="49C4B228"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(0.073</w:t>
            </w:r>
            <w:r w:rsidR="0097394E" w:rsidRPr="00E83828">
              <w:rPr>
                <w:rFonts w:cs="Times New Roman"/>
                <w:szCs w:val="20"/>
                <w:lang w:val="en-US"/>
              </w:rPr>
              <w:t>)</w:t>
            </w:r>
          </w:p>
        </w:tc>
        <w:tc>
          <w:tcPr>
            <w:tcW w:w="1165" w:type="dxa"/>
            <w:gridSpan w:val="2"/>
            <w:tcBorders>
              <w:top w:val="nil"/>
              <w:left w:val="nil"/>
              <w:bottom w:val="nil"/>
              <w:right w:val="nil"/>
            </w:tcBorders>
          </w:tcPr>
          <w:p w14:paraId="19F389B7"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(0.019</w:t>
            </w:r>
            <w:r w:rsidR="0097394E" w:rsidRPr="00E83828">
              <w:rPr>
                <w:rFonts w:cs="Times New Roman"/>
                <w:szCs w:val="20"/>
                <w:lang w:val="en-US"/>
              </w:rPr>
              <w:t>)</w:t>
            </w:r>
          </w:p>
        </w:tc>
        <w:tc>
          <w:tcPr>
            <w:tcW w:w="1165" w:type="dxa"/>
            <w:gridSpan w:val="2"/>
            <w:tcBorders>
              <w:top w:val="nil"/>
              <w:left w:val="nil"/>
              <w:bottom w:val="nil"/>
              <w:right w:val="nil"/>
            </w:tcBorders>
          </w:tcPr>
          <w:p w14:paraId="2EF6FB83"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(0.017</w:t>
            </w:r>
            <w:r w:rsidR="0097394E" w:rsidRPr="00E83828">
              <w:rPr>
                <w:rFonts w:cs="Times New Roman"/>
                <w:szCs w:val="20"/>
                <w:lang w:val="en-US"/>
              </w:rPr>
              <w:t>)</w:t>
            </w:r>
          </w:p>
        </w:tc>
        <w:tc>
          <w:tcPr>
            <w:tcW w:w="1165" w:type="dxa"/>
            <w:gridSpan w:val="2"/>
            <w:tcBorders>
              <w:top w:val="nil"/>
              <w:left w:val="nil"/>
              <w:bottom w:val="nil"/>
              <w:right w:val="nil"/>
            </w:tcBorders>
          </w:tcPr>
          <w:p w14:paraId="541B95BF"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(0.008)</w:t>
            </w:r>
          </w:p>
        </w:tc>
      </w:tr>
      <w:tr w:rsidR="0097394E" w:rsidRPr="00E83828" w14:paraId="2713692D" w14:textId="77777777" w:rsidTr="00875FAA">
        <w:tc>
          <w:tcPr>
            <w:tcW w:w="2225" w:type="dxa"/>
            <w:tcBorders>
              <w:top w:val="nil"/>
              <w:left w:val="nil"/>
              <w:bottom w:val="nil"/>
              <w:right w:val="nil"/>
            </w:tcBorders>
          </w:tcPr>
          <w:p w14:paraId="3688696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2A4107C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1BD482AA"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2A562AA"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5DC6E25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1E6ABA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9540366"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38B229B8" w14:textId="77777777" w:rsidTr="00875FAA">
        <w:tc>
          <w:tcPr>
            <w:tcW w:w="2225" w:type="dxa"/>
            <w:tcBorders>
              <w:top w:val="nil"/>
              <w:left w:val="nil"/>
              <w:bottom w:val="nil"/>
              <w:right w:val="nil"/>
            </w:tcBorders>
          </w:tcPr>
          <w:p w14:paraId="2EB6A669"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E83828">
              <w:rPr>
                <w:rFonts w:cs="Times New Roman"/>
                <w:szCs w:val="20"/>
                <w:lang w:val="en-US"/>
              </w:rPr>
              <w:t>1973-1990</w:t>
            </w:r>
          </w:p>
        </w:tc>
        <w:tc>
          <w:tcPr>
            <w:tcW w:w="1164" w:type="dxa"/>
            <w:tcBorders>
              <w:top w:val="nil"/>
              <w:left w:val="nil"/>
              <w:bottom w:val="nil"/>
              <w:right w:val="nil"/>
            </w:tcBorders>
          </w:tcPr>
          <w:p w14:paraId="301AD36D"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102DC8C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0.213</w:t>
            </w:r>
            <w:r w:rsidRPr="00E83828">
              <w:rPr>
                <w:rFonts w:cs="Times New Roman"/>
                <w:szCs w:val="20"/>
                <w:vertAlign w:val="superscript"/>
                <w:lang w:val="en-US"/>
              </w:rPr>
              <w:t>*</w:t>
            </w:r>
          </w:p>
        </w:tc>
        <w:tc>
          <w:tcPr>
            <w:tcW w:w="1165" w:type="dxa"/>
            <w:gridSpan w:val="2"/>
            <w:tcBorders>
              <w:top w:val="nil"/>
              <w:left w:val="nil"/>
              <w:bottom w:val="nil"/>
              <w:right w:val="nil"/>
            </w:tcBorders>
          </w:tcPr>
          <w:p w14:paraId="477D2FE6"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0.205</w:t>
            </w:r>
          </w:p>
        </w:tc>
        <w:tc>
          <w:tcPr>
            <w:tcW w:w="1165" w:type="dxa"/>
            <w:gridSpan w:val="2"/>
            <w:tcBorders>
              <w:top w:val="nil"/>
              <w:left w:val="nil"/>
              <w:bottom w:val="nil"/>
              <w:right w:val="nil"/>
            </w:tcBorders>
          </w:tcPr>
          <w:p w14:paraId="28A352B6"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-0.112</w:t>
            </w:r>
            <w:r w:rsidRPr="00E83828">
              <w:rPr>
                <w:rFonts w:cs="Times New Roman"/>
                <w:szCs w:val="20"/>
                <w:vertAlign w:val="superscript"/>
                <w:lang w:val="en-US"/>
              </w:rPr>
              <w:t>***</w:t>
            </w:r>
          </w:p>
        </w:tc>
        <w:tc>
          <w:tcPr>
            <w:tcW w:w="1165" w:type="dxa"/>
            <w:gridSpan w:val="2"/>
            <w:tcBorders>
              <w:top w:val="nil"/>
              <w:left w:val="nil"/>
              <w:bottom w:val="nil"/>
              <w:right w:val="nil"/>
            </w:tcBorders>
          </w:tcPr>
          <w:p w14:paraId="1CA8E6E3"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-0.05</w:t>
            </w:r>
            <w:r w:rsidR="003D67CF">
              <w:rPr>
                <w:rFonts w:cs="Times New Roman"/>
                <w:szCs w:val="20"/>
                <w:lang w:val="en-US"/>
              </w:rPr>
              <w:t>7</w:t>
            </w:r>
          </w:p>
        </w:tc>
        <w:tc>
          <w:tcPr>
            <w:tcW w:w="1165" w:type="dxa"/>
            <w:gridSpan w:val="2"/>
            <w:tcBorders>
              <w:top w:val="nil"/>
              <w:left w:val="nil"/>
              <w:bottom w:val="nil"/>
              <w:right w:val="nil"/>
            </w:tcBorders>
          </w:tcPr>
          <w:p w14:paraId="16AE52FB"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w:t>
            </w:r>
            <w:r w:rsidR="003D67CF">
              <w:rPr>
                <w:rFonts w:cs="Times New Roman"/>
                <w:szCs w:val="20"/>
                <w:lang w:val="en-US"/>
              </w:rPr>
              <w:t>0.003</w:t>
            </w:r>
          </w:p>
        </w:tc>
      </w:tr>
      <w:tr w:rsidR="0097394E" w:rsidRPr="00E83828" w14:paraId="393D8E13" w14:textId="77777777" w:rsidTr="00875FAA">
        <w:tc>
          <w:tcPr>
            <w:tcW w:w="2225" w:type="dxa"/>
            <w:tcBorders>
              <w:top w:val="nil"/>
              <w:left w:val="nil"/>
              <w:bottom w:val="nil"/>
              <w:right w:val="nil"/>
            </w:tcBorders>
          </w:tcPr>
          <w:p w14:paraId="25F75D13"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1DBA6497"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12B1C1A9"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(0.106)</w:t>
            </w:r>
          </w:p>
        </w:tc>
        <w:tc>
          <w:tcPr>
            <w:tcW w:w="1165" w:type="dxa"/>
            <w:gridSpan w:val="2"/>
            <w:tcBorders>
              <w:top w:val="nil"/>
              <w:left w:val="nil"/>
              <w:bottom w:val="nil"/>
              <w:right w:val="nil"/>
            </w:tcBorders>
          </w:tcPr>
          <w:p w14:paraId="485F2AD7"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(0.127)</w:t>
            </w:r>
          </w:p>
        </w:tc>
        <w:tc>
          <w:tcPr>
            <w:tcW w:w="1165" w:type="dxa"/>
            <w:gridSpan w:val="2"/>
            <w:tcBorders>
              <w:top w:val="nil"/>
              <w:left w:val="nil"/>
              <w:bottom w:val="nil"/>
              <w:right w:val="nil"/>
            </w:tcBorders>
          </w:tcPr>
          <w:p w14:paraId="05FB47A9"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(0.032</w:t>
            </w:r>
            <w:r w:rsidR="0097394E" w:rsidRPr="00E83828">
              <w:rPr>
                <w:rFonts w:cs="Times New Roman"/>
                <w:szCs w:val="20"/>
                <w:lang w:val="en-US"/>
              </w:rPr>
              <w:t>)</w:t>
            </w:r>
          </w:p>
        </w:tc>
        <w:tc>
          <w:tcPr>
            <w:tcW w:w="1165" w:type="dxa"/>
            <w:gridSpan w:val="2"/>
            <w:tcBorders>
              <w:top w:val="nil"/>
              <w:left w:val="nil"/>
              <w:bottom w:val="nil"/>
              <w:right w:val="nil"/>
            </w:tcBorders>
          </w:tcPr>
          <w:p w14:paraId="13F8D1CC"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(0.030</w:t>
            </w:r>
            <w:r w:rsidR="0097394E" w:rsidRPr="00E83828">
              <w:rPr>
                <w:rFonts w:cs="Times New Roman"/>
                <w:szCs w:val="20"/>
                <w:lang w:val="en-US"/>
              </w:rPr>
              <w:t>)</w:t>
            </w:r>
          </w:p>
        </w:tc>
        <w:tc>
          <w:tcPr>
            <w:tcW w:w="1165" w:type="dxa"/>
            <w:gridSpan w:val="2"/>
            <w:tcBorders>
              <w:top w:val="nil"/>
              <w:left w:val="nil"/>
              <w:bottom w:val="nil"/>
              <w:right w:val="nil"/>
            </w:tcBorders>
          </w:tcPr>
          <w:p w14:paraId="4B9549D0"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(0.014</w:t>
            </w:r>
            <w:r w:rsidR="0097394E" w:rsidRPr="00E83828">
              <w:rPr>
                <w:rFonts w:cs="Times New Roman"/>
                <w:szCs w:val="20"/>
                <w:lang w:val="en-US"/>
              </w:rPr>
              <w:t>)</w:t>
            </w:r>
          </w:p>
        </w:tc>
      </w:tr>
      <w:tr w:rsidR="0097394E" w:rsidRPr="00E83828" w14:paraId="1B1CB34C" w14:textId="77777777" w:rsidTr="00875FAA">
        <w:tc>
          <w:tcPr>
            <w:tcW w:w="2225" w:type="dxa"/>
            <w:tcBorders>
              <w:top w:val="nil"/>
              <w:left w:val="nil"/>
              <w:bottom w:val="nil"/>
              <w:right w:val="nil"/>
            </w:tcBorders>
          </w:tcPr>
          <w:p w14:paraId="09803CC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17A78764"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1101C18D"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0B6AF6D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18D88C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DC503D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A326A17"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5C442030" w14:textId="77777777" w:rsidTr="00875FAA">
        <w:tc>
          <w:tcPr>
            <w:tcW w:w="2225" w:type="dxa"/>
            <w:tcBorders>
              <w:top w:val="nil"/>
              <w:left w:val="nil"/>
              <w:bottom w:val="nil"/>
              <w:right w:val="nil"/>
            </w:tcBorders>
          </w:tcPr>
          <w:p w14:paraId="37173444"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E83828">
              <w:rPr>
                <w:rFonts w:cs="Times New Roman"/>
                <w:szCs w:val="20"/>
                <w:lang w:val="en-US"/>
              </w:rPr>
              <w:t>&gt;1990</w:t>
            </w:r>
          </w:p>
        </w:tc>
        <w:tc>
          <w:tcPr>
            <w:tcW w:w="1164" w:type="dxa"/>
            <w:tcBorders>
              <w:top w:val="nil"/>
              <w:left w:val="nil"/>
              <w:bottom w:val="nil"/>
              <w:right w:val="nil"/>
            </w:tcBorders>
          </w:tcPr>
          <w:p w14:paraId="103CDD63"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0A05D9CA"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0.152</w:t>
            </w:r>
          </w:p>
        </w:tc>
        <w:tc>
          <w:tcPr>
            <w:tcW w:w="1165" w:type="dxa"/>
            <w:gridSpan w:val="2"/>
            <w:tcBorders>
              <w:top w:val="nil"/>
              <w:left w:val="nil"/>
              <w:bottom w:val="nil"/>
              <w:right w:val="nil"/>
            </w:tcBorders>
          </w:tcPr>
          <w:p w14:paraId="1D80BE0D"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0.172</w:t>
            </w:r>
          </w:p>
        </w:tc>
        <w:tc>
          <w:tcPr>
            <w:tcW w:w="1165" w:type="dxa"/>
            <w:gridSpan w:val="2"/>
            <w:tcBorders>
              <w:top w:val="nil"/>
              <w:left w:val="nil"/>
              <w:bottom w:val="nil"/>
              <w:right w:val="nil"/>
            </w:tcBorders>
          </w:tcPr>
          <w:p w14:paraId="6F07BDE1"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-0.123</w:t>
            </w:r>
            <w:r w:rsidRPr="00E83828">
              <w:rPr>
                <w:rFonts w:cs="Times New Roman"/>
                <w:szCs w:val="20"/>
                <w:vertAlign w:val="superscript"/>
                <w:lang w:val="en-US"/>
              </w:rPr>
              <w:t>*</w:t>
            </w:r>
          </w:p>
        </w:tc>
        <w:tc>
          <w:tcPr>
            <w:tcW w:w="1165" w:type="dxa"/>
            <w:gridSpan w:val="2"/>
            <w:tcBorders>
              <w:top w:val="nil"/>
              <w:left w:val="nil"/>
              <w:bottom w:val="nil"/>
              <w:right w:val="nil"/>
            </w:tcBorders>
          </w:tcPr>
          <w:p w14:paraId="170C53AE"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-0.058</w:t>
            </w:r>
          </w:p>
        </w:tc>
        <w:tc>
          <w:tcPr>
            <w:tcW w:w="1165" w:type="dxa"/>
            <w:gridSpan w:val="2"/>
            <w:tcBorders>
              <w:top w:val="nil"/>
              <w:left w:val="nil"/>
              <w:bottom w:val="nil"/>
              <w:right w:val="nil"/>
            </w:tcBorders>
          </w:tcPr>
          <w:p w14:paraId="4EF3064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w:t>
            </w:r>
            <w:r w:rsidR="003D67CF">
              <w:rPr>
                <w:rFonts w:cs="Times New Roman"/>
                <w:szCs w:val="20"/>
                <w:lang w:val="en-US"/>
              </w:rPr>
              <w:t>.011</w:t>
            </w:r>
          </w:p>
        </w:tc>
      </w:tr>
      <w:tr w:rsidR="0097394E" w:rsidRPr="00E83828" w14:paraId="140ADFA0" w14:textId="77777777" w:rsidTr="00875FAA">
        <w:tc>
          <w:tcPr>
            <w:tcW w:w="2225" w:type="dxa"/>
            <w:tcBorders>
              <w:top w:val="nil"/>
              <w:left w:val="nil"/>
              <w:bottom w:val="nil"/>
              <w:right w:val="nil"/>
            </w:tcBorders>
          </w:tcPr>
          <w:p w14:paraId="3C93C833"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0C74228C"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5E5E1C6A"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(0.167)</w:t>
            </w:r>
          </w:p>
        </w:tc>
        <w:tc>
          <w:tcPr>
            <w:tcW w:w="1165" w:type="dxa"/>
            <w:gridSpan w:val="2"/>
            <w:tcBorders>
              <w:top w:val="nil"/>
              <w:left w:val="nil"/>
              <w:bottom w:val="nil"/>
              <w:right w:val="nil"/>
            </w:tcBorders>
          </w:tcPr>
          <w:p w14:paraId="5B74FA41"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(0.190)</w:t>
            </w:r>
          </w:p>
        </w:tc>
        <w:tc>
          <w:tcPr>
            <w:tcW w:w="1165" w:type="dxa"/>
            <w:gridSpan w:val="2"/>
            <w:tcBorders>
              <w:top w:val="nil"/>
              <w:left w:val="nil"/>
              <w:bottom w:val="nil"/>
              <w:right w:val="nil"/>
            </w:tcBorders>
          </w:tcPr>
          <w:p w14:paraId="31B17119"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(0.050</w:t>
            </w:r>
            <w:r w:rsidR="0097394E" w:rsidRPr="00E83828">
              <w:rPr>
                <w:rFonts w:cs="Times New Roman"/>
                <w:szCs w:val="20"/>
                <w:lang w:val="en-US"/>
              </w:rPr>
              <w:t>)</w:t>
            </w:r>
          </w:p>
        </w:tc>
        <w:tc>
          <w:tcPr>
            <w:tcW w:w="1165" w:type="dxa"/>
            <w:gridSpan w:val="2"/>
            <w:tcBorders>
              <w:top w:val="nil"/>
              <w:left w:val="nil"/>
              <w:bottom w:val="nil"/>
              <w:right w:val="nil"/>
            </w:tcBorders>
          </w:tcPr>
          <w:p w14:paraId="7F4C8B9E"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(0.047</w:t>
            </w:r>
            <w:r w:rsidR="0097394E" w:rsidRPr="00E83828">
              <w:rPr>
                <w:rFonts w:cs="Times New Roman"/>
                <w:szCs w:val="20"/>
                <w:lang w:val="en-US"/>
              </w:rPr>
              <w:t>)</w:t>
            </w:r>
          </w:p>
        </w:tc>
        <w:tc>
          <w:tcPr>
            <w:tcW w:w="1165" w:type="dxa"/>
            <w:gridSpan w:val="2"/>
            <w:tcBorders>
              <w:top w:val="nil"/>
              <w:left w:val="nil"/>
              <w:bottom w:val="nil"/>
              <w:right w:val="nil"/>
            </w:tcBorders>
          </w:tcPr>
          <w:p w14:paraId="36952DCD"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(0.022</w:t>
            </w:r>
            <w:r w:rsidR="0097394E" w:rsidRPr="00E83828">
              <w:rPr>
                <w:rFonts w:cs="Times New Roman"/>
                <w:szCs w:val="20"/>
                <w:lang w:val="en-US"/>
              </w:rPr>
              <w:t>)</w:t>
            </w:r>
          </w:p>
        </w:tc>
      </w:tr>
      <w:tr w:rsidR="0097394E" w:rsidRPr="00E83828" w14:paraId="3D749E55" w14:textId="77777777" w:rsidTr="00875FAA">
        <w:tc>
          <w:tcPr>
            <w:tcW w:w="2225" w:type="dxa"/>
            <w:tcBorders>
              <w:top w:val="nil"/>
              <w:left w:val="nil"/>
              <w:bottom w:val="nil"/>
              <w:right w:val="nil"/>
            </w:tcBorders>
          </w:tcPr>
          <w:p w14:paraId="0031C1EA"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0FE8D7B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72A9748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9E86BD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47CF7E3"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93E737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0BE07852"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1F334550" w14:textId="77777777" w:rsidTr="00875FAA">
        <w:tc>
          <w:tcPr>
            <w:tcW w:w="2225" w:type="dxa"/>
            <w:tcBorders>
              <w:top w:val="nil"/>
              <w:left w:val="nil"/>
              <w:bottom w:val="nil"/>
              <w:right w:val="nil"/>
            </w:tcBorders>
          </w:tcPr>
          <w:p w14:paraId="3DEAF3BA" w14:textId="77777777" w:rsidR="0097394E" w:rsidRPr="0026175E" w:rsidRDefault="0097394E" w:rsidP="0097394E">
            <w:pPr>
              <w:widowControl w:val="0"/>
              <w:autoSpaceDE w:val="0"/>
              <w:autoSpaceDN w:val="0"/>
              <w:adjustRightInd w:val="0"/>
              <w:spacing w:after="0"/>
              <w:rPr>
                <w:szCs w:val="20"/>
                <w:lang w:val="en-US"/>
              </w:rPr>
            </w:pPr>
            <w:r w:rsidRPr="0026175E">
              <w:rPr>
                <w:szCs w:val="20"/>
                <w:lang w:val="en-US"/>
              </w:rPr>
              <w:t>Financial situation</w:t>
            </w:r>
          </w:p>
        </w:tc>
        <w:tc>
          <w:tcPr>
            <w:tcW w:w="1164" w:type="dxa"/>
            <w:tcBorders>
              <w:top w:val="nil"/>
              <w:left w:val="nil"/>
              <w:bottom w:val="nil"/>
              <w:right w:val="nil"/>
            </w:tcBorders>
          </w:tcPr>
          <w:p w14:paraId="7995000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642F2E76"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011652F1"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5078948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3CE6187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62457F58"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0549F9DF" w14:textId="77777777" w:rsidTr="00875FAA">
        <w:tc>
          <w:tcPr>
            <w:tcW w:w="2225" w:type="dxa"/>
            <w:tcBorders>
              <w:top w:val="nil"/>
              <w:left w:val="nil"/>
              <w:bottom w:val="nil"/>
              <w:right w:val="nil"/>
            </w:tcBorders>
          </w:tcPr>
          <w:p w14:paraId="0CF6C896" w14:textId="77777777" w:rsidR="0097394E" w:rsidRPr="0026175E" w:rsidRDefault="00840639" w:rsidP="0097394E">
            <w:pPr>
              <w:widowControl w:val="0"/>
              <w:autoSpaceDE w:val="0"/>
              <w:autoSpaceDN w:val="0"/>
              <w:adjustRightInd w:val="0"/>
              <w:spacing w:after="0"/>
              <w:rPr>
                <w:szCs w:val="20"/>
                <w:lang w:val="en-US"/>
              </w:rPr>
            </w:pPr>
            <w:r>
              <w:rPr>
                <w:szCs w:val="20"/>
                <w:lang w:val="en-US"/>
              </w:rPr>
              <w:t xml:space="preserve"> </w:t>
            </w:r>
            <w:r w:rsidR="0097394E" w:rsidRPr="0026175E">
              <w:rPr>
                <w:szCs w:val="20"/>
                <w:lang w:val="en-US"/>
              </w:rPr>
              <w:t>(Reference: very bad)</w:t>
            </w:r>
          </w:p>
        </w:tc>
        <w:tc>
          <w:tcPr>
            <w:tcW w:w="1164" w:type="dxa"/>
            <w:tcBorders>
              <w:top w:val="nil"/>
              <w:left w:val="nil"/>
              <w:bottom w:val="nil"/>
              <w:right w:val="nil"/>
            </w:tcBorders>
          </w:tcPr>
          <w:p w14:paraId="7279D0A5"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464645F3"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10F6466F"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52F8CAEB"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2D8D74DC"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26C8ED72" w14:textId="77777777" w:rsidR="0097394E" w:rsidRPr="0026175E"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26D51292" w14:textId="77777777" w:rsidTr="00875FAA">
        <w:tc>
          <w:tcPr>
            <w:tcW w:w="2225" w:type="dxa"/>
            <w:tcBorders>
              <w:top w:val="nil"/>
              <w:left w:val="nil"/>
              <w:bottom w:val="nil"/>
              <w:right w:val="nil"/>
            </w:tcBorders>
          </w:tcPr>
          <w:p w14:paraId="0203901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5DBC99E6"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276905F1"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0315C2ED"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4E39F7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5B68855F"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53D17DD4"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74ACDA3E" w14:textId="77777777" w:rsidTr="00875FAA">
        <w:tc>
          <w:tcPr>
            <w:tcW w:w="2225" w:type="dxa"/>
            <w:tcBorders>
              <w:top w:val="nil"/>
              <w:left w:val="nil"/>
              <w:bottom w:val="nil"/>
              <w:right w:val="nil"/>
            </w:tcBorders>
          </w:tcPr>
          <w:p w14:paraId="57363BBC" w14:textId="77777777" w:rsidR="0097394E" w:rsidRPr="00E83828"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B</w:t>
            </w:r>
            <w:r w:rsidR="0097394E" w:rsidRPr="00E83828">
              <w:rPr>
                <w:rFonts w:cs="Times New Roman"/>
                <w:szCs w:val="20"/>
                <w:lang w:val="en-US"/>
              </w:rPr>
              <w:t>ad</w:t>
            </w:r>
          </w:p>
        </w:tc>
        <w:tc>
          <w:tcPr>
            <w:tcW w:w="1164" w:type="dxa"/>
            <w:tcBorders>
              <w:top w:val="nil"/>
              <w:left w:val="nil"/>
              <w:bottom w:val="nil"/>
              <w:right w:val="nil"/>
            </w:tcBorders>
          </w:tcPr>
          <w:p w14:paraId="569E8D30"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1B9B47E0"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2F212342"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0.176</w:t>
            </w:r>
            <w:r w:rsidRPr="00E83828">
              <w:rPr>
                <w:rFonts w:cs="Times New Roman"/>
                <w:szCs w:val="20"/>
                <w:vertAlign w:val="superscript"/>
                <w:lang w:val="en-US"/>
              </w:rPr>
              <w:t>***</w:t>
            </w:r>
          </w:p>
        </w:tc>
        <w:tc>
          <w:tcPr>
            <w:tcW w:w="1165" w:type="dxa"/>
            <w:gridSpan w:val="2"/>
            <w:tcBorders>
              <w:top w:val="nil"/>
              <w:left w:val="nil"/>
              <w:bottom w:val="nil"/>
              <w:right w:val="nil"/>
            </w:tcBorders>
          </w:tcPr>
          <w:p w14:paraId="25526E60"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666112B8"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3517FF60"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0048EB37" w14:textId="77777777" w:rsidTr="00875FAA">
        <w:tc>
          <w:tcPr>
            <w:tcW w:w="2225" w:type="dxa"/>
            <w:tcBorders>
              <w:top w:val="nil"/>
              <w:left w:val="nil"/>
              <w:bottom w:val="nil"/>
              <w:right w:val="nil"/>
            </w:tcBorders>
          </w:tcPr>
          <w:p w14:paraId="263D6A9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1D2F1C9E"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3369933F"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7442940D"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(0.048</w:t>
            </w:r>
            <w:r w:rsidR="0097394E" w:rsidRPr="00E83828">
              <w:rPr>
                <w:rFonts w:cs="Times New Roman"/>
                <w:szCs w:val="20"/>
                <w:lang w:val="en-US"/>
              </w:rPr>
              <w:t>)</w:t>
            </w:r>
          </w:p>
        </w:tc>
        <w:tc>
          <w:tcPr>
            <w:tcW w:w="1165" w:type="dxa"/>
            <w:gridSpan w:val="2"/>
            <w:tcBorders>
              <w:top w:val="nil"/>
              <w:left w:val="nil"/>
              <w:bottom w:val="nil"/>
              <w:right w:val="nil"/>
            </w:tcBorders>
          </w:tcPr>
          <w:p w14:paraId="3936B175"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02429D5D"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509BB3AE"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66209820" w14:textId="77777777" w:rsidTr="00875FAA">
        <w:tc>
          <w:tcPr>
            <w:tcW w:w="2225" w:type="dxa"/>
            <w:tcBorders>
              <w:top w:val="nil"/>
              <w:left w:val="nil"/>
              <w:bottom w:val="nil"/>
              <w:right w:val="nil"/>
            </w:tcBorders>
          </w:tcPr>
          <w:p w14:paraId="08744EA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70FA6D4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523F3ABD"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5EBD3C4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CBD4A0E"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4CEB6A8"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29420E05"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479170C4" w14:textId="77777777" w:rsidTr="00875FAA">
        <w:tc>
          <w:tcPr>
            <w:tcW w:w="2225" w:type="dxa"/>
            <w:tcBorders>
              <w:top w:val="nil"/>
              <w:left w:val="nil"/>
              <w:bottom w:val="nil"/>
              <w:right w:val="nil"/>
            </w:tcBorders>
          </w:tcPr>
          <w:p w14:paraId="0B78FA51"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O</w:t>
            </w:r>
            <w:r w:rsidR="0097394E" w:rsidRPr="00E83828">
              <w:rPr>
                <w:rFonts w:cs="Times New Roman"/>
                <w:szCs w:val="20"/>
                <w:lang w:val="en-US"/>
              </w:rPr>
              <w:t>kay</w:t>
            </w:r>
          </w:p>
        </w:tc>
        <w:tc>
          <w:tcPr>
            <w:tcW w:w="1164" w:type="dxa"/>
            <w:tcBorders>
              <w:top w:val="nil"/>
              <w:left w:val="nil"/>
              <w:bottom w:val="nil"/>
              <w:right w:val="nil"/>
            </w:tcBorders>
          </w:tcPr>
          <w:p w14:paraId="3B279E1D"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79E98A36"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0F6824F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0.121</w:t>
            </w:r>
            <w:r w:rsidRPr="00E83828">
              <w:rPr>
                <w:rFonts w:cs="Times New Roman"/>
                <w:szCs w:val="20"/>
                <w:vertAlign w:val="superscript"/>
                <w:lang w:val="en-US"/>
              </w:rPr>
              <w:t>*</w:t>
            </w:r>
          </w:p>
        </w:tc>
        <w:tc>
          <w:tcPr>
            <w:tcW w:w="1165" w:type="dxa"/>
            <w:gridSpan w:val="2"/>
            <w:tcBorders>
              <w:top w:val="nil"/>
              <w:left w:val="nil"/>
              <w:bottom w:val="nil"/>
              <w:right w:val="nil"/>
            </w:tcBorders>
          </w:tcPr>
          <w:p w14:paraId="295FE2FD"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5E93DF05"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69DFBE39"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7575D194" w14:textId="77777777" w:rsidTr="00875FAA">
        <w:tc>
          <w:tcPr>
            <w:tcW w:w="2225" w:type="dxa"/>
            <w:tcBorders>
              <w:top w:val="nil"/>
              <w:left w:val="nil"/>
              <w:bottom w:val="nil"/>
              <w:right w:val="nil"/>
            </w:tcBorders>
          </w:tcPr>
          <w:p w14:paraId="319FE3CC"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5DF2E5B8"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4A63B12A"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6D90729E"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(0.057</w:t>
            </w:r>
            <w:r w:rsidR="0097394E" w:rsidRPr="00E83828">
              <w:rPr>
                <w:rFonts w:cs="Times New Roman"/>
                <w:szCs w:val="20"/>
                <w:lang w:val="en-US"/>
              </w:rPr>
              <w:t>)</w:t>
            </w:r>
          </w:p>
        </w:tc>
        <w:tc>
          <w:tcPr>
            <w:tcW w:w="1165" w:type="dxa"/>
            <w:gridSpan w:val="2"/>
            <w:tcBorders>
              <w:top w:val="nil"/>
              <w:left w:val="nil"/>
              <w:bottom w:val="nil"/>
              <w:right w:val="nil"/>
            </w:tcBorders>
          </w:tcPr>
          <w:p w14:paraId="598A19D9"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220E7CD1"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20D70F61"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531EEB71" w14:textId="77777777" w:rsidTr="00875FAA">
        <w:tc>
          <w:tcPr>
            <w:tcW w:w="2225" w:type="dxa"/>
            <w:tcBorders>
              <w:top w:val="nil"/>
              <w:left w:val="nil"/>
              <w:bottom w:val="nil"/>
              <w:right w:val="nil"/>
            </w:tcBorders>
          </w:tcPr>
          <w:p w14:paraId="43F616B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52D19549"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4D58FD91"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A047AAA"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8E2C78A"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3F0DD5AB"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10CAE77A"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1EA1B230" w14:textId="77777777" w:rsidTr="00875FAA">
        <w:tc>
          <w:tcPr>
            <w:tcW w:w="2225" w:type="dxa"/>
            <w:tcBorders>
              <w:top w:val="nil"/>
              <w:left w:val="nil"/>
              <w:bottom w:val="nil"/>
              <w:right w:val="nil"/>
            </w:tcBorders>
          </w:tcPr>
          <w:p w14:paraId="643B29C3" w14:textId="77777777" w:rsidR="0097394E" w:rsidRPr="00E83828"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G</w:t>
            </w:r>
            <w:r w:rsidR="0097394E" w:rsidRPr="00E83828">
              <w:rPr>
                <w:rFonts w:cs="Times New Roman"/>
                <w:szCs w:val="20"/>
                <w:lang w:val="en-US"/>
              </w:rPr>
              <w:t>ood</w:t>
            </w:r>
          </w:p>
        </w:tc>
        <w:tc>
          <w:tcPr>
            <w:tcW w:w="1164" w:type="dxa"/>
            <w:tcBorders>
              <w:top w:val="nil"/>
              <w:left w:val="nil"/>
              <w:bottom w:val="nil"/>
              <w:right w:val="nil"/>
            </w:tcBorders>
          </w:tcPr>
          <w:p w14:paraId="4CBE0444"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30B68A28"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65DEF81F"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0.300</w:t>
            </w:r>
            <w:r w:rsidRPr="00E83828">
              <w:rPr>
                <w:rFonts w:cs="Times New Roman"/>
                <w:szCs w:val="20"/>
                <w:vertAlign w:val="superscript"/>
                <w:lang w:val="en-US"/>
              </w:rPr>
              <w:t>***</w:t>
            </w:r>
          </w:p>
        </w:tc>
        <w:tc>
          <w:tcPr>
            <w:tcW w:w="1165" w:type="dxa"/>
            <w:gridSpan w:val="2"/>
            <w:tcBorders>
              <w:top w:val="nil"/>
              <w:left w:val="nil"/>
              <w:bottom w:val="nil"/>
              <w:right w:val="nil"/>
            </w:tcBorders>
          </w:tcPr>
          <w:p w14:paraId="35E1A410"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2C5FDBBF"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747DF15F"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66B9D8EB" w14:textId="77777777" w:rsidTr="00875FAA">
        <w:tc>
          <w:tcPr>
            <w:tcW w:w="2225" w:type="dxa"/>
            <w:tcBorders>
              <w:top w:val="nil"/>
              <w:left w:val="nil"/>
              <w:bottom w:val="nil"/>
              <w:right w:val="nil"/>
            </w:tcBorders>
          </w:tcPr>
          <w:p w14:paraId="3C3DABD6"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24F606C3"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tcBorders>
              <w:top w:val="nil"/>
              <w:left w:val="nil"/>
              <w:bottom w:val="nil"/>
              <w:right w:val="nil"/>
            </w:tcBorders>
          </w:tcPr>
          <w:p w14:paraId="0D6E2E66"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56F6C470"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(0.090</w:t>
            </w:r>
            <w:r w:rsidR="0097394E" w:rsidRPr="00E83828">
              <w:rPr>
                <w:rFonts w:cs="Times New Roman"/>
                <w:szCs w:val="20"/>
                <w:lang w:val="en-US"/>
              </w:rPr>
              <w:t>)</w:t>
            </w:r>
          </w:p>
        </w:tc>
        <w:tc>
          <w:tcPr>
            <w:tcW w:w="1165" w:type="dxa"/>
            <w:gridSpan w:val="2"/>
            <w:tcBorders>
              <w:top w:val="nil"/>
              <w:left w:val="nil"/>
              <w:bottom w:val="nil"/>
              <w:right w:val="nil"/>
            </w:tcBorders>
          </w:tcPr>
          <w:p w14:paraId="53DADE2B"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0E89FD87"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c>
          <w:tcPr>
            <w:tcW w:w="1165" w:type="dxa"/>
            <w:gridSpan w:val="2"/>
            <w:tcBorders>
              <w:top w:val="nil"/>
              <w:left w:val="nil"/>
              <w:bottom w:val="nil"/>
              <w:right w:val="nil"/>
            </w:tcBorders>
          </w:tcPr>
          <w:p w14:paraId="5ECFD8B7" w14:textId="77777777" w:rsidR="0097394E" w:rsidRPr="00E83828" w:rsidRDefault="0097394E" w:rsidP="0097394E">
            <w:pPr>
              <w:widowControl w:val="0"/>
              <w:autoSpaceDE w:val="0"/>
              <w:autoSpaceDN w:val="0"/>
              <w:adjustRightInd w:val="0"/>
              <w:spacing w:after="0"/>
              <w:jc w:val="center"/>
              <w:rPr>
                <w:rFonts w:cs="Times New Roman"/>
                <w:szCs w:val="20"/>
                <w:lang w:val="en-US"/>
              </w:rPr>
            </w:pPr>
          </w:p>
        </w:tc>
      </w:tr>
      <w:tr w:rsidR="0097394E" w:rsidRPr="00E83828" w14:paraId="15AA7661" w14:textId="77777777" w:rsidTr="00875FAA">
        <w:tc>
          <w:tcPr>
            <w:tcW w:w="2225" w:type="dxa"/>
            <w:tcBorders>
              <w:top w:val="nil"/>
              <w:left w:val="nil"/>
              <w:bottom w:val="nil"/>
              <w:right w:val="nil"/>
            </w:tcBorders>
          </w:tcPr>
          <w:p w14:paraId="02C3938E"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nil"/>
              <w:right w:val="nil"/>
            </w:tcBorders>
          </w:tcPr>
          <w:p w14:paraId="24005C72"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tcBorders>
              <w:top w:val="nil"/>
              <w:left w:val="nil"/>
              <w:bottom w:val="nil"/>
              <w:right w:val="nil"/>
            </w:tcBorders>
          </w:tcPr>
          <w:p w14:paraId="3CE73B3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0DD66CA5"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76129F00"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436AB185"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5" w:type="dxa"/>
            <w:gridSpan w:val="2"/>
            <w:tcBorders>
              <w:top w:val="nil"/>
              <w:left w:val="nil"/>
              <w:bottom w:val="nil"/>
              <w:right w:val="nil"/>
            </w:tcBorders>
          </w:tcPr>
          <w:p w14:paraId="6F291228" w14:textId="77777777" w:rsidR="0097394E" w:rsidRPr="00E83828" w:rsidRDefault="0097394E" w:rsidP="0097394E">
            <w:pPr>
              <w:widowControl w:val="0"/>
              <w:autoSpaceDE w:val="0"/>
              <w:autoSpaceDN w:val="0"/>
              <w:adjustRightInd w:val="0"/>
              <w:spacing w:after="0"/>
              <w:rPr>
                <w:rFonts w:cs="Times New Roman"/>
                <w:szCs w:val="20"/>
                <w:lang w:val="en-US"/>
              </w:rPr>
            </w:pPr>
          </w:p>
        </w:tc>
      </w:tr>
      <w:tr w:rsidR="0097394E" w:rsidRPr="00E83828" w14:paraId="043CD01E" w14:textId="77777777" w:rsidTr="00875FAA">
        <w:tc>
          <w:tcPr>
            <w:tcW w:w="2225" w:type="dxa"/>
            <w:tcBorders>
              <w:top w:val="nil"/>
              <w:left w:val="nil"/>
              <w:bottom w:val="nil"/>
              <w:right w:val="nil"/>
            </w:tcBorders>
          </w:tcPr>
          <w:p w14:paraId="478C25CE" w14:textId="77777777" w:rsidR="0097394E" w:rsidRPr="00E83828" w:rsidRDefault="0097394E" w:rsidP="0097394E">
            <w:pPr>
              <w:widowControl w:val="0"/>
              <w:autoSpaceDE w:val="0"/>
              <w:autoSpaceDN w:val="0"/>
              <w:adjustRightInd w:val="0"/>
              <w:spacing w:after="0"/>
              <w:rPr>
                <w:rFonts w:cs="Times New Roman"/>
                <w:szCs w:val="20"/>
                <w:lang w:val="en-US"/>
              </w:rPr>
            </w:pPr>
            <w:r w:rsidRPr="00E83828">
              <w:rPr>
                <w:rFonts w:cs="Times New Roman"/>
                <w:szCs w:val="20"/>
                <w:lang w:val="en-US"/>
              </w:rPr>
              <w:t>Constant</w:t>
            </w:r>
          </w:p>
        </w:tc>
        <w:tc>
          <w:tcPr>
            <w:tcW w:w="1164" w:type="dxa"/>
            <w:tcBorders>
              <w:top w:val="nil"/>
              <w:left w:val="nil"/>
              <w:bottom w:val="nil"/>
              <w:right w:val="nil"/>
            </w:tcBorders>
          </w:tcPr>
          <w:p w14:paraId="66931D0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2.150</w:t>
            </w:r>
            <w:r w:rsidRPr="00E83828">
              <w:rPr>
                <w:rFonts w:cs="Times New Roman"/>
                <w:szCs w:val="20"/>
                <w:vertAlign w:val="superscript"/>
                <w:lang w:val="en-US"/>
              </w:rPr>
              <w:t>***</w:t>
            </w:r>
          </w:p>
        </w:tc>
        <w:tc>
          <w:tcPr>
            <w:tcW w:w="1165" w:type="dxa"/>
            <w:tcBorders>
              <w:top w:val="nil"/>
              <w:left w:val="nil"/>
              <w:bottom w:val="nil"/>
              <w:right w:val="nil"/>
            </w:tcBorders>
          </w:tcPr>
          <w:p w14:paraId="34CCD960"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1.859</w:t>
            </w:r>
            <w:r w:rsidRPr="00E83828">
              <w:rPr>
                <w:rFonts w:cs="Times New Roman"/>
                <w:szCs w:val="20"/>
                <w:vertAlign w:val="superscript"/>
                <w:lang w:val="en-US"/>
              </w:rPr>
              <w:t>***</w:t>
            </w:r>
          </w:p>
        </w:tc>
        <w:tc>
          <w:tcPr>
            <w:tcW w:w="1165" w:type="dxa"/>
            <w:gridSpan w:val="2"/>
            <w:tcBorders>
              <w:top w:val="nil"/>
              <w:left w:val="nil"/>
              <w:bottom w:val="nil"/>
              <w:right w:val="nil"/>
            </w:tcBorders>
          </w:tcPr>
          <w:p w14:paraId="31BC172F"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1.727</w:t>
            </w:r>
            <w:r w:rsidRPr="00E83828">
              <w:rPr>
                <w:rFonts w:cs="Times New Roman"/>
                <w:szCs w:val="20"/>
                <w:vertAlign w:val="superscript"/>
                <w:lang w:val="en-US"/>
              </w:rPr>
              <w:t>***</w:t>
            </w:r>
          </w:p>
        </w:tc>
        <w:tc>
          <w:tcPr>
            <w:tcW w:w="1165" w:type="dxa"/>
            <w:gridSpan w:val="2"/>
            <w:tcBorders>
              <w:top w:val="nil"/>
              <w:left w:val="nil"/>
              <w:bottom w:val="nil"/>
              <w:right w:val="nil"/>
            </w:tcBorders>
          </w:tcPr>
          <w:p w14:paraId="17D241B7"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0.710</w:t>
            </w:r>
            <w:r w:rsidRPr="00E83828">
              <w:rPr>
                <w:rFonts w:cs="Times New Roman"/>
                <w:szCs w:val="20"/>
                <w:vertAlign w:val="superscript"/>
                <w:lang w:val="en-US"/>
              </w:rPr>
              <w:t>***</w:t>
            </w:r>
          </w:p>
        </w:tc>
        <w:tc>
          <w:tcPr>
            <w:tcW w:w="1165" w:type="dxa"/>
            <w:gridSpan w:val="2"/>
            <w:tcBorders>
              <w:top w:val="nil"/>
              <w:left w:val="nil"/>
              <w:bottom w:val="nil"/>
              <w:right w:val="nil"/>
            </w:tcBorders>
          </w:tcPr>
          <w:p w14:paraId="782FC29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0.789</w:t>
            </w:r>
            <w:r w:rsidRPr="00E83828">
              <w:rPr>
                <w:rFonts w:cs="Times New Roman"/>
                <w:szCs w:val="20"/>
                <w:vertAlign w:val="superscript"/>
                <w:lang w:val="en-US"/>
              </w:rPr>
              <w:t>***</w:t>
            </w:r>
          </w:p>
        </w:tc>
        <w:tc>
          <w:tcPr>
            <w:tcW w:w="1165" w:type="dxa"/>
            <w:gridSpan w:val="2"/>
            <w:tcBorders>
              <w:top w:val="nil"/>
              <w:left w:val="nil"/>
              <w:bottom w:val="nil"/>
              <w:right w:val="nil"/>
            </w:tcBorders>
          </w:tcPr>
          <w:p w14:paraId="5B486AFA"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0.943</w:t>
            </w:r>
            <w:r w:rsidRPr="00E83828">
              <w:rPr>
                <w:rFonts w:cs="Times New Roman"/>
                <w:szCs w:val="20"/>
                <w:vertAlign w:val="superscript"/>
                <w:lang w:val="en-US"/>
              </w:rPr>
              <w:t>***</w:t>
            </w:r>
          </w:p>
        </w:tc>
      </w:tr>
      <w:tr w:rsidR="0097394E" w:rsidRPr="00E83828" w14:paraId="61773374" w14:textId="77777777" w:rsidTr="00875FAA">
        <w:tc>
          <w:tcPr>
            <w:tcW w:w="2225" w:type="dxa"/>
            <w:tcBorders>
              <w:top w:val="nil"/>
              <w:left w:val="nil"/>
              <w:bottom w:val="single" w:sz="4" w:space="0" w:color="auto"/>
              <w:right w:val="nil"/>
            </w:tcBorders>
          </w:tcPr>
          <w:p w14:paraId="2C08B377" w14:textId="77777777" w:rsidR="0097394E" w:rsidRPr="00E83828" w:rsidRDefault="0097394E" w:rsidP="0097394E">
            <w:pPr>
              <w:widowControl w:val="0"/>
              <w:autoSpaceDE w:val="0"/>
              <w:autoSpaceDN w:val="0"/>
              <w:adjustRightInd w:val="0"/>
              <w:spacing w:after="0"/>
              <w:rPr>
                <w:rFonts w:cs="Times New Roman"/>
                <w:szCs w:val="20"/>
                <w:lang w:val="en-US"/>
              </w:rPr>
            </w:pPr>
          </w:p>
        </w:tc>
        <w:tc>
          <w:tcPr>
            <w:tcW w:w="1164" w:type="dxa"/>
            <w:tcBorders>
              <w:top w:val="nil"/>
              <w:left w:val="nil"/>
              <w:bottom w:val="single" w:sz="4" w:space="0" w:color="auto"/>
              <w:right w:val="nil"/>
            </w:tcBorders>
          </w:tcPr>
          <w:p w14:paraId="64D9A848" w14:textId="77777777" w:rsidR="0097394E" w:rsidRPr="00E83828" w:rsidRDefault="00286877" w:rsidP="0097394E">
            <w:pPr>
              <w:widowControl w:val="0"/>
              <w:autoSpaceDE w:val="0"/>
              <w:autoSpaceDN w:val="0"/>
              <w:adjustRightInd w:val="0"/>
              <w:spacing w:after="0"/>
              <w:jc w:val="center"/>
              <w:rPr>
                <w:rFonts w:cs="Times New Roman"/>
                <w:szCs w:val="20"/>
                <w:lang w:val="en-US"/>
              </w:rPr>
            </w:pPr>
            <w:r>
              <w:rPr>
                <w:rFonts w:cs="Times New Roman"/>
                <w:szCs w:val="20"/>
                <w:lang w:val="en-US"/>
              </w:rPr>
              <w:t>(0.042</w:t>
            </w:r>
            <w:r w:rsidR="0097394E" w:rsidRPr="00E83828">
              <w:rPr>
                <w:rFonts w:cs="Times New Roman"/>
                <w:szCs w:val="20"/>
                <w:lang w:val="en-US"/>
              </w:rPr>
              <w:t>)</w:t>
            </w:r>
          </w:p>
        </w:tc>
        <w:tc>
          <w:tcPr>
            <w:tcW w:w="1165" w:type="dxa"/>
            <w:tcBorders>
              <w:top w:val="nil"/>
              <w:left w:val="nil"/>
              <w:bottom w:val="single" w:sz="4" w:space="0" w:color="auto"/>
              <w:right w:val="nil"/>
            </w:tcBorders>
          </w:tcPr>
          <w:p w14:paraId="0D19BA0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(0.199)</w:t>
            </w:r>
          </w:p>
        </w:tc>
        <w:tc>
          <w:tcPr>
            <w:tcW w:w="1165" w:type="dxa"/>
            <w:gridSpan w:val="2"/>
            <w:tcBorders>
              <w:top w:val="nil"/>
              <w:left w:val="nil"/>
              <w:bottom w:val="single" w:sz="4" w:space="0" w:color="auto"/>
              <w:right w:val="nil"/>
            </w:tcBorders>
          </w:tcPr>
          <w:p w14:paraId="2F01AF20"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(0.239)</w:t>
            </w:r>
          </w:p>
        </w:tc>
        <w:tc>
          <w:tcPr>
            <w:tcW w:w="1165" w:type="dxa"/>
            <w:gridSpan w:val="2"/>
            <w:tcBorders>
              <w:top w:val="nil"/>
              <w:left w:val="nil"/>
              <w:bottom w:val="single" w:sz="4" w:space="0" w:color="auto"/>
              <w:right w:val="nil"/>
            </w:tcBorders>
          </w:tcPr>
          <w:p w14:paraId="6EA834A4" w14:textId="77777777" w:rsidR="0097394E" w:rsidRPr="00E83828" w:rsidRDefault="003D67CF" w:rsidP="0097394E">
            <w:pPr>
              <w:widowControl w:val="0"/>
              <w:autoSpaceDE w:val="0"/>
              <w:autoSpaceDN w:val="0"/>
              <w:adjustRightInd w:val="0"/>
              <w:spacing w:after="0"/>
              <w:jc w:val="center"/>
              <w:rPr>
                <w:rFonts w:cs="Times New Roman"/>
                <w:szCs w:val="20"/>
                <w:lang w:val="en-US"/>
              </w:rPr>
            </w:pPr>
            <w:r>
              <w:rPr>
                <w:rFonts w:cs="Times New Roman"/>
                <w:szCs w:val="20"/>
                <w:lang w:val="en-US"/>
              </w:rPr>
              <w:t>(0.061</w:t>
            </w:r>
            <w:r w:rsidR="0097394E" w:rsidRPr="00E83828">
              <w:rPr>
                <w:rFonts w:cs="Times New Roman"/>
                <w:szCs w:val="20"/>
                <w:lang w:val="en-US"/>
              </w:rPr>
              <w:t>)</w:t>
            </w:r>
          </w:p>
        </w:tc>
        <w:tc>
          <w:tcPr>
            <w:tcW w:w="1165" w:type="dxa"/>
            <w:gridSpan w:val="2"/>
            <w:tcBorders>
              <w:top w:val="nil"/>
              <w:left w:val="nil"/>
              <w:bottom w:val="single" w:sz="4" w:space="0" w:color="auto"/>
              <w:right w:val="nil"/>
            </w:tcBorders>
          </w:tcPr>
          <w:p w14:paraId="45F8657F" w14:textId="77777777" w:rsidR="0097394E" w:rsidRPr="00E83828" w:rsidRDefault="0097394E" w:rsidP="003D67CF">
            <w:pPr>
              <w:widowControl w:val="0"/>
              <w:autoSpaceDE w:val="0"/>
              <w:autoSpaceDN w:val="0"/>
              <w:adjustRightInd w:val="0"/>
              <w:spacing w:after="0"/>
              <w:jc w:val="center"/>
              <w:rPr>
                <w:rFonts w:cs="Times New Roman"/>
                <w:szCs w:val="20"/>
                <w:lang w:val="en-US"/>
              </w:rPr>
            </w:pPr>
            <w:r w:rsidRPr="00E83828">
              <w:rPr>
                <w:rFonts w:cs="Times New Roman"/>
                <w:szCs w:val="20"/>
                <w:lang w:val="en-US"/>
              </w:rPr>
              <w:t>(0.05</w:t>
            </w:r>
            <w:r w:rsidR="003D67CF">
              <w:rPr>
                <w:rFonts w:cs="Times New Roman"/>
                <w:szCs w:val="20"/>
                <w:lang w:val="en-US"/>
              </w:rPr>
              <w:t>6</w:t>
            </w:r>
            <w:r w:rsidRPr="00E83828">
              <w:rPr>
                <w:rFonts w:cs="Times New Roman"/>
                <w:szCs w:val="20"/>
                <w:lang w:val="en-US"/>
              </w:rPr>
              <w:t>)</w:t>
            </w:r>
          </w:p>
        </w:tc>
        <w:tc>
          <w:tcPr>
            <w:tcW w:w="1165" w:type="dxa"/>
            <w:gridSpan w:val="2"/>
            <w:tcBorders>
              <w:top w:val="nil"/>
              <w:left w:val="nil"/>
              <w:bottom w:val="single" w:sz="4" w:space="0" w:color="auto"/>
              <w:right w:val="nil"/>
            </w:tcBorders>
          </w:tcPr>
          <w:p w14:paraId="655AA4F5"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w:t>
            </w:r>
            <w:r w:rsidR="003D67CF">
              <w:rPr>
                <w:rFonts w:cs="Times New Roman"/>
                <w:szCs w:val="20"/>
                <w:lang w:val="en-US"/>
              </w:rPr>
              <w:t>0.027</w:t>
            </w:r>
            <w:r w:rsidRPr="00E83828">
              <w:rPr>
                <w:rFonts w:cs="Times New Roman"/>
                <w:szCs w:val="20"/>
                <w:lang w:val="en-US"/>
              </w:rPr>
              <w:t>)</w:t>
            </w:r>
          </w:p>
        </w:tc>
      </w:tr>
      <w:tr w:rsidR="0097394E" w:rsidRPr="00E83828" w14:paraId="3530A4BC" w14:textId="77777777" w:rsidTr="00875FAA">
        <w:tc>
          <w:tcPr>
            <w:tcW w:w="2225" w:type="dxa"/>
            <w:tcBorders>
              <w:top w:val="single" w:sz="4" w:space="0" w:color="auto"/>
              <w:left w:val="nil"/>
              <w:bottom w:val="nil"/>
              <w:right w:val="nil"/>
            </w:tcBorders>
          </w:tcPr>
          <w:p w14:paraId="34FDCAEC" w14:textId="77777777" w:rsidR="0097394E" w:rsidRPr="00E83828" w:rsidRDefault="0097394E" w:rsidP="0097394E">
            <w:pPr>
              <w:widowControl w:val="0"/>
              <w:autoSpaceDE w:val="0"/>
              <w:autoSpaceDN w:val="0"/>
              <w:adjustRightInd w:val="0"/>
              <w:spacing w:after="0"/>
              <w:rPr>
                <w:rFonts w:cs="Times New Roman"/>
                <w:szCs w:val="20"/>
                <w:lang w:val="en-US"/>
              </w:rPr>
            </w:pPr>
            <w:r>
              <w:rPr>
                <w:rFonts w:cs="Times New Roman"/>
                <w:szCs w:val="20"/>
                <w:lang w:val="en-US"/>
              </w:rPr>
              <w:t>N</w:t>
            </w:r>
          </w:p>
        </w:tc>
        <w:tc>
          <w:tcPr>
            <w:tcW w:w="1164" w:type="dxa"/>
            <w:tcBorders>
              <w:top w:val="single" w:sz="4" w:space="0" w:color="auto"/>
              <w:left w:val="nil"/>
              <w:bottom w:val="nil"/>
              <w:right w:val="nil"/>
            </w:tcBorders>
          </w:tcPr>
          <w:p w14:paraId="075E9B27"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10731</w:t>
            </w:r>
          </w:p>
        </w:tc>
        <w:tc>
          <w:tcPr>
            <w:tcW w:w="1165" w:type="dxa"/>
            <w:tcBorders>
              <w:top w:val="single" w:sz="4" w:space="0" w:color="auto"/>
              <w:left w:val="nil"/>
              <w:bottom w:val="nil"/>
              <w:right w:val="nil"/>
            </w:tcBorders>
          </w:tcPr>
          <w:p w14:paraId="5372CB5C"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10680</w:t>
            </w:r>
          </w:p>
        </w:tc>
        <w:tc>
          <w:tcPr>
            <w:tcW w:w="1165" w:type="dxa"/>
            <w:gridSpan w:val="2"/>
            <w:tcBorders>
              <w:top w:val="single" w:sz="4" w:space="0" w:color="auto"/>
              <w:left w:val="nil"/>
              <w:bottom w:val="nil"/>
              <w:right w:val="nil"/>
            </w:tcBorders>
          </w:tcPr>
          <w:p w14:paraId="75F057F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7877</w:t>
            </w:r>
          </w:p>
        </w:tc>
        <w:tc>
          <w:tcPr>
            <w:tcW w:w="1165" w:type="dxa"/>
            <w:gridSpan w:val="2"/>
            <w:tcBorders>
              <w:top w:val="single" w:sz="4" w:space="0" w:color="auto"/>
              <w:left w:val="nil"/>
              <w:bottom w:val="nil"/>
              <w:right w:val="nil"/>
            </w:tcBorders>
          </w:tcPr>
          <w:p w14:paraId="206CA7BB"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10680</w:t>
            </w:r>
          </w:p>
        </w:tc>
        <w:tc>
          <w:tcPr>
            <w:tcW w:w="1165" w:type="dxa"/>
            <w:gridSpan w:val="2"/>
            <w:tcBorders>
              <w:top w:val="single" w:sz="4" w:space="0" w:color="auto"/>
              <w:left w:val="nil"/>
              <w:bottom w:val="nil"/>
              <w:right w:val="nil"/>
            </w:tcBorders>
          </w:tcPr>
          <w:p w14:paraId="036B7F8A"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10680</w:t>
            </w:r>
          </w:p>
        </w:tc>
        <w:tc>
          <w:tcPr>
            <w:tcW w:w="1165" w:type="dxa"/>
            <w:gridSpan w:val="2"/>
            <w:tcBorders>
              <w:top w:val="single" w:sz="4" w:space="0" w:color="auto"/>
              <w:left w:val="nil"/>
              <w:bottom w:val="nil"/>
              <w:right w:val="nil"/>
            </w:tcBorders>
          </w:tcPr>
          <w:p w14:paraId="4E087300"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10680</w:t>
            </w:r>
          </w:p>
        </w:tc>
      </w:tr>
      <w:tr w:rsidR="0097394E" w:rsidRPr="00E83828" w14:paraId="4FF5E0FF" w14:textId="77777777" w:rsidTr="00875FAA">
        <w:tc>
          <w:tcPr>
            <w:tcW w:w="2225" w:type="dxa"/>
            <w:tcBorders>
              <w:top w:val="nil"/>
              <w:left w:val="nil"/>
              <w:bottom w:val="nil"/>
              <w:right w:val="nil"/>
            </w:tcBorders>
          </w:tcPr>
          <w:p w14:paraId="262CA30E" w14:textId="77777777" w:rsidR="0097394E" w:rsidRPr="00E83828" w:rsidRDefault="0097394E" w:rsidP="0097394E">
            <w:pPr>
              <w:widowControl w:val="0"/>
              <w:autoSpaceDE w:val="0"/>
              <w:autoSpaceDN w:val="0"/>
              <w:adjustRightInd w:val="0"/>
              <w:spacing w:after="0"/>
              <w:rPr>
                <w:rFonts w:cs="Times New Roman"/>
                <w:szCs w:val="20"/>
                <w:lang w:val="en-US"/>
              </w:rPr>
            </w:pPr>
            <w:r w:rsidRPr="00E83828">
              <w:rPr>
                <w:rFonts w:cs="Times New Roman"/>
                <w:i/>
                <w:iCs/>
                <w:szCs w:val="20"/>
                <w:lang w:val="en-US"/>
              </w:rPr>
              <w:t>R</w:t>
            </w:r>
            <w:r w:rsidRPr="00E83828">
              <w:rPr>
                <w:rFonts w:cs="Times New Roman"/>
                <w:szCs w:val="20"/>
                <w:vertAlign w:val="superscript"/>
                <w:lang w:val="en-US"/>
              </w:rPr>
              <w:t>2</w:t>
            </w:r>
          </w:p>
        </w:tc>
        <w:tc>
          <w:tcPr>
            <w:tcW w:w="1164" w:type="dxa"/>
            <w:tcBorders>
              <w:top w:val="nil"/>
              <w:left w:val="nil"/>
              <w:bottom w:val="nil"/>
              <w:right w:val="nil"/>
            </w:tcBorders>
          </w:tcPr>
          <w:p w14:paraId="19781300"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0.025</w:t>
            </w:r>
          </w:p>
        </w:tc>
        <w:tc>
          <w:tcPr>
            <w:tcW w:w="1165" w:type="dxa"/>
            <w:tcBorders>
              <w:top w:val="nil"/>
              <w:left w:val="nil"/>
              <w:bottom w:val="nil"/>
              <w:right w:val="nil"/>
            </w:tcBorders>
          </w:tcPr>
          <w:p w14:paraId="2E7DA258"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0.105</w:t>
            </w:r>
          </w:p>
        </w:tc>
        <w:tc>
          <w:tcPr>
            <w:tcW w:w="1165" w:type="dxa"/>
            <w:gridSpan w:val="2"/>
            <w:tcBorders>
              <w:top w:val="nil"/>
              <w:left w:val="nil"/>
              <w:bottom w:val="nil"/>
              <w:right w:val="nil"/>
            </w:tcBorders>
          </w:tcPr>
          <w:p w14:paraId="24C9DE6A"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0.114</w:t>
            </w:r>
          </w:p>
        </w:tc>
        <w:tc>
          <w:tcPr>
            <w:tcW w:w="1165" w:type="dxa"/>
            <w:gridSpan w:val="2"/>
            <w:tcBorders>
              <w:top w:val="nil"/>
              <w:left w:val="nil"/>
              <w:bottom w:val="nil"/>
              <w:right w:val="nil"/>
            </w:tcBorders>
          </w:tcPr>
          <w:p w14:paraId="6F66572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0.112</w:t>
            </w:r>
          </w:p>
        </w:tc>
        <w:tc>
          <w:tcPr>
            <w:tcW w:w="1165" w:type="dxa"/>
            <w:gridSpan w:val="2"/>
            <w:tcBorders>
              <w:top w:val="nil"/>
              <w:left w:val="nil"/>
              <w:bottom w:val="nil"/>
              <w:right w:val="nil"/>
            </w:tcBorders>
          </w:tcPr>
          <w:p w14:paraId="442B7546"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0.098</w:t>
            </w:r>
          </w:p>
        </w:tc>
        <w:tc>
          <w:tcPr>
            <w:tcW w:w="1165" w:type="dxa"/>
            <w:gridSpan w:val="2"/>
            <w:tcBorders>
              <w:top w:val="nil"/>
              <w:left w:val="nil"/>
              <w:bottom w:val="nil"/>
              <w:right w:val="nil"/>
            </w:tcBorders>
          </w:tcPr>
          <w:p w14:paraId="523ED81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0.013</w:t>
            </w:r>
          </w:p>
        </w:tc>
      </w:tr>
      <w:tr w:rsidR="0097394E" w:rsidRPr="00E83828" w14:paraId="7578648A" w14:textId="77777777" w:rsidTr="00875FAA">
        <w:tc>
          <w:tcPr>
            <w:tcW w:w="2225" w:type="dxa"/>
            <w:tcBorders>
              <w:top w:val="nil"/>
              <w:left w:val="nil"/>
              <w:bottom w:val="single" w:sz="4" w:space="0" w:color="auto"/>
              <w:right w:val="nil"/>
            </w:tcBorders>
          </w:tcPr>
          <w:p w14:paraId="26C57845" w14:textId="77777777" w:rsidR="0097394E" w:rsidRPr="00E83828" w:rsidRDefault="0097394E" w:rsidP="0097394E">
            <w:pPr>
              <w:widowControl w:val="0"/>
              <w:autoSpaceDE w:val="0"/>
              <w:autoSpaceDN w:val="0"/>
              <w:adjustRightInd w:val="0"/>
              <w:spacing w:after="0"/>
              <w:rPr>
                <w:rFonts w:cs="Times New Roman"/>
                <w:szCs w:val="20"/>
                <w:lang w:val="en-US"/>
              </w:rPr>
            </w:pPr>
            <w:r w:rsidRPr="00E83828">
              <w:rPr>
                <w:rFonts w:cs="Times New Roman"/>
                <w:szCs w:val="20"/>
                <w:lang w:val="en-US"/>
              </w:rPr>
              <w:t xml:space="preserve">Adjusted </w:t>
            </w:r>
            <w:r w:rsidRPr="00E83828">
              <w:rPr>
                <w:rFonts w:cs="Times New Roman"/>
                <w:i/>
                <w:iCs/>
                <w:szCs w:val="20"/>
                <w:lang w:val="en-US"/>
              </w:rPr>
              <w:t>R</w:t>
            </w:r>
            <w:r w:rsidRPr="00E83828">
              <w:rPr>
                <w:rFonts w:cs="Times New Roman"/>
                <w:szCs w:val="20"/>
                <w:vertAlign w:val="superscript"/>
                <w:lang w:val="en-US"/>
              </w:rPr>
              <w:t>2</w:t>
            </w:r>
          </w:p>
        </w:tc>
        <w:tc>
          <w:tcPr>
            <w:tcW w:w="1164" w:type="dxa"/>
            <w:tcBorders>
              <w:top w:val="nil"/>
              <w:left w:val="nil"/>
              <w:bottom w:val="single" w:sz="4" w:space="0" w:color="auto"/>
              <w:right w:val="nil"/>
            </w:tcBorders>
          </w:tcPr>
          <w:p w14:paraId="00A3BC8C"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0.025</w:t>
            </w:r>
          </w:p>
        </w:tc>
        <w:tc>
          <w:tcPr>
            <w:tcW w:w="1165" w:type="dxa"/>
            <w:tcBorders>
              <w:top w:val="nil"/>
              <w:left w:val="nil"/>
              <w:bottom w:val="single" w:sz="4" w:space="0" w:color="auto"/>
              <w:right w:val="nil"/>
            </w:tcBorders>
          </w:tcPr>
          <w:p w14:paraId="2484F34B"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0.103</w:t>
            </w:r>
          </w:p>
        </w:tc>
        <w:tc>
          <w:tcPr>
            <w:tcW w:w="1165" w:type="dxa"/>
            <w:gridSpan w:val="2"/>
            <w:tcBorders>
              <w:top w:val="nil"/>
              <w:left w:val="nil"/>
              <w:bottom w:val="single" w:sz="4" w:space="0" w:color="auto"/>
              <w:right w:val="nil"/>
            </w:tcBorders>
          </w:tcPr>
          <w:p w14:paraId="1B765313"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0.112</w:t>
            </w:r>
          </w:p>
        </w:tc>
        <w:tc>
          <w:tcPr>
            <w:tcW w:w="1165" w:type="dxa"/>
            <w:gridSpan w:val="2"/>
            <w:tcBorders>
              <w:top w:val="nil"/>
              <w:left w:val="nil"/>
              <w:bottom w:val="single" w:sz="4" w:space="0" w:color="auto"/>
              <w:right w:val="nil"/>
            </w:tcBorders>
          </w:tcPr>
          <w:p w14:paraId="255DC22E"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0.111</w:t>
            </w:r>
          </w:p>
        </w:tc>
        <w:tc>
          <w:tcPr>
            <w:tcW w:w="1165" w:type="dxa"/>
            <w:gridSpan w:val="2"/>
            <w:tcBorders>
              <w:top w:val="nil"/>
              <w:left w:val="nil"/>
              <w:bottom w:val="single" w:sz="4" w:space="0" w:color="auto"/>
              <w:right w:val="nil"/>
            </w:tcBorders>
          </w:tcPr>
          <w:p w14:paraId="18EF185F"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0.097</w:t>
            </w:r>
          </w:p>
        </w:tc>
        <w:tc>
          <w:tcPr>
            <w:tcW w:w="1165" w:type="dxa"/>
            <w:gridSpan w:val="2"/>
            <w:tcBorders>
              <w:top w:val="nil"/>
              <w:left w:val="nil"/>
              <w:bottom w:val="single" w:sz="4" w:space="0" w:color="auto"/>
              <w:right w:val="nil"/>
            </w:tcBorders>
          </w:tcPr>
          <w:p w14:paraId="2786B271" w14:textId="77777777" w:rsidR="0097394E" w:rsidRPr="00E83828" w:rsidRDefault="0097394E" w:rsidP="0097394E">
            <w:pPr>
              <w:widowControl w:val="0"/>
              <w:autoSpaceDE w:val="0"/>
              <w:autoSpaceDN w:val="0"/>
              <w:adjustRightInd w:val="0"/>
              <w:spacing w:after="0"/>
              <w:jc w:val="center"/>
              <w:rPr>
                <w:rFonts w:cs="Times New Roman"/>
                <w:szCs w:val="20"/>
                <w:lang w:val="en-US"/>
              </w:rPr>
            </w:pPr>
            <w:r w:rsidRPr="00E83828">
              <w:rPr>
                <w:rFonts w:cs="Times New Roman"/>
                <w:szCs w:val="20"/>
                <w:lang w:val="en-US"/>
              </w:rPr>
              <w:t>0.011</w:t>
            </w:r>
          </w:p>
        </w:tc>
      </w:tr>
    </w:tbl>
    <w:p w14:paraId="26B5EF45" w14:textId="77777777" w:rsidR="0097394E" w:rsidRPr="000D1751" w:rsidRDefault="0097394E" w:rsidP="0097394E">
      <w:pPr>
        <w:widowControl w:val="0"/>
        <w:autoSpaceDE w:val="0"/>
        <w:autoSpaceDN w:val="0"/>
        <w:adjustRightInd w:val="0"/>
        <w:spacing w:after="0"/>
        <w:rPr>
          <w:rFonts w:cs="Times New Roman"/>
          <w:sz w:val="16"/>
          <w:szCs w:val="20"/>
          <w:lang w:val="en-US"/>
        </w:rPr>
      </w:pPr>
      <w:r>
        <w:rPr>
          <w:rFonts w:cs="Times New Roman"/>
          <w:sz w:val="16"/>
          <w:szCs w:val="20"/>
          <w:lang w:val="en-US"/>
        </w:rPr>
        <w:t>Robust s</w:t>
      </w:r>
      <w:r w:rsidRPr="000D1751">
        <w:rPr>
          <w:rFonts w:cs="Times New Roman"/>
          <w:sz w:val="16"/>
          <w:szCs w:val="20"/>
          <w:lang w:val="en-US"/>
        </w:rPr>
        <w:t>tandard errors in parentheses</w:t>
      </w:r>
    </w:p>
    <w:p w14:paraId="2CA8DFF1" w14:textId="77777777" w:rsidR="0097394E" w:rsidRPr="000D1751" w:rsidRDefault="0097394E" w:rsidP="0097394E">
      <w:pPr>
        <w:widowControl w:val="0"/>
        <w:autoSpaceDE w:val="0"/>
        <w:autoSpaceDN w:val="0"/>
        <w:adjustRightInd w:val="0"/>
        <w:spacing w:after="0"/>
        <w:rPr>
          <w:rFonts w:cs="Times New Roman"/>
          <w:sz w:val="16"/>
          <w:szCs w:val="20"/>
          <w:lang w:val="en-US"/>
        </w:rPr>
      </w:pPr>
      <w:r w:rsidRPr="000D1751">
        <w:rPr>
          <w:rFonts w:cs="Times New Roman"/>
          <w:sz w:val="16"/>
          <w:szCs w:val="20"/>
          <w:vertAlign w:val="superscript"/>
          <w:lang w:val="en-US"/>
        </w:rPr>
        <w:t>*</w:t>
      </w:r>
      <w:r w:rsidRPr="000D1751">
        <w:rPr>
          <w:rFonts w:cs="Times New Roman"/>
          <w:sz w:val="16"/>
          <w:szCs w:val="20"/>
          <w:lang w:val="en-US"/>
        </w:rPr>
        <w:t xml:space="preserve"> </w:t>
      </w:r>
      <w:r w:rsidRPr="000D1751">
        <w:rPr>
          <w:rFonts w:cs="Times New Roman"/>
          <w:i/>
          <w:iCs/>
          <w:sz w:val="16"/>
          <w:szCs w:val="20"/>
          <w:lang w:val="en-US"/>
        </w:rPr>
        <w:t>p</w:t>
      </w:r>
      <w:r w:rsidRPr="000D1751">
        <w:rPr>
          <w:rFonts w:cs="Times New Roman"/>
          <w:sz w:val="16"/>
          <w:szCs w:val="20"/>
          <w:lang w:val="en-US"/>
        </w:rPr>
        <w:t xml:space="preserve"> &lt; 0.05, </w:t>
      </w:r>
      <w:r w:rsidRPr="000D1751">
        <w:rPr>
          <w:rFonts w:cs="Times New Roman"/>
          <w:sz w:val="16"/>
          <w:szCs w:val="20"/>
          <w:vertAlign w:val="superscript"/>
          <w:lang w:val="en-US"/>
        </w:rPr>
        <w:t>**</w:t>
      </w:r>
      <w:r w:rsidRPr="000D1751">
        <w:rPr>
          <w:rFonts w:cs="Times New Roman"/>
          <w:sz w:val="16"/>
          <w:szCs w:val="20"/>
          <w:lang w:val="en-US"/>
        </w:rPr>
        <w:t xml:space="preserve"> </w:t>
      </w:r>
      <w:r w:rsidRPr="000D1751">
        <w:rPr>
          <w:rFonts w:cs="Times New Roman"/>
          <w:i/>
          <w:iCs/>
          <w:sz w:val="16"/>
          <w:szCs w:val="20"/>
          <w:lang w:val="en-US"/>
        </w:rPr>
        <w:t>p</w:t>
      </w:r>
      <w:r w:rsidRPr="000D1751">
        <w:rPr>
          <w:rFonts w:cs="Times New Roman"/>
          <w:sz w:val="16"/>
          <w:szCs w:val="20"/>
          <w:lang w:val="en-US"/>
        </w:rPr>
        <w:t xml:space="preserve"> &lt; 0.01, </w:t>
      </w:r>
      <w:r w:rsidRPr="000D1751">
        <w:rPr>
          <w:rFonts w:cs="Times New Roman"/>
          <w:sz w:val="16"/>
          <w:szCs w:val="20"/>
          <w:vertAlign w:val="superscript"/>
          <w:lang w:val="en-US"/>
        </w:rPr>
        <w:t>***</w:t>
      </w:r>
      <w:r w:rsidRPr="000D1751">
        <w:rPr>
          <w:rFonts w:cs="Times New Roman"/>
          <w:sz w:val="16"/>
          <w:szCs w:val="20"/>
          <w:lang w:val="en-US"/>
        </w:rPr>
        <w:t xml:space="preserve"> </w:t>
      </w:r>
      <w:r w:rsidRPr="000D1751">
        <w:rPr>
          <w:rFonts w:cs="Times New Roman"/>
          <w:i/>
          <w:iCs/>
          <w:sz w:val="16"/>
          <w:szCs w:val="20"/>
          <w:lang w:val="en-US"/>
        </w:rPr>
        <w:t>p</w:t>
      </w:r>
      <w:r w:rsidRPr="000D1751">
        <w:rPr>
          <w:rFonts w:cs="Times New Roman"/>
          <w:sz w:val="16"/>
          <w:szCs w:val="20"/>
          <w:lang w:val="en-US"/>
        </w:rPr>
        <w:t xml:space="preserve"> &lt; 0.001</w:t>
      </w:r>
    </w:p>
    <w:p w14:paraId="65A3EB07" w14:textId="77777777" w:rsidR="0097394E" w:rsidRDefault="0097394E" w:rsidP="0097394E">
      <w:pPr>
        <w:rPr>
          <w:lang w:val="en-US"/>
        </w:rPr>
      </w:pPr>
    </w:p>
    <w:p w14:paraId="5C7C5A83" w14:textId="77777777" w:rsidR="0097394E" w:rsidRDefault="0097394E" w:rsidP="0097394E">
      <w:pPr>
        <w:rPr>
          <w:lang w:val="en-US"/>
        </w:rPr>
      </w:pPr>
    </w:p>
    <w:p w14:paraId="29A92DCE" w14:textId="20D4FC1B" w:rsidR="0097394E" w:rsidRPr="00997D08" w:rsidRDefault="0097394E" w:rsidP="0097394E">
      <w:pPr>
        <w:pStyle w:val="Beschriftung"/>
        <w:keepNext/>
        <w:rPr>
          <w:lang w:val="en-US"/>
        </w:rPr>
      </w:pPr>
      <w:bookmarkStart w:id="12" w:name="_Toc31123344"/>
      <w:r w:rsidRPr="00A71DB2">
        <w:rPr>
          <w:lang w:val="en-US"/>
        </w:rPr>
        <w:lastRenderedPageBreak/>
        <w:t xml:space="preserve">Table </w:t>
      </w:r>
      <w:r w:rsidR="00842652">
        <w:fldChar w:fldCharType="begin"/>
      </w:r>
      <w:r w:rsidRPr="00A71DB2">
        <w:rPr>
          <w:lang w:val="en-US"/>
        </w:rPr>
        <w:instrText xml:space="preserve"> SEQ Table \* ARABIC </w:instrText>
      </w:r>
      <w:r w:rsidR="00842652">
        <w:fldChar w:fldCharType="separate"/>
      </w:r>
      <w:r w:rsidR="00272C32">
        <w:rPr>
          <w:noProof/>
          <w:lang w:val="en-US"/>
        </w:rPr>
        <w:t>5</w:t>
      </w:r>
      <w:r w:rsidR="00842652">
        <w:fldChar w:fldCharType="end"/>
      </w:r>
      <w:r w:rsidRPr="00997D08">
        <w:rPr>
          <w:lang w:val="en-US"/>
        </w:rPr>
        <w:t xml:space="preserve">: Linear regression models: Social distance </w:t>
      </w:r>
      <w:r w:rsidR="004E1853">
        <w:rPr>
          <w:lang w:val="en-US"/>
        </w:rPr>
        <w:t>toward</w:t>
      </w:r>
      <w:r w:rsidRPr="00997D08">
        <w:rPr>
          <w:lang w:val="en-US"/>
        </w:rPr>
        <w:t xml:space="preserve"> Russian-speaking Ukrainians (</w:t>
      </w:r>
      <w:r w:rsidR="0029639E">
        <w:rPr>
          <w:lang w:val="en-US"/>
        </w:rPr>
        <w:t xml:space="preserve">sample: </w:t>
      </w:r>
      <w:r w:rsidRPr="00997D08">
        <w:rPr>
          <w:lang w:val="en-US"/>
        </w:rPr>
        <w:t>regions with few IDPs)</w:t>
      </w:r>
      <w:bookmarkEnd w:id="12"/>
    </w:p>
    <w:tbl>
      <w:tblPr>
        <w:tblW w:w="9214" w:type="dxa"/>
        <w:tblLayout w:type="fixed"/>
        <w:tblLook w:val="0000" w:firstRow="0" w:lastRow="0" w:firstColumn="0" w:lastColumn="0" w:noHBand="0" w:noVBand="0"/>
      </w:tblPr>
      <w:tblGrid>
        <w:gridCol w:w="2195"/>
        <w:gridCol w:w="1169"/>
        <w:gridCol w:w="1146"/>
        <w:gridCol w:w="24"/>
        <w:gridCol w:w="1134"/>
        <w:gridCol w:w="36"/>
        <w:gridCol w:w="1122"/>
        <w:gridCol w:w="48"/>
        <w:gridCol w:w="1110"/>
        <w:gridCol w:w="60"/>
        <w:gridCol w:w="1098"/>
        <w:gridCol w:w="72"/>
      </w:tblGrid>
      <w:tr w:rsidR="0097394E" w:rsidRPr="00A71DB2" w14:paraId="76D3A397" w14:textId="77777777" w:rsidTr="00875FAA">
        <w:tc>
          <w:tcPr>
            <w:tcW w:w="2195" w:type="dxa"/>
            <w:tcBorders>
              <w:top w:val="single" w:sz="4" w:space="0" w:color="auto"/>
              <w:left w:val="nil"/>
              <w:bottom w:val="nil"/>
              <w:right w:val="nil"/>
            </w:tcBorders>
          </w:tcPr>
          <w:p w14:paraId="5A4F05FC" w14:textId="77777777" w:rsidR="0097394E" w:rsidRPr="00A71DB2" w:rsidRDefault="0097394E" w:rsidP="0097394E">
            <w:pPr>
              <w:widowControl w:val="0"/>
              <w:autoSpaceDE w:val="0"/>
              <w:autoSpaceDN w:val="0"/>
              <w:adjustRightInd w:val="0"/>
              <w:spacing w:after="0"/>
              <w:rPr>
                <w:szCs w:val="20"/>
                <w:lang w:val="en-US"/>
              </w:rPr>
            </w:pPr>
          </w:p>
        </w:tc>
        <w:tc>
          <w:tcPr>
            <w:tcW w:w="1169" w:type="dxa"/>
            <w:tcBorders>
              <w:top w:val="single" w:sz="4" w:space="0" w:color="auto"/>
              <w:left w:val="nil"/>
              <w:bottom w:val="nil"/>
              <w:right w:val="nil"/>
            </w:tcBorders>
          </w:tcPr>
          <w:p w14:paraId="24A57FB2"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(1)</w:t>
            </w:r>
          </w:p>
        </w:tc>
        <w:tc>
          <w:tcPr>
            <w:tcW w:w="1170" w:type="dxa"/>
            <w:gridSpan w:val="2"/>
            <w:tcBorders>
              <w:top w:val="single" w:sz="4" w:space="0" w:color="auto"/>
              <w:left w:val="nil"/>
              <w:bottom w:val="nil"/>
              <w:right w:val="nil"/>
            </w:tcBorders>
          </w:tcPr>
          <w:p w14:paraId="7C209FC2"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(2)</w:t>
            </w:r>
          </w:p>
        </w:tc>
        <w:tc>
          <w:tcPr>
            <w:tcW w:w="1170" w:type="dxa"/>
            <w:gridSpan w:val="2"/>
            <w:tcBorders>
              <w:top w:val="single" w:sz="4" w:space="0" w:color="auto"/>
              <w:left w:val="nil"/>
              <w:bottom w:val="nil"/>
              <w:right w:val="nil"/>
            </w:tcBorders>
          </w:tcPr>
          <w:p w14:paraId="0A9DDC5A"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(3)</w:t>
            </w:r>
          </w:p>
        </w:tc>
        <w:tc>
          <w:tcPr>
            <w:tcW w:w="1170" w:type="dxa"/>
            <w:gridSpan w:val="2"/>
            <w:tcBorders>
              <w:top w:val="single" w:sz="4" w:space="0" w:color="auto"/>
              <w:left w:val="nil"/>
              <w:bottom w:val="nil"/>
              <w:right w:val="nil"/>
            </w:tcBorders>
          </w:tcPr>
          <w:p w14:paraId="651B1A5F"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(4)</w:t>
            </w:r>
          </w:p>
        </w:tc>
        <w:tc>
          <w:tcPr>
            <w:tcW w:w="1170" w:type="dxa"/>
            <w:gridSpan w:val="2"/>
            <w:tcBorders>
              <w:top w:val="single" w:sz="4" w:space="0" w:color="auto"/>
              <w:left w:val="nil"/>
              <w:bottom w:val="nil"/>
              <w:right w:val="nil"/>
            </w:tcBorders>
          </w:tcPr>
          <w:p w14:paraId="5BCF98C2"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(5)</w:t>
            </w:r>
          </w:p>
        </w:tc>
        <w:tc>
          <w:tcPr>
            <w:tcW w:w="1170" w:type="dxa"/>
            <w:gridSpan w:val="2"/>
            <w:tcBorders>
              <w:top w:val="single" w:sz="4" w:space="0" w:color="auto"/>
              <w:left w:val="nil"/>
              <w:bottom w:val="nil"/>
              <w:right w:val="nil"/>
            </w:tcBorders>
          </w:tcPr>
          <w:p w14:paraId="46243A0B"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(6)</w:t>
            </w:r>
          </w:p>
        </w:tc>
      </w:tr>
      <w:tr w:rsidR="0097394E" w:rsidRPr="00A71DB2" w14:paraId="1A475382" w14:textId="77777777" w:rsidTr="00875FAA">
        <w:tc>
          <w:tcPr>
            <w:tcW w:w="2195" w:type="dxa"/>
            <w:tcBorders>
              <w:top w:val="nil"/>
              <w:left w:val="nil"/>
              <w:bottom w:val="single" w:sz="4" w:space="0" w:color="auto"/>
              <w:right w:val="nil"/>
            </w:tcBorders>
          </w:tcPr>
          <w:p w14:paraId="3037D1C4" w14:textId="77777777" w:rsidR="0097394E" w:rsidRPr="00A71DB2" w:rsidRDefault="0097394E" w:rsidP="0097394E">
            <w:pPr>
              <w:widowControl w:val="0"/>
              <w:autoSpaceDE w:val="0"/>
              <w:autoSpaceDN w:val="0"/>
              <w:adjustRightInd w:val="0"/>
              <w:spacing w:after="0"/>
              <w:rPr>
                <w:szCs w:val="20"/>
                <w:lang w:val="en-US"/>
              </w:rPr>
            </w:pPr>
          </w:p>
        </w:tc>
        <w:tc>
          <w:tcPr>
            <w:tcW w:w="1169" w:type="dxa"/>
            <w:tcBorders>
              <w:top w:val="nil"/>
              <w:left w:val="nil"/>
              <w:bottom w:val="single" w:sz="4" w:space="0" w:color="auto"/>
              <w:right w:val="nil"/>
            </w:tcBorders>
          </w:tcPr>
          <w:p w14:paraId="6877140F"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 xml:space="preserve">Distance </w:t>
            </w:r>
            <w:r w:rsidR="004E1853">
              <w:rPr>
                <w:szCs w:val="20"/>
                <w:lang w:val="en-US"/>
              </w:rPr>
              <w:t>toward</w:t>
            </w:r>
            <w:r w:rsidRPr="00A71DB2">
              <w:rPr>
                <w:szCs w:val="20"/>
                <w:lang w:val="en-US"/>
              </w:rPr>
              <w:t xml:space="preserve"> Russian-speaking Ukrainian</w:t>
            </w:r>
            <w:r w:rsidR="0067691F">
              <w:rPr>
                <w:szCs w:val="20"/>
                <w:lang w:val="en-US"/>
              </w:rPr>
              <w:t>s</w:t>
            </w:r>
            <w:r w:rsidRPr="00A71DB2">
              <w:rPr>
                <w:szCs w:val="20"/>
                <w:lang w:val="en-US"/>
              </w:rPr>
              <w:br/>
              <w:t>(metric)</w:t>
            </w:r>
          </w:p>
        </w:tc>
        <w:tc>
          <w:tcPr>
            <w:tcW w:w="1170" w:type="dxa"/>
            <w:gridSpan w:val="2"/>
            <w:tcBorders>
              <w:top w:val="nil"/>
              <w:left w:val="nil"/>
              <w:bottom w:val="single" w:sz="4" w:space="0" w:color="auto"/>
              <w:right w:val="nil"/>
            </w:tcBorders>
          </w:tcPr>
          <w:p w14:paraId="3B4964B5"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 xml:space="preserve">Distance </w:t>
            </w:r>
            <w:r w:rsidR="004E1853">
              <w:rPr>
                <w:szCs w:val="20"/>
                <w:lang w:val="en-US"/>
              </w:rPr>
              <w:t>toward</w:t>
            </w:r>
            <w:r w:rsidRPr="00A71DB2">
              <w:rPr>
                <w:szCs w:val="20"/>
                <w:lang w:val="en-US"/>
              </w:rPr>
              <w:t xml:space="preserve"> Russian-speaking Ukrainian</w:t>
            </w:r>
            <w:r w:rsidR="0067691F">
              <w:rPr>
                <w:szCs w:val="20"/>
                <w:lang w:val="en-US"/>
              </w:rPr>
              <w:t>s</w:t>
            </w:r>
            <w:r w:rsidRPr="00A71DB2">
              <w:rPr>
                <w:szCs w:val="20"/>
                <w:lang w:val="en-US"/>
              </w:rPr>
              <w:br/>
              <w:t>(metric)</w:t>
            </w:r>
          </w:p>
        </w:tc>
        <w:tc>
          <w:tcPr>
            <w:tcW w:w="1170" w:type="dxa"/>
            <w:gridSpan w:val="2"/>
            <w:tcBorders>
              <w:top w:val="nil"/>
              <w:left w:val="nil"/>
              <w:bottom w:val="single" w:sz="4" w:space="0" w:color="auto"/>
              <w:right w:val="nil"/>
            </w:tcBorders>
          </w:tcPr>
          <w:p w14:paraId="09A944C1"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 xml:space="preserve">Distance </w:t>
            </w:r>
            <w:r w:rsidR="004E1853">
              <w:rPr>
                <w:szCs w:val="20"/>
                <w:lang w:val="en-US"/>
              </w:rPr>
              <w:t>toward</w:t>
            </w:r>
            <w:r w:rsidRPr="00A71DB2">
              <w:rPr>
                <w:szCs w:val="20"/>
                <w:lang w:val="en-US"/>
              </w:rPr>
              <w:t xml:space="preserve"> Russian-speaking Ukrainian</w:t>
            </w:r>
            <w:r w:rsidR="0067691F">
              <w:rPr>
                <w:szCs w:val="20"/>
                <w:lang w:val="en-US"/>
              </w:rPr>
              <w:t>s</w:t>
            </w:r>
            <w:r w:rsidRPr="00A71DB2">
              <w:rPr>
                <w:szCs w:val="20"/>
                <w:lang w:val="en-US"/>
              </w:rPr>
              <w:br/>
              <w:t>(metric)</w:t>
            </w:r>
          </w:p>
        </w:tc>
        <w:tc>
          <w:tcPr>
            <w:tcW w:w="1170" w:type="dxa"/>
            <w:gridSpan w:val="2"/>
            <w:tcBorders>
              <w:top w:val="nil"/>
              <w:left w:val="nil"/>
              <w:bottom w:val="single" w:sz="4" w:space="0" w:color="auto"/>
              <w:right w:val="nil"/>
            </w:tcBorders>
          </w:tcPr>
          <w:p w14:paraId="3DBF6127"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Acceptance family member</w:t>
            </w:r>
          </w:p>
        </w:tc>
        <w:tc>
          <w:tcPr>
            <w:tcW w:w="1170" w:type="dxa"/>
            <w:gridSpan w:val="2"/>
            <w:tcBorders>
              <w:top w:val="nil"/>
              <w:left w:val="nil"/>
              <w:bottom w:val="single" w:sz="4" w:space="0" w:color="auto"/>
              <w:right w:val="nil"/>
            </w:tcBorders>
          </w:tcPr>
          <w:p w14:paraId="71FEE21E"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Acceptance friend</w:t>
            </w:r>
          </w:p>
        </w:tc>
        <w:tc>
          <w:tcPr>
            <w:tcW w:w="1170" w:type="dxa"/>
            <w:gridSpan w:val="2"/>
            <w:tcBorders>
              <w:top w:val="nil"/>
              <w:left w:val="nil"/>
              <w:bottom w:val="single" w:sz="4" w:space="0" w:color="auto"/>
              <w:right w:val="nil"/>
            </w:tcBorders>
          </w:tcPr>
          <w:p w14:paraId="5A3587A4" w14:textId="77777777" w:rsidR="0097394E" w:rsidRPr="00A71DB2" w:rsidRDefault="0097394E" w:rsidP="0097394E">
            <w:pPr>
              <w:widowControl w:val="0"/>
              <w:autoSpaceDE w:val="0"/>
              <w:autoSpaceDN w:val="0"/>
              <w:adjustRightInd w:val="0"/>
              <w:spacing w:after="0"/>
              <w:jc w:val="center"/>
              <w:rPr>
                <w:szCs w:val="20"/>
                <w:lang w:val="en-US"/>
              </w:rPr>
            </w:pPr>
            <w:r w:rsidRPr="00A71DB2">
              <w:rPr>
                <w:szCs w:val="20"/>
                <w:lang w:val="en-US"/>
              </w:rPr>
              <w:t>Acceptance resident</w:t>
            </w:r>
          </w:p>
          <w:p w14:paraId="52A18A66" w14:textId="77777777" w:rsidR="0097394E" w:rsidRPr="00A71DB2" w:rsidRDefault="0097394E" w:rsidP="0097394E">
            <w:pPr>
              <w:widowControl w:val="0"/>
              <w:autoSpaceDE w:val="0"/>
              <w:autoSpaceDN w:val="0"/>
              <w:adjustRightInd w:val="0"/>
              <w:spacing w:after="0"/>
              <w:jc w:val="center"/>
              <w:rPr>
                <w:szCs w:val="20"/>
                <w:lang w:val="en-US"/>
              </w:rPr>
            </w:pPr>
          </w:p>
        </w:tc>
      </w:tr>
      <w:tr w:rsidR="00875FAA" w:rsidRPr="00A71DB2" w14:paraId="1AD09A9F" w14:textId="77777777" w:rsidTr="00875FAA">
        <w:trPr>
          <w:gridAfter w:val="1"/>
          <w:wAfter w:w="72" w:type="dxa"/>
        </w:trPr>
        <w:tc>
          <w:tcPr>
            <w:tcW w:w="4510" w:type="dxa"/>
            <w:gridSpan w:val="3"/>
            <w:tcBorders>
              <w:top w:val="single" w:sz="4" w:space="0" w:color="auto"/>
              <w:left w:val="nil"/>
              <w:right w:val="nil"/>
            </w:tcBorders>
          </w:tcPr>
          <w:p w14:paraId="3D5B5DA5" w14:textId="77777777" w:rsidR="00875FAA" w:rsidRPr="00A71DB2" w:rsidRDefault="00875FAA" w:rsidP="00875FAA">
            <w:pPr>
              <w:widowControl w:val="0"/>
              <w:autoSpaceDE w:val="0"/>
              <w:autoSpaceDN w:val="0"/>
              <w:adjustRightInd w:val="0"/>
              <w:spacing w:after="0"/>
              <w:jc w:val="left"/>
              <w:rPr>
                <w:szCs w:val="20"/>
                <w:lang w:val="en-US"/>
              </w:rPr>
            </w:pPr>
            <w:r w:rsidRPr="00A71DB2">
              <w:rPr>
                <w:szCs w:val="20"/>
                <w:lang w:val="en-US"/>
              </w:rPr>
              <w:t>P</w:t>
            </w:r>
            <w:r>
              <w:rPr>
                <w:szCs w:val="20"/>
                <w:lang w:val="en-US"/>
              </w:rPr>
              <w:t>residency</w:t>
            </w:r>
            <w:r>
              <w:rPr>
                <w:szCs w:val="20"/>
                <w:lang w:val="en-US"/>
              </w:rPr>
              <w:br/>
            </w:r>
            <w:r w:rsidR="00840639">
              <w:rPr>
                <w:szCs w:val="20"/>
                <w:lang w:val="en-US"/>
              </w:rPr>
              <w:t xml:space="preserve"> </w:t>
            </w:r>
            <w:r>
              <w:rPr>
                <w:szCs w:val="20"/>
                <w:lang w:val="en-US"/>
              </w:rPr>
              <w:t xml:space="preserve">(Reference: 2010-2013 </w:t>
            </w:r>
            <w:r w:rsidRPr="00A71DB2">
              <w:rPr>
                <w:szCs w:val="20"/>
                <w:lang w:val="en-US"/>
              </w:rPr>
              <w:t>(Yanukovych))</w:t>
            </w:r>
            <w:r>
              <w:rPr>
                <w:szCs w:val="20"/>
                <w:lang w:val="en-US"/>
              </w:rPr>
              <w:br/>
            </w:r>
          </w:p>
        </w:tc>
        <w:tc>
          <w:tcPr>
            <w:tcW w:w="1158" w:type="dxa"/>
            <w:gridSpan w:val="2"/>
            <w:tcBorders>
              <w:top w:val="single" w:sz="4" w:space="0" w:color="auto"/>
              <w:left w:val="nil"/>
              <w:right w:val="nil"/>
            </w:tcBorders>
          </w:tcPr>
          <w:p w14:paraId="75245E5A" w14:textId="77777777" w:rsidR="00875FAA" w:rsidRPr="00A71DB2" w:rsidRDefault="00875FAA" w:rsidP="0097394E">
            <w:pPr>
              <w:widowControl w:val="0"/>
              <w:autoSpaceDE w:val="0"/>
              <w:autoSpaceDN w:val="0"/>
              <w:adjustRightInd w:val="0"/>
              <w:spacing w:after="0"/>
              <w:jc w:val="center"/>
              <w:rPr>
                <w:szCs w:val="20"/>
                <w:lang w:val="en-US"/>
              </w:rPr>
            </w:pPr>
          </w:p>
        </w:tc>
        <w:tc>
          <w:tcPr>
            <w:tcW w:w="1158" w:type="dxa"/>
            <w:gridSpan w:val="2"/>
            <w:tcBorders>
              <w:top w:val="single" w:sz="4" w:space="0" w:color="auto"/>
              <w:left w:val="nil"/>
              <w:right w:val="nil"/>
            </w:tcBorders>
          </w:tcPr>
          <w:p w14:paraId="0F44939E" w14:textId="77777777" w:rsidR="00875FAA" w:rsidRPr="00A71DB2" w:rsidRDefault="00875FAA" w:rsidP="0097394E">
            <w:pPr>
              <w:widowControl w:val="0"/>
              <w:autoSpaceDE w:val="0"/>
              <w:autoSpaceDN w:val="0"/>
              <w:adjustRightInd w:val="0"/>
              <w:spacing w:after="0"/>
              <w:jc w:val="center"/>
              <w:rPr>
                <w:szCs w:val="20"/>
                <w:lang w:val="en-US"/>
              </w:rPr>
            </w:pPr>
          </w:p>
        </w:tc>
        <w:tc>
          <w:tcPr>
            <w:tcW w:w="1158" w:type="dxa"/>
            <w:gridSpan w:val="2"/>
            <w:tcBorders>
              <w:top w:val="single" w:sz="4" w:space="0" w:color="auto"/>
              <w:left w:val="nil"/>
              <w:right w:val="nil"/>
            </w:tcBorders>
          </w:tcPr>
          <w:p w14:paraId="54DFBDAF" w14:textId="77777777" w:rsidR="00875FAA" w:rsidRPr="00A71DB2" w:rsidRDefault="00875FAA" w:rsidP="0097394E">
            <w:pPr>
              <w:widowControl w:val="0"/>
              <w:autoSpaceDE w:val="0"/>
              <w:autoSpaceDN w:val="0"/>
              <w:adjustRightInd w:val="0"/>
              <w:spacing w:after="0"/>
              <w:jc w:val="center"/>
              <w:rPr>
                <w:szCs w:val="20"/>
                <w:lang w:val="en-US"/>
              </w:rPr>
            </w:pPr>
          </w:p>
        </w:tc>
        <w:tc>
          <w:tcPr>
            <w:tcW w:w="1158" w:type="dxa"/>
            <w:gridSpan w:val="2"/>
            <w:tcBorders>
              <w:top w:val="single" w:sz="4" w:space="0" w:color="auto"/>
              <w:left w:val="nil"/>
              <w:right w:val="nil"/>
            </w:tcBorders>
          </w:tcPr>
          <w:p w14:paraId="267CBFA3" w14:textId="77777777" w:rsidR="00875FAA" w:rsidRPr="00A71DB2" w:rsidRDefault="00875FAA" w:rsidP="0097394E">
            <w:pPr>
              <w:widowControl w:val="0"/>
              <w:autoSpaceDE w:val="0"/>
              <w:autoSpaceDN w:val="0"/>
              <w:adjustRightInd w:val="0"/>
              <w:spacing w:after="0"/>
              <w:jc w:val="center"/>
              <w:rPr>
                <w:rFonts w:cs="Times New Roman"/>
                <w:szCs w:val="20"/>
                <w:lang w:val="en-US"/>
              </w:rPr>
            </w:pPr>
          </w:p>
        </w:tc>
      </w:tr>
      <w:tr w:rsidR="0097394E" w:rsidRPr="00A71DB2" w14:paraId="10DE9CE1" w14:textId="77777777" w:rsidTr="00875FAA">
        <w:tc>
          <w:tcPr>
            <w:tcW w:w="2195" w:type="dxa"/>
            <w:tcBorders>
              <w:left w:val="nil"/>
              <w:bottom w:val="nil"/>
              <w:right w:val="nil"/>
            </w:tcBorders>
          </w:tcPr>
          <w:p w14:paraId="4FC88766" w14:textId="77777777" w:rsidR="0097394E" w:rsidRPr="00A71DB2" w:rsidRDefault="00840639" w:rsidP="000E3A58">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A71DB2">
              <w:rPr>
                <w:rFonts w:cs="Times New Roman"/>
                <w:szCs w:val="20"/>
                <w:lang w:val="en-US"/>
              </w:rPr>
              <w:t xml:space="preserve">1995-2004 </w:t>
            </w:r>
          </w:p>
        </w:tc>
        <w:tc>
          <w:tcPr>
            <w:tcW w:w="1169" w:type="dxa"/>
            <w:tcBorders>
              <w:left w:val="nil"/>
              <w:bottom w:val="nil"/>
              <w:right w:val="nil"/>
            </w:tcBorders>
          </w:tcPr>
          <w:p w14:paraId="5AFF3263"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0.196</w:t>
            </w:r>
            <w:r w:rsidRPr="00A71DB2">
              <w:rPr>
                <w:rFonts w:cs="Times New Roman"/>
                <w:szCs w:val="20"/>
                <w:vertAlign w:val="superscript"/>
                <w:lang w:val="en-US"/>
              </w:rPr>
              <w:t>**</w:t>
            </w:r>
          </w:p>
        </w:tc>
        <w:tc>
          <w:tcPr>
            <w:tcW w:w="1170" w:type="dxa"/>
            <w:gridSpan w:val="2"/>
            <w:tcBorders>
              <w:left w:val="nil"/>
              <w:bottom w:val="nil"/>
              <w:right w:val="nil"/>
            </w:tcBorders>
          </w:tcPr>
          <w:p w14:paraId="0B3CF41B"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0.271</w:t>
            </w:r>
            <w:r w:rsidRPr="00A71DB2">
              <w:rPr>
                <w:rFonts w:cs="Times New Roman"/>
                <w:szCs w:val="20"/>
                <w:vertAlign w:val="superscript"/>
                <w:lang w:val="en-US"/>
              </w:rPr>
              <w:t>***</w:t>
            </w:r>
          </w:p>
        </w:tc>
        <w:tc>
          <w:tcPr>
            <w:tcW w:w="1170" w:type="dxa"/>
            <w:gridSpan w:val="2"/>
            <w:tcBorders>
              <w:left w:val="nil"/>
              <w:bottom w:val="nil"/>
              <w:right w:val="nil"/>
            </w:tcBorders>
          </w:tcPr>
          <w:p w14:paraId="3C6D781D"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0.232</w:t>
            </w:r>
            <w:r w:rsidRPr="00A71DB2">
              <w:rPr>
                <w:rFonts w:cs="Times New Roman"/>
                <w:szCs w:val="20"/>
                <w:vertAlign w:val="superscript"/>
                <w:lang w:val="en-US"/>
              </w:rPr>
              <w:t>**</w:t>
            </w:r>
          </w:p>
        </w:tc>
        <w:tc>
          <w:tcPr>
            <w:tcW w:w="1170" w:type="dxa"/>
            <w:gridSpan w:val="2"/>
            <w:tcBorders>
              <w:left w:val="nil"/>
              <w:bottom w:val="nil"/>
              <w:right w:val="nil"/>
            </w:tcBorders>
          </w:tcPr>
          <w:p w14:paraId="4EA5D53D"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54518F">
              <w:rPr>
                <w:rFonts w:cs="Times New Roman"/>
                <w:szCs w:val="20"/>
                <w:lang w:val="en-US"/>
              </w:rPr>
              <w:t>1</w:t>
            </w:r>
          </w:p>
        </w:tc>
        <w:tc>
          <w:tcPr>
            <w:tcW w:w="1170" w:type="dxa"/>
            <w:gridSpan w:val="2"/>
            <w:tcBorders>
              <w:left w:val="nil"/>
              <w:bottom w:val="nil"/>
              <w:right w:val="nil"/>
            </w:tcBorders>
          </w:tcPr>
          <w:p w14:paraId="4AF263CB"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0.054</w:t>
            </w:r>
            <w:r w:rsidRPr="00A71DB2">
              <w:rPr>
                <w:rFonts w:cs="Times New Roman"/>
                <w:szCs w:val="20"/>
                <w:vertAlign w:val="superscript"/>
                <w:lang w:val="en-US"/>
              </w:rPr>
              <w:t>**</w:t>
            </w:r>
          </w:p>
        </w:tc>
        <w:tc>
          <w:tcPr>
            <w:tcW w:w="1170" w:type="dxa"/>
            <w:gridSpan w:val="2"/>
            <w:tcBorders>
              <w:left w:val="nil"/>
              <w:bottom w:val="nil"/>
              <w:right w:val="nil"/>
            </w:tcBorders>
          </w:tcPr>
          <w:p w14:paraId="4FEB4C65"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-0.033</w:t>
            </w:r>
            <w:r w:rsidRPr="00A71DB2">
              <w:rPr>
                <w:rFonts w:cs="Times New Roman"/>
                <w:szCs w:val="20"/>
                <w:vertAlign w:val="superscript"/>
                <w:lang w:val="en-US"/>
              </w:rPr>
              <w:t>**</w:t>
            </w:r>
          </w:p>
        </w:tc>
      </w:tr>
      <w:tr w:rsidR="0097394E" w:rsidRPr="00A71DB2" w14:paraId="5F0F823A" w14:textId="77777777" w:rsidTr="00875FAA">
        <w:tc>
          <w:tcPr>
            <w:tcW w:w="2195" w:type="dxa"/>
            <w:tcBorders>
              <w:top w:val="nil"/>
              <w:left w:val="nil"/>
              <w:bottom w:val="nil"/>
              <w:right w:val="nil"/>
            </w:tcBorders>
          </w:tcPr>
          <w:p w14:paraId="47352394"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0E3A58" w:rsidRPr="00A71DB2">
              <w:rPr>
                <w:rFonts w:cs="Times New Roman"/>
                <w:szCs w:val="20"/>
                <w:lang w:val="en-US"/>
              </w:rPr>
              <w:t>(Kuchma)</w:t>
            </w:r>
          </w:p>
        </w:tc>
        <w:tc>
          <w:tcPr>
            <w:tcW w:w="1169" w:type="dxa"/>
            <w:tcBorders>
              <w:top w:val="nil"/>
              <w:left w:val="nil"/>
              <w:bottom w:val="nil"/>
              <w:right w:val="nil"/>
            </w:tcBorders>
          </w:tcPr>
          <w:p w14:paraId="5CA2B550"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(0.061</w:t>
            </w:r>
            <w:r w:rsidR="0097394E" w:rsidRPr="00A71DB2">
              <w:rPr>
                <w:rFonts w:cs="Times New Roman"/>
                <w:szCs w:val="20"/>
                <w:lang w:val="en-US"/>
              </w:rPr>
              <w:t>)</w:t>
            </w:r>
          </w:p>
        </w:tc>
        <w:tc>
          <w:tcPr>
            <w:tcW w:w="1170" w:type="dxa"/>
            <w:gridSpan w:val="2"/>
            <w:tcBorders>
              <w:top w:val="nil"/>
              <w:left w:val="nil"/>
              <w:bottom w:val="nil"/>
              <w:right w:val="nil"/>
            </w:tcBorders>
          </w:tcPr>
          <w:p w14:paraId="6912A204"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(0.071)</w:t>
            </w:r>
          </w:p>
        </w:tc>
        <w:tc>
          <w:tcPr>
            <w:tcW w:w="1170" w:type="dxa"/>
            <w:gridSpan w:val="2"/>
            <w:tcBorders>
              <w:top w:val="nil"/>
              <w:left w:val="nil"/>
              <w:bottom w:val="nil"/>
              <w:right w:val="nil"/>
            </w:tcBorders>
          </w:tcPr>
          <w:p w14:paraId="0ADE5922"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(0.08</w:t>
            </w:r>
            <w:r w:rsidR="0054518F">
              <w:rPr>
                <w:rFonts w:cs="Times New Roman"/>
                <w:szCs w:val="20"/>
                <w:lang w:val="en-US"/>
              </w:rPr>
              <w:t>4</w:t>
            </w:r>
            <w:r w:rsidRPr="00A71DB2">
              <w:rPr>
                <w:rFonts w:cs="Times New Roman"/>
                <w:szCs w:val="20"/>
                <w:lang w:val="en-US"/>
              </w:rPr>
              <w:t>)</w:t>
            </w:r>
          </w:p>
        </w:tc>
        <w:tc>
          <w:tcPr>
            <w:tcW w:w="1170" w:type="dxa"/>
            <w:gridSpan w:val="2"/>
            <w:tcBorders>
              <w:top w:val="nil"/>
              <w:left w:val="nil"/>
              <w:bottom w:val="nil"/>
              <w:right w:val="nil"/>
            </w:tcBorders>
          </w:tcPr>
          <w:p w14:paraId="0F0E337D"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0.017</w:t>
            </w:r>
            <w:r w:rsidRPr="00A71DB2">
              <w:rPr>
                <w:rFonts w:cs="Times New Roman"/>
                <w:szCs w:val="20"/>
                <w:lang w:val="en-US"/>
              </w:rPr>
              <w:t>)</w:t>
            </w:r>
          </w:p>
        </w:tc>
        <w:tc>
          <w:tcPr>
            <w:tcW w:w="1170" w:type="dxa"/>
            <w:gridSpan w:val="2"/>
            <w:tcBorders>
              <w:top w:val="nil"/>
              <w:left w:val="nil"/>
              <w:bottom w:val="nil"/>
              <w:right w:val="nil"/>
            </w:tcBorders>
          </w:tcPr>
          <w:p w14:paraId="2ED9F67D"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54518F">
              <w:rPr>
                <w:rFonts w:cs="Times New Roman"/>
                <w:szCs w:val="20"/>
                <w:lang w:val="en-US"/>
              </w:rPr>
              <w:t>9</w:t>
            </w:r>
            <w:r w:rsidRPr="00A71DB2">
              <w:rPr>
                <w:rFonts w:cs="Times New Roman"/>
                <w:szCs w:val="20"/>
                <w:lang w:val="en-US"/>
              </w:rPr>
              <w:t>)</w:t>
            </w:r>
          </w:p>
        </w:tc>
        <w:tc>
          <w:tcPr>
            <w:tcW w:w="1170" w:type="dxa"/>
            <w:gridSpan w:val="2"/>
            <w:tcBorders>
              <w:top w:val="nil"/>
              <w:left w:val="nil"/>
              <w:bottom w:val="nil"/>
              <w:right w:val="nil"/>
            </w:tcBorders>
          </w:tcPr>
          <w:p w14:paraId="7AD1D619"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C931BD">
              <w:rPr>
                <w:rFonts w:cs="Times New Roman"/>
                <w:szCs w:val="20"/>
                <w:lang w:val="en-US"/>
              </w:rPr>
              <w:t>3</w:t>
            </w:r>
            <w:r w:rsidRPr="00A71DB2">
              <w:rPr>
                <w:rFonts w:cs="Times New Roman"/>
                <w:szCs w:val="20"/>
                <w:lang w:val="en-US"/>
              </w:rPr>
              <w:t>)</w:t>
            </w:r>
          </w:p>
        </w:tc>
      </w:tr>
      <w:tr w:rsidR="0097394E" w:rsidRPr="00A71DB2" w14:paraId="40E212EA" w14:textId="77777777" w:rsidTr="00875FAA">
        <w:tc>
          <w:tcPr>
            <w:tcW w:w="2195" w:type="dxa"/>
            <w:tcBorders>
              <w:top w:val="nil"/>
              <w:left w:val="nil"/>
              <w:bottom w:val="nil"/>
              <w:right w:val="nil"/>
            </w:tcBorders>
          </w:tcPr>
          <w:p w14:paraId="7103E2BA"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3D1DFCD8"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279CD4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5C5CCDA"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050A4C8"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0CE6179"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87E507A"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5046D2AA" w14:textId="77777777" w:rsidTr="00875FAA">
        <w:tc>
          <w:tcPr>
            <w:tcW w:w="2195" w:type="dxa"/>
            <w:tcBorders>
              <w:top w:val="nil"/>
              <w:left w:val="nil"/>
              <w:bottom w:val="nil"/>
              <w:right w:val="nil"/>
            </w:tcBorders>
          </w:tcPr>
          <w:p w14:paraId="3BFC767F" w14:textId="77777777" w:rsidR="0097394E" w:rsidRPr="00A71DB2"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2006-2009 </w:t>
            </w:r>
          </w:p>
        </w:tc>
        <w:tc>
          <w:tcPr>
            <w:tcW w:w="1169" w:type="dxa"/>
            <w:tcBorders>
              <w:top w:val="nil"/>
              <w:left w:val="nil"/>
              <w:bottom w:val="nil"/>
              <w:right w:val="nil"/>
            </w:tcBorders>
          </w:tcPr>
          <w:p w14:paraId="5F5AB7A8"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0.079</w:t>
            </w:r>
          </w:p>
        </w:tc>
        <w:tc>
          <w:tcPr>
            <w:tcW w:w="1170" w:type="dxa"/>
            <w:gridSpan w:val="2"/>
            <w:tcBorders>
              <w:top w:val="nil"/>
              <w:left w:val="nil"/>
              <w:bottom w:val="nil"/>
              <w:right w:val="nil"/>
            </w:tcBorders>
          </w:tcPr>
          <w:p w14:paraId="364499D9"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0.116</w:t>
            </w:r>
          </w:p>
        </w:tc>
        <w:tc>
          <w:tcPr>
            <w:tcW w:w="1170" w:type="dxa"/>
            <w:gridSpan w:val="2"/>
            <w:tcBorders>
              <w:top w:val="nil"/>
              <w:left w:val="nil"/>
              <w:bottom w:val="nil"/>
              <w:right w:val="nil"/>
            </w:tcBorders>
          </w:tcPr>
          <w:p w14:paraId="00CEF04E"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0.09</w:t>
            </w:r>
            <w:r w:rsidR="0054518F">
              <w:rPr>
                <w:rFonts w:cs="Times New Roman"/>
                <w:szCs w:val="20"/>
                <w:lang w:val="en-US"/>
              </w:rPr>
              <w:t>5</w:t>
            </w:r>
          </w:p>
        </w:tc>
        <w:tc>
          <w:tcPr>
            <w:tcW w:w="1170" w:type="dxa"/>
            <w:gridSpan w:val="2"/>
            <w:tcBorders>
              <w:top w:val="nil"/>
              <w:left w:val="nil"/>
              <w:bottom w:val="nil"/>
              <w:right w:val="nil"/>
            </w:tcBorders>
          </w:tcPr>
          <w:p w14:paraId="1DE584FA"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-0.02</w:t>
            </w:r>
            <w:r w:rsidR="0054518F">
              <w:rPr>
                <w:rFonts w:cs="Times New Roman"/>
                <w:szCs w:val="20"/>
                <w:lang w:val="en-US"/>
              </w:rPr>
              <w:t>1</w:t>
            </w:r>
          </w:p>
        </w:tc>
        <w:tc>
          <w:tcPr>
            <w:tcW w:w="1170" w:type="dxa"/>
            <w:gridSpan w:val="2"/>
            <w:tcBorders>
              <w:top w:val="nil"/>
              <w:left w:val="nil"/>
              <w:bottom w:val="nil"/>
              <w:right w:val="nil"/>
            </w:tcBorders>
          </w:tcPr>
          <w:p w14:paraId="092B3DD9"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0.039</w:t>
            </w:r>
            <w:r w:rsidRPr="00A71DB2">
              <w:rPr>
                <w:rFonts w:cs="Times New Roman"/>
                <w:szCs w:val="20"/>
                <w:vertAlign w:val="superscript"/>
                <w:lang w:val="en-US"/>
              </w:rPr>
              <w:t>*</w:t>
            </w:r>
          </w:p>
        </w:tc>
        <w:tc>
          <w:tcPr>
            <w:tcW w:w="1170" w:type="dxa"/>
            <w:gridSpan w:val="2"/>
            <w:tcBorders>
              <w:top w:val="nil"/>
              <w:left w:val="nil"/>
              <w:bottom w:val="nil"/>
              <w:right w:val="nil"/>
            </w:tcBorders>
          </w:tcPr>
          <w:p w14:paraId="5AF05056"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0.007</w:t>
            </w:r>
          </w:p>
        </w:tc>
      </w:tr>
      <w:tr w:rsidR="0097394E" w:rsidRPr="00A71DB2" w14:paraId="0CF933D7" w14:textId="77777777" w:rsidTr="00875FAA">
        <w:tc>
          <w:tcPr>
            <w:tcW w:w="2195" w:type="dxa"/>
            <w:tcBorders>
              <w:top w:val="nil"/>
              <w:left w:val="nil"/>
              <w:bottom w:val="nil"/>
              <w:right w:val="nil"/>
            </w:tcBorders>
          </w:tcPr>
          <w:p w14:paraId="480C96A1"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Pr="00A71DB2">
              <w:rPr>
                <w:rFonts w:cs="Times New Roman"/>
                <w:szCs w:val="20"/>
                <w:lang w:val="en-US"/>
              </w:rPr>
              <w:t>(</w:t>
            </w:r>
            <w:proofErr w:type="spellStart"/>
            <w:r w:rsidRPr="00A71DB2">
              <w:rPr>
                <w:rFonts w:cs="Times New Roman"/>
                <w:szCs w:val="20"/>
                <w:lang w:val="en-US"/>
              </w:rPr>
              <w:t>Yushchenko</w:t>
            </w:r>
            <w:proofErr w:type="spellEnd"/>
            <w:r w:rsidRPr="00A71DB2">
              <w:rPr>
                <w:rFonts w:cs="Times New Roman"/>
                <w:szCs w:val="20"/>
                <w:lang w:val="en-US"/>
              </w:rPr>
              <w:t>)</w:t>
            </w:r>
          </w:p>
        </w:tc>
        <w:tc>
          <w:tcPr>
            <w:tcW w:w="1169" w:type="dxa"/>
            <w:tcBorders>
              <w:top w:val="nil"/>
              <w:left w:val="nil"/>
              <w:bottom w:val="nil"/>
              <w:right w:val="nil"/>
            </w:tcBorders>
          </w:tcPr>
          <w:p w14:paraId="25FB7448"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(0.068</w:t>
            </w:r>
            <w:r w:rsidR="0097394E" w:rsidRPr="00A71DB2">
              <w:rPr>
                <w:rFonts w:cs="Times New Roman"/>
                <w:szCs w:val="20"/>
                <w:lang w:val="en-US"/>
              </w:rPr>
              <w:t>)</w:t>
            </w:r>
          </w:p>
        </w:tc>
        <w:tc>
          <w:tcPr>
            <w:tcW w:w="1170" w:type="dxa"/>
            <w:gridSpan w:val="2"/>
            <w:tcBorders>
              <w:top w:val="nil"/>
              <w:left w:val="nil"/>
              <w:bottom w:val="nil"/>
              <w:right w:val="nil"/>
            </w:tcBorders>
          </w:tcPr>
          <w:p w14:paraId="3AA8C72C"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(0.069)</w:t>
            </w:r>
          </w:p>
        </w:tc>
        <w:tc>
          <w:tcPr>
            <w:tcW w:w="1170" w:type="dxa"/>
            <w:gridSpan w:val="2"/>
            <w:tcBorders>
              <w:top w:val="nil"/>
              <w:left w:val="nil"/>
              <w:bottom w:val="nil"/>
              <w:right w:val="nil"/>
            </w:tcBorders>
          </w:tcPr>
          <w:p w14:paraId="77EDB4BA"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0.071</w:t>
            </w:r>
            <w:r w:rsidRPr="00A71DB2">
              <w:rPr>
                <w:rFonts w:cs="Times New Roman"/>
                <w:szCs w:val="20"/>
                <w:lang w:val="en-US"/>
              </w:rPr>
              <w:t>)</w:t>
            </w:r>
          </w:p>
        </w:tc>
        <w:tc>
          <w:tcPr>
            <w:tcW w:w="1170" w:type="dxa"/>
            <w:gridSpan w:val="2"/>
            <w:tcBorders>
              <w:top w:val="nil"/>
              <w:left w:val="nil"/>
              <w:bottom w:val="nil"/>
              <w:right w:val="nil"/>
            </w:tcBorders>
          </w:tcPr>
          <w:p w14:paraId="753B4A4A"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(0.017</w:t>
            </w:r>
            <w:r w:rsidR="0097394E" w:rsidRPr="00A71DB2">
              <w:rPr>
                <w:rFonts w:cs="Times New Roman"/>
                <w:szCs w:val="20"/>
                <w:lang w:val="en-US"/>
              </w:rPr>
              <w:t>)</w:t>
            </w:r>
          </w:p>
        </w:tc>
        <w:tc>
          <w:tcPr>
            <w:tcW w:w="1170" w:type="dxa"/>
            <w:gridSpan w:val="2"/>
            <w:tcBorders>
              <w:top w:val="nil"/>
              <w:left w:val="nil"/>
              <w:bottom w:val="nil"/>
              <w:right w:val="nil"/>
            </w:tcBorders>
          </w:tcPr>
          <w:p w14:paraId="7E9DE97F"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(0.019</w:t>
            </w:r>
            <w:r w:rsidR="0097394E" w:rsidRPr="00A71DB2">
              <w:rPr>
                <w:rFonts w:cs="Times New Roman"/>
                <w:szCs w:val="20"/>
                <w:lang w:val="en-US"/>
              </w:rPr>
              <w:t>)</w:t>
            </w:r>
          </w:p>
        </w:tc>
        <w:tc>
          <w:tcPr>
            <w:tcW w:w="1170" w:type="dxa"/>
            <w:gridSpan w:val="2"/>
            <w:tcBorders>
              <w:top w:val="nil"/>
              <w:left w:val="nil"/>
              <w:bottom w:val="nil"/>
              <w:right w:val="nil"/>
            </w:tcBorders>
          </w:tcPr>
          <w:p w14:paraId="0B13ADA4"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(0.012)</w:t>
            </w:r>
          </w:p>
        </w:tc>
      </w:tr>
      <w:tr w:rsidR="0097394E" w:rsidRPr="00A71DB2" w14:paraId="406EB7DB" w14:textId="77777777" w:rsidTr="00875FAA">
        <w:tc>
          <w:tcPr>
            <w:tcW w:w="2195" w:type="dxa"/>
            <w:tcBorders>
              <w:top w:val="nil"/>
              <w:left w:val="nil"/>
              <w:bottom w:val="nil"/>
              <w:right w:val="nil"/>
            </w:tcBorders>
          </w:tcPr>
          <w:p w14:paraId="4F46689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5B284100"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2528168"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23B358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481E94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6DEB26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86E7440"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639DBBD2" w14:textId="77777777" w:rsidTr="00875FAA">
        <w:tc>
          <w:tcPr>
            <w:tcW w:w="2195" w:type="dxa"/>
            <w:tcBorders>
              <w:top w:val="nil"/>
              <w:left w:val="nil"/>
              <w:bottom w:val="nil"/>
              <w:right w:val="nil"/>
            </w:tcBorders>
          </w:tcPr>
          <w:p w14:paraId="72902918" w14:textId="77777777" w:rsidR="0097394E" w:rsidRPr="00A71DB2"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A71DB2">
              <w:rPr>
                <w:rFonts w:cs="Times New Roman"/>
                <w:szCs w:val="20"/>
                <w:lang w:val="en-US"/>
              </w:rPr>
              <w:t xml:space="preserve">2014-2018 </w:t>
            </w:r>
          </w:p>
        </w:tc>
        <w:tc>
          <w:tcPr>
            <w:tcW w:w="1169" w:type="dxa"/>
            <w:tcBorders>
              <w:top w:val="nil"/>
              <w:left w:val="nil"/>
              <w:bottom w:val="nil"/>
              <w:right w:val="nil"/>
            </w:tcBorders>
          </w:tcPr>
          <w:p w14:paraId="1F856413"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0.702</w:t>
            </w:r>
            <w:r w:rsidRPr="00A71DB2">
              <w:rPr>
                <w:rFonts w:cs="Times New Roman"/>
                <w:szCs w:val="20"/>
                <w:vertAlign w:val="superscript"/>
                <w:lang w:val="en-US"/>
              </w:rPr>
              <w:t>***</w:t>
            </w:r>
          </w:p>
        </w:tc>
        <w:tc>
          <w:tcPr>
            <w:tcW w:w="1170" w:type="dxa"/>
            <w:gridSpan w:val="2"/>
            <w:tcBorders>
              <w:top w:val="nil"/>
              <w:left w:val="nil"/>
              <w:bottom w:val="nil"/>
              <w:right w:val="nil"/>
            </w:tcBorders>
          </w:tcPr>
          <w:p w14:paraId="5B5CE52C"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0.677</w:t>
            </w:r>
            <w:r w:rsidRPr="00A71DB2">
              <w:rPr>
                <w:rFonts w:cs="Times New Roman"/>
                <w:szCs w:val="20"/>
                <w:vertAlign w:val="superscript"/>
                <w:lang w:val="en-US"/>
              </w:rPr>
              <w:t>***</w:t>
            </w:r>
          </w:p>
        </w:tc>
        <w:tc>
          <w:tcPr>
            <w:tcW w:w="1170" w:type="dxa"/>
            <w:gridSpan w:val="2"/>
            <w:tcBorders>
              <w:top w:val="nil"/>
              <w:left w:val="nil"/>
              <w:bottom w:val="nil"/>
              <w:right w:val="nil"/>
            </w:tcBorders>
          </w:tcPr>
          <w:p w14:paraId="15D0B2A3"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0.650</w:t>
            </w:r>
            <w:r w:rsidRPr="00A71DB2">
              <w:rPr>
                <w:rFonts w:cs="Times New Roman"/>
                <w:szCs w:val="20"/>
                <w:vertAlign w:val="superscript"/>
                <w:lang w:val="en-US"/>
              </w:rPr>
              <w:t>***</w:t>
            </w:r>
          </w:p>
        </w:tc>
        <w:tc>
          <w:tcPr>
            <w:tcW w:w="1170" w:type="dxa"/>
            <w:gridSpan w:val="2"/>
            <w:tcBorders>
              <w:top w:val="nil"/>
              <w:left w:val="nil"/>
              <w:bottom w:val="nil"/>
              <w:right w:val="nil"/>
            </w:tcBorders>
          </w:tcPr>
          <w:p w14:paraId="0261CF0A"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-0.123</w:t>
            </w:r>
            <w:r w:rsidRPr="00A71DB2">
              <w:rPr>
                <w:rFonts w:cs="Times New Roman"/>
                <w:szCs w:val="20"/>
                <w:vertAlign w:val="superscript"/>
                <w:lang w:val="en-US"/>
              </w:rPr>
              <w:t>***</w:t>
            </w:r>
          </w:p>
        </w:tc>
        <w:tc>
          <w:tcPr>
            <w:tcW w:w="1170" w:type="dxa"/>
            <w:gridSpan w:val="2"/>
            <w:tcBorders>
              <w:top w:val="nil"/>
              <w:left w:val="nil"/>
              <w:bottom w:val="nil"/>
              <w:right w:val="nil"/>
            </w:tcBorders>
          </w:tcPr>
          <w:p w14:paraId="7D50727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-0.181</w:t>
            </w:r>
            <w:r w:rsidRPr="00A71DB2">
              <w:rPr>
                <w:rFonts w:cs="Times New Roman"/>
                <w:szCs w:val="20"/>
                <w:vertAlign w:val="superscript"/>
                <w:lang w:val="en-US"/>
              </w:rPr>
              <w:t>***</w:t>
            </w:r>
          </w:p>
        </w:tc>
        <w:tc>
          <w:tcPr>
            <w:tcW w:w="1170" w:type="dxa"/>
            <w:gridSpan w:val="2"/>
            <w:tcBorders>
              <w:top w:val="nil"/>
              <w:left w:val="nil"/>
              <w:bottom w:val="nil"/>
              <w:right w:val="nil"/>
            </w:tcBorders>
          </w:tcPr>
          <w:p w14:paraId="12445C83"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-0.032</w:t>
            </w:r>
            <w:r w:rsidRPr="00A71DB2">
              <w:rPr>
                <w:rFonts w:cs="Times New Roman"/>
                <w:szCs w:val="20"/>
                <w:vertAlign w:val="superscript"/>
                <w:lang w:val="en-US"/>
              </w:rPr>
              <w:t>**</w:t>
            </w:r>
          </w:p>
        </w:tc>
      </w:tr>
      <w:tr w:rsidR="0097394E" w:rsidRPr="00A71DB2" w14:paraId="33A9B245" w14:textId="77777777" w:rsidTr="00875FAA">
        <w:tc>
          <w:tcPr>
            <w:tcW w:w="2195" w:type="dxa"/>
            <w:tcBorders>
              <w:top w:val="nil"/>
              <w:left w:val="nil"/>
              <w:bottom w:val="nil"/>
              <w:right w:val="nil"/>
            </w:tcBorders>
          </w:tcPr>
          <w:p w14:paraId="353B43E7"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Pr="00A71DB2">
              <w:rPr>
                <w:rFonts w:cs="Times New Roman"/>
                <w:szCs w:val="20"/>
                <w:lang w:val="en-US"/>
              </w:rPr>
              <w:t>(Poroshenko)</w:t>
            </w:r>
          </w:p>
        </w:tc>
        <w:tc>
          <w:tcPr>
            <w:tcW w:w="1169" w:type="dxa"/>
            <w:tcBorders>
              <w:top w:val="nil"/>
              <w:left w:val="nil"/>
              <w:bottom w:val="nil"/>
              <w:right w:val="nil"/>
            </w:tcBorders>
          </w:tcPr>
          <w:p w14:paraId="3DA8BBE0"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(0.064</w:t>
            </w:r>
            <w:r w:rsidR="0097394E" w:rsidRPr="00A71DB2">
              <w:rPr>
                <w:rFonts w:cs="Times New Roman"/>
                <w:szCs w:val="20"/>
                <w:lang w:val="en-US"/>
              </w:rPr>
              <w:t>)</w:t>
            </w:r>
          </w:p>
        </w:tc>
        <w:tc>
          <w:tcPr>
            <w:tcW w:w="1170" w:type="dxa"/>
            <w:gridSpan w:val="2"/>
            <w:tcBorders>
              <w:top w:val="nil"/>
              <w:left w:val="nil"/>
              <w:bottom w:val="nil"/>
              <w:right w:val="nil"/>
            </w:tcBorders>
          </w:tcPr>
          <w:p w14:paraId="0D3C5ABE"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(0.06</w:t>
            </w:r>
            <w:r w:rsidR="0054518F">
              <w:rPr>
                <w:rFonts w:cs="Times New Roman"/>
                <w:szCs w:val="20"/>
                <w:lang w:val="en-US"/>
              </w:rPr>
              <w:t>5</w:t>
            </w:r>
            <w:r w:rsidRPr="00A71DB2">
              <w:rPr>
                <w:rFonts w:cs="Times New Roman"/>
                <w:szCs w:val="20"/>
                <w:lang w:val="en-US"/>
              </w:rPr>
              <w:t>)</w:t>
            </w:r>
          </w:p>
        </w:tc>
        <w:tc>
          <w:tcPr>
            <w:tcW w:w="1170" w:type="dxa"/>
            <w:gridSpan w:val="2"/>
            <w:tcBorders>
              <w:top w:val="nil"/>
              <w:left w:val="nil"/>
              <w:bottom w:val="nil"/>
              <w:right w:val="nil"/>
            </w:tcBorders>
          </w:tcPr>
          <w:p w14:paraId="5F71E0BF"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(0.06</w:t>
            </w:r>
            <w:r w:rsidR="0054518F">
              <w:rPr>
                <w:rFonts w:cs="Times New Roman"/>
                <w:szCs w:val="20"/>
                <w:lang w:val="en-US"/>
              </w:rPr>
              <w:t>6</w:t>
            </w:r>
            <w:r w:rsidRPr="00A71DB2">
              <w:rPr>
                <w:rFonts w:cs="Times New Roman"/>
                <w:szCs w:val="20"/>
                <w:lang w:val="en-US"/>
              </w:rPr>
              <w:t>)</w:t>
            </w:r>
          </w:p>
        </w:tc>
        <w:tc>
          <w:tcPr>
            <w:tcW w:w="1170" w:type="dxa"/>
            <w:gridSpan w:val="2"/>
            <w:tcBorders>
              <w:top w:val="nil"/>
              <w:left w:val="nil"/>
              <w:bottom w:val="nil"/>
              <w:right w:val="nil"/>
            </w:tcBorders>
          </w:tcPr>
          <w:p w14:paraId="2EC7E24B"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(0.015)</w:t>
            </w:r>
          </w:p>
        </w:tc>
        <w:tc>
          <w:tcPr>
            <w:tcW w:w="1170" w:type="dxa"/>
            <w:gridSpan w:val="2"/>
            <w:tcBorders>
              <w:top w:val="nil"/>
              <w:left w:val="nil"/>
              <w:bottom w:val="nil"/>
              <w:right w:val="nil"/>
            </w:tcBorders>
          </w:tcPr>
          <w:p w14:paraId="4541281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0.017</w:t>
            </w:r>
            <w:r w:rsidRPr="00A71DB2">
              <w:rPr>
                <w:rFonts w:cs="Times New Roman"/>
                <w:szCs w:val="20"/>
                <w:lang w:val="en-US"/>
              </w:rPr>
              <w:t>)</w:t>
            </w:r>
          </w:p>
        </w:tc>
        <w:tc>
          <w:tcPr>
            <w:tcW w:w="1170" w:type="dxa"/>
            <w:gridSpan w:val="2"/>
            <w:tcBorders>
              <w:top w:val="nil"/>
              <w:left w:val="nil"/>
              <w:bottom w:val="nil"/>
              <w:right w:val="nil"/>
            </w:tcBorders>
          </w:tcPr>
          <w:p w14:paraId="6FABFA2E"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C931BD">
              <w:rPr>
                <w:rFonts w:cs="Times New Roman"/>
                <w:szCs w:val="20"/>
                <w:lang w:val="en-US"/>
              </w:rPr>
              <w:t>2</w:t>
            </w:r>
            <w:r w:rsidRPr="00A71DB2">
              <w:rPr>
                <w:rFonts w:cs="Times New Roman"/>
                <w:szCs w:val="20"/>
                <w:lang w:val="en-US"/>
              </w:rPr>
              <w:t>)</w:t>
            </w:r>
          </w:p>
        </w:tc>
      </w:tr>
      <w:tr w:rsidR="0097394E" w:rsidRPr="00A71DB2" w14:paraId="7006430B" w14:textId="77777777" w:rsidTr="00875FAA">
        <w:tc>
          <w:tcPr>
            <w:tcW w:w="2195" w:type="dxa"/>
            <w:tcBorders>
              <w:top w:val="nil"/>
              <w:left w:val="nil"/>
              <w:bottom w:val="nil"/>
              <w:right w:val="nil"/>
            </w:tcBorders>
          </w:tcPr>
          <w:p w14:paraId="1028C8C7"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07AB2741"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C0D9B7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112F110"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EB6C6C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4F5BE6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2974386"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49FCD5E5" w14:textId="77777777" w:rsidTr="00875FAA">
        <w:tc>
          <w:tcPr>
            <w:tcW w:w="2195" w:type="dxa"/>
            <w:tcBorders>
              <w:top w:val="nil"/>
              <w:left w:val="nil"/>
              <w:bottom w:val="nil"/>
              <w:right w:val="nil"/>
            </w:tcBorders>
          </w:tcPr>
          <w:p w14:paraId="3B46F542"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Region</w:t>
            </w:r>
          </w:p>
        </w:tc>
        <w:tc>
          <w:tcPr>
            <w:tcW w:w="1169" w:type="dxa"/>
            <w:tcBorders>
              <w:top w:val="nil"/>
              <w:left w:val="nil"/>
              <w:bottom w:val="nil"/>
              <w:right w:val="nil"/>
            </w:tcBorders>
          </w:tcPr>
          <w:p w14:paraId="2C3BACFC"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0868086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A1639FF"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1BBAD6C"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7F8F481"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4C8E4C3"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287C68EC" w14:textId="77777777" w:rsidTr="00875FAA">
        <w:tc>
          <w:tcPr>
            <w:tcW w:w="2195" w:type="dxa"/>
            <w:tcBorders>
              <w:top w:val="nil"/>
              <w:left w:val="nil"/>
              <w:bottom w:val="nil"/>
              <w:right w:val="nil"/>
            </w:tcBorders>
          </w:tcPr>
          <w:p w14:paraId="03A68FDB"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A71DB2">
              <w:rPr>
                <w:rFonts w:cs="Times New Roman"/>
                <w:szCs w:val="20"/>
                <w:lang w:val="en-US"/>
              </w:rPr>
              <w:t>(Reference: Central)</w:t>
            </w:r>
          </w:p>
        </w:tc>
        <w:tc>
          <w:tcPr>
            <w:tcW w:w="1169" w:type="dxa"/>
            <w:tcBorders>
              <w:top w:val="nil"/>
              <w:left w:val="nil"/>
              <w:bottom w:val="nil"/>
              <w:right w:val="nil"/>
            </w:tcBorders>
          </w:tcPr>
          <w:p w14:paraId="27E979FC"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2F97F94"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8A0321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34AEC10D"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F30CCCA"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E2D3CA4"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42AA2DA6" w14:textId="77777777" w:rsidTr="00875FAA">
        <w:tc>
          <w:tcPr>
            <w:tcW w:w="2195" w:type="dxa"/>
            <w:tcBorders>
              <w:top w:val="nil"/>
              <w:left w:val="nil"/>
              <w:bottom w:val="nil"/>
              <w:right w:val="nil"/>
            </w:tcBorders>
          </w:tcPr>
          <w:p w14:paraId="47D1FDA0"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5DFBBF6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DEBFD23"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15AEC3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8243B1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0FCB887"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A3FF516"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5FE397FB" w14:textId="77777777" w:rsidTr="00875FAA">
        <w:tc>
          <w:tcPr>
            <w:tcW w:w="2195" w:type="dxa"/>
            <w:tcBorders>
              <w:top w:val="nil"/>
              <w:left w:val="nil"/>
              <w:bottom w:val="nil"/>
              <w:right w:val="nil"/>
            </w:tcBorders>
          </w:tcPr>
          <w:p w14:paraId="15A61F49"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A71DB2">
              <w:rPr>
                <w:rFonts w:cs="Times New Roman"/>
                <w:szCs w:val="20"/>
                <w:lang w:val="en-US"/>
              </w:rPr>
              <w:t>West</w:t>
            </w:r>
          </w:p>
        </w:tc>
        <w:tc>
          <w:tcPr>
            <w:tcW w:w="1169" w:type="dxa"/>
            <w:tcBorders>
              <w:top w:val="nil"/>
              <w:left w:val="nil"/>
              <w:bottom w:val="nil"/>
              <w:right w:val="nil"/>
            </w:tcBorders>
          </w:tcPr>
          <w:p w14:paraId="210AEF2A"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3B85E836"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0.521</w:t>
            </w:r>
            <w:r w:rsidRPr="00A71DB2">
              <w:rPr>
                <w:rFonts w:cs="Times New Roman"/>
                <w:szCs w:val="20"/>
                <w:vertAlign w:val="superscript"/>
                <w:lang w:val="en-US"/>
              </w:rPr>
              <w:t>***</w:t>
            </w:r>
          </w:p>
        </w:tc>
        <w:tc>
          <w:tcPr>
            <w:tcW w:w="1170" w:type="dxa"/>
            <w:gridSpan w:val="2"/>
            <w:tcBorders>
              <w:top w:val="nil"/>
              <w:left w:val="nil"/>
              <w:bottom w:val="nil"/>
              <w:right w:val="nil"/>
            </w:tcBorders>
          </w:tcPr>
          <w:p w14:paraId="1B2A442C"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0.507</w:t>
            </w:r>
            <w:r w:rsidRPr="00A71DB2">
              <w:rPr>
                <w:rFonts w:cs="Times New Roman"/>
                <w:szCs w:val="20"/>
                <w:vertAlign w:val="superscript"/>
                <w:lang w:val="en-US"/>
              </w:rPr>
              <w:t>***</w:t>
            </w:r>
          </w:p>
        </w:tc>
        <w:tc>
          <w:tcPr>
            <w:tcW w:w="1170" w:type="dxa"/>
            <w:gridSpan w:val="2"/>
            <w:tcBorders>
              <w:top w:val="nil"/>
              <w:left w:val="nil"/>
              <w:bottom w:val="nil"/>
              <w:right w:val="nil"/>
            </w:tcBorders>
          </w:tcPr>
          <w:p w14:paraId="3F861CAF"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-0.072</w:t>
            </w:r>
            <w:r w:rsidR="0097394E" w:rsidRPr="00A71DB2">
              <w:rPr>
                <w:rFonts w:cs="Times New Roman"/>
                <w:szCs w:val="20"/>
                <w:vertAlign w:val="superscript"/>
                <w:lang w:val="en-US"/>
              </w:rPr>
              <w:t>***</w:t>
            </w:r>
          </w:p>
        </w:tc>
        <w:tc>
          <w:tcPr>
            <w:tcW w:w="1170" w:type="dxa"/>
            <w:gridSpan w:val="2"/>
            <w:tcBorders>
              <w:top w:val="nil"/>
              <w:left w:val="nil"/>
              <w:bottom w:val="nil"/>
              <w:right w:val="nil"/>
            </w:tcBorders>
          </w:tcPr>
          <w:p w14:paraId="1707311B"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-0.114</w:t>
            </w:r>
            <w:r w:rsidRPr="00A71DB2">
              <w:rPr>
                <w:rFonts w:cs="Times New Roman"/>
                <w:szCs w:val="20"/>
                <w:vertAlign w:val="superscript"/>
                <w:lang w:val="en-US"/>
              </w:rPr>
              <w:t>***</w:t>
            </w:r>
          </w:p>
        </w:tc>
        <w:tc>
          <w:tcPr>
            <w:tcW w:w="1170" w:type="dxa"/>
            <w:gridSpan w:val="2"/>
            <w:tcBorders>
              <w:top w:val="nil"/>
              <w:left w:val="nil"/>
              <w:bottom w:val="nil"/>
              <w:right w:val="nil"/>
            </w:tcBorders>
          </w:tcPr>
          <w:p w14:paraId="09F38FE2" w14:textId="77777777" w:rsidR="0097394E" w:rsidRPr="00A71DB2" w:rsidRDefault="00C931BD" w:rsidP="0097394E">
            <w:pPr>
              <w:widowControl w:val="0"/>
              <w:autoSpaceDE w:val="0"/>
              <w:autoSpaceDN w:val="0"/>
              <w:adjustRightInd w:val="0"/>
              <w:spacing w:after="0"/>
              <w:jc w:val="center"/>
              <w:rPr>
                <w:rFonts w:cs="Times New Roman"/>
                <w:szCs w:val="20"/>
                <w:lang w:val="en-US"/>
              </w:rPr>
            </w:pPr>
            <w:r>
              <w:rPr>
                <w:rFonts w:cs="Times New Roman"/>
                <w:szCs w:val="20"/>
                <w:lang w:val="en-US"/>
              </w:rPr>
              <w:t>-0.094</w:t>
            </w:r>
            <w:r w:rsidR="0097394E" w:rsidRPr="00A71DB2">
              <w:rPr>
                <w:rFonts w:cs="Times New Roman"/>
                <w:szCs w:val="20"/>
                <w:vertAlign w:val="superscript"/>
                <w:lang w:val="en-US"/>
              </w:rPr>
              <w:t>***</w:t>
            </w:r>
          </w:p>
        </w:tc>
      </w:tr>
      <w:tr w:rsidR="0097394E" w:rsidRPr="00A71DB2" w14:paraId="4C24A3C8" w14:textId="77777777" w:rsidTr="00875FAA">
        <w:tc>
          <w:tcPr>
            <w:tcW w:w="2195" w:type="dxa"/>
            <w:tcBorders>
              <w:top w:val="nil"/>
              <w:left w:val="nil"/>
              <w:bottom w:val="nil"/>
              <w:right w:val="nil"/>
            </w:tcBorders>
          </w:tcPr>
          <w:p w14:paraId="394A71F1"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78020AC1"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01639703"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(0.051)</w:t>
            </w:r>
          </w:p>
        </w:tc>
        <w:tc>
          <w:tcPr>
            <w:tcW w:w="1170" w:type="dxa"/>
            <w:gridSpan w:val="2"/>
            <w:tcBorders>
              <w:top w:val="nil"/>
              <w:left w:val="nil"/>
              <w:bottom w:val="nil"/>
              <w:right w:val="nil"/>
            </w:tcBorders>
          </w:tcPr>
          <w:p w14:paraId="64A4FC2B"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(0.05</w:t>
            </w:r>
            <w:r w:rsidR="0054518F">
              <w:rPr>
                <w:rFonts w:cs="Times New Roman"/>
                <w:szCs w:val="20"/>
                <w:lang w:val="en-US"/>
              </w:rPr>
              <w:t>9</w:t>
            </w:r>
            <w:r w:rsidRPr="00A71DB2">
              <w:rPr>
                <w:rFonts w:cs="Times New Roman"/>
                <w:szCs w:val="20"/>
                <w:lang w:val="en-US"/>
              </w:rPr>
              <w:t>)</w:t>
            </w:r>
          </w:p>
        </w:tc>
        <w:tc>
          <w:tcPr>
            <w:tcW w:w="1170" w:type="dxa"/>
            <w:gridSpan w:val="2"/>
            <w:tcBorders>
              <w:top w:val="nil"/>
              <w:left w:val="nil"/>
              <w:bottom w:val="nil"/>
              <w:right w:val="nil"/>
            </w:tcBorders>
          </w:tcPr>
          <w:p w14:paraId="286AF2A9"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0.014</w:t>
            </w:r>
            <w:r w:rsidRPr="00A71DB2">
              <w:rPr>
                <w:rFonts w:cs="Times New Roman"/>
                <w:szCs w:val="20"/>
                <w:lang w:val="en-US"/>
              </w:rPr>
              <w:t>)</w:t>
            </w:r>
          </w:p>
        </w:tc>
        <w:tc>
          <w:tcPr>
            <w:tcW w:w="1170" w:type="dxa"/>
            <w:gridSpan w:val="2"/>
            <w:tcBorders>
              <w:top w:val="nil"/>
              <w:left w:val="nil"/>
              <w:bottom w:val="nil"/>
              <w:right w:val="nil"/>
            </w:tcBorders>
          </w:tcPr>
          <w:p w14:paraId="29EC180F"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(0.014</w:t>
            </w:r>
            <w:r w:rsidR="0097394E" w:rsidRPr="00A71DB2">
              <w:rPr>
                <w:rFonts w:cs="Times New Roman"/>
                <w:szCs w:val="20"/>
                <w:lang w:val="en-US"/>
              </w:rPr>
              <w:t>)</w:t>
            </w:r>
          </w:p>
        </w:tc>
        <w:tc>
          <w:tcPr>
            <w:tcW w:w="1170" w:type="dxa"/>
            <w:gridSpan w:val="2"/>
            <w:tcBorders>
              <w:top w:val="nil"/>
              <w:left w:val="nil"/>
              <w:bottom w:val="nil"/>
              <w:right w:val="nil"/>
            </w:tcBorders>
          </w:tcPr>
          <w:p w14:paraId="6163C90B"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(0.00</w:t>
            </w:r>
            <w:r w:rsidR="00C931BD">
              <w:rPr>
                <w:rFonts w:cs="Times New Roman"/>
                <w:szCs w:val="20"/>
                <w:lang w:val="en-US"/>
              </w:rPr>
              <w:t>8</w:t>
            </w:r>
            <w:r w:rsidRPr="00A71DB2">
              <w:rPr>
                <w:rFonts w:cs="Times New Roman"/>
                <w:szCs w:val="20"/>
                <w:lang w:val="en-US"/>
              </w:rPr>
              <w:t>)</w:t>
            </w:r>
          </w:p>
        </w:tc>
      </w:tr>
      <w:tr w:rsidR="0097394E" w:rsidRPr="00A71DB2" w14:paraId="075B9984" w14:textId="77777777" w:rsidTr="00875FAA">
        <w:tc>
          <w:tcPr>
            <w:tcW w:w="2195" w:type="dxa"/>
            <w:tcBorders>
              <w:top w:val="nil"/>
              <w:left w:val="nil"/>
              <w:bottom w:val="nil"/>
              <w:right w:val="nil"/>
            </w:tcBorders>
          </w:tcPr>
          <w:p w14:paraId="34AC0201"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45D5ABB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12A6786"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2D24EC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926077C"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2F9E0E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7371634"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635A7AE5" w14:textId="77777777" w:rsidTr="00875FAA">
        <w:tc>
          <w:tcPr>
            <w:tcW w:w="2195" w:type="dxa"/>
            <w:tcBorders>
              <w:top w:val="nil"/>
              <w:left w:val="nil"/>
              <w:bottom w:val="nil"/>
              <w:right w:val="nil"/>
            </w:tcBorders>
          </w:tcPr>
          <w:p w14:paraId="601D2183" w14:textId="77777777" w:rsidR="0097394E" w:rsidRPr="00A71DB2" w:rsidRDefault="0097394E" w:rsidP="0097394E">
            <w:pPr>
              <w:rPr>
                <w:szCs w:val="20"/>
              </w:rPr>
            </w:pPr>
            <w:r w:rsidRPr="00A71DB2">
              <w:rPr>
                <w:szCs w:val="20"/>
                <w:lang w:val="en-US"/>
              </w:rPr>
              <w:t>Education</w:t>
            </w:r>
            <w:r w:rsidRPr="00A71DB2">
              <w:rPr>
                <w:szCs w:val="20"/>
                <w:lang w:val="en-US"/>
              </w:rPr>
              <w:br/>
            </w:r>
            <w:r w:rsidR="00840639">
              <w:rPr>
                <w:szCs w:val="20"/>
                <w:lang w:val="en-US"/>
              </w:rPr>
              <w:t xml:space="preserve"> </w:t>
            </w:r>
            <w:r w:rsidRPr="00A71DB2">
              <w:rPr>
                <w:szCs w:val="20"/>
                <w:lang w:val="en-US"/>
              </w:rPr>
              <w:t>(Reference: low)</w:t>
            </w:r>
          </w:p>
        </w:tc>
        <w:tc>
          <w:tcPr>
            <w:tcW w:w="1169" w:type="dxa"/>
            <w:tcBorders>
              <w:top w:val="nil"/>
              <w:left w:val="nil"/>
              <w:bottom w:val="nil"/>
              <w:right w:val="nil"/>
            </w:tcBorders>
          </w:tcPr>
          <w:p w14:paraId="589B8025"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08FF850"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0E35EBFC"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5AACAA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42C898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BA42633"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224B8BFF" w14:textId="77777777" w:rsidTr="00875FAA">
        <w:tc>
          <w:tcPr>
            <w:tcW w:w="2195" w:type="dxa"/>
            <w:tcBorders>
              <w:top w:val="nil"/>
              <w:left w:val="nil"/>
              <w:bottom w:val="nil"/>
              <w:right w:val="nil"/>
            </w:tcBorders>
          </w:tcPr>
          <w:p w14:paraId="21299383"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G</w:t>
            </w:r>
            <w:r w:rsidR="0097394E" w:rsidRPr="00A71DB2">
              <w:rPr>
                <w:rFonts w:cs="Times New Roman"/>
                <w:szCs w:val="20"/>
                <w:lang w:val="en-US"/>
              </w:rPr>
              <w:t>eneral secondary</w:t>
            </w:r>
          </w:p>
        </w:tc>
        <w:tc>
          <w:tcPr>
            <w:tcW w:w="1169" w:type="dxa"/>
            <w:tcBorders>
              <w:top w:val="nil"/>
              <w:left w:val="nil"/>
              <w:bottom w:val="nil"/>
              <w:right w:val="nil"/>
            </w:tcBorders>
          </w:tcPr>
          <w:p w14:paraId="530CC6C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C32B75B"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54518F">
              <w:rPr>
                <w:rFonts w:cs="Times New Roman"/>
                <w:szCs w:val="20"/>
                <w:lang w:val="en-US"/>
              </w:rPr>
              <w:t>2</w:t>
            </w:r>
          </w:p>
        </w:tc>
        <w:tc>
          <w:tcPr>
            <w:tcW w:w="1170" w:type="dxa"/>
            <w:gridSpan w:val="2"/>
            <w:tcBorders>
              <w:top w:val="nil"/>
              <w:left w:val="nil"/>
              <w:bottom w:val="nil"/>
              <w:right w:val="nil"/>
            </w:tcBorders>
          </w:tcPr>
          <w:p w14:paraId="30B0E996"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0.051</w:t>
            </w:r>
          </w:p>
        </w:tc>
        <w:tc>
          <w:tcPr>
            <w:tcW w:w="1170" w:type="dxa"/>
            <w:gridSpan w:val="2"/>
            <w:tcBorders>
              <w:top w:val="nil"/>
              <w:left w:val="nil"/>
              <w:bottom w:val="nil"/>
              <w:right w:val="nil"/>
            </w:tcBorders>
          </w:tcPr>
          <w:p w14:paraId="0DFDFCEE"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54518F">
              <w:rPr>
                <w:rFonts w:cs="Times New Roman"/>
                <w:szCs w:val="20"/>
                <w:lang w:val="en-US"/>
              </w:rPr>
              <w:t>1</w:t>
            </w:r>
          </w:p>
        </w:tc>
        <w:tc>
          <w:tcPr>
            <w:tcW w:w="1170" w:type="dxa"/>
            <w:gridSpan w:val="2"/>
            <w:tcBorders>
              <w:top w:val="nil"/>
              <w:left w:val="nil"/>
              <w:bottom w:val="nil"/>
              <w:right w:val="nil"/>
            </w:tcBorders>
          </w:tcPr>
          <w:p w14:paraId="63DCFD57"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-0.006</w:t>
            </w:r>
          </w:p>
        </w:tc>
        <w:tc>
          <w:tcPr>
            <w:tcW w:w="1170" w:type="dxa"/>
            <w:gridSpan w:val="2"/>
            <w:tcBorders>
              <w:top w:val="nil"/>
              <w:left w:val="nil"/>
              <w:bottom w:val="nil"/>
              <w:right w:val="nil"/>
            </w:tcBorders>
          </w:tcPr>
          <w:p w14:paraId="2FEFEC5E"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w:t>
            </w:r>
            <w:r w:rsidR="00C931BD">
              <w:rPr>
                <w:rFonts w:cs="Times New Roman"/>
                <w:szCs w:val="20"/>
                <w:lang w:val="en-US"/>
              </w:rPr>
              <w:t>.025</w:t>
            </w:r>
          </w:p>
        </w:tc>
      </w:tr>
      <w:tr w:rsidR="0097394E" w:rsidRPr="00A71DB2" w14:paraId="2A61F23C" w14:textId="77777777" w:rsidTr="00875FAA">
        <w:tc>
          <w:tcPr>
            <w:tcW w:w="2195" w:type="dxa"/>
            <w:tcBorders>
              <w:top w:val="nil"/>
              <w:left w:val="nil"/>
              <w:bottom w:val="nil"/>
              <w:right w:val="nil"/>
            </w:tcBorders>
          </w:tcPr>
          <w:p w14:paraId="474671C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7488C034"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3D4278F6"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(0.07</w:t>
            </w:r>
            <w:r w:rsidR="0054518F">
              <w:rPr>
                <w:rFonts w:cs="Times New Roman"/>
                <w:szCs w:val="20"/>
                <w:lang w:val="en-US"/>
              </w:rPr>
              <w:t>3</w:t>
            </w:r>
            <w:r w:rsidRPr="00A71DB2">
              <w:rPr>
                <w:rFonts w:cs="Times New Roman"/>
                <w:szCs w:val="20"/>
                <w:lang w:val="en-US"/>
              </w:rPr>
              <w:t>)</w:t>
            </w:r>
          </w:p>
        </w:tc>
        <w:tc>
          <w:tcPr>
            <w:tcW w:w="1170" w:type="dxa"/>
            <w:gridSpan w:val="2"/>
            <w:tcBorders>
              <w:top w:val="nil"/>
              <w:left w:val="nil"/>
              <w:bottom w:val="nil"/>
              <w:right w:val="nil"/>
            </w:tcBorders>
          </w:tcPr>
          <w:p w14:paraId="3A2748C3"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0.088</w:t>
            </w:r>
            <w:r w:rsidRPr="00A71DB2">
              <w:rPr>
                <w:rFonts w:cs="Times New Roman"/>
                <w:szCs w:val="20"/>
                <w:lang w:val="en-US"/>
              </w:rPr>
              <w:t>)</w:t>
            </w:r>
          </w:p>
        </w:tc>
        <w:tc>
          <w:tcPr>
            <w:tcW w:w="1170" w:type="dxa"/>
            <w:gridSpan w:val="2"/>
            <w:tcBorders>
              <w:top w:val="nil"/>
              <w:left w:val="nil"/>
              <w:bottom w:val="nil"/>
              <w:right w:val="nil"/>
            </w:tcBorders>
          </w:tcPr>
          <w:p w14:paraId="101F410D"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(0.017</w:t>
            </w:r>
            <w:r w:rsidR="0097394E" w:rsidRPr="00A71DB2">
              <w:rPr>
                <w:rFonts w:cs="Times New Roman"/>
                <w:szCs w:val="20"/>
                <w:lang w:val="en-US"/>
              </w:rPr>
              <w:t>)</w:t>
            </w:r>
          </w:p>
        </w:tc>
        <w:tc>
          <w:tcPr>
            <w:tcW w:w="1170" w:type="dxa"/>
            <w:gridSpan w:val="2"/>
            <w:tcBorders>
              <w:top w:val="nil"/>
              <w:left w:val="nil"/>
              <w:bottom w:val="nil"/>
              <w:right w:val="nil"/>
            </w:tcBorders>
          </w:tcPr>
          <w:p w14:paraId="1A0F4BE5"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(0.019</w:t>
            </w:r>
            <w:r w:rsidR="0097394E" w:rsidRPr="00A71DB2">
              <w:rPr>
                <w:rFonts w:cs="Times New Roman"/>
                <w:szCs w:val="20"/>
                <w:lang w:val="en-US"/>
              </w:rPr>
              <w:t>)</w:t>
            </w:r>
          </w:p>
        </w:tc>
        <w:tc>
          <w:tcPr>
            <w:tcW w:w="1170" w:type="dxa"/>
            <w:gridSpan w:val="2"/>
            <w:tcBorders>
              <w:top w:val="nil"/>
              <w:left w:val="nil"/>
              <w:bottom w:val="nil"/>
              <w:right w:val="nil"/>
            </w:tcBorders>
          </w:tcPr>
          <w:p w14:paraId="57DF3E32"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C931BD">
              <w:rPr>
                <w:rFonts w:cs="Times New Roman"/>
                <w:szCs w:val="20"/>
                <w:lang w:val="en-US"/>
              </w:rPr>
              <w:t>4</w:t>
            </w:r>
            <w:r w:rsidRPr="00A71DB2">
              <w:rPr>
                <w:rFonts w:cs="Times New Roman"/>
                <w:szCs w:val="20"/>
                <w:lang w:val="en-US"/>
              </w:rPr>
              <w:t>)</w:t>
            </w:r>
          </w:p>
        </w:tc>
      </w:tr>
      <w:tr w:rsidR="0097394E" w:rsidRPr="00A71DB2" w14:paraId="283E7857" w14:textId="77777777" w:rsidTr="00875FAA">
        <w:tc>
          <w:tcPr>
            <w:tcW w:w="2195" w:type="dxa"/>
            <w:tcBorders>
              <w:top w:val="nil"/>
              <w:left w:val="nil"/>
              <w:bottom w:val="nil"/>
              <w:right w:val="nil"/>
            </w:tcBorders>
          </w:tcPr>
          <w:p w14:paraId="0A96BB1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53954723"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0D6F05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0D01A2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A87C8A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62A300C"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B8213CD"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2D06B4EB" w14:textId="77777777" w:rsidTr="00875FAA">
        <w:tc>
          <w:tcPr>
            <w:tcW w:w="2195" w:type="dxa"/>
            <w:tcBorders>
              <w:top w:val="nil"/>
              <w:left w:val="nil"/>
              <w:bottom w:val="nil"/>
              <w:right w:val="nil"/>
            </w:tcBorders>
          </w:tcPr>
          <w:p w14:paraId="7F9B6569"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S</w:t>
            </w:r>
            <w:r w:rsidR="0097394E" w:rsidRPr="00A71DB2">
              <w:rPr>
                <w:rFonts w:cs="Times New Roman"/>
                <w:szCs w:val="20"/>
                <w:lang w:val="en-US"/>
              </w:rPr>
              <w:t>pecialized secondary</w:t>
            </w:r>
          </w:p>
        </w:tc>
        <w:tc>
          <w:tcPr>
            <w:tcW w:w="1169" w:type="dxa"/>
            <w:tcBorders>
              <w:top w:val="nil"/>
              <w:left w:val="nil"/>
              <w:bottom w:val="nil"/>
              <w:right w:val="nil"/>
            </w:tcBorders>
          </w:tcPr>
          <w:p w14:paraId="078E7C1D"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003C0788"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-0.010</w:t>
            </w:r>
          </w:p>
        </w:tc>
        <w:tc>
          <w:tcPr>
            <w:tcW w:w="1170" w:type="dxa"/>
            <w:gridSpan w:val="2"/>
            <w:tcBorders>
              <w:top w:val="nil"/>
              <w:left w:val="nil"/>
              <w:bottom w:val="nil"/>
              <w:right w:val="nil"/>
            </w:tcBorders>
          </w:tcPr>
          <w:p w14:paraId="19F99937"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0.028</w:t>
            </w:r>
          </w:p>
        </w:tc>
        <w:tc>
          <w:tcPr>
            <w:tcW w:w="1170" w:type="dxa"/>
            <w:gridSpan w:val="2"/>
            <w:tcBorders>
              <w:top w:val="nil"/>
              <w:left w:val="nil"/>
              <w:bottom w:val="nil"/>
              <w:right w:val="nil"/>
            </w:tcBorders>
          </w:tcPr>
          <w:p w14:paraId="17779E4A"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54518F">
              <w:rPr>
                <w:rFonts w:cs="Times New Roman"/>
                <w:szCs w:val="20"/>
                <w:lang w:val="en-US"/>
              </w:rPr>
              <w:t>7</w:t>
            </w:r>
          </w:p>
        </w:tc>
        <w:tc>
          <w:tcPr>
            <w:tcW w:w="1170" w:type="dxa"/>
            <w:gridSpan w:val="2"/>
            <w:tcBorders>
              <w:top w:val="nil"/>
              <w:left w:val="nil"/>
              <w:bottom w:val="nil"/>
              <w:right w:val="nil"/>
            </w:tcBorders>
          </w:tcPr>
          <w:p w14:paraId="63002D6A"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0.0000</w:t>
            </w:r>
            <w:r w:rsidR="0054518F">
              <w:rPr>
                <w:rFonts w:cs="Times New Roman"/>
                <w:szCs w:val="20"/>
                <w:lang w:val="en-US"/>
              </w:rPr>
              <w:t>3</w:t>
            </w:r>
          </w:p>
        </w:tc>
        <w:tc>
          <w:tcPr>
            <w:tcW w:w="1170" w:type="dxa"/>
            <w:gridSpan w:val="2"/>
            <w:tcBorders>
              <w:top w:val="nil"/>
              <w:left w:val="nil"/>
              <w:bottom w:val="nil"/>
              <w:right w:val="nil"/>
            </w:tcBorders>
          </w:tcPr>
          <w:p w14:paraId="18DB382C"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w:t>
            </w:r>
            <w:r w:rsidR="00C931BD">
              <w:rPr>
                <w:rFonts w:cs="Times New Roman"/>
                <w:szCs w:val="20"/>
                <w:lang w:val="en-US"/>
              </w:rPr>
              <w:t>.032</w:t>
            </w:r>
            <w:r w:rsidRPr="00A71DB2">
              <w:rPr>
                <w:rFonts w:cs="Times New Roman"/>
                <w:szCs w:val="20"/>
                <w:vertAlign w:val="superscript"/>
                <w:lang w:val="en-US"/>
              </w:rPr>
              <w:t>*</w:t>
            </w:r>
          </w:p>
        </w:tc>
      </w:tr>
      <w:tr w:rsidR="0097394E" w:rsidRPr="00A71DB2" w14:paraId="3482CE6B" w14:textId="77777777" w:rsidTr="00875FAA">
        <w:tc>
          <w:tcPr>
            <w:tcW w:w="2195" w:type="dxa"/>
            <w:tcBorders>
              <w:top w:val="nil"/>
              <w:left w:val="nil"/>
              <w:bottom w:val="nil"/>
              <w:right w:val="nil"/>
            </w:tcBorders>
          </w:tcPr>
          <w:p w14:paraId="75577967"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37D9630C"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9B99C4D"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(0.07</w:t>
            </w:r>
            <w:r w:rsidR="0054518F">
              <w:rPr>
                <w:rFonts w:cs="Times New Roman"/>
                <w:szCs w:val="20"/>
                <w:lang w:val="en-US"/>
              </w:rPr>
              <w:t>7</w:t>
            </w:r>
            <w:r w:rsidRPr="00A71DB2">
              <w:rPr>
                <w:rFonts w:cs="Times New Roman"/>
                <w:szCs w:val="20"/>
                <w:lang w:val="en-US"/>
              </w:rPr>
              <w:t>)</w:t>
            </w:r>
          </w:p>
        </w:tc>
        <w:tc>
          <w:tcPr>
            <w:tcW w:w="1170" w:type="dxa"/>
            <w:gridSpan w:val="2"/>
            <w:tcBorders>
              <w:top w:val="nil"/>
              <w:left w:val="nil"/>
              <w:bottom w:val="nil"/>
              <w:right w:val="nil"/>
            </w:tcBorders>
          </w:tcPr>
          <w:p w14:paraId="50AE00C0"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0.092</w:t>
            </w:r>
            <w:r w:rsidRPr="00A71DB2">
              <w:rPr>
                <w:rFonts w:cs="Times New Roman"/>
                <w:szCs w:val="20"/>
                <w:lang w:val="en-US"/>
              </w:rPr>
              <w:t>)</w:t>
            </w:r>
          </w:p>
        </w:tc>
        <w:tc>
          <w:tcPr>
            <w:tcW w:w="1170" w:type="dxa"/>
            <w:gridSpan w:val="2"/>
            <w:tcBorders>
              <w:top w:val="nil"/>
              <w:left w:val="nil"/>
              <w:bottom w:val="nil"/>
              <w:right w:val="nil"/>
            </w:tcBorders>
          </w:tcPr>
          <w:p w14:paraId="3E5FAA3B"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(0.018)</w:t>
            </w:r>
          </w:p>
        </w:tc>
        <w:tc>
          <w:tcPr>
            <w:tcW w:w="1170" w:type="dxa"/>
            <w:gridSpan w:val="2"/>
            <w:tcBorders>
              <w:top w:val="nil"/>
              <w:left w:val="nil"/>
              <w:bottom w:val="nil"/>
              <w:right w:val="nil"/>
            </w:tcBorders>
          </w:tcPr>
          <w:p w14:paraId="77126329"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0.020</w:t>
            </w:r>
            <w:r w:rsidRPr="00A71DB2">
              <w:rPr>
                <w:rFonts w:cs="Times New Roman"/>
                <w:szCs w:val="20"/>
                <w:lang w:val="en-US"/>
              </w:rPr>
              <w:t>)</w:t>
            </w:r>
          </w:p>
        </w:tc>
        <w:tc>
          <w:tcPr>
            <w:tcW w:w="1170" w:type="dxa"/>
            <w:gridSpan w:val="2"/>
            <w:tcBorders>
              <w:top w:val="nil"/>
              <w:left w:val="nil"/>
              <w:bottom w:val="nil"/>
              <w:right w:val="nil"/>
            </w:tcBorders>
          </w:tcPr>
          <w:p w14:paraId="177311E9"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(0.014)</w:t>
            </w:r>
          </w:p>
        </w:tc>
      </w:tr>
      <w:tr w:rsidR="0097394E" w:rsidRPr="00A71DB2" w14:paraId="61B97A4D" w14:textId="77777777" w:rsidTr="00875FAA">
        <w:tc>
          <w:tcPr>
            <w:tcW w:w="2195" w:type="dxa"/>
            <w:tcBorders>
              <w:top w:val="nil"/>
              <w:left w:val="nil"/>
              <w:bottom w:val="nil"/>
              <w:right w:val="nil"/>
            </w:tcBorders>
          </w:tcPr>
          <w:p w14:paraId="1935B03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3BB71E67"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B163420"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DDAA03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74244A9"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450F4F0"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0D18A74"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555BD6BB" w14:textId="77777777" w:rsidTr="00875FAA">
        <w:tc>
          <w:tcPr>
            <w:tcW w:w="2195" w:type="dxa"/>
            <w:tcBorders>
              <w:top w:val="nil"/>
              <w:left w:val="nil"/>
              <w:bottom w:val="nil"/>
              <w:right w:val="nil"/>
            </w:tcBorders>
          </w:tcPr>
          <w:p w14:paraId="2395C6F9" w14:textId="77777777" w:rsidR="0097394E" w:rsidRPr="00A71DB2"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H</w:t>
            </w:r>
            <w:r w:rsidR="0097394E" w:rsidRPr="00A71DB2">
              <w:rPr>
                <w:rFonts w:cs="Times New Roman"/>
                <w:szCs w:val="20"/>
                <w:lang w:val="en-US"/>
              </w:rPr>
              <w:t>igher</w:t>
            </w:r>
          </w:p>
        </w:tc>
        <w:tc>
          <w:tcPr>
            <w:tcW w:w="1169" w:type="dxa"/>
            <w:tcBorders>
              <w:top w:val="nil"/>
              <w:left w:val="nil"/>
              <w:bottom w:val="nil"/>
              <w:right w:val="nil"/>
            </w:tcBorders>
          </w:tcPr>
          <w:p w14:paraId="43FF009E"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8C79626"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-0.142</w:t>
            </w:r>
          </w:p>
        </w:tc>
        <w:tc>
          <w:tcPr>
            <w:tcW w:w="1170" w:type="dxa"/>
            <w:gridSpan w:val="2"/>
            <w:tcBorders>
              <w:top w:val="nil"/>
              <w:left w:val="nil"/>
              <w:bottom w:val="nil"/>
              <w:right w:val="nil"/>
            </w:tcBorders>
          </w:tcPr>
          <w:p w14:paraId="0BD8071A"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-0.154</w:t>
            </w:r>
          </w:p>
        </w:tc>
        <w:tc>
          <w:tcPr>
            <w:tcW w:w="1170" w:type="dxa"/>
            <w:gridSpan w:val="2"/>
            <w:tcBorders>
              <w:top w:val="nil"/>
              <w:left w:val="nil"/>
              <w:bottom w:val="nil"/>
              <w:right w:val="nil"/>
            </w:tcBorders>
          </w:tcPr>
          <w:p w14:paraId="79951502"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0.009</w:t>
            </w:r>
          </w:p>
        </w:tc>
        <w:tc>
          <w:tcPr>
            <w:tcW w:w="1170" w:type="dxa"/>
            <w:gridSpan w:val="2"/>
            <w:tcBorders>
              <w:top w:val="nil"/>
              <w:left w:val="nil"/>
              <w:bottom w:val="nil"/>
              <w:right w:val="nil"/>
            </w:tcBorders>
          </w:tcPr>
          <w:p w14:paraId="6753E024"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w:t>
            </w:r>
            <w:r w:rsidR="0054518F">
              <w:rPr>
                <w:rFonts w:cs="Times New Roman"/>
                <w:szCs w:val="20"/>
                <w:lang w:val="en-US"/>
              </w:rPr>
              <w:t>.033</w:t>
            </w:r>
          </w:p>
        </w:tc>
        <w:tc>
          <w:tcPr>
            <w:tcW w:w="1170" w:type="dxa"/>
            <w:gridSpan w:val="2"/>
            <w:tcBorders>
              <w:top w:val="nil"/>
              <w:left w:val="nil"/>
              <w:bottom w:val="nil"/>
              <w:right w:val="nil"/>
            </w:tcBorders>
          </w:tcPr>
          <w:p w14:paraId="17CAAD02"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0.05</w:t>
            </w:r>
            <w:r w:rsidR="00C931BD">
              <w:rPr>
                <w:rFonts w:cs="Times New Roman"/>
                <w:szCs w:val="20"/>
                <w:lang w:val="en-US"/>
              </w:rPr>
              <w:t>8</w:t>
            </w:r>
            <w:r w:rsidRPr="00A71DB2">
              <w:rPr>
                <w:rFonts w:cs="Times New Roman"/>
                <w:szCs w:val="20"/>
                <w:vertAlign w:val="superscript"/>
                <w:lang w:val="en-US"/>
              </w:rPr>
              <w:t>***</w:t>
            </w:r>
          </w:p>
        </w:tc>
      </w:tr>
      <w:tr w:rsidR="0097394E" w:rsidRPr="00A71DB2" w14:paraId="472C9ECD" w14:textId="77777777" w:rsidTr="00875FAA">
        <w:tc>
          <w:tcPr>
            <w:tcW w:w="2195" w:type="dxa"/>
            <w:tcBorders>
              <w:top w:val="nil"/>
              <w:left w:val="nil"/>
              <w:bottom w:val="nil"/>
              <w:right w:val="nil"/>
            </w:tcBorders>
          </w:tcPr>
          <w:p w14:paraId="3F4995D5"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0505D450"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BAEC2ED"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w:t>
            </w:r>
            <w:r w:rsidR="0054518F">
              <w:rPr>
                <w:rFonts w:cs="Times New Roman"/>
                <w:szCs w:val="20"/>
                <w:lang w:val="en-US"/>
              </w:rPr>
              <w:t>80</w:t>
            </w:r>
            <w:r w:rsidRPr="00A71DB2">
              <w:rPr>
                <w:rFonts w:cs="Times New Roman"/>
                <w:szCs w:val="20"/>
                <w:lang w:val="en-US"/>
              </w:rPr>
              <w:t>)</w:t>
            </w:r>
          </w:p>
        </w:tc>
        <w:tc>
          <w:tcPr>
            <w:tcW w:w="1170" w:type="dxa"/>
            <w:gridSpan w:val="2"/>
            <w:tcBorders>
              <w:top w:val="nil"/>
              <w:left w:val="nil"/>
              <w:bottom w:val="nil"/>
              <w:right w:val="nil"/>
            </w:tcBorders>
          </w:tcPr>
          <w:p w14:paraId="0A78CAFA"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0.096</w:t>
            </w:r>
            <w:r w:rsidRPr="00A71DB2">
              <w:rPr>
                <w:rFonts w:cs="Times New Roman"/>
                <w:szCs w:val="20"/>
                <w:lang w:val="en-US"/>
              </w:rPr>
              <w:t>)</w:t>
            </w:r>
          </w:p>
        </w:tc>
        <w:tc>
          <w:tcPr>
            <w:tcW w:w="1170" w:type="dxa"/>
            <w:gridSpan w:val="2"/>
            <w:tcBorders>
              <w:top w:val="nil"/>
              <w:left w:val="nil"/>
              <w:bottom w:val="nil"/>
              <w:right w:val="nil"/>
            </w:tcBorders>
          </w:tcPr>
          <w:p w14:paraId="570F9A3B"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(0.019</w:t>
            </w:r>
            <w:r w:rsidR="0097394E" w:rsidRPr="00A71DB2">
              <w:rPr>
                <w:rFonts w:cs="Times New Roman"/>
                <w:szCs w:val="20"/>
                <w:lang w:val="en-US"/>
              </w:rPr>
              <w:t>)</w:t>
            </w:r>
          </w:p>
        </w:tc>
        <w:tc>
          <w:tcPr>
            <w:tcW w:w="1170" w:type="dxa"/>
            <w:gridSpan w:val="2"/>
            <w:tcBorders>
              <w:top w:val="nil"/>
              <w:left w:val="nil"/>
              <w:bottom w:val="nil"/>
              <w:right w:val="nil"/>
            </w:tcBorders>
          </w:tcPr>
          <w:p w14:paraId="0C9CB93B"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(0.021</w:t>
            </w:r>
            <w:r w:rsidR="0097394E" w:rsidRPr="00A71DB2">
              <w:rPr>
                <w:rFonts w:cs="Times New Roman"/>
                <w:szCs w:val="20"/>
                <w:lang w:val="en-US"/>
              </w:rPr>
              <w:t>)</w:t>
            </w:r>
          </w:p>
        </w:tc>
        <w:tc>
          <w:tcPr>
            <w:tcW w:w="1170" w:type="dxa"/>
            <w:gridSpan w:val="2"/>
            <w:tcBorders>
              <w:top w:val="nil"/>
              <w:left w:val="nil"/>
              <w:bottom w:val="nil"/>
              <w:right w:val="nil"/>
            </w:tcBorders>
          </w:tcPr>
          <w:p w14:paraId="737AC035"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C931BD">
              <w:rPr>
                <w:rFonts w:cs="Times New Roman"/>
                <w:szCs w:val="20"/>
                <w:lang w:val="en-US"/>
              </w:rPr>
              <w:t>5</w:t>
            </w:r>
            <w:r w:rsidRPr="00A71DB2">
              <w:rPr>
                <w:rFonts w:cs="Times New Roman"/>
                <w:szCs w:val="20"/>
                <w:lang w:val="en-US"/>
              </w:rPr>
              <w:t>)</w:t>
            </w:r>
          </w:p>
        </w:tc>
      </w:tr>
      <w:tr w:rsidR="0097394E" w:rsidRPr="00A71DB2" w14:paraId="2751ED32" w14:textId="77777777" w:rsidTr="00875FAA">
        <w:tc>
          <w:tcPr>
            <w:tcW w:w="2195" w:type="dxa"/>
            <w:tcBorders>
              <w:top w:val="nil"/>
              <w:left w:val="nil"/>
              <w:bottom w:val="nil"/>
              <w:right w:val="nil"/>
            </w:tcBorders>
          </w:tcPr>
          <w:p w14:paraId="15D4E788"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23C303B5"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B71EC2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C7E67B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85EC55C"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6C60C06"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6C82575"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17E5E8C8" w14:textId="77777777" w:rsidTr="00875FAA">
        <w:tc>
          <w:tcPr>
            <w:tcW w:w="2195" w:type="dxa"/>
            <w:tcBorders>
              <w:top w:val="nil"/>
              <w:left w:val="nil"/>
              <w:bottom w:val="nil"/>
              <w:right w:val="nil"/>
            </w:tcBorders>
          </w:tcPr>
          <w:p w14:paraId="0D055C07"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Man</w:t>
            </w:r>
          </w:p>
        </w:tc>
        <w:tc>
          <w:tcPr>
            <w:tcW w:w="1169" w:type="dxa"/>
            <w:tcBorders>
              <w:top w:val="nil"/>
              <w:left w:val="nil"/>
              <w:bottom w:val="nil"/>
              <w:right w:val="nil"/>
            </w:tcBorders>
          </w:tcPr>
          <w:p w14:paraId="21A82940"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B433246"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0.021</w:t>
            </w:r>
          </w:p>
        </w:tc>
        <w:tc>
          <w:tcPr>
            <w:tcW w:w="1170" w:type="dxa"/>
            <w:gridSpan w:val="2"/>
            <w:tcBorders>
              <w:top w:val="nil"/>
              <w:left w:val="nil"/>
              <w:bottom w:val="nil"/>
              <w:right w:val="nil"/>
            </w:tcBorders>
          </w:tcPr>
          <w:p w14:paraId="6BEC7FD8"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-0.016</w:t>
            </w:r>
          </w:p>
        </w:tc>
        <w:tc>
          <w:tcPr>
            <w:tcW w:w="1170" w:type="dxa"/>
            <w:gridSpan w:val="2"/>
            <w:tcBorders>
              <w:top w:val="nil"/>
              <w:left w:val="nil"/>
              <w:bottom w:val="nil"/>
              <w:right w:val="nil"/>
            </w:tcBorders>
          </w:tcPr>
          <w:p w14:paraId="6AF16831"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w:t>
            </w:r>
            <w:r w:rsidR="0054518F">
              <w:rPr>
                <w:rFonts w:cs="Times New Roman"/>
                <w:szCs w:val="20"/>
                <w:lang w:val="en-US"/>
              </w:rPr>
              <w:t>2</w:t>
            </w:r>
          </w:p>
        </w:tc>
        <w:tc>
          <w:tcPr>
            <w:tcW w:w="1170" w:type="dxa"/>
            <w:gridSpan w:val="2"/>
            <w:tcBorders>
              <w:top w:val="nil"/>
              <w:left w:val="nil"/>
              <w:bottom w:val="nil"/>
              <w:right w:val="nil"/>
            </w:tcBorders>
          </w:tcPr>
          <w:p w14:paraId="4A372134"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0.0003</w:t>
            </w:r>
          </w:p>
        </w:tc>
        <w:tc>
          <w:tcPr>
            <w:tcW w:w="1170" w:type="dxa"/>
            <w:gridSpan w:val="2"/>
            <w:tcBorders>
              <w:top w:val="nil"/>
              <w:left w:val="nil"/>
              <w:bottom w:val="nil"/>
              <w:right w:val="nil"/>
            </w:tcBorders>
          </w:tcPr>
          <w:p w14:paraId="4001960B"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0.002</w:t>
            </w:r>
          </w:p>
        </w:tc>
      </w:tr>
      <w:tr w:rsidR="0097394E" w:rsidRPr="00A71DB2" w14:paraId="75EA9230" w14:textId="77777777" w:rsidTr="00875FAA">
        <w:tc>
          <w:tcPr>
            <w:tcW w:w="2195" w:type="dxa"/>
            <w:tcBorders>
              <w:top w:val="nil"/>
              <w:left w:val="nil"/>
              <w:bottom w:val="nil"/>
              <w:right w:val="nil"/>
            </w:tcBorders>
          </w:tcPr>
          <w:p w14:paraId="6A2010C1"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6B2F9C9E"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C9857CE"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(0.039)</w:t>
            </w:r>
          </w:p>
        </w:tc>
        <w:tc>
          <w:tcPr>
            <w:tcW w:w="1170" w:type="dxa"/>
            <w:gridSpan w:val="2"/>
            <w:tcBorders>
              <w:top w:val="nil"/>
              <w:left w:val="nil"/>
              <w:bottom w:val="nil"/>
              <w:right w:val="nil"/>
            </w:tcBorders>
          </w:tcPr>
          <w:p w14:paraId="1B6D3DCC"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0.045</w:t>
            </w:r>
            <w:r w:rsidRPr="00A71DB2">
              <w:rPr>
                <w:rFonts w:cs="Times New Roman"/>
                <w:szCs w:val="20"/>
                <w:lang w:val="en-US"/>
              </w:rPr>
              <w:t>)</w:t>
            </w:r>
          </w:p>
        </w:tc>
        <w:tc>
          <w:tcPr>
            <w:tcW w:w="1170" w:type="dxa"/>
            <w:gridSpan w:val="2"/>
            <w:tcBorders>
              <w:top w:val="nil"/>
              <w:left w:val="nil"/>
              <w:bottom w:val="nil"/>
              <w:right w:val="nil"/>
            </w:tcBorders>
          </w:tcPr>
          <w:p w14:paraId="48E88B48"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(0.009)</w:t>
            </w:r>
          </w:p>
        </w:tc>
        <w:tc>
          <w:tcPr>
            <w:tcW w:w="1170" w:type="dxa"/>
            <w:gridSpan w:val="2"/>
            <w:tcBorders>
              <w:top w:val="nil"/>
              <w:left w:val="nil"/>
              <w:bottom w:val="nil"/>
              <w:right w:val="nil"/>
            </w:tcBorders>
          </w:tcPr>
          <w:p w14:paraId="1C3430A2"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0.010</w:t>
            </w:r>
            <w:r w:rsidRPr="00A71DB2">
              <w:rPr>
                <w:rFonts w:cs="Times New Roman"/>
                <w:szCs w:val="20"/>
                <w:lang w:val="en-US"/>
              </w:rPr>
              <w:t>)</w:t>
            </w:r>
          </w:p>
        </w:tc>
        <w:tc>
          <w:tcPr>
            <w:tcW w:w="1170" w:type="dxa"/>
            <w:gridSpan w:val="2"/>
            <w:tcBorders>
              <w:top w:val="nil"/>
              <w:left w:val="nil"/>
              <w:bottom w:val="nil"/>
              <w:right w:val="nil"/>
            </w:tcBorders>
          </w:tcPr>
          <w:p w14:paraId="193A8AC6"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(0.007)</w:t>
            </w:r>
          </w:p>
        </w:tc>
      </w:tr>
      <w:tr w:rsidR="0097394E" w:rsidRPr="00A71DB2" w14:paraId="505359B9" w14:textId="77777777" w:rsidTr="00875FAA">
        <w:tc>
          <w:tcPr>
            <w:tcW w:w="2195" w:type="dxa"/>
            <w:tcBorders>
              <w:top w:val="nil"/>
              <w:left w:val="nil"/>
              <w:bottom w:val="nil"/>
              <w:right w:val="nil"/>
            </w:tcBorders>
          </w:tcPr>
          <w:p w14:paraId="42F7277C"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1EB29731"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45EEFC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922130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B414DB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34FFCB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E9FB799"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6CA7C525" w14:textId="77777777" w:rsidTr="00875FAA">
        <w:tc>
          <w:tcPr>
            <w:tcW w:w="2195" w:type="dxa"/>
            <w:tcBorders>
              <w:top w:val="nil"/>
              <w:left w:val="nil"/>
              <w:bottom w:val="nil"/>
              <w:right w:val="nil"/>
            </w:tcBorders>
          </w:tcPr>
          <w:p w14:paraId="28A5F2D6"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Age</w:t>
            </w:r>
          </w:p>
        </w:tc>
        <w:tc>
          <w:tcPr>
            <w:tcW w:w="1169" w:type="dxa"/>
            <w:tcBorders>
              <w:top w:val="nil"/>
              <w:left w:val="nil"/>
              <w:bottom w:val="nil"/>
              <w:right w:val="nil"/>
            </w:tcBorders>
          </w:tcPr>
          <w:p w14:paraId="0161D36A"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0F82A8E"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w:t>
            </w:r>
            <w:r w:rsidR="0054518F">
              <w:rPr>
                <w:rFonts w:cs="Times New Roman"/>
                <w:szCs w:val="20"/>
                <w:lang w:val="en-US"/>
              </w:rPr>
              <w:t>9</w:t>
            </w:r>
            <w:r w:rsidRPr="00A71DB2">
              <w:rPr>
                <w:rFonts w:cs="Times New Roman"/>
                <w:szCs w:val="20"/>
                <w:vertAlign w:val="superscript"/>
                <w:lang w:val="en-US"/>
              </w:rPr>
              <w:t>**</w:t>
            </w:r>
          </w:p>
        </w:tc>
        <w:tc>
          <w:tcPr>
            <w:tcW w:w="1170" w:type="dxa"/>
            <w:gridSpan w:val="2"/>
            <w:tcBorders>
              <w:top w:val="nil"/>
              <w:left w:val="nil"/>
              <w:bottom w:val="nil"/>
              <w:right w:val="nil"/>
            </w:tcBorders>
          </w:tcPr>
          <w:p w14:paraId="6B854108"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w:t>
            </w:r>
            <w:r w:rsidR="0054518F">
              <w:rPr>
                <w:rFonts w:cs="Times New Roman"/>
                <w:szCs w:val="20"/>
                <w:lang w:val="en-US"/>
              </w:rPr>
              <w:t>9</w:t>
            </w:r>
            <w:r w:rsidRPr="00A71DB2">
              <w:rPr>
                <w:rFonts w:cs="Times New Roman"/>
                <w:szCs w:val="20"/>
                <w:vertAlign w:val="superscript"/>
                <w:lang w:val="en-US"/>
              </w:rPr>
              <w:t>*</w:t>
            </w:r>
          </w:p>
        </w:tc>
        <w:tc>
          <w:tcPr>
            <w:tcW w:w="1170" w:type="dxa"/>
            <w:gridSpan w:val="2"/>
            <w:tcBorders>
              <w:top w:val="nil"/>
              <w:left w:val="nil"/>
              <w:bottom w:val="nil"/>
              <w:right w:val="nil"/>
            </w:tcBorders>
          </w:tcPr>
          <w:p w14:paraId="721CC521"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-0.001</w:t>
            </w:r>
          </w:p>
        </w:tc>
        <w:tc>
          <w:tcPr>
            <w:tcW w:w="1170" w:type="dxa"/>
            <w:gridSpan w:val="2"/>
            <w:tcBorders>
              <w:top w:val="nil"/>
              <w:left w:val="nil"/>
              <w:bottom w:val="nil"/>
              <w:right w:val="nil"/>
            </w:tcBorders>
          </w:tcPr>
          <w:p w14:paraId="54C376E7"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-0.002</w:t>
            </w:r>
            <w:r w:rsidRPr="00A71DB2">
              <w:rPr>
                <w:rFonts w:cs="Times New Roman"/>
                <w:szCs w:val="20"/>
                <w:vertAlign w:val="superscript"/>
                <w:lang w:val="en-US"/>
              </w:rPr>
              <w:t>*</w:t>
            </w:r>
          </w:p>
        </w:tc>
        <w:tc>
          <w:tcPr>
            <w:tcW w:w="1170" w:type="dxa"/>
            <w:gridSpan w:val="2"/>
            <w:tcBorders>
              <w:top w:val="nil"/>
              <w:left w:val="nil"/>
              <w:bottom w:val="nil"/>
              <w:right w:val="nil"/>
            </w:tcBorders>
          </w:tcPr>
          <w:p w14:paraId="69B555C1"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-0.001</w:t>
            </w:r>
            <w:r w:rsidRPr="00A71DB2">
              <w:rPr>
                <w:rFonts w:cs="Times New Roman"/>
                <w:szCs w:val="20"/>
                <w:vertAlign w:val="superscript"/>
                <w:lang w:val="en-US"/>
              </w:rPr>
              <w:t>*</w:t>
            </w:r>
          </w:p>
        </w:tc>
      </w:tr>
      <w:tr w:rsidR="0097394E" w:rsidRPr="00A71DB2" w14:paraId="6CEB2747" w14:textId="77777777" w:rsidTr="00875FAA">
        <w:tc>
          <w:tcPr>
            <w:tcW w:w="2195" w:type="dxa"/>
            <w:tcBorders>
              <w:top w:val="nil"/>
              <w:left w:val="nil"/>
              <w:bottom w:val="nil"/>
              <w:right w:val="nil"/>
            </w:tcBorders>
          </w:tcPr>
          <w:p w14:paraId="7B431C31"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589D7877"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C234007"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(0.003)</w:t>
            </w:r>
          </w:p>
        </w:tc>
        <w:tc>
          <w:tcPr>
            <w:tcW w:w="1170" w:type="dxa"/>
            <w:gridSpan w:val="2"/>
            <w:tcBorders>
              <w:top w:val="nil"/>
              <w:left w:val="nil"/>
              <w:bottom w:val="nil"/>
              <w:right w:val="nil"/>
            </w:tcBorders>
          </w:tcPr>
          <w:p w14:paraId="5F5C1B5E"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(0.004)</w:t>
            </w:r>
          </w:p>
        </w:tc>
        <w:tc>
          <w:tcPr>
            <w:tcW w:w="1170" w:type="dxa"/>
            <w:gridSpan w:val="2"/>
            <w:tcBorders>
              <w:top w:val="nil"/>
              <w:left w:val="nil"/>
              <w:bottom w:val="nil"/>
              <w:right w:val="nil"/>
            </w:tcBorders>
          </w:tcPr>
          <w:p w14:paraId="6B92C248"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w:t>
            </w:r>
            <w:r w:rsidR="0054518F">
              <w:rPr>
                <w:rFonts w:cs="Times New Roman"/>
                <w:szCs w:val="20"/>
                <w:lang w:val="en-US"/>
              </w:rPr>
              <w:t>1</w:t>
            </w:r>
            <w:r w:rsidRPr="00A71DB2">
              <w:rPr>
                <w:rFonts w:cs="Times New Roman"/>
                <w:szCs w:val="20"/>
                <w:lang w:val="en-US"/>
              </w:rPr>
              <w:t>)</w:t>
            </w:r>
          </w:p>
        </w:tc>
        <w:tc>
          <w:tcPr>
            <w:tcW w:w="1170" w:type="dxa"/>
            <w:gridSpan w:val="2"/>
            <w:tcBorders>
              <w:top w:val="nil"/>
              <w:left w:val="nil"/>
              <w:bottom w:val="nil"/>
              <w:right w:val="nil"/>
            </w:tcBorders>
          </w:tcPr>
          <w:p w14:paraId="78343BE3"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(0.001)</w:t>
            </w:r>
          </w:p>
        </w:tc>
        <w:tc>
          <w:tcPr>
            <w:tcW w:w="1170" w:type="dxa"/>
            <w:gridSpan w:val="2"/>
            <w:tcBorders>
              <w:top w:val="nil"/>
              <w:left w:val="nil"/>
              <w:bottom w:val="nil"/>
              <w:right w:val="nil"/>
            </w:tcBorders>
          </w:tcPr>
          <w:p w14:paraId="06EA7DDC"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(0.00</w:t>
            </w:r>
            <w:r w:rsidR="00C931BD">
              <w:rPr>
                <w:rFonts w:cs="Times New Roman"/>
                <w:szCs w:val="20"/>
                <w:lang w:val="en-US"/>
              </w:rPr>
              <w:t>1</w:t>
            </w:r>
            <w:r w:rsidRPr="00A71DB2">
              <w:rPr>
                <w:rFonts w:cs="Times New Roman"/>
                <w:szCs w:val="20"/>
                <w:lang w:val="en-US"/>
              </w:rPr>
              <w:t>)</w:t>
            </w:r>
          </w:p>
        </w:tc>
      </w:tr>
      <w:tr w:rsidR="0097394E" w:rsidRPr="00A71DB2" w14:paraId="2D76AE24" w14:textId="77777777" w:rsidTr="00875FAA">
        <w:tc>
          <w:tcPr>
            <w:tcW w:w="2195" w:type="dxa"/>
            <w:tcBorders>
              <w:top w:val="nil"/>
              <w:left w:val="nil"/>
              <w:bottom w:val="nil"/>
              <w:right w:val="nil"/>
            </w:tcBorders>
          </w:tcPr>
          <w:p w14:paraId="144EBE2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2BE11B8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5EB046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415D4B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48F3C56"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60A9BB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0057C19"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4616A662" w14:textId="77777777" w:rsidTr="00875FAA">
        <w:tc>
          <w:tcPr>
            <w:tcW w:w="2195" w:type="dxa"/>
            <w:tcBorders>
              <w:top w:val="nil"/>
              <w:left w:val="nil"/>
              <w:bottom w:val="nil"/>
              <w:right w:val="nil"/>
            </w:tcBorders>
          </w:tcPr>
          <w:p w14:paraId="3D035380"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Urban</w:t>
            </w:r>
          </w:p>
        </w:tc>
        <w:tc>
          <w:tcPr>
            <w:tcW w:w="1169" w:type="dxa"/>
            <w:tcBorders>
              <w:top w:val="nil"/>
              <w:left w:val="nil"/>
              <w:bottom w:val="nil"/>
              <w:right w:val="nil"/>
            </w:tcBorders>
          </w:tcPr>
          <w:p w14:paraId="43A726B9"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E855D25"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-0.390</w:t>
            </w:r>
            <w:r w:rsidRPr="00A71DB2">
              <w:rPr>
                <w:rFonts w:cs="Times New Roman"/>
                <w:szCs w:val="20"/>
                <w:vertAlign w:val="superscript"/>
                <w:lang w:val="en-US"/>
              </w:rPr>
              <w:t>***</w:t>
            </w:r>
          </w:p>
        </w:tc>
        <w:tc>
          <w:tcPr>
            <w:tcW w:w="1170" w:type="dxa"/>
            <w:gridSpan w:val="2"/>
            <w:tcBorders>
              <w:top w:val="nil"/>
              <w:left w:val="nil"/>
              <w:bottom w:val="nil"/>
              <w:right w:val="nil"/>
            </w:tcBorders>
          </w:tcPr>
          <w:p w14:paraId="5D5361C1"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-0.403</w:t>
            </w:r>
            <w:r w:rsidRPr="00A71DB2">
              <w:rPr>
                <w:rFonts w:cs="Times New Roman"/>
                <w:szCs w:val="20"/>
                <w:vertAlign w:val="superscript"/>
                <w:lang w:val="en-US"/>
              </w:rPr>
              <w:t>***</w:t>
            </w:r>
          </w:p>
        </w:tc>
        <w:tc>
          <w:tcPr>
            <w:tcW w:w="1170" w:type="dxa"/>
            <w:gridSpan w:val="2"/>
            <w:tcBorders>
              <w:top w:val="nil"/>
              <w:left w:val="nil"/>
              <w:bottom w:val="nil"/>
              <w:right w:val="nil"/>
            </w:tcBorders>
          </w:tcPr>
          <w:p w14:paraId="62DA1921"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0.091</w:t>
            </w:r>
            <w:r w:rsidR="0097394E" w:rsidRPr="00A71DB2">
              <w:rPr>
                <w:rFonts w:cs="Times New Roman"/>
                <w:szCs w:val="20"/>
                <w:vertAlign w:val="superscript"/>
                <w:lang w:val="en-US"/>
              </w:rPr>
              <w:t>***</w:t>
            </w:r>
          </w:p>
        </w:tc>
        <w:tc>
          <w:tcPr>
            <w:tcW w:w="1170" w:type="dxa"/>
            <w:gridSpan w:val="2"/>
            <w:tcBorders>
              <w:top w:val="nil"/>
              <w:left w:val="nil"/>
              <w:bottom w:val="nil"/>
              <w:right w:val="nil"/>
            </w:tcBorders>
          </w:tcPr>
          <w:p w14:paraId="6402F608"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0.099</w:t>
            </w:r>
            <w:r w:rsidR="0097394E" w:rsidRPr="00A71DB2">
              <w:rPr>
                <w:rFonts w:cs="Times New Roman"/>
                <w:szCs w:val="20"/>
                <w:vertAlign w:val="superscript"/>
                <w:lang w:val="en-US"/>
              </w:rPr>
              <w:t>***</w:t>
            </w:r>
          </w:p>
        </w:tc>
        <w:tc>
          <w:tcPr>
            <w:tcW w:w="1170" w:type="dxa"/>
            <w:gridSpan w:val="2"/>
            <w:tcBorders>
              <w:top w:val="nil"/>
              <w:left w:val="nil"/>
              <w:bottom w:val="nil"/>
              <w:right w:val="nil"/>
            </w:tcBorders>
          </w:tcPr>
          <w:p w14:paraId="60A57216"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0.008</w:t>
            </w:r>
          </w:p>
        </w:tc>
      </w:tr>
      <w:tr w:rsidR="0097394E" w:rsidRPr="00A71DB2" w14:paraId="0DAAA858" w14:textId="77777777" w:rsidTr="00875FAA">
        <w:tc>
          <w:tcPr>
            <w:tcW w:w="2195" w:type="dxa"/>
            <w:tcBorders>
              <w:top w:val="nil"/>
              <w:left w:val="nil"/>
              <w:bottom w:val="nil"/>
              <w:right w:val="nil"/>
            </w:tcBorders>
          </w:tcPr>
          <w:p w14:paraId="6DF9E91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27713D34"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3E45BFF1"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(0.041</w:t>
            </w:r>
            <w:r w:rsidR="0097394E" w:rsidRPr="00A71DB2">
              <w:rPr>
                <w:rFonts w:cs="Times New Roman"/>
                <w:szCs w:val="20"/>
                <w:lang w:val="en-US"/>
              </w:rPr>
              <w:t>)</w:t>
            </w:r>
          </w:p>
        </w:tc>
        <w:tc>
          <w:tcPr>
            <w:tcW w:w="1170" w:type="dxa"/>
            <w:gridSpan w:val="2"/>
            <w:tcBorders>
              <w:top w:val="nil"/>
              <w:left w:val="nil"/>
              <w:bottom w:val="nil"/>
              <w:right w:val="nil"/>
            </w:tcBorders>
          </w:tcPr>
          <w:p w14:paraId="14E16868"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(0.047)</w:t>
            </w:r>
          </w:p>
        </w:tc>
        <w:tc>
          <w:tcPr>
            <w:tcW w:w="1170" w:type="dxa"/>
            <w:gridSpan w:val="2"/>
            <w:tcBorders>
              <w:top w:val="nil"/>
              <w:left w:val="nil"/>
              <w:bottom w:val="nil"/>
              <w:right w:val="nil"/>
            </w:tcBorders>
          </w:tcPr>
          <w:p w14:paraId="266F07D1"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54518F">
              <w:rPr>
                <w:rFonts w:cs="Times New Roman"/>
                <w:szCs w:val="20"/>
                <w:lang w:val="en-US"/>
              </w:rPr>
              <w:t>0.010</w:t>
            </w:r>
            <w:r w:rsidRPr="00A71DB2">
              <w:rPr>
                <w:rFonts w:cs="Times New Roman"/>
                <w:szCs w:val="20"/>
                <w:lang w:val="en-US"/>
              </w:rPr>
              <w:t>)</w:t>
            </w:r>
          </w:p>
        </w:tc>
        <w:tc>
          <w:tcPr>
            <w:tcW w:w="1170" w:type="dxa"/>
            <w:gridSpan w:val="2"/>
            <w:tcBorders>
              <w:top w:val="nil"/>
              <w:left w:val="nil"/>
              <w:bottom w:val="nil"/>
              <w:right w:val="nil"/>
            </w:tcBorders>
          </w:tcPr>
          <w:p w14:paraId="0C8BB2F2"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w:t>
            </w:r>
            <w:r w:rsidR="0054518F">
              <w:rPr>
                <w:rFonts w:cs="Times New Roman"/>
                <w:szCs w:val="20"/>
                <w:lang w:val="en-US"/>
              </w:rPr>
              <w:t>1</w:t>
            </w:r>
            <w:r w:rsidRPr="00A71DB2">
              <w:rPr>
                <w:rFonts w:cs="Times New Roman"/>
                <w:szCs w:val="20"/>
                <w:lang w:val="en-US"/>
              </w:rPr>
              <w:t>)</w:t>
            </w:r>
          </w:p>
        </w:tc>
        <w:tc>
          <w:tcPr>
            <w:tcW w:w="1170" w:type="dxa"/>
            <w:gridSpan w:val="2"/>
            <w:tcBorders>
              <w:top w:val="nil"/>
              <w:left w:val="nil"/>
              <w:bottom w:val="nil"/>
              <w:right w:val="nil"/>
            </w:tcBorders>
          </w:tcPr>
          <w:p w14:paraId="665CB578"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(0.00</w:t>
            </w:r>
            <w:r w:rsidR="00C931BD">
              <w:rPr>
                <w:rFonts w:cs="Times New Roman"/>
                <w:szCs w:val="20"/>
                <w:lang w:val="en-US"/>
              </w:rPr>
              <w:t>8</w:t>
            </w:r>
            <w:r w:rsidRPr="00A71DB2">
              <w:rPr>
                <w:rFonts w:cs="Times New Roman"/>
                <w:szCs w:val="20"/>
                <w:lang w:val="en-US"/>
              </w:rPr>
              <w:t>)</w:t>
            </w:r>
          </w:p>
        </w:tc>
      </w:tr>
      <w:tr w:rsidR="0097394E" w:rsidRPr="00A71DB2" w14:paraId="719291E9" w14:textId="77777777" w:rsidTr="00875FAA">
        <w:tc>
          <w:tcPr>
            <w:tcW w:w="2195" w:type="dxa"/>
            <w:tcBorders>
              <w:top w:val="nil"/>
              <w:left w:val="nil"/>
              <w:bottom w:val="nil"/>
              <w:right w:val="nil"/>
            </w:tcBorders>
          </w:tcPr>
          <w:p w14:paraId="6708F316"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5D6278E5"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5C4C43B"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08A8D983"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0AD346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FC04E01"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F7D362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43A380F3" w14:textId="77777777" w:rsidTr="00875FAA">
        <w:tc>
          <w:tcPr>
            <w:tcW w:w="2195" w:type="dxa"/>
            <w:tcBorders>
              <w:top w:val="nil"/>
              <w:left w:val="nil"/>
              <w:bottom w:val="nil"/>
              <w:right w:val="nil"/>
            </w:tcBorders>
          </w:tcPr>
          <w:p w14:paraId="1EF49680"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 xml:space="preserve">Cohort </w:t>
            </w:r>
            <w:r w:rsidRPr="00A71DB2">
              <w:rPr>
                <w:rFonts w:cs="Times New Roman"/>
                <w:szCs w:val="20"/>
                <w:lang w:val="en-US"/>
              </w:rPr>
              <w:br/>
            </w:r>
            <w:r w:rsidR="00840639">
              <w:rPr>
                <w:rFonts w:cs="Times New Roman"/>
                <w:szCs w:val="20"/>
                <w:lang w:val="en-US"/>
              </w:rPr>
              <w:t xml:space="preserve"> </w:t>
            </w:r>
            <w:r w:rsidRPr="00A71DB2">
              <w:rPr>
                <w:rFonts w:cs="Times New Roman"/>
                <w:szCs w:val="20"/>
                <w:lang w:val="en-US"/>
              </w:rPr>
              <w:t>Reference: 1931-1951</w:t>
            </w:r>
          </w:p>
        </w:tc>
        <w:tc>
          <w:tcPr>
            <w:tcW w:w="1169" w:type="dxa"/>
            <w:tcBorders>
              <w:top w:val="nil"/>
              <w:left w:val="nil"/>
              <w:bottom w:val="nil"/>
              <w:right w:val="nil"/>
            </w:tcBorders>
          </w:tcPr>
          <w:p w14:paraId="283E73E9"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br/>
            </w:r>
          </w:p>
        </w:tc>
        <w:tc>
          <w:tcPr>
            <w:tcW w:w="1170" w:type="dxa"/>
            <w:gridSpan w:val="2"/>
            <w:tcBorders>
              <w:top w:val="nil"/>
              <w:left w:val="nil"/>
              <w:bottom w:val="nil"/>
              <w:right w:val="nil"/>
            </w:tcBorders>
          </w:tcPr>
          <w:p w14:paraId="7EF16917"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0E598115"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AB9C17F"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340E7D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C0A5674"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1E95444B" w14:textId="77777777" w:rsidTr="00875FAA">
        <w:tc>
          <w:tcPr>
            <w:tcW w:w="2195" w:type="dxa"/>
            <w:tcBorders>
              <w:top w:val="nil"/>
              <w:left w:val="nil"/>
              <w:bottom w:val="nil"/>
              <w:right w:val="nil"/>
            </w:tcBorders>
          </w:tcPr>
          <w:p w14:paraId="7296B7D3"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1B1719C8"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044D882"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C32DEAC"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695587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A6F5087"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B712495"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7C3DE696" w14:textId="77777777" w:rsidTr="00875FAA">
        <w:tc>
          <w:tcPr>
            <w:tcW w:w="2195" w:type="dxa"/>
            <w:tcBorders>
              <w:top w:val="nil"/>
              <w:left w:val="nil"/>
              <w:bottom w:val="nil"/>
              <w:right w:val="nil"/>
            </w:tcBorders>
          </w:tcPr>
          <w:p w14:paraId="5F69B4C1"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A71DB2">
              <w:rPr>
                <w:rFonts w:cs="Times New Roman"/>
                <w:szCs w:val="20"/>
                <w:lang w:val="en-US"/>
              </w:rPr>
              <w:t>&lt;1931</w:t>
            </w:r>
          </w:p>
        </w:tc>
        <w:tc>
          <w:tcPr>
            <w:tcW w:w="1169" w:type="dxa"/>
            <w:tcBorders>
              <w:top w:val="nil"/>
              <w:left w:val="nil"/>
              <w:bottom w:val="nil"/>
              <w:right w:val="nil"/>
            </w:tcBorders>
          </w:tcPr>
          <w:p w14:paraId="75484333"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046FBBA"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0.134</w:t>
            </w:r>
          </w:p>
        </w:tc>
        <w:tc>
          <w:tcPr>
            <w:tcW w:w="1170" w:type="dxa"/>
            <w:gridSpan w:val="2"/>
            <w:tcBorders>
              <w:top w:val="nil"/>
              <w:left w:val="nil"/>
              <w:bottom w:val="nil"/>
              <w:right w:val="nil"/>
            </w:tcBorders>
          </w:tcPr>
          <w:p w14:paraId="6E3406AE"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0.016</w:t>
            </w:r>
          </w:p>
        </w:tc>
        <w:tc>
          <w:tcPr>
            <w:tcW w:w="1170" w:type="dxa"/>
            <w:gridSpan w:val="2"/>
            <w:tcBorders>
              <w:top w:val="nil"/>
              <w:left w:val="nil"/>
              <w:bottom w:val="nil"/>
              <w:right w:val="nil"/>
            </w:tcBorders>
          </w:tcPr>
          <w:p w14:paraId="5CF121A4"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-0.038</w:t>
            </w:r>
          </w:p>
        </w:tc>
        <w:tc>
          <w:tcPr>
            <w:tcW w:w="1170" w:type="dxa"/>
            <w:gridSpan w:val="2"/>
            <w:tcBorders>
              <w:top w:val="nil"/>
              <w:left w:val="nil"/>
              <w:bottom w:val="nil"/>
              <w:right w:val="nil"/>
            </w:tcBorders>
          </w:tcPr>
          <w:p w14:paraId="29A48817"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C931BD">
              <w:rPr>
                <w:rFonts w:cs="Times New Roman"/>
                <w:szCs w:val="20"/>
                <w:lang w:val="en-US"/>
              </w:rPr>
              <w:t>0.047</w:t>
            </w:r>
          </w:p>
        </w:tc>
        <w:tc>
          <w:tcPr>
            <w:tcW w:w="1170" w:type="dxa"/>
            <w:gridSpan w:val="2"/>
            <w:tcBorders>
              <w:top w:val="nil"/>
              <w:left w:val="nil"/>
              <w:bottom w:val="nil"/>
              <w:right w:val="nil"/>
            </w:tcBorders>
          </w:tcPr>
          <w:p w14:paraId="2805A955"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-0.00</w:t>
            </w:r>
            <w:r w:rsidR="00C931BD">
              <w:rPr>
                <w:rFonts w:cs="Times New Roman"/>
                <w:szCs w:val="20"/>
                <w:lang w:val="en-US"/>
              </w:rPr>
              <w:t>2</w:t>
            </w:r>
          </w:p>
        </w:tc>
      </w:tr>
      <w:tr w:rsidR="0097394E" w:rsidRPr="00A71DB2" w14:paraId="1A727324" w14:textId="77777777" w:rsidTr="00875FAA">
        <w:tc>
          <w:tcPr>
            <w:tcW w:w="2195" w:type="dxa"/>
            <w:tcBorders>
              <w:top w:val="nil"/>
              <w:left w:val="nil"/>
              <w:bottom w:val="nil"/>
              <w:right w:val="nil"/>
            </w:tcBorders>
          </w:tcPr>
          <w:p w14:paraId="6DC3F7FC"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120D632E"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6A28D17"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(0.103)</w:t>
            </w:r>
          </w:p>
        </w:tc>
        <w:tc>
          <w:tcPr>
            <w:tcW w:w="1170" w:type="dxa"/>
            <w:gridSpan w:val="2"/>
            <w:tcBorders>
              <w:top w:val="nil"/>
              <w:left w:val="nil"/>
              <w:bottom w:val="nil"/>
              <w:right w:val="nil"/>
            </w:tcBorders>
          </w:tcPr>
          <w:p w14:paraId="450B79BB"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(0.131)</w:t>
            </w:r>
          </w:p>
        </w:tc>
        <w:tc>
          <w:tcPr>
            <w:tcW w:w="1170" w:type="dxa"/>
            <w:gridSpan w:val="2"/>
            <w:tcBorders>
              <w:top w:val="nil"/>
              <w:left w:val="nil"/>
              <w:bottom w:val="nil"/>
              <w:right w:val="nil"/>
            </w:tcBorders>
          </w:tcPr>
          <w:p w14:paraId="6449D49F"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(0.024)</w:t>
            </w:r>
          </w:p>
        </w:tc>
        <w:tc>
          <w:tcPr>
            <w:tcW w:w="1170" w:type="dxa"/>
            <w:gridSpan w:val="2"/>
            <w:tcBorders>
              <w:top w:val="nil"/>
              <w:left w:val="nil"/>
              <w:bottom w:val="nil"/>
              <w:right w:val="nil"/>
            </w:tcBorders>
          </w:tcPr>
          <w:p w14:paraId="7F6EC1DB"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C931BD">
              <w:rPr>
                <w:rFonts w:cs="Times New Roman"/>
                <w:szCs w:val="20"/>
                <w:lang w:val="en-US"/>
              </w:rPr>
              <w:t>0.026</w:t>
            </w:r>
            <w:r w:rsidRPr="00A71DB2">
              <w:rPr>
                <w:rFonts w:cs="Times New Roman"/>
                <w:szCs w:val="20"/>
                <w:lang w:val="en-US"/>
              </w:rPr>
              <w:t>)</w:t>
            </w:r>
          </w:p>
        </w:tc>
        <w:tc>
          <w:tcPr>
            <w:tcW w:w="1170" w:type="dxa"/>
            <w:gridSpan w:val="2"/>
            <w:tcBorders>
              <w:top w:val="nil"/>
              <w:left w:val="nil"/>
              <w:bottom w:val="nil"/>
              <w:right w:val="nil"/>
            </w:tcBorders>
          </w:tcPr>
          <w:p w14:paraId="570FF68D" w14:textId="77777777" w:rsidR="0097394E" w:rsidRPr="00A71DB2" w:rsidRDefault="00C931BD" w:rsidP="0097394E">
            <w:pPr>
              <w:widowControl w:val="0"/>
              <w:autoSpaceDE w:val="0"/>
              <w:autoSpaceDN w:val="0"/>
              <w:adjustRightInd w:val="0"/>
              <w:spacing w:after="0"/>
              <w:jc w:val="center"/>
              <w:rPr>
                <w:rFonts w:cs="Times New Roman"/>
                <w:szCs w:val="20"/>
                <w:lang w:val="en-US"/>
              </w:rPr>
            </w:pPr>
            <w:r>
              <w:rPr>
                <w:rFonts w:cs="Times New Roman"/>
                <w:szCs w:val="20"/>
                <w:lang w:val="en-US"/>
              </w:rPr>
              <w:t>(0.020</w:t>
            </w:r>
            <w:r w:rsidR="0097394E" w:rsidRPr="00A71DB2">
              <w:rPr>
                <w:rFonts w:cs="Times New Roman"/>
                <w:szCs w:val="20"/>
                <w:lang w:val="en-US"/>
              </w:rPr>
              <w:t>)</w:t>
            </w:r>
          </w:p>
        </w:tc>
      </w:tr>
      <w:tr w:rsidR="0097394E" w:rsidRPr="00A71DB2" w14:paraId="0FF2A922" w14:textId="77777777" w:rsidTr="00875FAA">
        <w:tc>
          <w:tcPr>
            <w:tcW w:w="2195" w:type="dxa"/>
            <w:tcBorders>
              <w:top w:val="nil"/>
              <w:left w:val="nil"/>
              <w:bottom w:val="nil"/>
              <w:right w:val="nil"/>
            </w:tcBorders>
          </w:tcPr>
          <w:p w14:paraId="33B7DF7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30053C63"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3EA7F79"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629392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6831C42"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EDFF08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01C7CF5"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506D11D9" w14:textId="77777777" w:rsidTr="00875FAA">
        <w:tc>
          <w:tcPr>
            <w:tcW w:w="2195" w:type="dxa"/>
            <w:tcBorders>
              <w:top w:val="nil"/>
              <w:left w:val="nil"/>
              <w:bottom w:val="nil"/>
              <w:right w:val="nil"/>
            </w:tcBorders>
          </w:tcPr>
          <w:p w14:paraId="6B4F4701"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A71DB2">
              <w:rPr>
                <w:rFonts w:cs="Times New Roman"/>
                <w:szCs w:val="20"/>
                <w:lang w:val="en-US"/>
              </w:rPr>
              <w:t>1952-1972</w:t>
            </w:r>
          </w:p>
        </w:tc>
        <w:tc>
          <w:tcPr>
            <w:tcW w:w="1169" w:type="dxa"/>
            <w:tcBorders>
              <w:top w:val="nil"/>
              <w:left w:val="nil"/>
              <w:bottom w:val="nil"/>
              <w:right w:val="nil"/>
            </w:tcBorders>
          </w:tcPr>
          <w:p w14:paraId="5B63E06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1A4D71E"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0.073</w:t>
            </w:r>
          </w:p>
        </w:tc>
        <w:tc>
          <w:tcPr>
            <w:tcW w:w="1170" w:type="dxa"/>
            <w:gridSpan w:val="2"/>
            <w:tcBorders>
              <w:top w:val="nil"/>
              <w:left w:val="nil"/>
              <w:bottom w:val="nil"/>
              <w:right w:val="nil"/>
            </w:tcBorders>
          </w:tcPr>
          <w:p w14:paraId="4BDD4B80"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0.062</w:t>
            </w:r>
          </w:p>
        </w:tc>
        <w:tc>
          <w:tcPr>
            <w:tcW w:w="1170" w:type="dxa"/>
            <w:gridSpan w:val="2"/>
            <w:tcBorders>
              <w:top w:val="nil"/>
              <w:left w:val="nil"/>
              <w:bottom w:val="nil"/>
              <w:right w:val="nil"/>
            </w:tcBorders>
          </w:tcPr>
          <w:p w14:paraId="03A650C9"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-0.018</w:t>
            </w:r>
          </w:p>
        </w:tc>
        <w:tc>
          <w:tcPr>
            <w:tcW w:w="1170" w:type="dxa"/>
            <w:gridSpan w:val="2"/>
            <w:tcBorders>
              <w:top w:val="nil"/>
              <w:left w:val="nil"/>
              <w:bottom w:val="nil"/>
              <w:right w:val="nil"/>
            </w:tcBorders>
          </w:tcPr>
          <w:p w14:paraId="1E75D5FC"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-0.011</w:t>
            </w:r>
          </w:p>
        </w:tc>
        <w:tc>
          <w:tcPr>
            <w:tcW w:w="1170" w:type="dxa"/>
            <w:gridSpan w:val="2"/>
            <w:tcBorders>
              <w:top w:val="nil"/>
              <w:left w:val="nil"/>
              <w:bottom w:val="nil"/>
              <w:right w:val="nil"/>
            </w:tcBorders>
          </w:tcPr>
          <w:p w14:paraId="299EE96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C931BD">
              <w:rPr>
                <w:rFonts w:cs="Times New Roman"/>
                <w:szCs w:val="20"/>
                <w:lang w:val="en-US"/>
              </w:rPr>
              <w:t>0.016</w:t>
            </w:r>
          </w:p>
        </w:tc>
      </w:tr>
      <w:tr w:rsidR="0097394E" w:rsidRPr="00A71DB2" w14:paraId="69396C7A" w14:textId="77777777" w:rsidTr="00875FAA">
        <w:tc>
          <w:tcPr>
            <w:tcW w:w="2195" w:type="dxa"/>
            <w:tcBorders>
              <w:top w:val="nil"/>
              <w:left w:val="nil"/>
              <w:bottom w:val="nil"/>
              <w:right w:val="nil"/>
            </w:tcBorders>
          </w:tcPr>
          <w:p w14:paraId="03528E39"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1126D2C3"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9704335"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(0.081</w:t>
            </w:r>
            <w:r w:rsidR="0097394E" w:rsidRPr="00A71DB2">
              <w:rPr>
                <w:rFonts w:cs="Times New Roman"/>
                <w:szCs w:val="20"/>
                <w:lang w:val="en-US"/>
              </w:rPr>
              <w:t>)</w:t>
            </w:r>
          </w:p>
        </w:tc>
        <w:tc>
          <w:tcPr>
            <w:tcW w:w="1170" w:type="dxa"/>
            <w:gridSpan w:val="2"/>
            <w:tcBorders>
              <w:top w:val="nil"/>
              <w:left w:val="nil"/>
              <w:bottom w:val="nil"/>
              <w:right w:val="nil"/>
            </w:tcBorders>
          </w:tcPr>
          <w:p w14:paraId="02CF13DC"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(0.094</w:t>
            </w:r>
            <w:r w:rsidR="0097394E" w:rsidRPr="00A71DB2">
              <w:rPr>
                <w:rFonts w:cs="Times New Roman"/>
                <w:szCs w:val="20"/>
                <w:lang w:val="en-US"/>
              </w:rPr>
              <w:t>)</w:t>
            </w:r>
          </w:p>
        </w:tc>
        <w:tc>
          <w:tcPr>
            <w:tcW w:w="1170" w:type="dxa"/>
            <w:gridSpan w:val="2"/>
            <w:tcBorders>
              <w:top w:val="nil"/>
              <w:left w:val="nil"/>
              <w:bottom w:val="nil"/>
              <w:right w:val="nil"/>
            </w:tcBorders>
          </w:tcPr>
          <w:p w14:paraId="5D399CF6"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(0.019)</w:t>
            </w:r>
          </w:p>
        </w:tc>
        <w:tc>
          <w:tcPr>
            <w:tcW w:w="1170" w:type="dxa"/>
            <w:gridSpan w:val="2"/>
            <w:tcBorders>
              <w:top w:val="nil"/>
              <w:left w:val="nil"/>
              <w:bottom w:val="nil"/>
              <w:right w:val="nil"/>
            </w:tcBorders>
          </w:tcPr>
          <w:p w14:paraId="0647727F"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C931BD">
              <w:rPr>
                <w:rFonts w:cs="Times New Roman"/>
                <w:szCs w:val="20"/>
                <w:lang w:val="en-US"/>
              </w:rPr>
              <w:t>0.021</w:t>
            </w:r>
            <w:r w:rsidRPr="00A71DB2">
              <w:rPr>
                <w:rFonts w:cs="Times New Roman"/>
                <w:szCs w:val="20"/>
                <w:lang w:val="en-US"/>
              </w:rPr>
              <w:t>)</w:t>
            </w:r>
          </w:p>
        </w:tc>
        <w:tc>
          <w:tcPr>
            <w:tcW w:w="1170" w:type="dxa"/>
            <w:gridSpan w:val="2"/>
            <w:tcBorders>
              <w:top w:val="nil"/>
              <w:left w:val="nil"/>
              <w:bottom w:val="nil"/>
              <w:right w:val="nil"/>
            </w:tcBorders>
          </w:tcPr>
          <w:p w14:paraId="7E00368B" w14:textId="77777777" w:rsidR="0097394E" w:rsidRPr="00A71DB2" w:rsidRDefault="00C931BD" w:rsidP="0097394E">
            <w:pPr>
              <w:widowControl w:val="0"/>
              <w:autoSpaceDE w:val="0"/>
              <w:autoSpaceDN w:val="0"/>
              <w:adjustRightInd w:val="0"/>
              <w:spacing w:after="0"/>
              <w:jc w:val="center"/>
              <w:rPr>
                <w:rFonts w:cs="Times New Roman"/>
                <w:szCs w:val="20"/>
                <w:lang w:val="en-US"/>
              </w:rPr>
            </w:pPr>
            <w:r>
              <w:rPr>
                <w:rFonts w:cs="Times New Roman"/>
                <w:szCs w:val="20"/>
                <w:lang w:val="en-US"/>
              </w:rPr>
              <w:t>(0.015</w:t>
            </w:r>
            <w:r w:rsidR="0097394E" w:rsidRPr="00A71DB2">
              <w:rPr>
                <w:rFonts w:cs="Times New Roman"/>
                <w:szCs w:val="20"/>
                <w:lang w:val="en-US"/>
              </w:rPr>
              <w:t>)</w:t>
            </w:r>
          </w:p>
        </w:tc>
      </w:tr>
      <w:tr w:rsidR="0097394E" w:rsidRPr="00A71DB2" w14:paraId="2955D7D2" w14:textId="77777777" w:rsidTr="00875FAA">
        <w:tc>
          <w:tcPr>
            <w:tcW w:w="2195" w:type="dxa"/>
            <w:tcBorders>
              <w:top w:val="nil"/>
              <w:left w:val="nil"/>
              <w:bottom w:val="nil"/>
              <w:right w:val="nil"/>
            </w:tcBorders>
          </w:tcPr>
          <w:p w14:paraId="5B03796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2F566D7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1B35045"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71B243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748E77C"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2E55EFA"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479A257"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6F2D11F4" w14:textId="77777777" w:rsidTr="00875FAA">
        <w:tc>
          <w:tcPr>
            <w:tcW w:w="2195" w:type="dxa"/>
            <w:tcBorders>
              <w:top w:val="nil"/>
              <w:left w:val="nil"/>
              <w:bottom w:val="nil"/>
              <w:right w:val="nil"/>
            </w:tcBorders>
          </w:tcPr>
          <w:p w14:paraId="5D456290"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A71DB2">
              <w:rPr>
                <w:rFonts w:cs="Times New Roman"/>
                <w:szCs w:val="20"/>
                <w:lang w:val="en-US"/>
              </w:rPr>
              <w:t>1973-1990</w:t>
            </w:r>
          </w:p>
        </w:tc>
        <w:tc>
          <w:tcPr>
            <w:tcW w:w="1169" w:type="dxa"/>
            <w:tcBorders>
              <w:top w:val="nil"/>
              <w:left w:val="nil"/>
              <w:bottom w:val="nil"/>
              <w:right w:val="nil"/>
            </w:tcBorders>
          </w:tcPr>
          <w:p w14:paraId="49E30EE5"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6BF4634"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0.371</w:t>
            </w:r>
            <w:r w:rsidRPr="00A71DB2">
              <w:rPr>
                <w:rFonts w:cs="Times New Roman"/>
                <w:szCs w:val="20"/>
                <w:vertAlign w:val="superscript"/>
                <w:lang w:val="en-US"/>
              </w:rPr>
              <w:t>**</w:t>
            </w:r>
          </w:p>
        </w:tc>
        <w:tc>
          <w:tcPr>
            <w:tcW w:w="1170" w:type="dxa"/>
            <w:gridSpan w:val="2"/>
            <w:tcBorders>
              <w:top w:val="nil"/>
              <w:left w:val="nil"/>
              <w:bottom w:val="nil"/>
              <w:right w:val="nil"/>
            </w:tcBorders>
          </w:tcPr>
          <w:p w14:paraId="12F4F8A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0.372</w:t>
            </w:r>
            <w:r w:rsidRPr="00A71DB2">
              <w:rPr>
                <w:rFonts w:cs="Times New Roman"/>
                <w:szCs w:val="20"/>
                <w:vertAlign w:val="superscript"/>
                <w:lang w:val="en-US"/>
              </w:rPr>
              <w:t>*</w:t>
            </w:r>
          </w:p>
        </w:tc>
        <w:tc>
          <w:tcPr>
            <w:tcW w:w="1170" w:type="dxa"/>
            <w:gridSpan w:val="2"/>
            <w:tcBorders>
              <w:top w:val="nil"/>
              <w:left w:val="nil"/>
              <w:bottom w:val="nil"/>
              <w:right w:val="nil"/>
            </w:tcBorders>
          </w:tcPr>
          <w:p w14:paraId="5AF40E9C"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-0.064</w:t>
            </w:r>
          </w:p>
        </w:tc>
        <w:tc>
          <w:tcPr>
            <w:tcW w:w="1170" w:type="dxa"/>
            <w:gridSpan w:val="2"/>
            <w:tcBorders>
              <w:top w:val="nil"/>
              <w:left w:val="nil"/>
              <w:bottom w:val="nil"/>
              <w:right w:val="nil"/>
            </w:tcBorders>
          </w:tcPr>
          <w:p w14:paraId="5FE15EBF"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C931BD">
              <w:rPr>
                <w:rFonts w:cs="Times New Roman"/>
                <w:szCs w:val="20"/>
                <w:lang w:val="en-US"/>
              </w:rPr>
              <w:t>0.088</w:t>
            </w:r>
            <w:r w:rsidRPr="00A71DB2">
              <w:rPr>
                <w:rFonts w:cs="Times New Roman"/>
                <w:szCs w:val="20"/>
                <w:vertAlign w:val="superscript"/>
                <w:lang w:val="en-US"/>
              </w:rPr>
              <w:t>*</w:t>
            </w:r>
          </w:p>
        </w:tc>
        <w:tc>
          <w:tcPr>
            <w:tcW w:w="1170" w:type="dxa"/>
            <w:gridSpan w:val="2"/>
            <w:tcBorders>
              <w:top w:val="nil"/>
              <w:left w:val="nil"/>
              <w:bottom w:val="nil"/>
              <w:right w:val="nil"/>
            </w:tcBorders>
          </w:tcPr>
          <w:p w14:paraId="63FCAAB0" w14:textId="77777777" w:rsidR="0097394E" w:rsidRPr="00A71DB2" w:rsidRDefault="00C931BD" w:rsidP="0097394E">
            <w:pPr>
              <w:widowControl w:val="0"/>
              <w:autoSpaceDE w:val="0"/>
              <w:autoSpaceDN w:val="0"/>
              <w:adjustRightInd w:val="0"/>
              <w:spacing w:after="0"/>
              <w:jc w:val="center"/>
              <w:rPr>
                <w:rFonts w:cs="Times New Roman"/>
                <w:szCs w:val="20"/>
                <w:lang w:val="en-US"/>
              </w:rPr>
            </w:pPr>
            <w:r>
              <w:rPr>
                <w:rFonts w:cs="Times New Roman"/>
                <w:szCs w:val="20"/>
                <w:lang w:val="en-US"/>
              </w:rPr>
              <w:t>-0.052</w:t>
            </w:r>
            <w:r w:rsidR="0097394E" w:rsidRPr="00A71DB2">
              <w:rPr>
                <w:rFonts w:cs="Times New Roman"/>
                <w:szCs w:val="20"/>
                <w:vertAlign w:val="superscript"/>
                <w:lang w:val="en-US"/>
              </w:rPr>
              <w:t>*</w:t>
            </w:r>
          </w:p>
        </w:tc>
      </w:tr>
      <w:tr w:rsidR="0097394E" w:rsidRPr="00A71DB2" w14:paraId="1087390C" w14:textId="77777777" w:rsidTr="00875FAA">
        <w:tc>
          <w:tcPr>
            <w:tcW w:w="2195" w:type="dxa"/>
            <w:tcBorders>
              <w:top w:val="nil"/>
              <w:left w:val="nil"/>
              <w:bottom w:val="nil"/>
              <w:right w:val="nil"/>
            </w:tcBorders>
          </w:tcPr>
          <w:p w14:paraId="2F16ACB0"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13EB96E9"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0091A3F"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(0.136)</w:t>
            </w:r>
          </w:p>
        </w:tc>
        <w:tc>
          <w:tcPr>
            <w:tcW w:w="1170" w:type="dxa"/>
            <w:gridSpan w:val="2"/>
            <w:tcBorders>
              <w:top w:val="nil"/>
              <w:left w:val="nil"/>
              <w:bottom w:val="nil"/>
              <w:right w:val="nil"/>
            </w:tcBorders>
          </w:tcPr>
          <w:p w14:paraId="0840C62C"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(0.160)</w:t>
            </w:r>
          </w:p>
        </w:tc>
        <w:tc>
          <w:tcPr>
            <w:tcW w:w="1170" w:type="dxa"/>
            <w:gridSpan w:val="2"/>
            <w:tcBorders>
              <w:top w:val="nil"/>
              <w:left w:val="nil"/>
              <w:bottom w:val="nil"/>
              <w:right w:val="nil"/>
            </w:tcBorders>
          </w:tcPr>
          <w:p w14:paraId="37FF2CF3"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(0.033</w:t>
            </w:r>
            <w:r w:rsidR="0097394E" w:rsidRPr="00A71DB2">
              <w:rPr>
                <w:rFonts w:cs="Times New Roman"/>
                <w:szCs w:val="20"/>
                <w:lang w:val="en-US"/>
              </w:rPr>
              <w:t>)</w:t>
            </w:r>
          </w:p>
        </w:tc>
        <w:tc>
          <w:tcPr>
            <w:tcW w:w="1170" w:type="dxa"/>
            <w:gridSpan w:val="2"/>
            <w:tcBorders>
              <w:top w:val="nil"/>
              <w:left w:val="nil"/>
              <w:bottom w:val="nil"/>
              <w:right w:val="nil"/>
            </w:tcBorders>
          </w:tcPr>
          <w:p w14:paraId="536C2B23" w14:textId="77777777" w:rsidR="0097394E" w:rsidRPr="00A71DB2" w:rsidRDefault="00C931BD" w:rsidP="0097394E">
            <w:pPr>
              <w:widowControl w:val="0"/>
              <w:autoSpaceDE w:val="0"/>
              <w:autoSpaceDN w:val="0"/>
              <w:adjustRightInd w:val="0"/>
              <w:spacing w:after="0"/>
              <w:jc w:val="center"/>
              <w:rPr>
                <w:rFonts w:cs="Times New Roman"/>
                <w:szCs w:val="20"/>
                <w:lang w:val="en-US"/>
              </w:rPr>
            </w:pPr>
            <w:r>
              <w:rPr>
                <w:rFonts w:cs="Times New Roman"/>
                <w:szCs w:val="20"/>
                <w:lang w:val="en-US"/>
              </w:rPr>
              <w:t>(0.036</w:t>
            </w:r>
            <w:r w:rsidR="0097394E" w:rsidRPr="00A71DB2">
              <w:rPr>
                <w:rFonts w:cs="Times New Roman"/>
                <w:szCs w:val="20"/>
                <w:lang w:val="en-US"/>
              </w:rPr>
              <w:t>)</w:t>
            </w:r>
          </w:p>
        </w:tc>
        <w:tc>
          <w:tcPr>
            <w:tcW w:w="1170" w:type="dxa"/>
            <w:gridSpan w:val="2"/>
            <w:tcBorders>
              <w:top w:val="nil"/>
              <w:left w:val="nil"/>
              <w:bottom w:val="nil"/>
              <w:right w:val="nil"/>
            </w:tcBorders>
          </w:tcPr>
          <w:p w14:paraId="77BFB4C7" w14:textId="77777777" w:rsidR="0097394E" w:rsidRPr="00A71DB2" w:rsidRDefault="00C931BD" w:rsidP="0097394E">
            <w:pPr>
              <w:widowControl w:val="0"/>
              <w:autoSpaceDE w:val="0"/>
              <w:autoSpaceDN w:val="0"/>
              <w:adjustRightInd w:val="0"/>
              <w:spacing w:after="0"/>
              <w:jc w:val="center"/>
              <w:rPr>
                <w:rFonts w:cs="Times New Roman"/>
                <w:szCs w:val="20"/>
                <w:lang w:val="en-US"/>
              </w:rPr>
            </w:pPr>
            <w:r>
              <w:rPr>
                <w:rFonts w:cs="Times New Roman"/>
                <w:szCs w:val="20"/>
                <w:lang w:val="en-US"/>
              </w:rPr>
              <w:t>(0.025</w:t>
            </w:r>
            <w:r w:rsidR="0097394E" w:rsidRPr="00A71DB2">
              <w:rPr>
                <w:rFonts w:cs="Times New Roman"/>
                <w:szCs w:val="20"/>
                <w:lang w:val="en-US"/>
              </w:rPr>
              <w:t>)</w:t>
            </w:r>
          </w:p>
        </w:tc>
      </w:tr>
      <w:tr w:rsidR="0097394E" w:rsidRPr="00A71DB2" w14:paraId="4A3D3BB7" w14:textId="77777777" w:rsidTr="00875FAA">
        <w:tc>
          <w:tcPr>
            <w:tcW w:w="2195" w:type="dxa"/>
            <w:tcBorders>
              <w:top w:val="nil"/>
              <w:left w:val="nil"/>
              <w:bottom w:val="nil"/>
              <w:right w:val="nil"/>
            </w:tcBorders>
          </w:tcPr>
          <w:p w14:paraId="2EA4337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6C5809B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87A94D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1ADD03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41946A3"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8B7BCB3"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BCEDE90"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734ED27F" w14:textId="77777777" w:rsidTr="00875FAA">
        <w:tc>
          <w:tcPr>
            <w:tcW w:w="2195" w:type="dxa"/>
            <w:tcBorders>
              <w:top w:val="nil"/>
              <w:left w:val="nil"/>
              <w:bottom w:val="nil"/>
              <w:right w:val="nil"/>
            </w:tcBorders>
          </w:tcPr>
          <w:p w14:paraId="2A28A9A2" w14:textId="77777777" w:rsidR="0097394E" w:rsidRPr="00A71DB2" w:rsidRDefault="00840639" w:rsidP="0097394E">
            <w:pPr>
              <w:widowControl w:val="0"/>
              <w:autoSpaceDE w:val="0"/>
              <w:autoSpaceDN w:val="0"/>
              <w:adjustRightInd w:val="0"/>
              <w:spacing w:after="0"/>
              <w:rPr>
                <w:rFonts w:cs="Times New Roman"/>
                <w:szCs w:val="20"/>
                <w:lang w:val="en-US"/>
              </w:rPr>
            </w:pPr>
            <w:r>
              <w:rPr>
                <w:rFonts w:cs="Times New Roman"/>
                <w:szCs w:val="20"/>
                <w:lang w:val="en-US"/>
              </w:rPr>
              <w:t xml:space="preserve"> </w:t>
            </w:r>
            <w:r w:rsidR="0097394E" w:rsidRPr="00A71DB2">
              <w:rPr>
                <w:rFonts w:cs="Times New Roman"/>
                <w:szCs w:val="20"/>
                <w:lang w:val="en-US"/>
              </w:rPr>
              <w:t>&gt;1990</w:t>
            </w:r>
          </w:p>
        </w:tc>
        <w:tc>
          <w:tcPr>
            <w:tcW w:w="1169" w:type="dxa"/>
            <w:tcBorders>
              <w:top w:val="nil"/>
              <w:left w:val="nil"/>
              <w:bottom w:val="nil"/>
              <w:right w:val="nil"/>
            </w:tcBorders>
          </w:tcPr>
          <w:p w14:paraId="750070A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CEDED51"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0.614</w:t>
            </w:r>
            <w:r w:rsidRPr="00A71DB2">
              <w:rPr>
                <w:rFonts w:cs="Times New Roman"/>
                <w:szCs w:val="20"/>
                <w:vertAlign w:val="superscript"/>
                <w:lang w:val="en-US"/>
              </w:rPr>
              <w:t>**</w:t>
            </w:r>
          </w:p>
        </w:tc>
        <w:tc>
          <w:tcPr>
            <w:tcW w:w="1170" w:type="dxa"/>
            <w:gridSpan w:val="2"/>
            <w:tcBorders>
              <w:top w:val="nil"/>
              <w:left w:val="nil"/>
              <w:bottom w:val="nil"/>
              <w:right w:val="nil"/>
            </w:tcBorders>
          </w:tcPr>
          <w:p w14:paraId="3EB5F6A5"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0.592</w:t>
            </w:r>
            <w:r w:rsidRPr="00A71DB2">
              <w:rPr>
                <w:rFonts w:cs="Times New Roman"/>
                <w:szCs w:val="20"/>
                <w:vertAlign w:val="superscript"/>
                <w:lang w:val="en-US"/>
              </w:rPr>
              <w:t>*</w:t>
            </w:r>
          </w:p>
        </w:tc>
        <w:tc>
          <w:tcPr>
            <w:tcW w:w="1170" w:type="dxa"/>
            <w:gridSpan w:val="2"/>
            <w:tcBorders>
              <w:top w:val="nil"/>
              <w:left w:val="nil"/>
              <w:bottom w:val="nil"/>
              <w:right w:val="nil"/>
            </w:tcBorders>
          </w:tcPr>
          <w:p w14:paraId="65C3F6F3"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-0.07</w:t>
            </w:r>
            <w:r w:rsidR="0054518F">
              <w:rPr>
                <w:rFonts w:cs="Times New Roman"/>
                <w:szCs w:val="20"/>
                <w:lang w:val="en-US"/>
              </w:rPr>
              <w:t>2</w:t>
            </w:r>
          </w:p>
        </w:tc>
        <w:tc>
          <w:tcPr>
            <w:tcW w:w="1170" w:type="dxa"/>
            <w:gridSpan w:val="2"/>
            <w:tcBorders>
              <w:top w:val="nil"/>
              <w:left w:val="nil"/>
              <w:bottom w:val="nil"/>
              <w:right w:val="nil"/>
            </w:tcBorders>
          </w:tcPr>
          <w:p w14:paraId="29E5AE6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-0.118</w:t>
            </w:r>
            <w:r w:rsidRPr="00A71DB2">
              <w:rPr>
                <w:rFonts w:cs="Times New Roman"/>
                <w:szCs w:val="20"/>
                <w:vertAlign w:val="superscript"/>
                <w:lang w:val="en-US"/>
              </w:rPr>
              <w:t>*</w:t>
            </w:r>
          </w:p>
        </w:tc>
        <w:tc>
          <w:tcPr>
            <w:tcW w:w="1170" w:type="dxa"/>
            <w:gridSpan w:val="2"/>
            <w:tcBorders>
              <w:top w:val="nil"/>
              <w:left w:val="nil"/>
              <w:bottom w:val="nil"/>
              <w:right w:val="nil"/>
            </w:tcBorders>
          </w:tcPr>
          <w:p w14:paraId="6B60955C"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-0.103</w:t>
            </w:r>
            <w:r w:rsidRPr="00A71DB2">
              <w:rPr>
                <w:rFonts w:cs="Times New Roman"/>
                <w:szCs w:val="20"/>
                <w:vertAlign w:val="superscript"/>
                <w:lang w:val="en-US"/>
              </w:rPr>
              <w:t>**</w:t>
            </w:r>
          </w:p>
        </w:tc>
      </w:tr>
      <w:tr w:rsidR="0097394E" w:rsidRPr="00A71DB2" w14:paraId="1B8EB53B" w14:textId="77777777" w:rsidTr="00875FAA">
        <w:tc>
          <w:tcPr>
            <w:tcW w:w="2195" w:type="dxa"/>
            <w:tcBorders>
              <w:top w:val="nil"/>
              <w:left w:val="nil"/>
              <w:bottom w:val="nil"/>
              <w:right w:val="nil"/>
            </w:tcBorders>
          </w:tcPr>
          <w:p w14:paraId="31EE378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1AD493A7"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8313932"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(0.206)</w:t>
            </w:r>
          </w:p>
        </w:tc>
        <w:tc>
          <w:tcPr>
            <w:tcW w:w="1170" w:type="dxa"/>
            <w:gridSpan w:val="2"/>
            <w:tcBorders>
              <w:top w:val="nil"/>
              <w:left w:val="nil"/>
              <w:bottom w:val="nil"/>
              <w:right w:val="nil"/>
            </w:tcBorders>
          </w:tcPr>
          <w:p w14:paraId="436C109A"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(0.232)</w:t>
            </w:r>
          </w:p>
        </w:tc>
        <w:tc>
          <w:tcPr>
            <w:tcW w:w="1170" w:type="dxa"/>
            <w:gridSpan w:val="2"/>
            <w:tcBorders>
              <w:top w:val="nil"/>
              <w:left w:val="nil"/>
              <w:bottom w:val="nil"/>
              <w:right w:val="nil"/>
            </w:tcBorders>
          </w:tcPr>
          <w:p w14:paraId="23C5AAD4"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(0.048</w:t>
            </w:r>
            <w:r w:rsidR="0097394E" w:rsidRPr="00A71DB2">
              <w:rPr>
                <w:rFonts w:cs="Times New Roman"/>
                <w:szCs w:val="20"/>
                <w:lang w:val="en-US"/>
              </w:rPr>
              <w:t>)</w:t>
            </w:r>
          </w:p>
        </w:tc>
        <w:tc>
          <w:tcPr>
            <w:tcW w:w="1170" w:type="dxa"/>
            <w:gridSpan w:val="2"/>
            <w:tcBorders>
              <w:top w:val="nil"/>
              <w:left w:val="nil"/>
              <w:bottom w:val="nil"/>
              <w:right w:val="nil"/>
            </w:tcBorders>
          </w:tcPr>
          <w:p w14:paraId="71375A68" w14:textId="77777777" w:rsidR="0097394E" w:rsidRPr="00A71DB2" w:rsidRDefault="00C931BD" w:rsidP="0097394E">
            <w:pPr>
              <w:widowControl w:val="0"/>
              <w:autoSpaceDE w:val="0"/>
              <w:autoSpaceDN w:val="0"/>
              <w:adjustRightInd w:val="0"/>
              <w:spacing w:after="0"/>
              <w:jc w:val="center"/>
              <w:rPr>
                <w:rFonts w:cs="Times New Roman"/>
                <w:szCs w:val="20"/>
                <w:lang w:val="en-US"/>
              </w:rPr>
            </w:pPr>
            <w:r>
              <w:rPr>
                <w:rFonts w:cs="Times New Roman"/>
                <w:szCs w:val="20"/>
                <w:lang w:val="en-US"/>
              </w:rPr>
              <w:t>(0.053</w:t>
            </w:r>
            <w:r w:rsidR="0097394E" w:rsidRPr="00A71DB2">
              <w:rPr>
                <w:rFonts w:cs="Times New Roman"/>
                <w:szCs w:val="20"/>
                <w:lang w:val="en-US"/>
              </w:rPr>
              <w:t>)</w:t>
            </w:r>
          </w:p>
        </w:tc>
        <w:tc>
          <w:tcPr>
            <w:tcW w:w="1170" w:type="dxa"/>
            <w:gridSpan w:val="2"/>
            <w:tcBorders>
              <w:top w:val="nil"/>
              <w:left w:val="nil"/>
              <w:bottom w:val="nil"/>
              <w:right w:val="nil"/>
            </w:tcBorders>
          </w:tcPr>
          <w:p w14:paraId="73944E5A" w14:textId="77777777" w:rsidR="0097394E" w:rsidRPr="00A71DB2" w:rsidRDefault="0097394E" w:rsidP="00C931BD">
            <w:pPr>
              <w:widowControl w:val="0"/>
              <w:autoSpaceDE w:val="0"/>
              <w:autoSpaceDN w:val="0"/>
              <w:adjustRightInd w:val="0"/>
              <w:spacing w:after="0"/>
              <w:jc w:val="center"/>
              <w:rPr>
                <w:rFonts w:cs="Times New Roman"/>
                <w:szCs w:val="20"/>
                <w:lang w:val="en-US"/>
              </w:rPr>
            </w:pPr>
            <w:r w:rsidRPr="00A71DB2">
              <w:rPr>
                <w:rFonts w:cs="Times New Roman"/>
                <w:szCs w:val="20"/>
                <w:lang w:val="en-US"/>
              </w:rPr>
              <w:t>(0.038)</w:t>
            </w:r>
          </w:p>
        </w:tc>
      </w:tr>
      <w:tr w:rsidR="0097394E" w:rsidRPr="00A71DB2" w14:paraId="0C21AC0F" w14:textId="77777777" w:rsidTr="00875FAA">
        <w:tc>
          <w:tcPr>
            <w:tcW w:w="2195" w:type="dxa"/>
            <w:tcBorders>
              <w:top w:val="nil"/>
              <w:left w:val="nil"/>
              <w:bottom w:val="nil"/>
              <w:right w:val="nil"/>
            </w:tcBorders>
          </w:tcPr>
          <w:p w14:paraId="4CCB468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2D5D04A1"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48763B0"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908308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A3B745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5EB8673"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791B6E1"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5D3CC040" w14:textId="77777777" w:rsidTr="00875FAA">
        <w:tc>
          <w:tcPr>
            <w:tcW w:w="2195" w:type="dxa"/>
            <w:tcBorders>
              <w:top w:val="nil"/>
              <w:left w:val="nil"/>
              <w:bottom w:val="nil"/>
              <w:right w:val="nil"/>
            </w:tcBorders>
          </w:tcPr>
          <w:p w14:paraId="02D27885" w14:textId="77777777" w:rsidR="0097394E" w:rsidRPr="00A71DB2" w:rsidRDefault="0097394E" w:rsidP="0097394E">
            <w:pPr>
              <w:widowControl w:val="0"/>
              <w:autoSpaceDE w:val="0"/>
              <w:autoSpaceDN w:val="0"/>
              <w:adjustRightInd w:val="0"/>
              <w:spacing w:after="0"/>
              <w:rPr>
                <w:szCs w:val="20"/>
                <w:lang w:val="en-US"/>
              </w:rPr>
            </w:pPr>
            <w:r w:rsidRPr="00A71DB2">
              <w:rPr>
                <w:szCs w:val="20"/>
                <w:lang w:val="en-US"/>
              </w:rPr>
              <w:t>Financial situation</w:t>
            </w:r>
          </w:p>
        </w:tc>
        <w:tc>
          <w:tcPr>
            <w:tcW w:w="1169" w:type="dxa"/>
            <w:tcBorders>
              <w:top w:val="nil"/>
              <w:left w:val="nil"/>
              <w:bottom w:val="nil"/>
              <w:right w:val="nil"/>
            </w:tcBorders>
          </w:tcPr>
          <w:p w14:paraId="5F663B37"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FFA8FF6"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A71BF2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8C060C9"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074E02D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6CEF93F"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31D13164" w14:textId="77777777" w:rsidTr="00875FAA">
        <w:tc>
          <w:tcPr>
            <w:tcW w:w="2195" w:type="dxa"/>
            <w:tcBorders>
              <w:top w:val="nil"/>
              <w:left w:val="nil"/>
              <w:bottom w:val="nil"/>
              <w:right w:val="nil"/>
            </w:tcBorders>
          </w:tcPr>
          <w:p w14:paraId="7EA83355" w14:textId="77777777" w:rsidR="0097394E" w:rsidRPr="00A71DB2" w:rsidRDefault="0097394E" w:rsidP="0097394E">
            <w:pPr>
              <w:widowControl w:val="0"/>
              <w:autoSpaceDE w:val="0"/>
              <w:autoSpaceDN w:val="0"/>
              <w:adjustRightInd w:val="0"/>
              <w:spacing w:after="0"/>
              <w:rPr>
                <w:szCs w:val="20"/>
                <w:lang w:val="en-US"/>
              </w:rPr>
            </w:pPr>
            <w:proofErr w:type="gramStart"/>
            <w:r w:rsidRPr="00A71DB2">
              <w:rPr>
                <w:szCs w:val="20"/>
                <w:lang w:val="en-US"/>
              </w:rPr>
              <w:t>(</w:t>
            </w:r>
            <w:r w:rsidR="00840639">
              <w:rPr>
                <w:szCs w:val="20"/>
                <w:lang w:val="en-US"/>
              </w:rPr>
              <w:t xml:space="preserve"> </w:t>
            </w:r>
            <w:r w:rsidRPr="00A71DB2">
              <w:rPr>
                <w:szCs w:val="20"/>
                <w:lang w:val="en-US"/>
              </w:rPr>
              <w:t>Reference</w:t>
            </w:r>
            <w:proofErr w:type="gramEnd"/>
            <w:r w:rsidRPr="00A71DB2">
              <w:rPr>
                <w:szCs w:val="20"/>
                <w:lang w:val="en-US"/>
              </w:rPr>
              <w:t>: very bad)</w:t>
            </w:r>
          </w:p>
        </w:tc>
        <w:tc>
          <w:tcPr>
            <w:tcW w:w="1169" w:type="dxa"/>
            <w:tcBorders>
              <w:top w:val="nil"/>
              <w:left w:val="nil"/>
              <w:bottom w:val="nil"/>
              <w:right w:val="nil"/>
            </w:tcBorders>
          </w:tcPr>
          <w:p w14:paraId="15C64D27"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38A7BA6"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2B68F2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09DE0B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3C1E23B"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010DBE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1E207766" w14:textId="77777777" w:rsidTr="00875FAA">
        <w:tc>
          <w:tcPr>
            <w:tcW w:w="2195" w:type="dxa"/>
            <w:tcBorders>
              <w:top w:val="nil"/>
              <w:left w:val="nil"/>
              <w:bottom w:val="nil"/>
              <w:right w:val="nil"/>
            </w:tcBorders>
          </w:tcPr>
          <w:p w14:paraId="4160A890"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342F70FC"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B0E30C4"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A71920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1FC645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AA36915"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A02F291"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38A46EA6" w14:textId="77777777" w:rsidTr="00875FAA">
        <w:tc>
          <w:tcPr>
            <w:tcW w:w="2195" w:type="dxa"/>
            <w:tcBorders>
              <w:top w:val="nil"/>
              <w:left w:val="nil"/>
              <w:bottom w:val="nil"/>
              <w:right w:val="nil"/>
            </w:tcBorders>
          </w:tcPr>
          <w:p w14:paraId="5E914BE9"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Bad</w:t>
            </w:r>
          </w:p>
        </w:tc>
        <w:tc>
          <w:tcPr>
            <w:tcW w:w="1169" w:type="dxa"/>
            <w:tcBorders>
              <w:top w:val="nil"/>
              <w:left w:val="nil"/>
              <w:bottom w:val="nil"/>
              <w:right w:val="nil"/>
            </w:tcBorders>
          </w:tcPr>
          <w:p w14:paraId="071A0AE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0D2110EB"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892C869"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0.046</w:t>
            </w:r>
          </w:p>
        </w:tc>
        <w:tc>
          <w:tcPr>
            <w:tcW w:w="1170" w:type="dxa"/>
            <w:gridSpan w:val="2"/>
            <w:tcBorders>
              <w:top w:val="nil"/>
              <w:left w:val="nil"/>
              <w:bottom w:val="nil"/>
              <w:right w:val="nil"/>
            </w:tcBorders>
          </w:tcPr>
          <w:p w14:paraId="421F3119"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1AB5477"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4D41E8A"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0EB3F193" w14:textId="77777777" w:rsidTr="00875FAA">
        <w:tc>
          <w:tcPr>
            <w:tcW w:w="2195" w:type="dxa"/>
            <w:tcBorders>
              <w:top w:val="nil"/>
              <w:left w:val="nil"/>
              <w:bottom w:val="nil"/>
              <w:right w:val="nil"/>
            </w:tcBorders>
          </w:tcPr>
          <w:p w14:paraId="173599F8"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7E607364"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537BB4A"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618D861"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(0.06</w:t>
            </w:r>
            <w:r w:rsidR="0054518F">
              <w:rPr>
                <w:rFonts w:cs="Times New Roman"/>
                <w:szCs w:val="20"/>
                <w:lang w:val="en-US"/>
              </w:rPr>
              <w:t>5</w:t>
            </w:r>
            <w:r w:rsidRPr="00A71DB2">
              <w:rPr>
                <w:rFonts w:cs="Times New Roman"/>
                <w:szCs w:val="20"/>
                <w:lang w:val="en-US"/>
              </w:rPr>
              <w:t>)</w:t>
            </w:r>
          </w:p>
        </w:tc>
        <w:tc>
          <w:tcPr>
            <w:tcW w:w="1170" w:type="dxa"/>
            <w:gridSpan w:val="2"/>
            <w:tcBorders>
              <w:top w:val="nil"/>
              <w:left w:val="nil"/>
              <w:bottom w:val="nil"/>
              <w:right w:val="nil"/>
            </w:tcBorders>
          </w:tcPr>
          <w:p w14:paraId="1231DA8E"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D9A40D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1B66E5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7819C004" w14:textId="77777777" w:rsidTr="00875FAA">
        <w:tc>
          <w:tcPr>
            <w:tcW w:w="2195" w:type="dxa"/>
            <w:tcBorders>
              <w:top w:val="nil"/>
              <w:left w:val="nil"/>
              <w:bottom w:val="nil"/>
              <w:right w:val="nil"/>
            </w:tcBorders>
          </w:tcPr>
          <w:p w14:paraId="28475272"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5332A22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8846C1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B349795"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BA8236B"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C63961D"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382B2FE"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16F8D545" w14:textId="77777777" w:rsidTr="00875FAA">
        <w:tc>
          <w:tcPr>
            <w:tcW w:w="2195" w:type="dxa"/>
            <w:tcBorders>
              <w:top w:val="nil"/>
              <w:left w:val="nil"/>
              <w:bottom w:val="nil"/>
              <w:right w:val="nil"/>
            </w:tcBorders>
          </w:tcPr>
          <w:p w14:paraId="0EE86280"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Okay</w:t>
            </w:r>
          </w:p>
        </w:tc>
        <w:tc>
          <w:tcPr>
            <w:tcW w:w="1169" w:type="dxa"/>
            <w:tcBorders>
              <w:top w:val="nil"/>
              <w:left w:val="nil"/>
              <w:bottom w:val="nil"/>
              <w:right w:val="nil"/>
            </w:tcBorders>
          </w:tcPr>
          <w:p w14:paraId="04178486"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543A8C0"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FAD9DB2"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-0.00</w:t>
            </w:r>
            <w:r w:rsidR="0054518F">
              <w:rPr>
                <w:rFonts w:cs="Times New Roman"/>
                <w:szCs w:val="20"/>
                <w:lang w:val="en-US"/>
              </w:rPr>
              <w:t>4</w:t>
            </w:r>
          </w:p>
        </w:tc>
        <w:tc>
          <w:tcPr>
            <w:tcW w:w="1170" w:type="dxa"/>
            <w:gridSpan w:val="2"/>
            <w:tcBorders>
              <w:top w:val="nil"/>
              <w:left w:val="nil"/>
              <w:bottom w:val="nil"/>
              <w:right w:val="nil"/>
            </w:tcBorders>
          </w:tcPr>
          <w:p w14:paraId="2287AE9A"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A4203DD"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19B1EC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4CA1A6A9" w14:textId="77777777" w:rsidTr="00875FAA">
        <w:tc>
          <w:tcPr>
            <w:tcW w:w="2195" w:type="dxa"/>
            <w:tcBorders>
              <w:top w:val="nil"/>
              <w:left w:val="nil"/>
              <w:bottom w:val="nil"/>
              <w:right w:val="nil"/>
            </w:tcBorders>
          </w:tcPr>
          <w:p w14:paraId="631A8025"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0AB3019B"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0515BF2"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C411514" w14:textId="77777777" w:rsidR="0097394E" w:rsidRPr="00A71DB2" w:rsidRDefault="0054518F" w:rsidP="0097394E">
            <w:pPr>
              <w:widowControl w:val="0"/>
              <w:autoSpaceDE w:val="0"/>
              <w:autoSpaceDN w:val="0"/>
              <w:adjustRightInd w:val="0"/>
              <w:spacing w:after="0"/>
              <w:jc w:val="center"/>
              <w:rPr>
                <w:rFonts w:cs="Times New Roman"/>
                <w:szCs w:val="20"/>
                <w:lang w:val="en-US"/>
              </w:rPr>
            </w:pPr>
            <w:r>
              <w:rPr>
                <w:rFonts w:cs="Times New Roman"/>
                <w:szCs w:val="20"/>
                <w:lang w:val="en-US"/>
              </w:rPr>
              <w:t>(0.072</w:t>
            </w:r>
            <w:r w:rsidR="0097394E" w:rsidRPr="00A71DB2">
              <w:rPr>
                <w:rFonts w:cs="Times New Roman"/>
                <w:szCs w:val="20"/>
                <w:lang w:val="en-US"/>
              </w:rPr>
              <w:t>)</w:t>
            </w:r>
          </w:p>
        </w:tc>
        <w:tc>
          <w:tcPr>
            <w:tcW w:w="1170" w:type="dxa"/>
            <w:gridSpan w:val="2"/>
            <w:tcBorders>
              <w:top w:val="nil"/>
              <w:left w:val="nil"/>
              <w:bottom w:val="nil"/>
              <w:right w:val="nil"/>
            </w:tcBorders>
          </w:tcPr>
          <w:p w14:paraId="07D262A8"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D1F77F6"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B49E34C"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77365006" w14:textId="77777777" w:rsidTr="00875FAA">
        <w:tc>
          <w:tcPr>
            <w:tcW w:w="2195" w:type="dxa"/>
            <w:tcBorders>
              <w:top w:val="nil"/>
              <w:left w:val="nil"/>
              <w:bottom w:val="nil"/>
              <w:right w:val="nil"/>
            </w:tcBorders>
          </w:tcPr>
          <w:p w14:paraId="7083893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0135064A"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A3EF49C"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C3AF991"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D84D60A"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C141778"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9D54EA1"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314A5547" w14:textId="77777777" w:rsidTr="00875FAA">
        <w:tc>
          <w:tcPr>
            <w:tcW w:w="2195" w:type="dxa"/>
            <w:tcBorders>
              <w:top w:val="nil"/>
              <w:left w:val="nil"/>
              <w:bottom w:val="nil"/>
              <w:right w:val="nil"/>
            </w:tcBorders>
          </w:tcPr>
          <w:p w14:paraId="79A8F8B4"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Good</w:t>
            </w:r>
          </w:p>
        </w:tc>
        <w:tc>
          <w:tcPr>
            <w:tcW w:w="1169" w:type="dxa"/>
            <w:tcBorders>
              <w:top w:val="nil"/>
              <w:left w:val="nil"/>
              <w:bottom w:val="nil"/>
              <w:right w:val="nil"/>
            </w:tcBorders>
          </w:tcPr>
          <w:p w14:paraId="6259FB6A"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310EEC3F"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48A0574"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0.118</w:t>
            </w:r>
          </w:p>
        </w:tc>
        <w:tc>
          <w:tcPr>
            <w:tcW w:w="1170" w:type="dxa"/>
            <w:gridSpan w:val="2"/>
            <w:tcBorders>
              <w:top w:val="nil"/>
              <w:left w:val="nil"/>
              <w:bottom w:val="nil"/>
              <w:right w:val="nil"/>
            </w:tcBorders>
          </w:tcPr>
          <w:p w14:paraId="5E000170"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41441EC6"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D5D59C9"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60ECBB2F" w14:textId="77777777" w:rsidTr="00875FAA">
        <w:tc>
          <w:tcPr>
            <w:tcW w:w="2195" w:type="dxa"/>
            <w:tcBorders>
              <w:top w:val="nil"/>
              <w:left w:val="nil"/>
              <w:bottom w:val="nil"/>
              <w:right w:val="nil"/>
            </w:tcBorders>
          </w:tcPr>
          <w:p w14:paraId="0BB655F2"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6D0BCD86"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8D878C0"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239D4D52"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(0.110)</w:t>
            </w:r>
          </w:p>
        </w:tc>
        <w:tc>
          <w:tcPr>
            <w:tcW w:w="1170" w:type="dxa"/>
            <w:gridSpan w:val="2"/>
            <w:tcBorders>
              <w:top w:val="nil"/>
              <w:left w:val="nil"/>
              <w:bottom w:val="nil"/>
              <w:right w:val="nil"/>
            </w:tcBorders>
          </w:tcPr>
          <w:p w14:paraId="64AC0819"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36BF8199"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BDB8E3D" w14:textId="77777777" w:rsidR="0097394E" w:rsidRPr="00A71DB2" w:rsidRDefault="0097394E" w:rsidP="0097394E">
            <w:pPr>
              <w:widowControl w:val="0"/>
              <w:autoSpaceDE w:val="0"/>
              <w:autoSpaceDN w:val="0"/>
              <w:adjustRightInd w:val="0"/>
              <w:spacing w:after="0"/>
              <w:jc w:val="center"/>
              <w:rPr>
                <w:rFonts w:cs="Times New Roman"/>
                <w:szCs w:val="20"/>
                <w:lang w:val="en-US"/>
              </w:rPr>
            </w:pPr>
          </w:p>
        </w:tc>
      </w:tr>
      <w:tr w:rsidR="0097394E" w:rsidRPr="00A71DB2" w14:paraId="63DBA8A5" w14:textId="77777777" w:rsidTr="00875FAA">
        <w:tc>
          <w:tcPr>
            <w:tcW w:w="2195" w:type="dxa"/>
            <w:tcBorders>
              <w:top w:val="nil"/>
              <w:left w:val="nil"/>
              <w:bottom w:val="nil"/>
              <w:right w:val="nil"/>
            </w:tcBorders>
          </w:tcPr>
          <w:p w14:paraId="74D5F22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nil"/>
              <w:right w:val="nil"/>
            </w:tcBorders>
          </w:tcPr>
          <w:p w14:paraId="4EB8D56E"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3E0CD95"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23B80D5"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FCA2B98"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49F7333F"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B75DE3E" w14:textId="77777777" w:rsidR="0097394E" w:rsidRPr="00A71DB2" w:rsidRDefault="0097394E" w:rsidP="0097394E">
            <w:pPr>
              <w:widowControl w:val="0"/>
              <w:autoSpaceDE w:val="0"/>
              <w:autoSpaceDN w:val="0"/>
              <w:adjustRightInd w:val="0"/>
              <w:spacing w:after="0"/>
              <w:rPr>
                <w:rFonts w:cs="Times New Roman"/>
                <w:szCs w:val="20"/>
                <w:lang w:val="en-US"/>
              </w:rPr>
            </w:pPr>
          </w:p>
        </w:tc>
      </w:tr>
      <w:tr w:rsidR="0097394E" w:rsidRPr="00A71DB2" w14:paraId="4713AA2A" w14:textId="77777777" w:rsidTr="00875FAA">
        <w:tc>
          <w:tcPr>
            <w:tcW w:w="2195" w:type="dxa"/>
            <w:tcBorders>
              <w:top w:val="nil"/>
              <w:left w:val="nil"/>
              <w:bottom w:val="nil"/>
              <w:right w:val="nil"/>
            </w:tcBorders>
          </w:tcPr>
          <w:p w14:paraId="7CE19DA6"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Constant</w:t>
            </w:r>
          </w:p>
        </w:tc>
        <w:tc>
          <w:tcPr>
            <w:tcW w:w="1169" w:type="dxa"/>
            <w:tcBorders>
              <w:top w:val="nil"/>
              <w:left w:val="nil"/>
              <w:bottom w:val="nil"/>
              <w:right w:val="nil"/>
            </w:tcBorders>
          </w:tcPr>
          <w:p w14:paraId="7669F61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2.929</w:t>
            </w:r>
            <w:r w:rsidRPr="00A71DB2">
              <w:rPr>
                <w:rFonts w:cs="Times New Roman"/>
                <w:szCs w:val="20"/>
                <w:vertAlign w:val="superscript"/>
                <w:lang w:val="en-US"/>
              </w:rPr>
              <w:t>***</w:t>
            </w:r>
          </w:p>
        </w:tc>
        <w:tc>
          <w:tcPr>
            <w:tcW w:w="1170" w:type="dxa"/>
            <w:gridSpan w:val="2"/>
            <w:tcBorders>
              <w:top w:val="nil"/>
              <w:left w:val="nil"/>
              <w:bottom w:val="nil"/>
              <w:right w:val="nil"/>
            </w:tcBorders>
          </w:tcPr>
          <w:p w14:paraId="5A12DC3F"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2.078</w:t>
            </w:r>
            <w:r w:rsidRPr="00A71DB2">
              <w:rPr>
                <w:rFonts w:cs="Times New Roman"/>
                <w:szCs w:val="20"/>
                <w:vertAlign w:val="superscript"/>
                <w:lang w:val="en-US"/>
              </w:rPr>
              <w:t>***</w:t>
            </w:r>
          </w:p>
        </w:tc>
        <w:tc>
          <w:tcPr>
            <w:tcW w:w="1170" w:type="dxa"/>
            <w:gridSpan w:val="2"/>
            <w:tcBorders>
              <w:top w:val="nil"/>
              <w:left w:val="nil"/>
              <w:bottom w:val="nil"/>
              <w:right w:val="nil"/>
            </w:tcBorders>
          </w:tcPr>
          <w:p w14:paraId="20983B86"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2.131</w:t>
            </w:r>
            <w:r w:rsidRPr="00A71DB2">
              <w:rPr>
                <w:rFonts w:cs="Times New Roman"/>
                <w:szCs w:val="20"/>
                <w:vertAlign w:val="superscript"/>
                <w:lang w:val="en-US"/>
              </w:rPr>
              <w:t>***</w:t>
            </w:r>
          </w:p>
        </w:tc>
        <w:tc>
          <w:tcPr>
            <w:tcW w:w="1170" w:type="dxa"/>
            <w:gridSpan w:val="2"/>
            <w:tcBorders>
              <w:top w:val="nil"/>
              <w:left w:val="nil"/>
              <w:bottom w:val="nil"/>
              <w:right w:val="nil"/>
            </w:tcBorders>
          </w:tcPr>
          <w:p w14:paraId="0B3046F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0.440</w:t>
            </w:r>
            <w:r w:rsidRPr="00A71DB2">
              <w:rPr>
                <w:rFonts w:cs="Times New Roman"/>
                <w:szCs w:val="20"/>
                <w:vertAlign w:val="superscript"/>
                <w:lang w:val="en-US"/>
              </w:rPr>
              <w:t>***</w:t>
            </w:r>
          </w:p>
        </w:tc>
        <w:tc>
          <w:tcPr>
            <w:tcW w:w="1170" w:type="dxa"/>
            <w:gridSpan w:val="2"/>
            <w:tcBorders>
              <w:top w:val="nil"/>
              <w:left w:val="nil"/>
              <w:bottom w:val="nil"/>
              <w:right w:val="nil"/>
            </w:tcBorders>
          </w:tcPr>
          <w:p w14:paraId="561F4FEA"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0.726</w:t>
            </w:r>
            <w:r w:rsidRPr="00A71DB2">
              <w:rPr>
                <w:rFonts w:cs="Times New Roman"/>
                <w:szCs w:val="20"/>
                <w:vertAlign w:val="superscript"/>
                <w:lang w:val="en-US"/>
              </w:rPr>
              <w:t>***</w:t>
            </w:r>
          </w:p>
        </w:tc>
        <w:tc>
          <w:tcPr>
            <w:tcW w:w="1170" w:type="dxa"/>
            <w:gridSpan w:val="2"/>
            <w:tcBorders>
              <w:top w:val="nil"/>
              <w:left w:val="nil"/>
              <w:bottom w:val="nil"/>
              <w:right w:val="nil"/>
            </w:tcBorders>
          </w:tcPr>
          <w:p w14:paraId="0A49AA37"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1.009</w:t>
            </w:r>
            <w:r w:rsidRPr="00A71DB2">
              <w:rPr>
                <w:rFonts w:cs="Times New Roman"/>
                <w:szCs w:val="20"/>
                <w:vertAlign w:val="superscript"/>
                <w:lang w:val="en-US"/>
              </w:rPr>
              <w:t>***</w:t>
            </w:r>
          </w:p>
        </w:tc>
      </w:tr>
      <w:tr w:rsidR="0097394E" w:rsidRPr="00A71DB2" w14:paraId="5F13DE01" w14:textId="77777777" w:rsidTr="00875FAA">
        <w:tc>
          <w:tcPr>
            <w:tcW w:w="2195" w:type="dxa"/>
            <w:tcBorders>
              <w:top w:val="nil"/>
              <w:left w:val="nil"/>
              <w:bottom w:val="single" w:sz="4" w:space="0" w:color="auto"/>
              <w:right w:val="nil"/>
            </w:tcBorders>
          </w:tcPr>
          <w:p w14:paraId="5873F136" w14:textId="77777777" w:rsidR="0097394E" w:rsidRPr="00A71DB2" w:rsidRDefault="0097394E" w:rsidP="0097394E">
            <w:pPr>
              <w:widowControl w:val="0"/>
              <w:autoSpaceDE w:val="0"/>
              <w:autoSpaceDN w:val="0"/>
              <w:adjustRightInd w:val="0"/>
              <w:spacing w:after="0"/>
              <w:rPr>
                <w:rFonts w:cs="Times New Roman"/>
                <w:szCs w:val="20"/>
                <w:lang w:val="en-US"/>
              </w:rPr>
            </w:pPr>
          </w:p>
        </w:tc>
        <w:tc>
          <w:tcPr>
            <w:tcW w:w="1169" w:type="dxa"/>
            <w:tcBorders>
              <w:top w:val="nil"/>
              <w:left w:val="nil"/>
              <w:bottom w:val="single" w:sz="4" w:space="0" w:color="auto"/>
              <w:right w:val="nil"/>
            </w:tcBorders>
          </w:tcPr>
          <w:p w14:paraId="72F98A4B"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(0.05</w:t>
            </w:r>
            <w:r w:rsidR="0054518F">
              <w:rPr>
                <w:rFonts w:cs="Times New Roman"/>
                <w:szCs w:val="20"/>
                <w:lang w:val="en-US"/>
              </w:rPr>
              <w:t>2</w:t>
            </w:r>
            <w:r w:rsidRPr="00A71DB2">
              <w:rPr>
                <w:rFonts w:cs="Times New Roman"/>
                <w:szCs w:val="20"/>
                <w:lang w:val="en-US"/>
              </w:rPr>
              <w:t>)</w:t>
            </w:r>
          </w:p>
        </w:tc>
        <w:tc>
          <w:tcPr>
            <w:tcW w:w="1170" w:type="dxa"/>
            <w:gridSpan w:val="2"/>
            <w:tcBorders>
              <w:top w:val="nil"/>
              <w:left w:val="nil"/>
              <w:bottom w:val="single" w:sz="4" w:space="0" w:color="auto"/>
              <w:right w:val="nil"/>
            </w:tcBorders>
          </w:tcPr>
          <w:p w14:paraId="6A3B4BBD"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(0.260)</w:t>
            </w:r>
          </w:p>
        </w:tc>
        <w:tc>
          <w:tcPr>
            <w:tcW w:w="1170" w:type="dxa"/>
            <w:gridSpan w:val="2"/>
            <w:tcBorders>
              <w:top w:val="nil"/>
              <w:left w:val="nil"/>
              <w:bottom w:val="single" w:sz="4" w:space="0" w:color="auto"/>
              <w:right w:val="nil"/>
            </w:tcBorders>
          </w:tcPr>
          <w:p w14:paraId="7FD59275"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(0.305)</w:t>
            </w:r>
          </w:p>
        </w:tc>
        <w:tc>
          <w:tcPr>
            <w:tcW w:w="1170" w:type="dxa"/>
            <w:gridSpan w:val="2"/>
            <w:tcBorders>
              <w:top w:val="nil"/>
              <w:left w:val="nil"/>
              <w:bottom w:val="single" w:sz="4" w:space="0" w:color="auto"/>
              <w:right w:val="nil"/>
            </w:tcBorders>
          </w:tcPr>
          <w:p w14:paraId="3F609BEC" w14:textId="77777777" w:rsidR="0097394E" w:rsidRPr="00A71DB2" w:rsidRDefault="0097394E" w:rsidP="0054518F">
            <w:pPr>
              <w:widowControl w:val="0"/>
              <w:autoSpaceDE w:val="0"/>
              <w:autoSpaceDN w:val="0"/>
              <w:adjustRightInd w:val="0"/>
              <w:spacing w:after="0"/>
              <w:jc w:val="center"/>
              <w:rPr>
                <w:rFonts w:cs="Times New Roman"/>
                <w:szCs w:val="20"/>
                <w:lang w:val="en-US"/>
              </w:rPr>
            </w:pPr>
            <w:r w:rsidRPr="00A71DB2">
              <w:rPr>
                <w:rFonts w:cs="Times New Roman"/>
                <w:szCs w:val="20"/>
                <w:lang w:val="en-US"/>
              </w:rPr>
              <w:t>(0.062)</w:t>
            </w:r>
          </w:p>
        </w:tc>
        <w:tc>
          <w:tcPr>
            <w:tcW w:w="1170" w:type="dxa"/>
            <w:gridSpan w:val="2"/>
            <w:tcBorders>
              <w:top w:val="nil"/>
              <w:left w:val="nil"/>
              <w:bottom w:val="single" w:sz="4" w:space="0" w:color="auto"/>
              <w:right w:val="nil"/>
            </w:tcBorders>
          </w:tcPr>
          <w:p w14:paraId="784A8BAA"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w:t>
            </w:r>
            <w:r w:rsidR="00C931BD">
              <w:rPr>
                <w:rFonts w:cs="Times New Roman"/>
                <w:szCs w:val="20"/>
                <w:lang w:val="en-US"/>
              </w:rPr>
              <w:t>0.068</w:t>
            </w:r>
            <w:r w:rsidRPr="00A71DB2">
              <w:rPr>
                <w:rFonts w:cs="Times New Roman"/>
                <w:szCs w:val="20"/>
                <w:lang w:val="en-US"/>
              </w:rPr>
              <w:t>)</w:t>
            </w:r>
          </w:p>
        </w:tc>
        <w:tc>
          <w:tcPr>
            <w:tcW w:w="1170" w:type="dxa"/>
            <w:gridSpan w:val="2"/>
            <w:tcBorders>
              <w:top w:val="nil"/>
              <w:left w:val="nil"/>
              <w:bottom w:val="single" w:sz="4" w:space="0" w:color="auto"/>
              <w:right w:val="nil"/>
            </w:tcBorders>
          </w:tcPr>
          <w:p w14:paraId="5EDCFE47" w14:textId="77777777" w:rsidR="0097394E" w:rsidRPr="00A71DB2" w:rsidRDefault="00C931BD" w:rsidP="0097394E">
            <w:pPr>
              <w:widowControl w:val="0"/>
              <w:autoSpaceDE w:val="0"/>
              <w:autoSpaceDN w:val="0"/>
              <w:adjustRightInd w:val="0"/>
              <w:spacing w:after="0"/>
              <w:jc w:val="center"/>
              <w:rPr>
                <w:rFonts w:cs="Times New Roman"/>
                <w:szCs w:val="20"/>
                <w:lang w:val="en-US"/>
              </w:rPr>
            </w:pPr>
            <w:r>
              <w:rPr>
                <w:rFonts w:cs="Times New Roman"/>
                <w:szCs w:val="20"/>
                <w:lang w:val="en-US"/>
              </w:rPr>
              <w:t>(0.047</w:t>
            </w:r>
            <w:r w:rsidR="0097394E" w:rsidRPr="00A71DB2">
              <w:rPr>
                <w:rFonts w:cs="Times New Roman"/>
                <w:szCs w:val="20"/>
                <w:lang w:val="en-US"/>
              </w:rPr>
              <w:t>)</w:t>
            </w:r>
          </w:p>
        </w:tc>
      </w:tr>
      <w:tr w:rsidR="0097394E" w:rsidRPr="00A71DB2" w14:paraId="460872A7" w14:textId="77777777" w:rsidTr="00875FAA">
        <w:tc>
          <w:tcPr>
            <w:tcW w:w="2195" w:type="dxa"/>
            <w:tcBorders>
              <w:top w:val="single" w:sz="4" w:space="0" w:color="auto"/>
              <w:left w:val="nil"/>
              <w:bottom w:val="nil"/>
              <w:right w:val="nil"/>
            </w:tcBorders>
          </w:tcPr>
          <w:p w14:paraId="1838C201"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N</w:t>
            </w:r>
          </w:p>
        </w:tc>
        <w:tc>
          <w:tcPr>
            <w:tcW w:w="1169" w:type="dxa"/>
            <w:tcBorders>
              <w:top w:val="single" w:sz="4" w:space="0" w:color="auto"/>
              <w:left w:val="nil"/>
              <w:bottom w:val="nil"/>
              <w:right w:val="nil"/>
            </w:tcBorders>
          </w:tcPr>
          <w:p w14:paraId="54775A95"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9694</w:t>
            </w:r>
          </w:p>
        </w:tc>
        <w:tc>
          <w:tcPr>
            <w:tcW w:w="1170" w:type="dxa"/>
            <w:gridSpan w:val="2"/>
            <w:tcBorders>
              <w:top w:val="single" w:sz="4" w:space="0" w:color="auto"/>
              <w:left w:val="nil"/>
              <w:bottom w:val="nil"/>
              <w:right w:val="nil"/>
            </w:tcBorders>
          </w:tcPr>
          <w:p w14:paraId="01DAE524"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9694</w:t>
            </w:r>
          </w:p>
        </w:tc>
        <w:tc>
          <w:tcPr>
            <w:tcW w:w="1170" w:type="dxa"/>
            <w:gridSpan w:val="2"/>
            <w:tcBorders>
              <w:top w:val="single" w:sz="4" w:space="0" w:color="auto"/>
              <w:left w:val="nil"/>
              <w:bottom w:val="nil"/>
              <w:right w:val="nil"/>
            </w:tcBorders>
          </w:tcPr>
          <w:p w14:paraId="459555D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7185</w:t>
            </w:r>
          </w:p>
        </w:tc>
        <w:tc>
          <w:tcPr>
            <w:tcW w:w="1170" w:type="dxa"/>
            <w:gridSpan w:val="2"/>
            <w:tcBorders>
              <w:top w:val="single" w:sz="4" w:space="0" w:color="auto"/>
              <w:left w:val="nil"/>
              <w:bottom w:val="nil"/>
              <w:right w:val="nil"/>
            </w:tcBorders>
          </w:tcPr>
          <w:p w14:paraId="0D0B090E"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9694</w:t>
            </w:r>
          </w:p>
        </w:tc>
        <w:tc>
          <w:tcPr>
            <w:tcW w:w="1170" w:type="dxa"/>
            <w:gridSpan w:val="2"/>
            <w:tcBorders>
              <w:top w:val="single" w:sz="4" w:space="0" w:color="auto"/>
              <w:left w:val="nil"/>
              <w:bottom w:val="nil"/>
              <w:right w:val="nil"/>
            </w:tcBorders>
          </w:tcPr>
          <w:p w14:paraId="7B67106F"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9694</w:t>
            </w:r>
          </w:p>
        </w:tc>
        <w:tc>
          <w:tcPr>
            <w:tcW w:w="1170" w:type="dxa"/>
            <w:gridSpan w:val="2"/>
            <w:tcBorders>
              <w:top w:val="single" w:sz="4" w:space="0" w:color="auto"/>
              <w:left w:val="nil"/>
              <w:bottom w:val="nil"/>
              <w:right w:val="nil"/>
            </w:tcBorders>
          </w:tcPr>
          <w:p w14:paraId="3BEE74ED"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9694</w:t>
            </w:r>
          </w:p>
        </w:tc>
      </w:tr>
      <w:tr w:rsidR="0097394E" w:rsidRPr="00A71DB2" w14:paraId="796FF49B" w14:textId="77777777" w:rsidTr="00875FAA">
        <w:tc>
          <w:tcPr>
            <w:tcW w:w="2195" w:type="dxa"/>
            <w:tcBorders>
              <w:top w:val="nil"/>
              <w:left w:val="nil"/>
              <w:bottom w:val="nil"/>
              <w:right w:val="nil"/>
            </w:tcBorders>
          </w:tcPr>
          <w:p w14:paraId="4D23403E"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i/>
                <w:iCs/>
                <w:szCs w:val="20"/>
                <w:lang w:val="en-US"/>
              </w:rPr>
              <w:t>R</w:t>
            </w:r>
            <w:r w:rsidRPr="00A71DB2">
              <w:rPr>
                <w:rFonts w:cs="Times New Roman"/>
                <w:szCs w:val="20"/>
                <w:vertAlign w:val="superscript"/>
                <w:lang w:val="en-US"/>
              </w:rPr>
              <w:t>2</w:t>
            </w:r>
          </w:p>
        </w:tc>
        <w:tc>
          <w:tcPr>
            <w:tcW w:w="1169" w:type="dxa"/>
            <w:tcBorders>
              <w:top w:val="nil"/>
              <w:left w:val="nil"/>
              <w:bottom w:val="nil"/>
              <w:right w:val="nil"/>
            </w:tcBorders>
          </w:tcPr>
          <w:p w14:paraId="5C64609D"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0.019</w:t>
            </w:r>
          </w:p>
        </w:tc>
        <w:tc>
          <w:tcPr>
            <w:tcW w:w="1170" w:type="dxa"/>
            <w:gridSpan w:val="2"/>
            <w:tcBorders>
              <w:top w:val="nil"/>
              <w:left w:val="nil"/>
              <w:bottom w:val="nil"/>
              <w:right w:val="nil"/>
            </w:tcBorders>
          </w:tcPr>
          <w:p w14:paraId="11DB5BED"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0.044</w:t>
            </w:r>
          </w:p>
        </w:tc>
        <w:tc>
          <w:tcPr>
            <w:tcW w:w="1170" w:type="dxa"/>
            <w:gridSpan w:val="2"/>
            <w:tcBorders>
              <w:top w:val="nil"/>
              <w:left w:val="nil"/>
              <w:bottom w:val="nil"/>
              <w:right w:val="nil"/>
            </w:tcBorders>
          </w:tcPr>
          <w:p w14:paraId="2762545D"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0.048</w:t>
            </w:r>
          </w:p>
        </w:tc>
        <w:tc>
          <w:tcPr>
            <w:tcW w:w="1170" w:type="dxa"/>
            <w:gridSpan w:val="2"/>
            <w:tcBorders>
              <w:top w:val="nil"/>
              <w:left w:val="nil"/>
              <w:bottom w:val="nil"/>
              <w:right w:val="nil"/>
            </w:tcBorders>
          </w:tcPr>
          <w:p w14:paraId="024B2F4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0.030</w:t>
            </w:r>
          </w:p>
        </w:tc>
        <w:tc>
          <w:tcPr>
            <w:tcW w:w="1170" w:type="dxa"/>
            <w:gridSpan w:val="2"/>
            <w:tcBorders>
              <w:top w:val="nil"/>
              <w:left w:val="nil"/>
              <w:bottom w:val="nil"/>
              <w:right w:val="nil"/>
            </w:tcBorders>
          </w:tcPr>
          <w:p w14:paraId="1961992D"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0.043</w:t>
            </w:r>
          </w:p>
        </w:tc>
        <w:tc>
          <w:tcPr>
            <w:tcW w:w="1170" w:type="dxa"/>
            <w:gridSpan w:val="2"/>
            <w:tcBorders>
              <w:top w:val="nil"/>
              <w:left w:val="nil"/>
              <w:bottom w:val="nil"/>
              <w:right w:val="nil"/>
            </w:tcBorders>
          </w:tcPr>
          <w:p w14:paraId="503E19C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0.016</w:t>
            </w:r>
          </w:p>
        </w:tc>
      </w:tr>
      <w:tr w:rsidR="0097394E" w:rsidRPr="00A71DB2" w14:paraId="377B5A12" w14:textId="77777777" w:rsidTr="00875FAA">
        <w:tc>
          <w:tcPr>
            <w:tcW w:w="2195" w:type="dxa"/>
            <w:tcBorders>
              <w:top w:val="nil"/>
              <w:left w:val="nil"/>
              <w:bottom w:val="single" w:sz="4" w:space="0" w:color="auto"/>
              <w:right w:val="nil"/>
            </w:tcBorders>
          </w:tcPr>
          <w:p w14:paraId="5707CE2D" w14:textId="77777777" w:rsidR="0097394E" w:rsidRPr="00A71DB2" w:rsidRDefault="0097394E" w:rsidP="0097394E">
            <w:pPr>
              <w:widowControl w:val="0"/>
              <w:autoSpaceDE w:val="0"/>
              <w:autoSpaceDN w:val="0"/>
              <w:adjustRightInd w:val="0"/>
              <w:spacing w:after="0"/>
              <w:rPr>
                <w:rFonts w:cs="Times New Roman"/>
                <w:szCs w:val="20"/>
                <w:lang w:val="en-US"/>
              </w:rPr>
            </w:pPr>
            <w:r w:rsidRPr="00A71DB2">
              <w:rPr>
                <w:rFonts w:cs="Times New Roman"/>
                <w:szCs w:val="20"/>
                <w:lang w:val="en-US"/>
              </w:rPr>
              <w:t xml:space="preserve">Adjusted </w:t>
            </w:r>
            <w:r w:rsidRPr="00A71DB2">
              <w:rPr>
                <w:rFonts w:cs="Times New Roman"/>
                <w:i/>
                <w:iCs/>
                <w:szCs w:val="20"/>
                <w:lang w:val="en-US"/>
              </w:rPr>
              <w:t>R</w:t>
            </w:r>
            <w:r w:rsidRPr="00A71DB2">
              <w:rPr>
                <w:rFonts w:cs="Times New Roman"/>
                <w:szCs w:val="20"/>
                <w:vertAlign w:val="superscript"/>
                <w:lang w:val="en-US"/>
              </w:rPr>
              <w:t>2</w:t>
            </w:r>
          </w:p>
        </w:tc>
        <w:tc>
          <w:tcPr>
            <w:tcW w:w="1169" w:type="dxa"/>
            <w:tcBorders>
              <w:top w:val="nil"/>
              <w:left w:val="nil"/>
              <w:bottom w:val="single" w:sz="4" w:space="0" w:color="auto"/>
              <w:right w:val="nil"/>
            </w:tcBorders>
          </w:tcPr>
          <w:p w14:paraId="617D7587"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0.018</w:t>
            </w:r>
          </w:p>
        </w:tc>
        <w:tc>
          <w:tcPr>
            <w:tcW w:w="1170" w:type="dxa"/>
            <w:gridSpan w:val="2"/>
            <w:tcBorders>
              <w:top w:val="nil"/>
              <w:left w:val="nil"/>
              <w:bottom w:val="single" w:sz="4" w:space="0" w:color="auto"/>
              <w:right w:val="nil"/>
            </w:tcBorders>
          </w:tcPr>
          <w:p w14:paraId="2512AC70"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0.043</w:t>
            </w:r>
          </w:p>
        </w:tc>
        <w:tc>
          <w:tcPr>
            <w:tcW w:w="1170" w:type="dxa"/>
            <w:gridSpan w:val="2"/>
            <w:tcBorders>
              <w:top w:val="nil"/>
              <w:left w:val="nil"/>
              <w:bottom w:val="single" w:sz="4" w:space="0" w:color="auto"/>
              <w:right w:val="nil"/>
            </w:tcBorders>
          </w:tcPr>
          <w:p w14:paraId="586E09D8"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0.046</w:t>
            </w:r>
          </w:p>
        </w:tc>
        <w:tc>
          <w:tcPr>
            <w:tcW w:w="1170" w:type="dxa"/>
            <w:gridSpan w:val="2"/>
            <w:tcBorders>
              <w:top w:val="nil"/>
              <w:left w:val="nil"/>
              <w:bottom w:val="single" w:sz="4" w:space="0" w:color="auto"/>
              <w:right w:val="nil"/>
            </w:tcBorders>
          </w:tcPr>
          <w:p w14:paraId="107C9669"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0.029</w:t>
            </w:r>
          </w:p>
        </w:tc>
        <w:tc>
          <w:tcPr>
            <w:tcW w:w="1170" w:type="dxa"/>
            <w:gridSpan w:val="2"/>
            <w:tcBorders>
              <w:top w:val="nil"/>
              <w:left w:val="nil"/>
              <w:bottom w:val="single" w:sz="4" w:space="0" w:color="auto"/>
              <w:right w:val="nil"/>
            </w:tcBorders>
          </w:tcPr>
          <w:p w14:paraId="16A3060D"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0.041</w:t>
            </w:r>
          </w:p>
        </w:tc>
        <w:tc>
          <w:tcPr>
            <w:tcW w:w="1170" w:type="dxa"/>
            <w:gridSpan w:val="2"/>
            <w:tcBorders>
              <w:top w:val="nil"/>
              <w:left w:val="nil"/>
              <w:bottom w:val="single" w:sz="4" w:space="0" w:color="auto"/>
              <w:right w:val="nil"/>
            </w:tcBorders>
          </w:tcPr>
          <w:p w14:paraId="072BD447" w14:textId="77777777" w:rsidR="0097394E" w:rsidRPr="00A71DB2" w:rsidRDefault="0097394E" w:rsidP="0097394E">
            <w:pPr>
              <w:widowControl w:val="0"/>
              <w:autoSpaceDE w:val="0"/>
              <w:autoSpaceDN w:val="0"/>
              <w:adjustRightInd w:val="0"/>
              <w:spacing w:after="0"/>
              <w:jc w:val="center"/>
              <w:rPr>
                <w:rFonts w:cs="Times New Roman"/>
                <w:szCs w:val="20"/>
                <w:lang w:val="en-US"/>
              </w:rPr>
            </w:pPr>
            <w:r w:rsidRPr="00A71DB2">
              <w:rPr>
                <w:rFonts w:cs="Times New Roman"/>
                <w:szCs w:val="20"/>
                <w:lang w:val="en-US"/>
              </w:rPr>
              <w:t>0.014</w:t>
            </w:r>
          </w:p>
        </w:tc>
      </w:tr>
    </w:tbl>
    <w:p w14:paraId="123B39D0" w14:textId="77777777" w:rsidR="0097394E" w:rsidRPr="000D1751" w:rsidRDefault="0097394E" w:rsidP="0097394E">
      <w:pPr>
        <w:widowControl w:val="0"/>
        <w:autoSpaceDE w:val="0"/>
        <w:autoSpaceDN w:val="0"/>
        <w:adjustRightInd w:val="0"/>
        <w:spacing w:after="0"/>
        <w:rPr>
          <w:rFonts w:cs="Times New Roman"/>
          <w:sz w:val="16"/>
          <w:szCs w:val="20"/>
          <w:lang w:val="en-US"/>
        </w:rPr>
      </w:pPr>
      <w:r w:rsidRPr="000D1751">
        <w:rPr>
          <w:rFonts w:cs="Times New Roman"/>
          <w:sz w:val="16"/>
          <w:szCs w:val="20"/>
          <w:lang w:val="en-US"/>
        </w:rPr>
        <w:t>Robust standard errors in parentheses</w:t>
      </w:r>
    </w:p>
    <w:p w14:paraId="052588CE" w14:textId="77777777" w:rsidR="0097394E" w:rsidRPr="000D1751" w:rsidRDefault="0097394E" w:rsidP="0097394E">
      <w:pPr>
        <w:widowControl w:val="0"/>
        <w:autoSpaceDE w:val="0"/>
        <w:autoSpaceDN w:val="0"/>
        <w:adjustRightInd w:val="0"/>
        <w:spacing w:after="0"/>
        <w:rPr>
          <w:rFonts w:cs="Times New Roman"/>
          <w:sz w:val="16"/>
          <w:szCs w:val="20"/>
          <w:lang w:val="en-US"/>
        </w:rPr>
      </w:pPr>
      <w:r w:rsidRPr="000D1751">
        <w:rPr>
          <w:rFonts w:cs="Times New Roman"/>
          <w:sz w:val="16"/>
          <w:szCs w:val="20"/>
          <w:vertAlign w:val="superscript"/>
          <w:lang w:val="en-US"/>
        </w:rPr>
        <w:t>*</w:t>
      </w:r>
      <w:r w:rsidRPr="000D1751">
        <w:rPr>
          <w:rFonts w:cs="Times New Roman"/>
          <w:sz w:val="16"/>
          <w:szCs w:val="20"/>
          <w:lang w:val="en-US"/>
        </w:rPr>
        <w:t xml:space="preserve"> </w:t>
      </w:r>
      <w:r w:rsidRPr="000D1751">
        <w:rPr>
          <w:rFonts w:cs="Times New Roman"/>
          <w:i/>
          <w:iCs/>
          <w:sz w:val="16"/>
          <w:szCs w:val="20"/>
          <w:lang w:val="en-US"/>
        </w:rPr>
        <w:t>p</w:t>
      </w:r>
      <w:r w:rsidRPr="000D1751">
        <w:rPr>
          <w:rFonts w:cs="Times New Roman"/>
          <w:sz w:val="16"/>
          <w:szCs w:val="20"/>
          <w:lang w:val="en-US"/>
        </w:rPr>
        <w:t xml:space="preserve"> &lt; 0.05, </w:t>
      </w:r>
      <w:r w:rsidRPr="000D1751">
        <w:rPr>
          <w:rFonts w:cs="Times New Roman"/>
          <w:sz w:val="16"/>
          <w:szCs w:val="20"/>
          <w:vertAlign w:val="superscript"/>
          <w:lang w:val="en-US"/>
        </w:rPr>
        <w:t>**</w:t>
      </w:r>
      <w:r w:rsidRPr="000D1751">
        <w:rPr>
          <w:rFonts w:cs="Times New Roman"/>
          <w:sz w:val="16"/>
          <w:szCs w:val="20"/>
          <w:lang w:val="en-US"/>
        </w:rPr>
        <w:t xml:space="preserve"> </w:t>
      </w:r>
      <w:r w:rsidRPr="000D1751">
        <w:rPr>
          <w:rFonts w:cs="Times New Roman"/>
          <w:i/>
          <w:iCs/>
          <w:sz w:val="16"/>
          <w:szCs w:val="20"/>
          <w:lang w:val="en-US"/>
        </w:rPr>
        <w:t>p</w:t>
      </w:r>
      <w:r w:rsidRPr="000D1751">
        <w:rPr>
          <w:rFonts w:cs="Times New Roman"/>
          <w:sz w:val="16"/>
          <w:szCs w:val="20"/>
          <w:lang w:val="en-US"/>
        </w:rPr>
        <w:t xml:space="preserve"> &lt; 0.01, </w:t>
      </w:r>
      <w:r w:rsidRPr="000D1751">
        <w:rPr>
          <w:rFonts w:cs="Times New Roman"/>
          <w:sz w:val="16"/>
          <w:szCs w:val="20"/>
          <w:vertAlign w:val="superscript"/>
          <w:lang w:val="en-US"/>
        </w:rPr>
        <w:t>***</w:t>
      </w:r>
      <w:r w:rsidRPr="000D1751">
        <w:rPr>
          <w:rFonts w:cs="Times New Roman"/>
          <w:sz w:val="16"/>
          <w:szCs w:val="20"/>
          <w:lang w:val="en-US"/>
        </w:rPr>
        <w:t xml:space="preserve"> </w:t>
      </w:r>
      <w:r w:rsidRPr="000D1751">
        <w:rPr>
          <w:rFonts w:cs="Times New Roman"/>
          <w:i/>
          <w:iCs/>
          <w:sz w:val="16"/>
          <w:szCs w:val="20"/>
          <w:lang w:val="en-US"/>
        </w:rPr>
        <w:t>p</w:t>
      </w:r>
      <w:r w:rsidRPr="000D1751">
        <w:rPr>
          <w:rFonts w:cs="Times New Roman"/>
          <w:sz w:val="16"/>
          <w:szCs w:val="20"/>
          <w:lang w:val="en-US"/>
        </w:rPr>
        <w:t xml:space="preserve"> &lt; 0.001</w:t>
      </w:r>
    </w:p>
    <w:p w14:paraId="0BFDE8B5" w14:textId="77777777" w:rsidR="0097394E" w:rsidRDefault="0097394E" w:rsidP="0097394E">
      <w:pPr>
        <w:widowControl w:val="0"/>
        <w:autoSpaceDE w:val="0"/>
        <w:autoSpaceDN w:val="0"/>
        <w:adjustRightInd w:val="0"/>
        <w:spacing w:after="0"/>
        <w:rPr>
          <w:rFonts w:cs="Times New Roman"/>
          <w:sz w:val="24"/>
          <w:szCs w:val="24"/>
          <w:lang w:val="en-US"/>
        </w:rPr>
      </w:pPr>
    </w:p>
    <w:p w14:paraId="26D51F21" w14:textId="77777777" w:rsidR="0097394E" w:rsidRDefault="0097394E" w:rsidP="0097394E">
      <w:pPr>
        <w:rPr>
          <w:lang w:val="en-US"/>
        </w:rPr>
      </w:pPr>
    </w:p>
    <w:p w14:paraId="5917F161" w14:textId="77777777" w:rsidR="0097394E" w:rsidRDefault="0097394E" w:rsidP="0097394E">
      <w:pPr>
        <w:rPr>
          <w:lang w:val="en-US"/>
        </w:rPr>
      </w:pPr>
    </w:p>
    <w:p w14:paraId="0693FF84" w14:textId="77777777" w:rsidR="0097394E" w:rsidRPr="0097394E" w:rsidRDefault="0097394E" w:rsidP="0097394E">
      <w:pPr>
        <w:rPr>
          <w:lang w:val="en-US"/>
        </w:rPr>
      </w:pPr>
    </w:p>
    <w:p w14:paraId="76BE264B" w14:textId="25D84E82" w:rsidR="00291160" w:rsidRDefault="00DC21BA" w:rsidP="00DC21BA">
      <w:pPr>
        <w:pStyle w:val="berschrift1"/>
        <w:numPr>
          <w:ilvl w:val="0"/>
          <w:numId w:val="0"/>
        </w:numPr>
        <w:ind w:left="432" w:hanging="432"/>
        <w:rPr>
          <w:lang w:val="en-US"/>
        </w:rPr>
      </w:pPr>
      <w:bookmarkStart w:id="13" w:name="_Toc34768453"/>
      <w:r>
        <w:rPr>
          <w:lang w:val="en-US"/>
        </w:rPr>
        <w:t xml:space="preserve">SM </w:t>
      </w:r>
      <w:r w:rsidR="00FC137A">
        <w:rPr>
          <w:lang w:val="en-US"/>
        </w:rPr>
        <w:t>5</w:t>
      </w:r>
      <w:r>
        <w:rPr>
          <w:lang w:val="en-US"/>
        </w:rPr>
        <w:t xml:space="preserve">: </w:t>
      </w:r>
      <w:r w:rsidR="00291160">
        <w:rPr>
          <w:lang w:val="en-US"/>
        </w:rPr>
        <w:t>Robustness checks</w:t>
      </w:r>
      <w:bookmarkEnd w:id="13"/>
      <w:r w:rsidR="00291160">
        <w:rPr>
          <w:lang w:val="en-US"/>
        </w:rPr>
        <w:t xml:space="preserve"> </w:t>
      </w:r>
    </w:p>
    <w:p w14:paraId="77D0060D" w14:textId="76489BA1" w:rsidR="005849F3" w:rsidRPr="00C3422F" w:rsidRDefault="00FC137A" w:rsidP="00291160">
      <w:pPr>
        <w:pStyle w:val="berschrift2"/>
        <w:rPr>
          <w:lang w:val="en-US"/>
        </w:rPr>
      </w:pPr>
      <w:bookmarkStart w:id="14" w:name="_Toc34768454"/>
      <w:r>
        <w:rPr>
          <w:lang w:val="en-US"/>
        </w:rPr>
        <w:t>5</w:t>
      </w:r>
      <w:r w:rsidR="000E3A58">
        <w:rPr>
          <w:lang w:val="en-US"/>
        </w:rPr>
        <w:t xml:space="preserve">.1 </w:t>
      </w:r>
      <w:r w:rsidR="005849F3" w:rsidRPr="00C3422F">
        <w:rPr>
          <w:lang w:val="en-US"/>
        </w:rPr>
        <w:t>Regressions with slightly shifted presidency category</w:t>
      </w:r>
      <w:bookmarkEnd w:id="14"/>
      <w:r w:rsidR="005849F3" w:rsidRPr="00C3422F">
        <w:rPr>
          <w:lang w:val="en-US"/>
        </w:rPr>
        <w:t xml:space="preserve"> </w:t>
      </w:r>
    </w:p>
    <w:p w14:paraId="028515D7" w14:textId="5A87577D" w:rsidR="005849F3" w:rsidRPr="005849F3" w:rsidRDefault="005849F3" w:rsidP="005849F3">
      <w:pPr>
        <w:pStyle w:val="Beschriftung"/>
        <w:keepNext/>
        <w:rPr>
          <w:lang w:val="en-US"/>
        </w:rPr>
      </w:pPr>
      <w:r w:rsidRPr="005849F3">
        <w:rPr>
          <w:lang w:val="en-US"/>
        </w:rPr>
        <w:t xml:space="preserve">Table </w:t>
      </w:r>
      <w:r w:rsidR="00842652">
        <w:fldChar w:fldCharType="begin"/>
      </w:r>
      <w:r w:rsidRPr="005849F3">
        <w:rPr>
          <w:lang w:val="en-US"/>
        </w:rPr>
        <w:instrText xml:space="preserve"> SEQ Table \* ARABIC </w:instrText>
      </w:r>
      <w:r w:rsidR="00842652">
        <w:fldChar w:fldCharType="separate"/>
      </w:r>
      <w:r w:rsidR="00272C32">
        <w:rPr>
          <w:noProof/>
          <w:lang w:val="en-US"/>
        </w:rPr>
        <w:t>6</w:t>
      </w:r>
      <w:r w:rsidR="00842652">
        <w:fldChar w:fldCharType="end"/>
      </w:r>
      <w:r w:rsidRPr="005849F3">
        <w:rPr>
          <w:lang w:val="en-US"/>
        </w:rPr>
        <w:t xml:space="preserve">: Linear regression of </w:t>
      </w:r>
      <w:r w:rsidR="0083482A">
        <w:rPr>
          <w:lang w:val="en-US"/>
        </w:rPr>
        <w:t>the</w:t>
      </w:r>
      <w:r w:rsidRPr="005849F3">
        <w:rPr>
          <w:noProof/>
          <w:lang w:val="en-US"/>
        </w:rPr>
        <w:t xml:space="preserve"> social distance </w:t>
      </w:r>
      <w:r w:rsidR="004E1853">
        <w:rPr>
          <w:noProof/>
          <w:lang w:val="en-US"/>
        </w:rPr>
        <w:t>toward</w:t>
      </w:r>
      <w:r w:rsidRPr="005849F3">
        <w:rPr>
          <w:noProof/>
          <w:lang w:val="en-US"/>
        </w:rPr>
        <w:t xml:space="preserve"> </w:t>
      </w:r>
      <w:r w:rsidR="004E1853">
        <w:rPr>
          <w:noProof/>
          <w:lang w:val="en-US"/>
        </w:rPr>
        <w:t>Russian-speaking</w:t>
      </w:r>
      <w:r w:rsidRPr="005849F3">
        <w:rPr>
          <w:noProof/>
          <w:lang w:val="en-US"/>
        </w:rPr>
        <w:t xml:space="preserve"> Ukrainians (whole population) with slightly shifted presidency categories</w:t>
      </w:r>
      <w:r w:rsidR="0083482A">
        <w:rPr>
          <w:noProof/>
          <w:lang w:val="en-US"/>
        </w:rPr>
        <w:t xml:space="preserve"> I</w:t>
      </w:r>
    </w:p>
    <w:tbl>
      <w:tblPr>
        <w:tblW w:w="9214" w:type="dxa"/>
        <w:tblLayout w:type="fixed"/>
        <w:tblLook w:val="0000" w:firstRow="0" w:lastRow="0" w:firstColumn="0" w:lastColumn="0" w:noHBand="0" w:noVBand="0"/>
      </w:tblPr>
      <w:tblGrid>
        <w:gridCol w:w="2247"/>
        <w:gridCol w:w="976"/>
        <w:gridCol w:w="183"/>
        <w:gridCol w:w="239"/>
        <w:gridCol w:w="554"/>
        <w:gridCol w:w="369"/>
        <w:gridCol w:w="477"/>
        <w:gridCol w:w="132"/>
        <w:gridCol w:w="553"/>
        <w:gridCol w:w="423"/>
        <w:gridCol w:w="292"/>
        <w:gridCol w:w="446"/>
        <w:gridCol w:w="238"/>
        <w:gridCol w:w="716"/>
        <w:gridCol w:w="208"/>
        <w:gridCol w:w="52"/>
        <w:gridCol w:w="977"/>
        <w:gridCol w:w="132"/>
      </w:tblGrid>
      <w:tr w:rsidR="00737AA3" w:rsidRPr="005A3C44" w14:paraId="04F16079" w14:textId="77777777" w:rsidTr="00875FAA">
        <w:tc>
          <w:tcPr>
            <w:tcW w:w="2247" w:type="dxa"/>
            <w:tcBorders>
              <w:top w:val="single" w:sz="4" w:space="0" w:color="auto"/>
              <w:left w:val="nil"/>
              <w:bottom w:val="nil"/>
              <w:right w:val="nil"/>
            </w:tcBorders>
          </w:tcPr>
          <w:p w14:paraId="46A388FC"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single" w:sz="4" w:space="0" w:color="auto"/>
              <w:left w:val="nil"/>
              <w:bottom w:val="nil"/>
              <w:right w:val="nil"/>
            </w:tcBorders>
          </w:tcPr>
          <w:p w14:paraId="0ACB0804"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(1)</w:t>
            </w:r>
          </w:p>
        </w:tc>
        <w:tc>
          <w:tcPr>
            <w:tcW w:w="1162" w:type="dxa"/>
            <w:gridSpan w:val="3"/>
            <w:tcBorders>
              <w:top w:val="single" w:sz="4" w:space="0" w:color="auto"/>
              <w:left w:val="nil"/>
              <w:bottom w:val="nil"/>
              <w:right w:val="nil"/>
            </w:tcBorders>
          </w:tcPr>
          <w:p w14:paraId="29FF2B1D"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(2)</w:t>
            </w:r>
          </w:p>
        </w:tc>
        <w:tc>
          <w:tcPr>
            <w:tcW w:w="1162" w:type="dxa"/>
            <w:gridSpan w:val="3"/>
            <w:tcBorders>
              <w:top w:val="single" w:sz="4" w:space="0" w:color="auto"/>
              <w:left w:val="nil"/>
              <w:bottom w:val="nil"/>
              <w:right w:val="nil"/>
            </w:tcBorders>
          </w:tcPr>
          <w:p w14:paraId="3D25D113"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(3)</w:t>
            </w:r>
          </w:p>
        </w:tc>
        <w:tc>
          <w:tcPr>
            <w:tcW w:w="1161" w:type="dxa"/>
            <w:gridSpan w:val="3"/>
            <w:tcBorders>
              <w:top w:val="single" w:sz="4" w:space="0" w:color="auto"/>
              <w:left w:val="nil"/>
              <w:bottom w:val="nil"/>
              <w:right w:val="nil"/>
            </w:tcBorders>
          </w:tcPr>
          <w:p w14:paraId="6ED2A210"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(4)</w:t>
            </w:r>
          </w:p>
        </w:tc>
        <w:tc>
          <w:tcPr>
            <w:tcW w:w="1162" w:type="dxa"/>
            <w:gridSpan w:val="3"/>
            <w:tcBorders>
              <w:top w:val="single" w:sz="4" w:space="0" w:color="auto"/>
              <w:left w:val="nil"/>
              <w:bottom w:val="nil"/>
              <w:right w:val="nil"/>
            </w:tcBorders>
          </w:tcPr>
          <w:p w14:paraId="21A029B0"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(5)</w:t>
            </w:r>
          </w:p>
        </w:tc>
        <w:tc>
          <w:tcPr>
            <w:tcW w:w="1161" w:type="dxa"/>
            <w:gridSpan w:val="3"/>
            <w:tcBorders>
              <w:top w:val="single" w:sz="4" w:space="0" w:color="auto"/>
              <w:left w:val="nil"/>
              <w:bottom w:val="nil"/>
              <w:right w:val="nil"/>
            </w:tcBorders>
          </w:tcPr>
          <w:p w14:paraId="186C11BE"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(6)</w:t>
            </w:r>
          </w:p>
        </w:tc>
      </w:tr>
      <w:tr w:rsidR="00737AA3" w:rsidRPr="005A3C44" w14:paraId="24978933" w14:textId="77777777" w:rsidTr="00875FAA">
        <w:tc>
          <w:tcPr>
            <w:tcW w:w="2247" w:type="dxa"/>
            <w:tcBorders>
              <w:top w:val="nil"/>
              <w:left w:val="nil"/>
              <w:bottom w:val="single" w:sz="4" w:space="0" w:color="auto"/>
              <w:right w:val="nil"/>
            </w:tcBorders>
          </w:tcPr>
          <w:p w14:paraId="3B0EA92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single" w:sz="4" w:space="0" w:color="auto"/>
              <w:right w:val="nil"/>
            </w:tcBorders>
          </w:tcPr>
          <w:p w14:paraId="3C7BCA35"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 xml:space="preserve">Distance </w:t>
            </w:r>
            <w:r>
              <w:rPr>
                <w:rFonts w:cs="Times New Roman"/>
                <w:szCs w:val="20"/>
                <w:lang w:val="en-US"/>
              </w:rPr>
              <w:t>toward</w:t>
            </w:r>
            <w:r w:rsidRPr="005A3C44">
              <w:rPr>
                <w:rFonts w:cs="Times New Roman"/>
                <w:szCs w:val="20"/>
                <w:lang w:val="en-US"/>
              </w:rPr>
              <w:t xml:space="preserve"> Russian-speaking Ukrainian</w:t>
            </w:r>
            <w:r w:rsidR="0067691F">
              <w:rPr>
                <w:rFonts w:cs="Times New Roman"/>
                <w:szCs w:val="20"/>
                <w:lang w:val="en-US"/>
              </w:rPr>
              <w:t>s</w:t>
            </w:r>
          </w:p>
        </w:tc>
        <w:tc>
          <w:tcPr>
            <w:tcW w:w="1162" w:type="dxa"/>
            <w:gridSpan w:val="3"/>
            <w:tcBorders>
              <w:top w:val="nil"/>
              <w:left w:val="nil"/>
              <w:bottom w:val="single" w:sz="4" w:space="0" w:color="auto"/>
              <w:right w:val="nil"/>
            </w:tcBorders>
          </w:tcPr>
          <w:p w14:paraId="74091DF4"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 xml:space="preserve">Distance </w:t>
            </w:r>
            <w:r>
              <w:rPr>
                <w:rFonts w:cs="Times New Roman"/>
                <w:szCs w:val="20"/>
                <w:lang w:val="en-US"/>
              </w:rPr>
              <w:t>toward</w:t>
            </w:r>
            <w:r w:rsidRPr="005A3C44">
              <w:rPr>
                <w:rFonts w:cs="Times New Roman"/>
                <w:szCs w:val="20"/>
                <w:lang w:val="en-US"/>
              </w:rPr>
              <w:t xml:space="preserve"> Russian-speaking Ukrainian</w:t>
            </w:r>
            <w:r w:rsidR="0067691F">
              <w:rPr>
                <w:rFonts w:cs="Times New Roman"/>
                <w:szCs w:val="20"/>
                <w:lang w:val="en-US"/>
              </w:rPr>
              <w:t>s</w:t>
            </w:r>
          </w:p>
        </w:tc>
        <w:tc>
          <w:tcPr>
            <w:tcW w:w="1162" w:type="dxa"/>
            <w:gridSpan w:val="3"/>
            <w:tcBorders>
              <w:top w:val="nil"/>
              <w:left w:val="nil"/>
              <w:bottom w:val="single" w:sz="4" w:space="0" w:color="auto"/>
              <w:right w:val="nil"/>
            </w:tcBorders>
          </w:tcPr>
          <w:p w14:paraId="1CCF1D84"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 xml:space="preserve">Distance </w:t>
            </w:r>
            <w:r>
              <w:rPr>
                <w:rFonts w:cs="Times New Roman"/>
                <w:szCs w:val="20"/>
                <w:lang w:val="en-US"/>
              </w:rPr>
              <w:t>toward</w:t>
            </w:r>
            <w:r w:rsidRPr="005A3C44">
              <w:rPr>
                <w:rFonts w:cs="Times New Roman"/>
                <w:szCs w:val="20"/>
                <w:lang w:val="en-US"/>
              </w:rPr>
              <w:t xml:space="preserve"> Russian-speaking Ukrainian</w:t>
            </w:r>
            <w:r w:rsidR="0067691F">
              <w:rPr>
                <w:rFonts w:cs="Times New Roman"/>
                <w:szCs w:val="20"/>
                <w:lang w:val="en-US"/>
              </w:rPr>
              <w:t>s</w:t>
            </w:r>
          </w:p>
        </w:tc>
        <w:tc>
          <w:tcPr>
            <w:tcW w:w="1161" w:type="dxa"/>
            <w:gridSpan w:val="3"/>
            <w:tcBorders>
              <w:top w:val="nil"/>
              <w:left w:val="nil"/>
              <w:bottom w:val="single" w:sz="4" w:space="0" w:color="auto"/>
              <w:right w:val="nil"/>
            </w:tcBorders>
          </w:tcPr>
          <w:p w14:paraId="50AC1ECE"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Acceptance family member</w:t>
            </w:r>
          </w:p>
        </w:tc>
        <w:tc>
          <w:tcPr>
            <w:tcW w:w="1162" w:type="dxa"/>
            <w:gridSpan w:val="3"/>
            <w:tcBorders>
              <w:top w:val="nil"/>
              <w:left w:val="nil"/>
              <w:bottom w:val="single" w:sz="4" w:space="0" w:color="auto"/>
              <w:right w:val="nil"/>
            </w:tcBorders>
          </w:tcPr>
          <w:p w14:paraId="7626941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Acceptance friend</w:t>
            </w:r>
          </w:p>
        </w:tc>
        <w:tc>
          <w:tcPr>
            <w:tcW w:w="1161" w:type="dxa"/>
            <w:gridSpan w:val="3"/>
            <w:tcBorders>
              <w:top w:val="nil"/>
              <w:left w:val="nil"/>
              <w:bottom w:val="single" w:sz="4" w:space="0" w:color="auto"/>
              <w:right w:val="nil"/>
            </w:tcBorders>
          </w:tcPr>
          <w:p w14:paraId="410CD6C1"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Acceptance resident</w:t>
            </w:r>
          </w:p>
        </w:tc>
      </w:tr>
      <w:tr w:rsidR="00875FAA" w:rsidRPr="00596C76" w14:paraId="72569958" w14:textId="77777777" w:rsidTr="00875FAA">
        <w:trPr>
          <w:gridAfter w:val="4"/>
          <w:wAfter w:w="1369" w:type="dxa"/>
        </w:trPr>
        <w:tc>
          <w:tcPr>
            <w:tcW w:w="3645" w:type="dxa"/>
            <w:gridSpan w:val="4"/>
            <w:tcBorders>
              <w:top w:val="single" w:sz="4" w:space="0" w:color="auto"/>
              <w:left w:val="nil"/>
              <w:bottom w:val="nil"/>
              <w:right w:val="nil"/>
            </w:tcBorders>
          </w:tcPr>
          <w:p w14:paraId="64773042" w14:textId="77777777" w:rsidR="00875FAA" w:rsidRPr="005A3C44" w:rsidRDefault="00875FAA" w:rsidP="005849F3">
            <w:pPr>
              <w:widowControl w:val="0"/>
              <w:autoSpaceDE w:val="0"/>
              <w:autoSpaceDN w:val="0"/>
              <w:adjustRightInd w:val="0"/>
              <w:spacing w:after="0"/>
              <w:jc w:val="left"/>
              <w:rPr>
                <w:rFonts w:cs="Times New Roman"/>
                <w:szCs w:val="20"/>
                <w:lang w:val="en-US"/>
              </w:rPr>
            </w:pPr>
            <w:r>
              <w:rPr>
                <w:szCs w:val="20"/>
                <w:lang w:val="en-US"/>
              </w:rPr>
              <w:t>Slightly shifted presidency categories</w:t>
            </w:r>
            <w:r>
              <w:rPr>
                <w:szCs w:val="20"/>
                <w:lang w:val="en-US"/>
              </w:rPr>
              <w:br/>
            </w:r>
            <w:r w:rsidR="00840639">
              <w:rPr>
                <w:szCs w:val="20"/>
                <w:lang w:val="en-US"/>
              </w:rPr>
              <w:t xml:space="preserve"> </w:t>
            </w:r>
            <w:r>
              <w:rPr>
                <w:szCs w:val="20"/>
                <w:lang w:val="en-US"/>
              </w:rPr>
              <w:t>(Reference: 2011-2014</w:t>
            </w:r>
            <w:r w:rsidRPr="0026175E">
              <w:rPr>
                <w:szCs w:val="20"/>
                <w:lang w:val="en-US"/>
              </w:rPr>
              <w:t xml:space="preserve">) </w:t>
            </w:r>
          </w:p>
        </w:tc>
        <w:tc>
          <w:tcPr>
            <w:tcW w:w="1400" w:type="dxa"/>
            <w:gridSpan w:val="3"/>
            <w:tcBorders>
              <w:top w:val="single" w:sz="4" w:space="0" w:color="auto"/>
              <w:left w:val="nil"/>
              <w:bottom w:val="nil"/>
              <w:right w:val="nil"/>
            </w:tcBorders>
          </w:tcPr>
          <w:p w14:paraId="4B833FCC" w14:textId="77777777" w:rsidR="00875FAA" w:rsidRPr="005A3C44" w:rsidRDefault="00875FAA" w:rsidP="00291160">
            <w:pPr>
              <w:widowControl w:val="0"/>
              <w:autoSpaceDE w:val="0"/>
              <w:autoSpaceDN w:val="0"/>
              <w:adjustRightInd w:val="0"/>
              <w:spacing w:after="0"/>
              <w:jc w:val="center"/>
              <w:rPr>
                <w:rFonts w:cs="Times New Roman"/>
                <w:szCs w:val="20"/>
                <w:lang w:val="en-US"/>
              </w:rPr>
            </w:pPr>
          </w:p>
        </w:tc>
        <w:tc>
          <w:tcPr>
            <w:tcW w:w="1400" w:type="dxa"/>
            <w:gridSpan w:val="4"/>
            <w:tcBorders>
              <w:top w:val="single" w:sz="4" w:space="0" w:color="auto"/>
              <w:left w:val="nil"/>
              <w:bottom w:val="nil"/>
              <w:right w:val="nil"/>
            </w:tcBorders>
          </w:tcPr>
          <w:p w14:paraId="05335D90" w14:textId="77777777" w:rsidR="00875FAA" w:rsidRPr="005A3C44" w:rsidRDefault="00875FAA" w:rsidP="00291160">
            <w:pPr>
              <w:widowControl w:val="0"/>
              <w:autoSpaceDE w:val="0"/>
              <w:autoSpaceDN w:val="0"/>
              <w:adjustRightInd w:val="0"/>
              <w:spacing w:after="0"/>
              <w:jc w:val="center"/>
              <w:rPr>
                <w:rFonts w:cs="Times New Roman"/>
                <w:szCs w:val="20"/>
                <w:lang w:val="en-US"/>
              </w:rPr>
            </w:pPr>
          </w:p>
        </w:tc>
        <w:tc>
          <w:tcPr>
            <w:tcW w:w="1400" w:type="dxa"/>
            <w:gridSpan w:val="3"/>
            <w:tcBorders>
              <w:top w:val="single" w:sz="4" w:space="0" w:color="auto"/>
              <w:left w:val="nil"/>
              <w:bottom w:val="nil"/>
              <w:right w:val="nil"/>
            </w:tcBorders>
          </w:tcPr>
          <w:p w14:paraId="1E9918BC" w14:textId="77777777" w:rsidR="00875FAA" w:rsidRPr="005A3C44" w:rsidRDefault="00875FAA" w:rsidP="00291160">
            <w:pPr>
              <w:widowControl w:val="0"/>
              <w:autoSpaceDE w:val="0"/>
              <w:autoSpaceDN w:val="0"/>
              <w:adjustRightInd w:val="0"/>
              <w:spacing w:after="0"/>
              <w:jc w:val="center"/>
              <w:rPr>
                <w:rFonts w:cs="Times New Roman"/>
                <w:szCs w:val="20"/>
                <w:lang w:val="en-US"/>
              </w:rPr>
            </w:pPr>
          </w:p>
        </w:tc>
      </w:tr>
      <w:tr w:rsidR="00737AA3" w:rsidRPr="00596C76" w14:paraId="13B5134A" w14:textId="77777777" w:rsidTr="00875FAA">
        <w:trPr>
          <w:gridAfter w:val="1"/>
          <w:wAfter w:w="132" w:type="dxa"/>
        </w:trPr>
        <w:tc>
          <w:tcPr>
            <w:tcW w:w="2247" w:type="dxa"/>
            <w:tcBorders>
              <w:top w:val="nil"/>
              <w:left w:val="nil"/>
              <w:bottom w:val="nil"/>
              <w:right w:val="nil"/>
            </w:tcBorders>
          </w:tcPr>
          <w:p w14:paraId="7F45B5E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976" w:type="dxa"/>
            <w:tcBorders>
              <w:top w:val="nil"/>
              <w:left w:val="nil"/>
              <w:bottom w:val="nil"/>
              <w:right w:val="nil"/>
            </w:tcBorders>
          </w:tcPr>
          <w:p w14:paraId="305F951D"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976" w:type="dxa"/>
            <w:gridSpan w:val="3"/>
            <w:tcBorders>
              <w:top w:val="nil"/>
              <w:left w:val="nil"/>
              <w:bottom w:val="nil"/>
              <w:right w:val="nil"/>
            </w:tcBorders>
          </w:tcPr>
          <w:p w14:paraId="5DE856AB"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978" w:type="dxa"/>
            <w:gridSpan w:val="3"/>
            <w:tcBorders>
              <w:top w:val="nil"/>
              <w:left w:val="nil"/>
              <w:bottom w:val="nil"/>
              <w:right w:val="nil"/>
            </w:tcBorders>
          </w:tcPr>
          <w:p w14:paraId="3551D5DC"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976" w:type="dxa"/>
            <w:gridSpan w:val="2"/>
            <w:tcBorders>
              <w:top w:val="nil"/>
              <w:left w:val="nil"/>
              <w:bottom w:val="nil"/>
              <w:right w:val="nil"/>
            </w:tcBorders>
          </w:tcPr>
          <w:p w14:paraId="1F861671"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976" w:type="dxa"/>
            <w:gridSpan w:val="3"/>
            <w:tcBorders>
              <w:top w:val="nil"/>
              <w:left w:val="nil"/>
              <w:bottom w:val="nil"/>
              <w:right w:val="nil"/>
            </w:tcBorders>
          </w:tcPr>
          <w:p w14:paraId="7617A565"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976" w:type="dxa"/>
            <w:gridSpan w:val="3"/>
            <w:tcBorders>
              <w:top w:val="nil"/>
              <w:left w:val="nil"/>
              <w:bottom w:val="nil"/>
              <w:right w:val="nil"/>
            </w:tcBorders>
          </w:tcPr>
          <w:p w14:paraId="04310450"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977" w:type="dxa"/>
            <w:tcBorders>
              <w:top w:val="nil"/>
              <w:left w:val="nil"/>
              <w:bottom w:val="nil"/>
              <w:right w:val="nil"/>
            </w:tcBorders>
          </w:tcPr>
          <w:p w14:paraId="677F24D6"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A3C44" w14:paraId="77C24DF5" w14:textId="77777777" w:rsidTr="00875FAA">
        <w:tc>
          <w:tcPr>
            <w:tcW w:w="2247" w:type="dxa"/>
            <w:tcBorders>
              <w:left w:val="nil"/>
              <w:bottom w:val="nil"/>
              <w:right w:val="nil"/>
            </w:tcBorders>
          </w:tcPr>
          <w:p w14:paraId="24B1C6CA" w14:textId="77777777" w:rsidR="00737AA3" w:rsidRPr="005A3C44" w:rsidRDefault="002903BF"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1995-2006</w:t>
            </w:r>
          </w:p>
        </w:tc>
        <w:tc>
          <w:tcPr>
            <w:tcW w:w="1159" w:type="dxa"/>
            <w:gridSpan w:val="2"/>
            <w:tcBorders>
              <w:left w:val="nil"/>
              <w:bottom w:val="nil"/>
              <w:right w:val="nil"/>
            </w:tcBorders>
          </w:tcPr>
          <w:p w14:paraId="5324031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-0.085</w:t>
            </w:r>
            <w:r w:rsidRPr="005A3C44">
              <w:rPr>
                <w:rFonts w:cs="Times New Roman"/>
                <w:szCs w:val="20"/>
                <w:vertAlign w:val="superscript"/>
                <w:lang w:val="en-US"/>
              </w:rPr>
              <w:t>**</w:t>
            </w:r>
          </w:p>
        </w:tc>
        <w:tc>
          <w:tcPr>
            <w:tcW w:w="1162" w:type="dxa"/>
            <w:gridSpan w:val="3"/>
            <w:tcBorders>
              <w:left w:val="nil"/>
              <w:bottom w:val="nil"/>
              <w:right w:val="nil"/>
            </w:tcBorders>
          </w:tcPr>
          <w:p w14:paraId="279806D7"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-0.070</w:t>
            </w:r>
            <w:r w:rsidRPr="005A3C44">
              <w:rPr>
                <w:rFonts w:cs="Times New Roman"/>
                <w:szCs w:val="20"/>
                <w:vertAlign w:val="superscript"/>
                <w:lang w:val="en-US"/>
              </w:rPr>
              <w:t>*</w:t>
            </w:r>
          </w:p>
        </w:tc>
        <w:tc>
          <w:tcPr>
            <w:tcW w:w="1162" w:type="dxa"/>
            <w:gridSpan w:val="3"/>
            <w:tcBorders>
              <w:left w:val="nil"/>
              <w:bottom w:val="nil"/>
              <w:right w:val="nil"/>
            </w:tcBorders>
          </w:tcPr>
          <w:p w14:paraId="0E4B2C64"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-0.088</w:t>
            </w:r>
            <w:r w:rsidRPr="005A3C44">
              <w:rPr>
                <w:rFonts w:cs="Times New Roman"/>
                <w:szCs w:val="20"/>
                <w:vertAlign w:val="superscript"/>
                <w:lang w:val="en-US"/>
              </w:rPr>
              <w:t>*</w:t>
            </w:r>
          </w:p>
        </w:tc>
        <w:tc>
          <w:tcPr>
            <w:tcW w:w="1161" w:type="dxa"/>
            <w:gridSpan w:val="3"/>
            <w:tcBorders>
              <w:left w:val="nil"/>
              <w:bottom w:val="nil"/>
              <w:right w:val="nil"/>
            </w:tcBorders>
          </w:tcPr>
          <w:p w14:paraId="74F2BA56"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0.016</w:t>
            </w:r>
          </w:p>
        </w:tc>
        <w:tc>
          <w:tcPr>
            <w:tcW w:w="1162" w:type="dxa"/>
            <w:gridSpan w:val="3"/>
            <w:tcBorders>
              <w:left w:val="nil"/>
              <w:bottom w:val="nil"/>
              <w:right w:val="nil"/>
            </w:tcBorders>
          </w:tcPr>
          <w:p w14:paraId="1EE3766C"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0.020</w:t>
            </w:r>
            <w:r w:rsidRPr="005A3C44">
              <w:rPr>
                <w:rFonts w:cs="Times New Roman"/>
                <w:szCs w:val="20"/>
                <w:vertAlign w:val="superscript"/>
                <w:lang w:val="en-US"/>
              </w:rPr>
              <w:t>*</w:t>
            </w:r>
          </w:p>
        </w:tc>
        <w:tc>
          <w:tcPr>
            <w:tcW w:w="1161" w:type="dxa"/>
            <w:gridSpan w:val="3"/>
            <w:tcBorders>
              <w:left w:val="nil"/>
              <w:bottom w:val="nil"/>
              <w:right w:val="nil"/>
            </w:tcBorders>
          </w:tcPr>
          <w:p w14:paraId="1742C668"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8</w:t>
            </w:r>
          </w:p>
        </w:tc>
      </w:tr>
      <w:tr w:rsidR="00737AA3" w:rsidRPr="005A3C44" w14:paraId="6B3034BC" w14:textId="77777777" w:rsidTr="00875FAA">
        <w:tc>
          <w:tcPr>
            <w:tcW w:w="2247" w:type="dxa"/>
            <w:tcBorders>
              <w:top w:val="nil"/>
              <w:left w:val="nil"/>
              <w:bottom w:val="nil"/>
              <w:right w:val="nil"/>
            </w:tcBorders>
          </w:tcPr>
          <w:p w14:paraId="7435A97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49B2FEA4" w14:textId="77777777" w:rsidR="00737AA3" w:rsidRPr="005A3C44" w:rsidRDefault="00737AA3" w:rsidP="00C931BD">
            <w:pPr>
              <w:widowControl w:val="0"/>
              <w:autoSpaceDE w:val="0"/>
              <w:autoSpaceDN w:val="0"/>
              <w:adjustRightInd w:val="0"/>
              <w:spacing w:after="0"/>
              <w:jc w:val="center"/>
              <w:rPr>
                <w:rFonts w:cs="Times New Roman"/>
                <w:szCs w:val="20"/>
                <w:lang w:val="en-US"/>
              </w:rPr>
            </w:pPr>
            <w:r w:rsidRPr="005A3C44">
              <w:rPr>
                <w:rFonts w:cs="Times New Roman"/>
                <w:szCs w:val="20"/>
                <w:lang w:val="en-US"/>
              </w:rPr>
              <w:t>(0.02</w:t>
            </w:r>
            <w:r>
              <w:rPr>
                <w:rFonts w:cs="Times New Roman"/>
                <w:szCs w:val="20"/>
                <w:lang w:val="en-US"/>
              </w:rPr>
              <w:t>9</w:t>
            </w:r>
            <w:r w:rsidRPr="005A3C44">
              <w:rPr>
                <w:rFonts w:cs="Times New Roman"/>
                <w:szCs w:val="20"/>
                <w:lang w:val="en-US"/>
              </w:rPr>
              <w:t>)</w:t>
            </w:r>
          </w:p>
        </w:tc>
        <w:tc>
          <w:tcPr>
            <w:tcW w:w="1162" w:type="dxa"/>
            <w:gridSpan w:val="3"/>
            <w:tcBorders>
              <w:top w:val="nil"/>
              <w:left w:val="nil"/>
              <w:bottom w:val="nil"/>
              <w:right w:val="nil"/>
            </w:tcBorders>
          </w:tcPr>
          <w:p w14:paraId="72DFAD45"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(0.0332)</w:t>
            </w:r>
          </w:p>
        </w:tc>
        <w:tc>
          <w:tcPr>
            <w:tcW w:w="1162" w:type="dxa"/>
            <w:gridSpan w:val="3"/>
            <w:tcBorders>
              <w:top w:val="nil"/>
              <w:left w:val="nil"/>
              <w:bottom w:val="nil"/>
              <w:right w:val="nil"/>
            </w:tcBorders>
          </w:tcPr>
          <w:p w14:paraId="0A072C27"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(0.037</w:t>
            </w:r>
            <w:r w:rsidRPr="005A3C44">
              <w:rPr>
                <w:rFonts w:cs="Times New Roman"/>
                <w:szCs w:val="20"/>
                <w:lang w:val="en-US"/>
              </w:rPr>
              <w:t>)</w:t>
            </w:r>
          </w:p>
        </w:tc>
        <w:tc>
          <w:tcPr>
            <w:tcW w:w="1161" w:type="dxa"/>
            <w:gridSpan w:val="3"/>
            <w:tcBorders>
              <w:top w:val="nil"/>
              <w:left w:val="nil"/>
              <w:bottom w:val="nil"/>
              <w:right w:val="nil"/>
            </w:tcBorders>
          </w:tcPr>
          <w:p w14:paraId="50357FDA"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(0.009)</w:t>
            </w:r>
          </w:p>
        </w:tc>
        <w:tc>
          <w:tcPr>
            <w:tcW w:w="1162" w:type="dxa"/>
            <w:gridSpan w:val="3"/>
            <w:tcBorders>
              <w:top w:val="nil"/>
              <w:left w:val="nil"/>
              <w:bottom w:val="nil"/>
              <w:right w:val="nil"/>
            </w:tcBorders>
          </w:tcPr>
          <w:p w14:paraId="2F76A411"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9</w:t>
            </w:r>
            <w:r w:rsidRPr="005A3C44">
              <w:rPr>
                <w:rFonts w:cs="Times New Roman"/>
                <w:szCs w:val="20"/>
                <w:lang w:val="en-US"/>
              </w:rPr>
              <w:t>)</w:t>
            </w:r>
          </w:p>
        </w:tc>
        <w:tc>
          <w:tcPr>
            <w:tcW w:w="1161" w:type="dxa"/>
            <w:gridSpan w:val="3"/>
            <w:tcBorders>
              <w:top w:val="nil"/>
              <w:left w:val="nil"/>
              <w:bottom w:val="nil"/>
              <w:right w:val="nil"/>
            </w:tcBorders>
          </w:tcPr>
          <w:p w14:paraId="7580D9C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5</w:t>
            </w:r>
            <w:r w:rsidRPr="005A3C44">
              <w:rPr>
                <w:rFonts w:cs="Times New Roman"/>
                <w:szCs w:val="20"/>
                <w:lang w:val="en-US"/>
              </w:rPr>
              <w:t>)</w:t>
            </w:r>
          </w:p>
        </w:tc>
      </w:tr>
      <w:tr w:rsidR="00737AA3" w:rsidRPr="005A3C44" w14:paraId="0AE66490" w14:textId="77777777" w:rsidTr="00875FAA">
        <w:tc>
          <w:tcPr>
            <w:tcW w:w="2247" w:type="dxa"/>
            <w:tcBorders>
              <w:top w:val="nil"/>
              <w:left w:val="nil"/>
              <w:bottom w:val="nil"/>
              <w:right w:val="nil"/>
            </w:tcBorders>
          </w:tcPr>
          <w:p w14:paraId="3363F10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C22869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391272A"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29862D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4B14407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62FB2E0A"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592210AB"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609F8270" w14:textId="77777777" w:rsidTr="00875FAA">
        <w:tc>
          <w:tcPr>
            <w:tcW w:w="2247" w:type="dxa"/>
            <w:tcBorders>
              <w:top w:val="nil"/>
              <w:left w:val="nil"/>
              <w:bottom w:val="nil"/>
              <w:right w:val="nil"/>
            </w:tcBorders>
          </w:tcPr>
          <w:p w14:paraId="43ACA621" w14:textId="77777777" w:rsidR="00737AA3" w:rsidRPr="005A3C44" w:rsidRDefault="002903BF"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2007-2010</w:t>
            </w:r>
          </w:p>
        </w:tc>
        <w:tc>
          <w:tcPr>
            <w:tcW w:w="1159" w:type="dxa"/>
            <w:gridSpan w:val="2"/>
            <w:tcBorders>
              <w:top w:val="nil"/>
              <w:left w:val="nil"/>
              <w:bottom w:val="nil"/>
              <w:right w:val="nil"/>
            </w:tcBorders>
          </w:tcPr>
          <w:p w14:paraId="516E1435"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-0.066</w:t>
            </w:r>
            <w:r w:rsidRPr="005A3C44">
              <w:rPr>
                <w:rFonts w:cs="Times New Roman"/>
                <w:szCs w:val="20"/>
                <w:vertAlign w:val="superscript"/>
                <w:lang w:val="en-US"/>
              </w:rPr>
              <w:t>*</w:t>
            </w:r>
          </w:p>
        </w:tc>
        <w:tc>
          <w:tcPr>
            <w:tcW w:w="1162" w:type="dxa"/>
            <w:gridSpan w:val="3"/>
            <w:tcBorders>
              <w:top w:val="nil"/>
              <w:left w:val="nil"/>
              <w:bottom w:val="nil"/>
              <w:right w:val="nil"/>
            </w:tcBorders>
          </w:tcPr>
          <w:p w14:paraId="070A1564" w14:textId="77777777" w:rsidR="00737AA3" w:rsidRPr="005A3C44" w:rsidRDefault="00737AA3" w:rsidP="00C931BD">
            <w:pPr>
              <w:widowControl w:val="0"/>
              <w:autoSpaceDE w:val="0"/>
              <w:autoSpaceDN w:val="0"/>
              <w:adjustRightInd w:val="0"/>
              <w:spacing w:after="0"/>
              <w:jc w:val="center"/>
              <w:rPr>
                <w:rFonts w:cs="Times New Roman"/>
                <w:szCs w:val="20"/>
                <w:lang w:val="en-US"/>
              </w:rPr>
            </w:pPr>
            <w:r w:rsidRPr="005A3C44">
              <w:rPr>
                <w:rFonts w:cs="Times New Roman"/>
                <w:szCs w:val="20"/>
                <w:lang w:val="en-US"/>
              </w:rPr>
              <w:t>-0.0</w:t>
            </w:r>
            <w:r>
              <w:rPr>
                <w:rFonts w:cs="Times New Roman"/>
                <w:szCs w:val="20"/>
                <w:lang w:val="en-US"/>
              </w:rPr>
              <w:t>60</w:t>
            </w:r>
          </w:p>
        </w:tc>
        <w:tc>
          <w:tcPr>
            <w:tcW w:w="1162" w:type="dxa"/>
            <w:gridSpan w:val="3"/>
            <w:tcBorders>
              <w:top w:val="nil"/>
              <w:left w:val="nil"/>
              <w:bottom w:val="nil"/>
              <w:right w:val="nil"/>
            </w:tcBorders>
          </w:tcPr>
          <w:p w14:paraId="28E35287"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-0.061</w:t>
            </w:r>
          </w:p>
        </w:tc>
        <w:tc>
          <w:tcPr>
            <w:tcW w:w="1161" w:type="dxa"/>
            <w:gridSpan w:val="3"/>
            <w:tcBorders>
              <w:top w:val="nil"/>
              <w:left w:val="nil"/>
              <w:bottom w:val="nil"/>
              <w:right w:val="nil"/>
            </w:tcBorders>
          </w:tcPr>
          <w:p w14:paraId="33E1DD89"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9</w:t>
            </w:r>
          </w:p>
        </w:tc>
        <w:tc>
          <w:tcPr>
            <w:tcW w:w="1162" w:type="dxa"/>
            <w:gridSpan w:val="3"/>
            <w:tcBorders>
              <w:top w:val="nil"/>
              <w:left w:val="nil"/>
              <w:bottom w:val="nil"/>
              <w:right w:val="nil"/>
            </w:tcBorders>
          </w:tcPr>
          <w:p w14:paraId="7AFC9819"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0.01</w:t>
            </w:r>
            <w:r>
              <w:rPr>
                <w:rFonts w:cs="Times New Roman"/>
                <w:szCs w:val="20"/>
                <w:lang w:val="en-US"/>
              </w:rPr>
              <w:t>4</w:t>
            </w:r>
          </w:p>
        </w:tc>
        <w:tc>
          <w:tcPr>
            <w:tcW w:w="1161" w:type="dxa"/>
            <w:gridSpan w:val="3"/>
            <w:tcBorders>
              <w:top w:val="nil"/>
              <w:left w:val="nil"/>
              <w:bottom w:val="nil"/>
              <w:right w:val="nil"/>
            </w:tcBorders>
          </w:tcPr>
          <w:p w14:paraId="4763F449"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0.007</w:t>
            </w:r>
          </w:p>
        </w:tc>
      </w:tr>
      <w:tr w:rsidR="00737AA3" w:rsidRPr="005A3C44" w14:paraId="59E1DC51" w14:textId="77777777" w:rsidTr="00875FAA">
        <w:tc>
          <w:tcPr>
            <w:tcW w:w="2247" w:type="dxa"/>
            <w:tcBorders>
              <w:top w:val="nil"/>
              <w:left w:val="nil"/>
              <w:bottom w:val="nil"/>
              <w:right w:val="nil"/>
            </w:tcBorders>
          </w:tcPr>
          <w:p w14:paraId="625BEE6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7BD6F9CD"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(0.033</w:t>
            </w:r>
            <w:r w:rsidRPr="005A3C44">
              <w:rPr>
                <w:rFonts w:cs="Times New Roman"/>
                <w:szCs w:val="20"/>
                <w:lang w:val="en-US"/>
              </w:rPr>
              <w:t>)</w:t>
            </w:r>
          </w:p>
        </w:tc>
        <w:tc>
          <w:tcPr>
            <w:tcW w:w="1162" w:type="dxa"/>
            <w:gridSpan w:val="3"/>
            <w:tcBorders>
              <w:top w:val="nil"/>
              <w:left w:val="nil"/>
              <w:bottom w:val="nil"/>
              <w:right w:val="nil"/>
            </w:tcBorders>
          </w:tcPr>
          <w:p w14:paraId="013A39BE"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(0.033</w:t>
            </w:r>
            <w:r w:rsidRPr="005A3C44">
              <w:rPr>
                <w:rFonts w:cs="Times New Roman"/>
                <w:szCs w:val="20"/>
                <w:lang w:val="en-US"/>
              </w:rPr>
              <w:t>)</w:t>
            </w:r>
          </w:p>
        </w:tc>
        <w:tc>
          <w:tcPr>
            <w:tcW w:w="1162" w:type="dxa"/>
            <w:gridSpan w:val="3"/>
            <w:tcBorders>
              <w:top w:val="nil"/>
              <w:left w:val="nil"/>
              <w:bottom w:val="nil"/>
              <w:right w:val="nil"/>
            </w:tcBorders>
          </w:tcPr>
          <w:p w14:paraId="31C5E2B3"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(0.033</w:t>
            </w:r>
            <w:r w:rsidRPr="005A3C44">
              <w:rPr>
                <w:rFonts w:cs="Times New Roman"/>
                <w:szCs w:val="20"/>
                <w:lang w:val="en-US"/>
              </w:rPr>
              <w:t>)</w:t>
            </w:r>
          </w:p>
        </w:tc>
        <w:tc>
          <w:tcPr>
            <w:tcW w:w="1161" w:type="dxa"/>
            <w:gridSpan w:val="3"/>
            <w:tcBorders>
              <w:top w:val="nil"/>
              <w:left w:val="nil"/>
              <w:bottom w:val="nil"/>
              <w:right w:val="nil"/>
            </w:tcBorders>
          </w:tcPr>
          <w:p w14:paraId="0F96BB1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(0.009)</w:t>
            </w:r>
          </w:p>
        </w:tc>
        <w:tc>
          <w:tcPr>
            <w:tcW w:w="1162" w:type="dxa"/>
            <w:gridSpan w:val="3"/>
            <w:tcBorders>
              <w:top w:val="nil"/>
              <w:left w:val="nil"/>
              <w:bottom w:val="nil"/>
              <w:right w:val="nil"/>
            </w:tcBorders>
          </w:tcPr>
          <w:p w14:paraId="2494C421"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9</w:t>
            </w:r>
            <w:r w:rsidRPr="005A3C44">
              <w:rPr>
                <w:rFonts w:cs="Times New Roman"/>
                <w:szCs w:val="20"/>
                <w:lang w:val="en-US"/>
              </w:rPr>
              <w:t>)</w:t>
            </w:r>
          </w:p>
        </w:tc>
        <w:tc>
          <w:tcPr>
            <w:tcW w:w="1161" w:type="dxa"/>
            <w:gridSpan w:val="3"/>
            <w:tcBorders>
              <w:top w:val="nil"/>
              <w:left w:val="nil"/>
              <w:bottom w:val="nil"/>
              <w:right w:val="nil"/>
            </w:tcBorders>
          </w:tcPr>
          <w:p w14:paraId="7A34E27D"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5</w:t>
            </w:r>
            <w:r w:rsidRPr="005A3C44">
              <w:rPr>
                <w:rFonts w:cs="Times New Roman"/>
                <w:szCs w:val="20"/>
                <w:lang w:val="en-US"/>
              </w:rPr>
              <w:t>)</w:t>
            </w:r>
          </w:p>
        </w:tc>
      </w:tr>
      <w:tr w:rsidR="00737AA3" w:rsidRPr="005A3C44" w14:paraId="7CF56E86" w14:textId="77777777" w:rsidTr="00875FAA">
        <w:tc>
          <w:tcPr>
            <w:tcW w:w="2247" w:type="dxa"/>
            <w:tcBorders>
              <w:top w:val="nil"/>
              <w:left w:val="nil"/>
              <w:bottom w:val="nil"/>
              <w:right w:val="nil"/>
            </w:tcBorders>
          </w:tcPr>
          <w:p w14:paraId="48CDFE3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219F832A"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F77B8A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EF3A2B4"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53B5AA8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B5C06C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47C3B23"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0065472A" w14:textId="77777777" w:rsidTr="00875FAA">
        <w:tc>
          <w:tcPr>
            <w:tcW w:w="2247" w:type="dxa"/>
            <w:tcBorders>
              <w:top w:val="nil"/>
              <w:left w:val="nil"/>
              <w:bottom w:val="nil"/>
              <w:right w:val="nil"/>
            </w:tcBorders>
          </w:tcPr>
          <w:p w14:paraId="6E9E0F73" w14:textId="77777777" w:rsidR="00737AA3" w:rsidRPr="005A3C44" w:rsidRDefault="002903BF"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2015-2018</w:t>
            </w:r>
          </w:p>
        </w:tc>
        <w:tc>
          <w:tcPr>
            <w:tcW w:w="1159" w:type="dxa"/>
            <w:gridSpan w:val="2"/>
            <w:tcBorders>
              <w:top w:val="nil"/>
              <w:left w:val="nil"/>
              <w:bottom w:val="nil"/>
              <w:right w:val="nil"/>
            </w:tcBorders>
          </w:tcPr>
          <w:p w14:paraId="40C3A9E3"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0.329</w:t>
            </w:r>
            <w:r w:rsidRPr="005A3C44">
              <w:rPr>
                <w:rFonts w:cs="Times New Roman"/>
                <w:szCs w:val="20"/>
                <w:vertAlign w:val="superscript"/>
                <w:lang w:val="en-US"/>
              </w:rPr>
              <w:t>***</w:t>
            </w:r>
          </w:p>
        </w:tc>
        <w:tc>
          <w:tcPr>
            <w:tcW w:w="1162" w:type="dxa"/>
            <w:gridSpan w:val="3"/>
            <w:tcBorders>
              <w:top w:val="nil"/>
              <w:left w:val="nil"/>
              <w:bottom w:val="nil"/>
              <w:right w:val="nil"/>
            </w:tcBorders>
          </w:tcPr>
          <w:p w14:paraId="2D592DBA"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0.300</w:t>
            </w:r>
            <w:r w:rsidRPr="005A3C44">
              <w:rPr>
                <w:rFonts w:cs="Times New Roman"/>
                <w:szCs w:val="20"/>
                <w:vertAlign w:val="superscript"/>
                <w:lang w:val="en-US"/>
              </w:rPr>
              <w:t>***</w:t>
            </w:r>
          </w:p>
        </w:tc>
        <w:tc>
          <w:tcPr>
            <w:tcW w:w="1162" w:type="dxa"/>
            <w:gridSpan w:val="3"/>
            <w:tcBorders>
              <w:top w:val="nil"/>
              <w:left w:val="nil"/>
              <w:bottom w:val="nil"/>
              <w:right w:val="nil"/>
            </w:tcBorders>
          </w:tcPr>
          <w:p w14:paraId="513BFE41"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0.312</w:t>
            </w:r>
            <w:r w:rsidRPr="005A3C44">
              <w:rPr>
                <w:rFonts w:cs="Times New Roman"/>
                <w:szCs w:val="20"/>
                <w:vertAlign w:val="superscript"/>
                <w:lang w:val="en-US"/>
              </w:rPr>
              <w:t>***</w:t>
            </w:r>
          </w:p>
        </w:tc>
        <w:tc>
          <w:tcPr>
            <w:tcW w:w="1161" w:type="dxa"/>
            <w:gridSpan w:val="3"/>
            <w:tcBorders>
              <w:top w:val="nil"/>
              <w:left w:val="nil"/>
              <w:bottom w:val="nil"/>
              <w:right w:val="nil"/>
            </w:tcBorders>
          </w:tcPr>
          <w:p w14:paraId="0595DA9C"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-0.047</w:t>
            </w:r>
            <w:r w:rsidRPr="005A3C44">
              <w:rPr>
                <w:rFonts w:cs="Times New Roman"/>
                <w:szCs w:val="20"/>
                <w:vertAlign w:val="superscript"/>
                <w:lang w:val="en-US"/>
              </w:rPr>
              <w:t>***</w:t>
            </w:r>
          </w:p>
        </w:tc>
        <w:tc>
          <w:tcPr>
            <w:tcW w:w="1162" w:type="dxa"/>
            <w:gridSpan w:val="3"/>
            <w:tcBorders>
              <w:top w:val="nil"/>
              <w:left w:val="nil"/>
              <w:bottom w:val="nil"/>
              <w:right w:val="nil"/>
            </w:tcBorders>
          </w:tcPr>
          <w:p w14:paraId="60F041BA"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-0.089</w:t>
            </w:r>
            <w:r w:rsidRPr="005A3C44">
              <w:rPr>
                <w:rFonts w:cs="Times New Roman"/>
                <w:szCs w:val="20"/>
                <w:vertAlign w:val="superscript"/>
                <w:lang w:val="en-US"/>
              </w:rPr>
              <w:t>***</w:t>
            </w:r>
          </w:p>
        </w:tc>
        <w:tc>
          <w:tcPr>
            <w:tcW w:w="1161" w:type="dxa"/>
            <w:gridSpan w:val="3"/>
            <w:tcBorders>
              <w:top w:val="nil"/>
              <w:left w:val="nil"/>
              <w:bottom w:val="nil"/>
              <w:right w:val="nil"/>
            </w:tcBorders>
          </w:tcPr>
          <w:p w14:paraId="7C16591A"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-0.025</w:t>
            </w:r>
            <w:r w:rsidRPr="005A3C44">
              <w:rPr>
                <w:rFonts w:cs="Times New Roman"/>
                <w:szCs w:val="20"/>
                <w:vertAlign w:val="superscript"/>
                <w:lang w:val="en-US"/>
              </w:rPr>
              <w:t>***</w:t>
            </w:r>
          </w:p>
        </w:tc>
      </w:tr>
      <w:tr w:rsidR="00737AA3" w:rsidRPr="005A3C44" w14:paraId="5C5226F1" w14:textId="77777777" w:rsidTr="00875FAA">
        <w:tc>
          <w:tcPr>
            <w:tcW w:w="2247" w:type="dxa"/>
            <w:tcBorders>
              <w:top w:val="nil"/>
              <w:left w:val="nil"/>
              <w:bottom w:val="nil"/>
              <w:right w:val="nil"/>
            </w:tcBorders>
          </w:tcPr>
          <w:p w14:paraId="4867CE8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516AFAB1"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(0.034</w:t>
            </w:r>
            <w:r w:rsidRPr="005A3C44">
              <w:rPr>
                <w:rFonts w:cs="Times New Roman"/>
                <w:szCs w:val="20"/>
                <w:lang w:val="en-US"/>
              </w:rPr>
              <w:t>)</w:t>
            </w:r>
          </w:p>
        </w:tc>
        <w:tc>
          <w:tcPr>
            <w:tcW w:w="1162" w:type="dxa"/>
            <w:gridSpan w:val="3"/>
            <w:tcBorders>
              <w:top w:val="nil"/>
              <w:left w:val="nil"/>
              <w:bottom w:val="nil"/>
              <w:right w:val="nil"/>
            </w:tcBorders>
          </w:tcPr>
          <w:p w14:paraId="102044E0"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(0.033</w:t>
            </w:r>
            <w:r w:rsidRPr="005A3C44">
              <w:rPr>
                <w:rFonts w:cs="Times New Roman"/>
                <w:szCs w:val="20"/>
                <w:lang w:val="en-US"/>
              </w:rPr>
              <w:t>)</w:t>
            </w:r>
          </w:p>
        </w:tc>
        <w:tc>
          <w:tcPr>
            <w:tcW w:w="1162" w:type="dxa"/>
            <w:gridSpan w:val="3"/>
            <w:tcBorders>
              <w:top w:val="nil"/>
              <w:left w:val="nil"/>
              <w:bottom w:val="nil"/>
              <w:right w:val="nil"/>
            </w:tcBorders>
          </w:tcPr>
          <w:p w14:paraId="40FF006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(0.033</w:t>
            </w:r>
            <w:r w:rsidRPr="005A3C44">
              <w:rPr>
                <w:rFonts w:cs="Times New Roman"/>
                <w:szCs w:val="20"/>
                <w:lang w:val="en-US"/>
              </w:rPr>
              <w:t>)</w:t>
            </w:r>
          </w:p>
        </w:tc>
        <w:tc>
          <w:tcPr>
            <w:tcW w:w="1161" w:type="dxa"/>
            <w:gridSpan w:val="3"/>
            <w:tcBorders>
              <w:top w:val="nil"/>
              <w:left w:val="nil"/>
              <w:bottom w:val="nil"/>
              <w:right w:val="nil"/>
            </w:tcBorders>
          </w:tcPr>
          <w:p w14:paraId="11BFE7CF"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(0.009)</w:t>
            </w:r>
          </w:p>
        </w:tc>
        <w:tc>
          <w:tcPr>
            <w:tcW w:w="1162" w:type="dxa"/>
            <w:gridSpan w:val="3"/>
            <w:tcBorders>
              <w:top w:val="nil"/>
              <w:left w:val="nil"/>
              <w:bottom w:val="nil"/>
              <w:right w:val="nil"/>
            </w:tcBorders>
          </w:tcPr>
          <w:p w14:paraId="0A2CA900"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9</w:t>
            </w:r>
            <w:r w:rsidRPr="005A3C44">
              <w:rPr>
                <w:rFonts w:cs="Times New Roman"/>
                <w:szCs w:val="20"/>
                <w:lang w:val="en-US"/>
              </w:rPr>
              <w:t>)</w:t>
            </w:r>
          </w:p>
        </w:tc>
        <w:tc>
          <w:tcPr>
            <w:tcW w:w="1161" w:type="dxa"/>
            <w:gridSpan w:val="3"/>
            <w:tcBorders>
              <w:top w:val="nil"/>
              <w:left w:val="nil"/>
              <w:bottom w:val="nil"/>
              <w:right w:val="nil"/>
            </w:tcBorders>
          </w:tcPr>
          <w:p w14:paraId="6E5C0C56"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5</w:t>
            </w:r>
            <w:r w:rsidRPr="005A3C44">
              <w:rPr>
                <w:rFonts w:cs="Times New Roman"/>
                <w:szCs w:val="20"/>
                <w:lang w:val="en-US"/>
              </w:rPr>
              <w:t>)</w:t>
            </w:r>
          </w:p>
        </w:tc>
      </w:tr>
      <w:tr w:rsidR="00737AA3" w:rsidRPr="005A3C44" w14:paraId="0F8BBD20" w14:textId="77777777" w:rsidTr="00875FAA">
        <w:tc>
          <w:tcPr>
            <w:tcW w:w="2247" w:type="dxa"/>
            <w:tcBorders>
              <w:top w:val="nil"/>
              <w:left w:val="nil"/>
              <w:bottom w:val="nil"/>
              <w:right w:val="nil"/>
            </w:tcBorders>
          </w:tcPr>
          <w:p w14:paraId="56ACD46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3F5C4523"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1D5168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6CDDF1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52F4F323"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A2067F3"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68408DC5"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1B0287F5" w14:textId="77777777" w:rsidTr="00875FAA">
        <w:tc>
          <w:tcPr>
            <w:tcW w:w="2247" w:type="dxa"/>
            <w:tcBorders>
              <w:top w:val="nil"/>
              <w:left w:val="nil"/>
              <w:bottom w:val="nil"/>
              <w:right w:val="nil"/>
            </w:tcBorders>
          </w:tcPr>
          <w:p w14:paraId="7EE32014" w14:textId="77777777" w:rsidR="00737AA3" w:rsidRPr="005A3C44" w:rsidRDefault="00737AA3" w:rsidP="00291160">
            <w:pPr>
              <w:widowControl w:val="0"/>
              <w:autoSpaceDE w:val="0"/>
              <w:autoSpaceDN w:val="0"/>
              <w:adjustRightInd w:val="0"/>
              <w:spacing w:after="0"/>
              <w:rPr>
                <w:rFonts w:cs="Times New Roman"/>
                <w:szCs w:val="20"/>
                <w:lang w:val="en-US"/>
              </w:rPr>
            </w:pPr>
            <w:r w:rsidRPr="0026175E">
              <w:rPr>
                <w:szCs w:val="20"/>
                <w:lang w:val="en-US"/>
              </w:rPr>
              <w:t>Region</w:t>
            </w:r>
            <w:r w:rsidRPr="0026175E">
              <w:rPr>
                <w:szCs w:val="20"/>
                <w:lang w:val="en-US"/>
              </w:rPr>
              <w:br/>
            </w:r>
            <w:r w:rsidR="00840639">
              <w:rPr>
                <w:szCs w:val="20"/>
                <w:lang w:val="en-US"/>
              </w:rPr>
              <w:t xml:space="preserve"> </w:t>
            </w:r>
            <w:r w:rsidRPr="0026175E">
              <w:rPr>
                <w:szCs w:val="20"/>
                <w:lang w:val="en-US"/>
              </w:rPr>
              <w:t>(Reference</w:t>
            </w:r>
            <w:r w:rsidR="000E3A58">
              <w:rPr>
                <w:szCs w:val="20"/>
                <w:lang w:val="en-US"/>
              </w:rPr>
              <w:t>:</w:t>
            </w:r>
            <w:r w:rsidRPr="0026175E">
              <w:rPr>
                <w:szCs w:val="20"/>
                <w:lang w:val="en-US"/>
              </w:rPr>
              <w:t xml:space="preserve"> East)</w:t>
            </w:r>
          </w:p>
        </w:tc>
        <w:tc>
          <w:tcPr>
            <w:tcW w:w="1159" w:type="dxa"/>
            <w:gridSpan w:val="2"/>
            <w:tcBorders>
              <w:top w:val="nil"/>
              <w:left w:val="nil"/>
              <w:bottom w:val="nil"/>
              <w:right w:val="nil"/>
            </w:tcBorders>
          </w:tcPr>
          <w:p w14:paraId="6A52ACF4"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00C1F911"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2C7CAE49"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4636E755"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35591CA"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44C6D5BD"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A3C44" w14:paraId="38B234C2" w14:textId="77777777" w:rsidTr="00875FAA">
        <w:tc>
          <w:tcPr>
            <w:tcW w:w="2247" w:type="dxa"/>
            <w:tcBorders>
              <w:top w:val="nil"/>
              <w:left w:val="nil"/>
              <w:bottom w:val="nil"/>
              <w:right w:val="nil"/>
            </w:tcBorders>
          </w:tcPr>
          <w:p w14:paraId="4B2682B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F728A7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836D01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39DA12E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7E139D6D"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18B4E5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68484CAB"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3692C52F" w14:textId="77777777" w:rsidTr="00875FAA">
        <w:tc>
          <w:tcPr>
            <w:tcW w:w="2247" w:type="dxa"/>
            <w:tcBorders>
              <w:top w:val="nil"/>
              <w:left w:val="nil"/>
              <w:bottom w:val="nil"/>
              <w:right w:val="nil"/>
            </w:tcBorders>
          </w:tcPr>
          <w:p w14:paraId="279EBAE3"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South</w:t>
            </w:r>
          </w:p>
        </w:tc>
        <w:tc>
          <w:tcPr>
            <w:tcW w:w="1159" w:type="dxa"/>
            <w:gridSpan w:val="2"/>
            <w:tcBorders>
              <w:top w:val="nil"/>
              <w:left w:val="nil"/>
              <w:bottom w:val="nil"/>
              <w:right w:val="nil"/>
            </w:tcBorders>
          </w:tcPr>
          <w:p w14:paraId="0F746A17"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00169CB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-0.059</w:t>
            </w:r>
            <w:r w:rsidRPr="005A3C44">
              <w:rPr>
                <w:rFonts w:cs="Times New Roman"/>
                <w:szCs w:val="20"/>
                <w:vertAlign w:val="superscript"/>
                <w:lang w:val="en-US"/>
              </w:rPr>
              <w:t>*</w:t>
            </w:r>
          </w:p>
        </w:tc>
        <w:tc>
          <w:tcPr>
            <w:tcW w:w="1162" w:type="dxa"/>
            <w:gridSpan w:val="3"/>
            <w:tcBorders>
              <w:top w:val="nil"/>
              <w:left w:val="nil"/>
              <w:bottom w:val="nil"/>
              <w:right w:val="nil"/>
            </w:tcBorders>
          </w:tcPr>
          <w:p w14:paraId="7E87FB30"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-0.039</w:t>
            </w:r>
          </w:p>
        </w:tc>
        <w:tc>
          <w:tcPr>
            <w:tcW w:w="1161" w:type="dxa"/>
            <w:gridSpan w:val="3"/>
            <w:tcBorders>
              <w:top w:val="nil"/>
              <w:left w:val="nil"/>
              <w:bottom w:val="nil"/>
              <w:right w:val="nil"/>
            </w:tcBorders>
          </w:tcPr>
          <w:p w14:paraId="41BC5C4C"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0.02</w:t>
            </w:r>
            <w:r>
              <w:rPr>
                <w:rFonts w:cs="Times New Roman"/>
                <w:szCs w:val="20"/>
                <w:lang w:val="en-US"/>
              </w:rPr>
              <w:t>1</w:t>
            </w:r>
            <w:r w:rsidRPr="005A3C44">
              <w:rPr>
                <w:rFonts w:cs="Times New Roman"/>
                <w:szCs w:val="20"/>
                <w:vertAlign w:val="superscript"/>
                <w:lang w:val="en-US"/>
              </w:rPr>
              <w:t>*</w:t>
            </w:r>
          </w:p>
        </w:tc>
        <w:tc>
          <w:tcPr>
            <w:tcW w:w="1162" w:type="dxa"/>
            <w:gridSpan w:val="3"/>
            <w:tcBorders>
              <w:top w:val="nil"/>
              <w:left w:val="nil"/>
              <w:bottom w:val="nil"/>
              <w:right w:val="nil"/>
            </w:tcBorders>
          </w:tcPr>
          <w:p w14:paraId="722D9A76"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0.012</w:t>
            </w:r>
          </w:p>
        </w:tc>
        <w:tc>
          <w:tcPr>
            <w:tcW w:w="1161" w:type="dxa"/>
            <w:gridSpan w:val="3"/>
            <w:tcBorders>
              <w:top w:val="nil"/>
              <w:left w:val="nil"/>
              <w:bottom w:val="nil"/>
              <w:right w:val="nil"/>
            </w:tcBorders>
          </w:tcPr>
          <w:p w14:paraId="5A8B8C50"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3</w:t>
            </w:r>
          </w:p>
        </w:tc>
      </w:tr>
      <w:tr w:rsidR="00737AA3" w:rsidRPr="005A3C44" w14:paraId="5CACF077" w14:textId="77777777" w:rsidTr="00875FAA">
        <w:tc>
          <w:tcPr>
            <w:tcW w:w="2247" w:type="dxa"/>
            <w:tcBorders>
              <w:top w:val="nil"/>
              <w:left w:val="nil"/>
              <w:bottom w:val="nil"/>
              <w:right w:val="nil"/>
            </w:tcBorders>
          </w:tcPr>
          <w:p w14:paraId="37A37A0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58D7C92"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6FF0A396"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(0.027</w:t>
            </w:r>
            <w:r w:rsidRPr="005A3C44">
              <w:rPr>
                <w:rFonts w:cs="Times New Roman"/>
                <w:szCs w:val="20"/>
                <w:lang w:val="en-US"/>
              </w:rPr>
              <w:t>)</w:t>
            </w:r>
          </w:p>
        </w:tc>
        <w:tc>
          <w:tcPr>
            <w:tcW w:w="1162" w:type="dxa"/>
            <w:gridSpan w:val="3"/>
            <w:tcBorders>
              <w:top w:val="nil"/>
              <w:left w:val="nil"/>
              <w:bottom w:val="nil"/>
              <w:right w:val="nil"/>
            </w:tcBorders>
          </w:tcPr>
          <w:p w14:paraId="7DC09452"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(0.032</w:t>
            </w:r>
            <w:r w:rsidRPr="005A3C44">
              <w:rPr>
                <w:rFonts w:cs="Times New Roman"/>
                <w:szCs w:val="20"/>
                <w:lang w:val="en-US"/>
              </w:rPr>
              <w:t>)</w:t>
            </w:r>
          </w:p>
        </w:tc>
        <w:tc>
          <w:tcPr>
            <w:tcW w:w="1161" w:type="dxa"/>
            <w:gridSpan w:val="3"/>
            <w:tcBorders>
              <w:top w:val="nil"/>
              <w:left w:val="nil"/>
              <w:bottom w:val="nil"/>
              <w:right w:val="nil"/>
            </w:tcBorders>
          </w:tcPr>
          <w:p w14:paraId="6006FE1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(0.009)</w:t>
            </w:r>
          </w:p>
        </w:tc>
        <w:tc>
          <w:tcPr>
            <w:tcW w:w="1162" w:type="dxa"/>
            <w:gridSpan w:val="3"/>
            <w:tcBorders>
              <w:top w:val="nil"/>
              <w:left w:val="nil"/>
              <w:bottom w:val="nil"/>
              <w:right w:val="nil"/>
            </w:tcBorders>
          </w:tcPr>
          <w:p w14:paraId="074F3671"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8</w:t>
            </w:r>
            <w:r w:rsidRPr="005A3C44">
              <w:rPr>
                <w:rFonts w:cs="Times New Roman"/>
                <w:szCs w:val="20"/>
                <w:lang w:val="en-US"/>
              </w:rPr>
              <w:t>)</w:t>
            </w:r>
          </w:p>
        </w:tc>
        <w:tc>
          <w:tcPr>
            <w:tcW w:w="1161" w:type="dxa"/>
            <w:gridSpan w:val="3"/>
            <w:tcBorders>
              <w:top w:val="nil"/>
              <w:left w:val="nil"/>
              <w:bottom w:val="nil"/>
              <w:right w:val="nil"/>
            </w:tcBorders>
          </w:tcPr>
          <w:p w14:paraId="04E83E5C"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4</w:t>
            </w:r>
            <w:r w:rsidRPr="005A3C44">
              <w:rPr>
                <w:rFonts w:cs="Times New Roman"/>
                <w:szCs w:val="20"/>
                <w:lang w:val="en-US"/>
              </w:rPr>
              <w:t>)</w:t>
            </w:r>
          </w:p>
        </w:tc>
      </w:tr>
      <w:tr w:rsidR="00737AA3" w:rsidRPr="005A3C44" w14:paraId="6C6317B6" w14:textId="77777777" w:rsidTr="00875FAA">
        <w:tc>
          <w:tcPr>
            <w:tcW w:w="2247" w:type="dxa"/>
            <w:tcBorders>
              <w:top w:val="nil"/>
              <w:left w:val="nil"/>
              <w:bottom w:val="nil"/>
              <w:right w:val="nil"/>
            </w:tcBorders>
          </w:tcPr>
          <w:p w14:paraId="7191E30A"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04BFE05C"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00EE84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66F2219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71FEAAD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1ECDAE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06971090" w14:textId="77777777" w:rsidR="00737AA3" w:rsidRPr="005A3C44" w:rsidRDefault="00737AA3" w:rsidP="00291160">
            <w:pPr>
              <w:widowControl w:val="0"/>
              <w:autoSpaceDE w:val="0"/>
              <w:autoSpaceDN w:val="0"/>
              <w:adjustRightInd w:val="0"/>
              <w:spacing w:after="0"/>
              <w:rPr>
                <w:rFonts w:cs="Times New Roman"/>
                <w:szCs w:val="20"/>
                <w:lang w:val="en-US"/>
              </w:rPr>
            </w:pPr>
          </w:p>
        </w:tc>
        <w:bookmarkStart w:id="15" w:name="_GoBack"/>
        <w:bookmarkEnd w:id="15"/>
      </w:tr>
      <w:tr w:rsidR="00737AA3" w:rsidRPr="005A3C44" w14:paraId="55AD5506" w14:textId="77777777" w:rsidTr="00875FAA">
        <w:tc>
          <w:tcPr>
            <w:tcW w:w="2247" w:type="dxa"/>
            <w:tcBorders>
              <w:top w:val="nil"/>
              <w:left w:val="nil"/>
              <w:bottom w:val="nil"/>
              <w:right w:val="nil"/>
            </w:tcBorders>
          </w:tcPr>
          <w:p w14:paraId="3091922F"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Central</w:t>
            </w:r>
          </w:p>
        </w:tc>
        <w:tc>
          <w:tcPr>
            <w:tcW w:w="1159" w:type="dxa"/>
            <w:gridSpan w:val="2"/>
            <w:tcBorders>
              <w:top w:val="nil"/>
              <w:left w:val="nil"/>
              <w:bottom w:val="nil"/>
              <w:right w:val="nil"/>
            </w:tcBorders>
          </w:tcPr>
          <w:p w14:paraId="5BA1F2A9"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6EE71236"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0.502</w:t>
            </w:r>
            <w:r w:rsidRPr="005A3C44">
              <w:rPr>
                <w:rFonts w:cs="Times New Roman"/>
                <w:szCs w:val="20"/>
                <w:vertAlign w:val="superscript"/>
                <w:lang w:val="en-US"/>
              </w:rPr>
              <w:t>***</w:t>
            </w:r>
          </w:p>
        </w:tc>
        <w:tc>
          <w:tcPr>
            <w:tcW w:w="1162" w:type="dxa"/>
            <w:gridSpan w:val="3"/>
            <w:tcBorders>
              <w:top w:val="nil"/>
              <w:left w:val="nil"/>
              <w:bottom w:val="nil"/>
              <w:right w:val="nil"/>
            </w:tcBorders>
          </w:tcPr>
          <w:p w14:paraId="31B29322"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0.487</w:t>
            </w:r>
            <w:r w:rsidRPr="005A3C44">
              <w:rPr>
                <w:rFonts w:cs="Times New Roman"/>
                <w:szCs w:val="20"/>
                <w:vertAlign w:val="superscript"/>
                <w:lang w:val="en-US"/>
              </w:rPr>
              <w:t>***</w:t>
            </w:r>
          </w:p>
        </w:tc>
        <w:tc>
          <w:tcPr>
            <w:tcW w:w="1161" w:type="dxa"/>
            <w:gridSpan w:val="3"/>
            <w:tcBorders>
              <w:top w:val="nil"/>
              <w:left w:val="nil"/>
              <w:bottom w:val="nil"/>
              <w:right w:val="nil"/>
            </w:tcBorders>
          </w:tcPr>
          <w:p w14:paraId="2AC36063"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-0.132</w:t>
            </w:r>
            <w:r w:rsidRPr="005A3C44">
              <w:rPr>
                <w:rFonts w:cs="Times New Roman"/>
                <w:szCs w:val="20"/>
                <w:vertAlign w:val="superscript"/>
                <w:lang w:val="en-US"/>
              </w:rPr>
              <w:t>***</w:t>
            </w:r>
          </w:p>
        </w:tc>
        <w:tc>
          <w:tcPr>
            <w:tcW w:w="1162" w:type="dxa"/>
            <w:gridSpan w:val="3"/>
            <w:tcBorders>
              <w:top w:val="nil"/>
              <w:left w:val="nil"/>
              <w:bottom w:val="nil"/>
              <w:right w:val="nil"/>
            </w:tcBorders>
          </w:tcPr>
          <w:p w14:paraId="2455720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-0.122</w:t>
            </w:r>
            <w:r w:rsidRPr="005A3C44">
              <w:rPr>
                <w:rFonts w:cs="Times New Roman"/>
                <w:szCs w:val="20"/>
                <w:vertAlign w:val="superscript"/>
                <w:lang w:val="en-US"/>
              </w:rPr>
              <w:t>***</w:t>
            </w:r>
          </w:p>
        </w:tc>
        <w:tc>
          <w:tcPr>
            <w:tcW w:w="1161" w:type="dxa"/>
            <w:gridSpan w:val="3"/>
            <w:tcBorders>
              <w:top w:val="nil"/>
              <w:left w:val="nil"/>
              <w:bottom w:val="nil"/>
              <w:right w:val="nil"/>
            </w:tcBorders>
          </w:tcPr>
          <w:p w14:paraId="7D0576D9"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-0.036</w:t>
            </w:r>
            <w:r w:rsidRPr="005A3C44">
              <w:rPr>
                <w:rFonts w:cs="Times New Roman"/>
                <w:szCs w:val="20"/>
                <w:vertAlign w:val="superscript"/>
                <w:lang w:val="en-US"/>
              </w:rPr>
              <w:t>***</w:t>
            </w:r>
          </w:p>
        </w:tc>
      </w:tr>
      <w:tr w:rsidR="00737AA3" w:rsidRPr="005A3C44" w14:paraId="65B74EB4" w14:textId="77777777" w:rsidTr="00875FAA">
        <w:tc>
          <w:tcPr>
            <w:tcW w:w="2247" w:type="dxa"/>
            <w:tcBorders>
              <w:top w:val="nil"/>
              <w:left w:val="nil"/>
              <w:bottom w:val="nil"/>
              <w:right w:val="nil"/>
            </w:tcBorders>
          </w:tcPr>
          <w:p w14:paraId="75A39A1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205C9A63"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B9B9D03"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(0.022</w:t>
            </w:r>
            <w:r w:rsidRPr="005A3C44">
              <w:rPr>
                <w:rFonts w:cs="Times New Roman"/>
                <w:szCs w:val="20"/>
                <w:lang w:val="en-US"/>
              </w:rPr>
              <w:t>)</w:t>
            </w:r>
          </w:p>
        </w:tc>
        <w:tc>
          <w:tcPr>
            <w:tcW w:w="1162" w:type="dxa"/>
            <w:gridSpan w:val="3"/>
            <w:tcBorders>
              <w:top w:val="nil"/>
              <w:left w:val="nil"/>
              <w:bottom w:val="nil"/>
              <w:right w:val="nil"/>
            </w:tcBorders>
          </w:tcPr>
          <w:p w14:paraId="3BE335C9"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(0.026</w:t>
            </w:r>
            <w:r w:rsidRPr="005A3C44">
              <w:rPr>
                <w:rFonts w:cs="Times New Roman"/>
                <w:szCs w:val="20"/>
                <w:lang w:val="en-US"/>
              </w:rPr>
              <w:t>)</w:t>
            </w:r>
          </w:p>
        </w:tc>
        <w:tc>
          <w:tcPr>
            <w:tcW w:w="1161" w:type="dxa"/>
            <w:gridSpan w:val="3"/>
            <w:tcBorders>
              <w:top w:val="nil"/>
              <w:left w:val="nil"/>
              <w:bottom w:val="nil"/>
              <w:right w:val="nil"/>
            </w:tcBorders>
          </w:tcPr>
          <w:p w14:paraId="1693349E"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7</w:t>
            </w:r>
            <w:r w:rsidRPr="005A3C44">
              <w:rPr>
                <w:rFonts w:cs="Times New Roman"/>
                <w:szCs w:val="20"/>
                <w:lang w:val="en-US"/>
              </w:rPr>
              <w:t>)</w:t>
            </w:r>
          </w:p>
        </w:tc>
        <w:tc>
          <w:tcPr>
            <w:tcW w:w="1162" w:type="dxa"/>
            <w:gridSpan w:val="3"/>
            <w:tcBorders>
              <w:top w:val="nil"/>
              <w:left w:val="nil"/>
              <w:bottom w:val="nil"/>
              <w:right w:val="nil"/>
            </w:tcBorders>
          </w:tcPr>
          <w:p w14:paraId="285647A6"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6</w:t>
            </w:r>
            <w:r w:rsidRPr="005A3C44">
              <w:rPr>
                <w:rFonts w:cs="Times New Roman"/>
                <w:szCs w:val="20"/>
                <w:lang w:val="en-US"/>
              </w:rPr>
              <w:t>)</w:t>
            </w:r>
          </w:p>
        </w:tc>
        <w:tc>
          <w:tcPr>
            <w:tcW w:w="1161" w:type="dxa"/>
            <w:gridSpan w:val="3"/>
            <w:tcBorders>
              <w:top w:val="nil"/>
              <w:left w:val="nil"/>
              <w:bottom w:val="nil"/>
              <w:right w:val="nil"/>
            </w:tcBorders>
          </w:tcPr>
          <w:p w14:paraId="11077244"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(0.003)</w:t>
            </w:r>
          </w:p>
        </w:tc>
      </w:tr>
      <w:tr w:rsidR="00737AA3" w:rsidRPr="005A3C44" w14:paraId="7AD207EF" w14:textId="77777777" w:rsidTr="00875FAA">
        <w:tc>
          <w:tcPr>
            <w:tcW w:w="2247" w:type="dxa"/>
            <w:tcBorders>
              <w:top w:val="nil"/>
              <w:left w:val="nil"/>
              <w:bottom w:val="nil"/>
              <w:right w:val="nil"/>
            </w:tcBorders>
          </w:tcPr>
          <w:p w14:paraId="44532B7A"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45B7CA3A"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36D5E3E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69587D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7188F1E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DB64BD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458783A4"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522FC45E" w14:textId="77777777" w:rsidTr="00875FAA">
        <w:tc>
          <w:tcPr>
            <w:tcW w:w="2247" w:type="dxa"/>
            <w:tcBorders>
              <w:top w:val="nil"/>
              <w:left w:val="nil"/>
              <w:bottom w:val="nil"/>
              <w:right w:val="nil"/>
            </w:tcBorders>
          </w:tcPr>
          <w:p w14:paraId="66876876"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West</w:t>
            </w:r>
          </w:p>
        </w:tc>
        <w:tc>
          <w:tcPr>
            <w:tcW w:w="1159" w:type="dxa"/>
            <w:gridSpan w:val="2"/>
            <w:tcBorders>
              <w:top w:val="nil"/>
              <w:left w:val="nil"/>
              <w:bottom w:val="nil"/>
              <w:right w:val="nil"/>
            </w:tcBorders>
          </w:tcPr>
          <w:p w14:paraId="73BF74D2"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2F18318"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1.404</w:t>
            </w:r>
            <w:r w:rsidRPr="005A3C44">
              <w:rPr>
                <w:rFonts w:cs="Times New Roman"/>
                <w:szCs w:val="20"/>
                <w:vertAlign w:val="superscript"/>
                <w:lang w:val="en-US"/>
              </w:rPr>
              <w:t>***</w:t>
            </w:r>
          </w:p>
        </w:tc>
        <w:tc>
          <w:tcPr>
            <w:tcW w:w="1162" w:type="dxa"/>
            <w:gridSpan w:val="3"/>
            <w:tcBorders>
              <w:top w:val="nil"/>
              <w:left w:val="nil"/>
              <w:bottom w:val="nil"/>
              <w:right w:val="nil"/>
            </w:tcBorders>
          </w:tcPr>
          <w:p w14:paraId="563EEB49"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1.379</w:t>
            </w:r>
            <w:r w:rsidRPr="005A3C44">
              <w:rPr>
                <w:rFonts w:cs="Times New Roman"/>
                <w:szCs w:val="20"/>
                <w:vertAlign w:val="superscript"/>
                <w:lang w:val="en-US"/>
              </w:rPr>
              <w:t>***</w:t>
            </w:r>
          </w:p>
        </w:tc>
        <w:tc>
          <w:tcPr>
            <w:tcW w:w="1161" w:type="dxa"/>
            <w:gridSpan w:val="3"/>
            <w:tcBorders>
              <w:top w:val="nil"/>
              <w:left w:val="nil"/>
              <w:bottom w:val="nil"/>
              <w:right w:val="nil"/>
            </w:tcBorders>
          </w:tcPr>
          <w:p w14:paraId="46D538DE"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-0.355</w:t>
            </w:r>
            <w:r w:rsidRPr="005A3C44">
              <w:rPr>
                <w:rFonts w:cs="Times New Roman"/>
                <w:szCs w:val="20"/>
                <w:vertAlign w:val="superscript"/>
                <w:lang w:val="en-US"/>
              </w:rPr>
              <w:t>***</w:t>
            </w:r>
          </w:p>
        </w:tc>
        <w:tc>
          <w:tcPr>
            <w:tcW w:w="1162" w:type="dxa"/>
            <w:gridSpan w:val="3"/>
            <w:tcBorders>
              <w:top w:val="nil"/>
              <w:left w:val="nil"/>
              <w:bottom w:val="nil"/>
              <w:right w:val="nil"/>
            </w:tcBorders>
          </w:tcPr>
          <w:p w14:paraId="7CF38552"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-0.345</w:t>
            </w:r>
            <w:r w:rsidRPr="005A3C44">
              <w:rPr>
                <w:rFonts w:cs="Times New Roman"/>
                <w:szCs w:val="20"/>
                <w:vertAlign w:val="superscript"/>
                <w:lang w:val="en-US"/>
              </w:rPr>
              <w:t>***</w:t>
            </w:r>
          </w:p>
        </w:tc>
        <w:tc>
          <w:tcPr>
            <w:tcW w:w="1161" w:type="dxa"/>
            <w:gridSpan w:val="3"/>
            <w:tcBorders>
              <w:top w:val="nil"/>
              <w:left w:val="nil"/>
              <w:bottom w:val="nil"/>
              <w:right w:val="nil"/>
            </w:tcBorders>
          </w:tcPr>
          <w:p w14:paraId="254E917A"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-0.120</w:t>
            </w:r>
            <w:r w:rsidRPr="005A3C44">
              <w:rPr>
                <w:rFonts w:cs="Times New Roman"/>
                <w:szCs w:val="20"/>
                <w:vertAlign w:val="superscript"/>
                <w:lang w:val="en-US"/>
              </w:rPr>
              <w:t>***</w:t>
            </w:r>
          </w:p>
        </w:tc>
      </w:tr>
      <w:tr w:rsidR="00737AA3" w:rsidRPr="005A3C44" w14:paraId="3CE66253" w14:textId="77777777" w:rsidTr="00875FAA">
        <w:tc>
          <w:tcPr>
            <w:tcW w:w="2247" w:type="dxa"/>
            <w:tcBorders>
              <w:top w:val="nil"/>
              <w:left w:val="nil"/>
              <w:bottom w:val="nil"/>
              <w:right w:val="nil"/>
            </w:tcBorders>
          </w:tcPr>
          <w:p w14:paraId="0D8D3C3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7E4AE8CE"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AD23235"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(0.027</w:t>
            </w:r>
            <w:r w:rsidRPr="005A3C44">
              <w:rPr>
                <w:rFonts w:cs="Times New Roman"/>
                <w:szCs w:val="20"/>
                <w:lang w:val="en-US"/>
              </w:rPr>
              <w:t>)</w:t>
            </w:r>
          </w:p>
        </w:tc>
        <w:tc>
          <w:tcPr>
            <w:tcW w:w="1162" w:type="dxa"/>
            <w:gridSpan w:val="3"/>
            <w:tcBorders>
              <w:top w:val="nil"/>
              <w:left w:val="nil"/>
              <w:bottom w:val="nil"/>
              <w:right w:val="nil"/>
            </w:tcBorders>
          </w:tcPr>
          <w:p w14:paraId="0CDCC90A"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(0.032</w:t>
            </w:r>
            <w:r w:rsidRPr="005A3C44">
              <w:rPr>
                <w:rFonts w:cs="Times New Roman"/>
                <w:szCs w:val="20"/>
                <w:lang w:val="en-US"/>
              </w:rPr>
              <w:t>)</w:t>
            </w:r>
          </w:p>
        </w:tc>
        <w:tc>
          <w:tcPr>
            <w:tcW w:w="1161" w:type="dxa"/>
            <w:gridSpan w:val="3"/>
            <w:tcBorders>
              <w:top w:val="nil"/>
              <w:left w:val="nil"/>
              <w:bottom w:val="nil"/>
              <w:right w:val="nil"/>
            </w:tcBorders>
          </w:tcPr>
          <w:p w14:paraId="0D193770"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(0.007)</w:t>
            </w:r>
          </w:p>
        </w:tc>
        <w:tc>
          <w:tcPr>
            <w:tcW w:w="1162" w:type="dxa"/>
            <w:gridSpan w:val="3"/>
            <w:tcBorders>
              <w:top w:val="nil"/>
              <w:left w:val="nil"/>
              <w:bottom w:val="nil"/>
              <w:right w:val="nil"/>
            </w:tcBorders>
          </w:tcPr>
          <w:p w14:paraId="1B707D03"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(0.007)</w:t>
            </w:r>
          </w:p>
        </w:tc>
        <w:tc>
          <w:tcPr>
            <w:tcW w:w="1161" w:type="dxa"/>
            <w:gridSpan w:val="3"/>
            <w:tcBorders>
              <w:top w:val="nil"/>
              <w:left w:val="nil"/>
              <w:bottom w:val="nil"/>
              <w:right w:val="nil"/>
            </w:tcBorders>
          </w:tcPr>
          <w:p w14:paraId="45788DD8"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5</w:t>
            </w:r>
            <w:r w:rsidRPr="005A3C44">
              <w:rPr>
                <w:rFonts w:cs="Times New Roman"/>
                <w:szCs w:val="20"/>
                <w:lang w:val="en-US"/>
              </w:rPr>
              <w:t>)</w:t>
            </w:r>
          </w:p>
        </w:tc>
      </w:tr>
      <w:tr w:rsidR="00737AA3" w:rsidRPr="005A3C44" w14:paraId="5FE22A30" w14:textId="77777777" w:rsidTr="00875FAA">
        <w:tc>
          <w:tcPr>
            <w:tcW w:w="2247" w:type="dxa"/>
            <w:tcBorders>
              <w:top w:val="nil"/>
              <w:left w:val="nil"/>
              <w:bottom w:val="nil"/>
              <w:right w:val="nil"/>
            </w:tcBorders>
          </w:tcPr>
          <w:p w14:paraId="6D56CF3C"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36591CC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3B181A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BC8374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6AFD03B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7857A4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26B098C9"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5D86C80F" w14:textId="77777777" w:rsidTr="00875FAA">
        <w:tc>
          <w:tcPr>
            <w:tcW w:w="2247" w:type="dxa"/>
            <w:tcBorders>
              <w:top w:val="nil"/>
              <w:left w:val="nil"/>
              <w:bottom w:val="nil"/>
              <w:right w:val="nil"/>
            </w:tcBorders>
          </w:tcPr>
          <w:p w14:paraId="0279651C" w14:textId="77777777" w:rsidR="00737AA3" w:rsidRPr="005A3C44" w:rsidRDefault="00737AA3" w:rsidP="00291160">
            <w:pPr>
              <w:widowControl w:val="0"/>
              <w:autoSpaceDE w:val="0"/>
              <w:autoSpaceDN w:val="0"/>
              <w:adjustRightInd w:val="0"/>
              <w:spacing w:after="0"/>
              <w:rPr>
                <w:rFonts w:cs="Times New Roman"/>
                <w:szCs w:val="20"/>
                <w:lang w:val="en-US"/>
              </w:rPr>
            </w:pPr>
            <w:r>
              <w:rPr>
                <w:szCs w:val="20"/>
                <w:lang w:val="en-US"/>
              </w:rPr>
              <w:t>Educat</w:t>
            </w:r>
            <w:r w:rsidRPr="0026175E">
              <w:rPr>
                <w:szCs w:val="20"/>
                <w:lang w:val="en-US"/>
              </w:rPr>
              <w:t>ion</w:t>
            </w:r>
            <w:r w:rsidRPr="0026175E">
              <w:rPr>
                <w:szCs w:val="20"/>
                <w:lang w:val="en-US"/>
              </w:rPr>
              <w:br/>
            </w:r>
            <w:r w:rsidR="00840639">
              <w:rPr>
                <w:szCs w:val="20"/>
                <w:lang w:val="en-US"/>
              </w:rPr>
              <w:t xml:space="preserve"> </w:t>
            </w:r>
            <w:r w:rsidRPr="0026175E">
              <w:rPr>
                <w:szCs w:val="20"/>
                <w:lang w:val="en-US"/>
              </w:rPr>
              <w:t>(Reference</w:t>
            </w:r>
            <w:r>
              <w:rPr>
                <w:szCs w:val="20"/>
                <w:lang w:val="en-US"/>
              </w:rPr>
              <w:t>:</w:t>
            </w:r>
            <w:r w:rsidRPr="0026175E">
              <w:rPr>
                <w:szCs w:val="20"/>
                <w:lang w:val="en-US"/>
              </w:rPr>
              <w:t xml:space="preserve"> </w:t>
            </w:r>
            <w:r>
              <w:rPr>
                <w:szCs w:val="20"/>
                <w:lang w:val="en-US"/>
              </w:rPr>
              <w:t>low</w:t>
            </w:r>
            <w:r w:rsidRPr="0026175E">
              <w:rPr>
                <w:szCs w:val="20"/>
                <w:lang w:val="en-US"/>
              </w:rPr>
              <w:t>)</w:t>
            </w:r>
          </w:p>
        </w:tc>
        <w:tc>
          <w:tcPr>
            <w:tcW w:w="1159" w:type="dxa"/>
            <w:gridSpan w:val="2"/>
            <w:tcBorders>
              <w:top w:val="nil"/>
              <w:left w:val="nil"/>
              <w:bottom w:val="nil"/>
              <w:right w:val="nil"/>
            </w:tcBorders>
          </w:tcPr>
          <w:p w14:paraId="06288558"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5B902DDA"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53BED76"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27119A4A"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6958DB3A"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10DF31D1"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A3C44" w14:paraId="01636F4F" w14:textId="77777777" w:rsidTr="00875FAA">
        <w:tc>
          <w:tcPr>
            <w:tcW w:w="2247" w:type="dxa"/>
            <w:tcBorders>
              <w:top w:val="nil"/>
              <w:left w:val="nil"/>
              <w:bottom w:val="nil"/>
              <w:right w:val="nil"/>
            </w:tcBorders>
          </w:tcPr>
          <w:p w14:paraId="16B5DCF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59E9B5D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5F193A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FB96CD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792515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63478EDC"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4B406B5B"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37AEEE2E" w14:textId="77777777" w:rsidTr="00875FAA">
        <w:tc>
          <w:tcPr>
            <w:tcW w:w="2247" w:type="dxa"/>
            <w:tcBorders>
              <w:top w:val="nil"/>
              <w:left w:val="nil"/>
              <w:bottom w:val="nil"/>
              <w:right w:val="nil"/>
            </w:tcBorders>
          </w:tcPr>
          <w:p w14:paraId="5EB1D6BB"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G</w:t>
            </w:r>
            <w:r w:rsidR="00737AA3" w:rsidRPr="005A3C44">
              <w:rPr>
                <w:rFonts w:cs="Times New Roman"/>
                <w:szCs w:val="20"/>
                <w:lang w:val="en-US"/>
              </w:rPr>
              <w:t>eneral secondary</w:t>
            </w:r>
          </w:p>
        </w:tc>
        <w:tc>
          <w:tcPr>
            <w:tcW w:w="1159" w:type="dxa"/>
            <w:gridSpan w:val="2"/>
            <w:tcBorders>
              <w:top w:val="nil"/>
              <w:left w:val="nil"/>
              <w:bottom w:val="nil"/>
              <w:right w:val="nil"/>
            </w:tcBorders>
          </w:tcPr>
          <w:p w14:paraId="6787A424"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59B0E712"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-0.083</w:t>
            </w:r>
            <w:r w:rsidRPr="005A3C44">
              <w:rPr>
                <w:rFonts w:cs="Times New Roman"/>
                <w:szCs w:val="20"/>
                <w:vertAlign w:val="superscript"/>
                <w:lang w:val="en-US"/>
              </w:rPr>
              <w:t>*</w:t>
            </w:r>
          </w:p>
        </w:tc>
        <w:tc>
          <w:tcPr>
            <w:tcW w:w="1162" w:type="dxa"/>
            <w:gridSpan w:val="3"/>
            <w:tcBorders>
              <w:top w:val="nil"/>
              <w:left w:val="nil"/>
              <w:bottom w:val="nil"/>
              <w:right w:val="nil"/>
            </w:tcBorders>
          </w:tcPr>
          <w:p w14:paraId="729D9040"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-0.128</w:t>
            </w:r>
            <w:r w:rsidRPr="005A3C44">
              <w:rPr>
                <w:rFonts w:cs="Times New Roman"/>
                <w:szCs w:val="20"/>
                <w:vertAlign w:val="superscript"/>
                <w:lang w:val="en-US"/>
              </w:rPr>
              <w:t>**</w:t>
            </w:r>
          </w:p>
        </w:tc>
        <w:tc>
          <w:tcPr>
            <w:tcW w:w="1161" w:type="dxa"/>
            <w:gridSpan w:val="3"/>
            <w:tcBorders>
              <w:top w:val="nil"/>
              <w:left w:val="nil"/>
              <w:bottom w:val="nil"/>
              <w:right w:val="nil"/>
            </w:tcBorders>
          </w:tcPr>
          <w:p w14:paraId="21B3EAFA"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w:t>
            </w:r>
            <w:r>
              <w:rPr>
                <w:rFonts w:cs="Times New Roman"/>
                <w:szCs w:val="20"/>
                <w:lang w:val="en-US"/>
              </w:rPr>
              <w:t>300</w:t>
            </w:r>
            <w:r w:rsidRPr="005A3C44">
              <w:rPr>
                <w:rFonts w:cs="Times New Roman"/>
                <w:szCs w:val="20"/>
                <w:vertAlign w:val="superscript"/>
                <w:lang w:val="en-US"/>
              </w:rPr>
              <w:t>**</w:t>
            </w:r>
          </w:p>
        </w:tc>
        <w:tc>
          <w:tcPr>
            <w:tcW w:w="1162" w:type="dxa"/>
            <w:gridSpan w:val="3"/>
            <w:tcBorders>
              <w:top w:val="nil"/>
              <w:left w:val="nil"/>
              <w:bottom w:val="nil"/>
              <w:right w:val="nil"/>
            </w:tcBorders>
          </w:tcPr>
          <w:p w14:paraId="0E4A38E3"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w:t>
            </w:r>
            <w:r>
              <w:rPr>
                <w:rFonts w:cs="Times New Roman"/>
                <w:szCs w:val="20"/>
                <w:lang w:val="en-US"/>
              </w:rPr>
              <w:t>.023</w:t>
            </w:r>
            <w:r w:rsidRPr="005A3C44">
              <w:rPr>
                <w:rFonts w:cs="Times New Roman"/>
                <w:szCs w:val="20"/>
                <w:vertAlign w:val="superscript"/>
                <w:lang w:val="en-US"/>
              </w:rPr>
              <w:t>**</w:t>
            </w:r>
          </w:p>
        </w:tc>
        <w:tc>
          <w:tcPr>
            <w:tcW w:w="1161" w:type="dxa"/>
            <w:gridSpan w:val="3"/>
            <w:tcBorders>
              <w:top w:val="nil"/>
              <w:left w:val="nil"/>
              <w:bottom w:val="nil"/>
              <w:right w:val="nil"/>
            </w:tcBorders>
          </w:tcPr>
          <w:p w14:paraId="50751B8E"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w:t>
            </w:r>
            <w:r>
              <w:rPr>
                <w:rFonts w:cs="Times New Roman"/>
                <w:szCs w:val="20"/>
                <w:lang w:val="en-US"/>
              </w:rPr>
              <w:t>10</w:t>
            </w:r>
          </w:p>
        </w:tc>
      </w:tr>
      <w:tr w:rsidR="00737AA3" w:rsidRPr="005A3C44" w14:paraId="7F3A533D" w14:textId="77777777" w:rsidTr="00875FAA">
        <w:tc>
          <w:tcPr>
            <w:tcW w:w="2247" w:type="dxa"/>
            <w:tcBorders>
              <w:top w:val="nil"/>
              <w:left w:val="nil"/>
              <w:bottom w:val="nil"/>
              <w:right w:val="nil"/>
            </w:tcBorders>
          </w:tcPr>
          <w:p w14:paraId="4CF41B2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4BC262BC"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7B52AFA5"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(0.034</w:t>
            </w:r>
            <w:r w:rsidRPr="005A3C44">
              <w:rPr>
                <w:rFonts w:cs="Times New Roman"/>
                <w:szCs w:val="20"/>
                <w:lang w:val="en-US"/>
              </w:rPr>
              <w:t>)</w:t>
            </w:r>
          </w:p>
        </w:tc>
        <w:tc>
          <w:tcPr>
            <w:tcW w:w="1162" w:type="dxa"/>
            <w:gridSpan w:val="3"/>
            <w:tcBorders>
              <w:top w:val="nil"/>
              <w:left w:val="nil"/>
              <w:bottom w:val="nil"/>
              <w:right w:val="nil"/>
            </w:tcBorders>
          </w:tcPr>
          <w:p w14:paraId="2E29359E"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(0.041</w:t>
            </w:r>
            <w:r w:rsidRPr="005A3C44">
              <w:rPr>
                <w:rFonts w:cs="Times New Roman"/>
                <w:szCs w:val="20"/>
                <w:lang w:val="en-US"/>
              </w:rPr>
              <w:t>)</w:t>
            </w:r>
          </w:p>
        </w:tc>
        <w:tc>
          <w:tcPr>
            <w:tcW w:w="1161" w:type="dxa"/>
            <w:gridSpan w:val="3"/>
            <w:tcBorders>
              <w:top w:val="nil"/>
              <w:left w:val="nil"/>
              <w:bottom w:val="nil"/>
              <w:right w:val="nil"/>
            </w:tcBorders>
          </w:tcPr>
          <w:p w14:paraId="7DFABEC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w:t>
            </w:r>
            <w:r>
              <w:rPr>
                <w:rFonts w:cs="Times New Roman"/>
                <w:szCs w:val="20"/>
                <w:lang w:val="en-US"/>
              </w:rPr>
              <w:t>10</w:t>
            </w:r>
            <w:r w:rsidRPr="005A3C44">
              <w:rPr>
                <w:rFonts w:cs="Times New Roman"/>
                <w:szCs w:val="20"/>
                <w:lang w:val="en-US"/>
              </w:rPr>
              <w:t>)</w:t>
            </w:r>
          </w:p>
        </w:tc>
        <w:tc>
          <w:tcPr>
            <w:tcW w:w="1162" w:type="dxa"/>
            <w:gridSpan w:val="3"/>
            <w:tcBorders>
              <w:top w:val="nil"/>
              <w:left w:val="nil"/>
              <w:bottom w:val="nil"/>
              <w:right w:val="nil"/>
            </w:tcBorders>
          </w:tcPr>
          <w:p w14:paraId="17766E21"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9</w:t>
            </w:r>
            <w:r w:rsidRPr="005A3C44">
              <w:rPr>
                <w:rFonts w:cs="Times New Roman"/>
                <w:szCs w:val="20"/>
                <w:lang w:val="en-US"/>
              </w:rPr>
              <w:t>)</w:t>
            </w:r>
          </w:p>
        </w:tc>
        <w:tc>
          <w:tcPr>
            <w:tcW w:w="1161" w:type="dxa"/>
            <w:gridSpan w:val="3"/>
            <w:tcBorders>
              <w:top w:val="nil"/>
              <w:left w:val="nil"/>
              <w:bottom w:val="nil"/>
              <w:right w:val="nil"/>
            </w:tcBorders>
          </w:tcPr>
          <w:p w14:paraId="356BAF8C"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(0.005)</w:t>
            </w:r>
          </w:p>
        </w:tc>
      </w:tr>
      <w:tr w:rsidR="00737AA3" w:rsidRPr="005A3C44" w14:paraId="2A306225" w14:textId="77777777" w:rsidTr="00875FAA">
        <w:tc>
          <w:tcPr>
            <w:tcW w:w="2247" w:type="dxa"/>
            <w:tcBorders>
              <w:top w:val="nil"/>
              <w:left w:val="nil"/>
              <w:bottom w:val="nil"/>
              <w:right w:val="nil"/>
            </w:tcBorders>
          </w:tcPr>
          <w:p w14:paraId="7B98530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DB5335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B7F72B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35F9AD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35C4CA5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993D634"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78D7E3B"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797604A9" w14:textId="77777777" w:rsidTr="00875FAA">
        <w:tc>
          <w:tcPr>
            <w:tcW w:w="2247" w:type="dxa"/>
            <w:tcBorders>
              <w:top w:val="nil"/>
              <w:left w:val="nil"/>
              <w:bottom w:val="nil"/>
              <w:right w:val="nil"/>
            </w:tcBorders>
          </w:tcPr>
          <w:p w14:paraId="1D31EE93"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S</w:t>
            </w:r>
            <w:r w:rsidR="00737AA3" w:rsidRPr="005A3C44">
              <w:rPr>
                <w:rFonts w:cs="Times New Roman"/>
                <w:szCs w:val="20"/>
                <w:lang w:val="en-US"/>
              </w:rPr>
              <w:t>pecialized secondary</w:t>
            </w:r>
          </w:p>
        </w:tc>
        <w:tc>
          <w:tcPr>
            <w:tcW w:w="1159" w:type="dxa"/>
            <w:gridSpan w:val="2"/>
            <w:tcBorders>
              <w:top w:val="nil"/>
              <w:left w:val="nil"/>
              <w:bottom w:val="nil"/>
              <w:right w:val="nil"/>
            </w:tcBorders>
          </w:tcPr>
          <w:p w14:paraId="1F9A3BAC"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7AEFE6C9"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-0.123</w:t>
            </w:r>
            <w:r w:rsidRPr="005A3C44">
              <w:rPr>
                <w:rFonts w:cs="Times New Roman"/>
                <w:szCs w:val="20"/>
                <w:vertAlign w:val="superscript"/>
                <w:lang w:val="en-US"/>
              </w:rPr>
              <w:t>***</w:t>
            </w:r>
          </w:p>
        </w:tc>
        <w:tc>
          <w:tcPr>
            <w:tcW w:w="1162" w:type="dxa"/>
            <w:gridSpan w:val="3"/>
            <w:tcBorders>
              <w:top w:val="nil"/>
              <w:left w:val="nil"/>
              <w:bottom w:val="nil"/>
              <w:right w:val="nil"/>
            </w:tcBorders>
          </w:tcPr>
          <w:p w14:paraId="60759ACA"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-0.168</w:t>
            </w:r>
            <w:r w:rsidRPr="005A3C44">
              <w:rPr>
                <w:rFonts w:cs="Times New Roman"/>
                <w:szCs w:val="20"/>
                <w:vertAlign w:val="superscript"/>
                <w:lang w:val="en-US"/>
              </w:rPr>
              <w:t>***</w:t>
            </w:r>
          </w:p>
        </w:tc>
        <w:tc>
          <w:tcPr>
            <w:tcW w:w="1161" w:type="dxa"/>
            <w:gridSpan w:val="3"/>
            <w:tcBorders>
              <w:top w:val="nil"/>
              <w:left w:val="nil"/>
              <w:bottom w:val="nil"/>
              <w:right w:val="nil"/>
            </w:tcBorders>
          </w:tcPr>
          <w:p w14:paraId="1AC01545"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0.036</w:t>
            </w:r>
            <w:r w:rsidRPr="005A3C44">
              <w:rPr>
                <w:rFonts w:cs="Times New Roman"/>
                <w:szCs w:val="20"/>
                <w:vertAlign w:val="superscript"/>
                <w:lang w:val="en-US"/>
              </w:rPr>
              <w:t>***</w:t>
            </w:r>
          </w:p>
        </w:tc>
        <w:tc>
          <w:tcPr>
            <w:tcW w:w="1162" w:type="dxa"/>
            <w:gridSpan w:val="3"/>
            <w:tcBorders>
              <w:top w:val="nil"/>
              <w:left w:val="nil"/>
              <w:bottom w:val="nil"/>
              <w:right w:val="nil"/>
            </w:tcBorders>
          </w:tcPr>
          <w:p w14:paraId="55FCC265"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0.036</w:t>
            </w:r>
            <w:r w:rsidRPr="005A3C44">
              <w:rPr>
                <w:rFonts w:cs="Times New Roman"/>
                <w:szCs w:val="20"/>
                <w:vertAlign w:val="superscript"/>
                <w:lang w:val="en-US"/>
              </w:rPr>
              <w:t>***</w:t>
            </w:r>
          </w:p>
        </w:tc>
        <w:tc>
          <w:tcPr>
            <w:tcW w:w="1161" w:type="dxa"/>
            <w:gridSpan w:val="3"/>
            <w:tcBorders>
              <w:top w:val="nil"/>
              <w:left w:val="nil"/>
              <w:bottom w:val="nil"/>
              <w:right w:val="nil"/>
            </w:tcBorders>
          </w:tcPr>
          <w:p w14:paraId="5CBA7DB9"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0.017</w:t>
            </w:r>
            <w:r w:rsidRPr="005A3C44">
              <w:rPr>
                <w:rFonts w:cs="Times New Roman"/>
                <w:szCs w:val="20"/>
                <w:vertAlign w:val="superscript"/>
                <w:lang w:val="en-US"/>
              </w:rPr>
              <w:t>**</w:t>
            </w:r>
          </w:p>
        </w:tc>
      </w:tr>
      <w:tr w:rsidR="00737AA3" w:rsidRPr="005A3C44" w14:paraId="5EE462E0" w14:textId="77777777" w:rsidTr="00875FAA">
        <w:tc>
          <w:tcPr>
            <w:tcW w:w="2247" w:type="dxa"/>
            <w:tcBorders>
              <w:top w:val="nil"/>
              <w:left w:val="nil"/>
              <w:bottom w:val="nil"/>
              <w:right w:val="nil"/>
            </w:tcBorders>
          </w:tcPr>
          <w:p w14:paraId="3F9DBB2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2121DFCD"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2B936F06"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(0.035</w:t>
            </w:r>
            <w:r w:rsidRPr="005A3C44">
              <w:rPr>
                <w:rFonts w:cs="Times New Roman"/>
                <w:szCs w:val="20"/>
                <w:lang w:val="en-US"/>
              </w:rPr>
              <w:t>)</w:t>
            </w:r>
          </w:p>
        </w:tc>
        <w:tc>
          <w:tcPr>
            <w:tcW w:w="1162" w:type="dxa"/>
            <w:gridSpan w:val="3"/>
            <w:tcBorders>
              <w:top w:val="nil"/>
              <w:left w:val="nil"/>
              <w:bottom w:val="nil"/>
              <w:right w:val="nil"/>
            </w:tcBorders>
          </w:tcPr>
          <w:p w14:paraId="521711D2"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(0.043</w:t>
            </w:r>
            <w:r w:rsidRPr="005A3C44">
              <w:rPr>
                <w:rFonts w:cs="Times New Roman"/>
                <w:szCs w:val="20"/>
                <w:lang w:val="en-US"/>
              </w:rPr>
              <w:t>)</w:t>
            </w:r>
          </w:p>
        </w:tc>
        <w:tc>
          <w:tcPr>
            <w:tcW w:w="1161" w:type="dxa"/>
            <w:gridSpan w:val="3"/>
            <w:tcBorders>
              <w:top w:val="nil"/>
              <w:left w:val="nil"/>
              <w:bottom w:val="nil"/>
              <w:right w:val="nil"/>
            </w:tcBorders>
          </w:tcPr>
          <w:p w14:paraId="5A137A8E"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w:t>
            </w:r>
            <w:r>
              <w:rPr>
                <w:rFonts w:cs="Times New Roman"/>
                <w:szCs w:val="20"/>
                <w:lang w:val="en-US"/>
              </w:rPr>
              <w:t>10</w:t>
            </w:r>
            <w:r w:rsidRPr="005A3C44">
              <w:rPr>
                <w:rFonts w:cs="Times New Roman"/>
                <w:szCs w:val="20"/>
                <w:lang w:val="en-US"/>
              </w:rPr>
              <w:t>)</w:t>
            </w:r>
          </w:p>
        </w:tc>
        <w:tc>
          <w:tcPr>
            <w:tcW w:w="1162" w:type="dxa"/>
            <w:gridSpan w:val="3"/>
            <w:tcBorders>
              <w:top w:val="nil"/>
              <w:left w:val="nil"/>
              <w:bottom w:val="nil"/>
              <w:right w:val="nil"/>
            </w:tcBorders>
          </w:tcPr>
          <w:p w14:paraId="38518E8D"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(0.009)</w:t>
            </w:r>
          </w:p>
        </w:tc>
        <w:tc>
          <w:tcPr>
            <w:tcW w:w="1161" w:type="dxa"/>
            <w:gridSpan w:val="3"/>
            <w:tcBorders>
              <w:top w:val="nil"/>
              <w:left w:val="nil"/>
              <w:bottom w:val="nil"/>
              <w:right w:val="nil"/>
            </w:tcBorders>
          </w:tcPr>
          <w:p w14:paraId="2BD67F75"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6</w:t>
            </w:r>
            <w:r w:rsidRPr="005A3C44">
              <w:rPr>
                <w:rFonts w:cs="Times New Roman"/>
                <w:szCs w:val="20"/>
                <w:lang w:val="en-US"/>
              </w:rPr>
              <w:t>)</w:t>
            </w:r>
          </w:p>
        </w:tc>
      </w:tr>
      <w:tr w:rsidR="00737AA3" w:rsidRPr="005A3C44" w14:paraId="715638AC" w14:textId="77777777" w:rsidTr="00875FAA">
        <w:tc>
          <w:tcPr>
            <w:tcW w:w="2247" w:type="dxa"/>
            <w:tcBorders>
              <w:top w:val="nil"/>
              <w:left w:val="nil"/>
              <w:bottom w:val="nil"/>
              <w:right w:val="nil"/>
            </w:tcBorders>
          </w:tcPr>
          <w:p w14:paraId="7AB20E2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BD4F144"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338791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388B75AD"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592E386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D3696F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24B645F"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60E73338" w14:textId="77777777" w:rsidTr="00875FAA">
        <w:tc>
          <w:tcPr>
            <w:tcW w:w="2247" w:type="dxa"/>
            <w:tcBorders>
              <w:top w:val="nil"/>
              <w:left w:val="nil"/>
              <w:bottom w:val="nil"/>
              <w:right w:val="nil"/>
            </w:tcBorders>
          </w:tcPr>
          <w:p w14:paraId="13C9061D"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H</w:t>
            </w:r>
            <w:r w:rsidR="00737AA3" w:rsidRPr="005A3C44">
              <w:rPr>
                <w:rFonts w:cs="Times New Roman"/>
                <w:szCs w:val="20"/>
                <w:lang w:val="en-US"/>
              </w:rPr>
              <w:t>igher</w:t>
            </w:r>
          </w:p>
        </w:tc>
        <w:tc>
          <w:tcPr>
            <w:tcW w:w="1159" w:type="dxa"/>
            <w:gridSpan w:val="2"/>
            <w:tcBorders>
              <w:top w:val="nil"/>
              <w:left w:val="nil"/>
              <w:bottom w:val="nil"/>
              <w:right w:val="nil"/>
            </w:tcBorders>
          </w:tcPr>
          <w:p w14:paraId="21FC421B"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6580C8C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-0.157</w:t>
            </w:r>
            <w:r w:rsidRPr="005A3C44">
              <w:rPr>
                <w:rFonts w:cs="Times New Roman"/>
                <w:szCs w:val="20"/>
                <w:vertAlign w:val="superscript"/>
                <w:lang w:val="en-US"/>
              </w:rPr>
              <w:t>***</w:t>
            </w:r>
          </w:p>
        </w:tc>
        <w:tc>
          <w:tcPr>
            <w:tcW w:w="1162" w:type="dxa"/>
            <w:gridSpan w:val="3"/>
            <w:tcBorders>
              <w:top w:val="nil"/>
              <w:left w:val="nil"/>
              <w:bottom w:val="nil"/>
              <w:right w:val="nil"/>
            </w:tcBorders>
          </w:tcPr>
          <w:p w14:paraId="18A3FC6C"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-0.209</w:t>
            </w:r>
            <w:r w:rsidRPr="005A3C44">
              <w:rPr>
                <w:rFonts w:cs="Times New Roman"/>
                <w:szCs w:val="20"/>
                <w:vertAlign w:val="superscript"/>
                <w:lang w:val="en-US"/>
              </w:rPr>
              <w:t>***</w:t>
            </w:r>
          </w:p>
        </w:tc>
        <w:tc>
          <w:tcPr>
            <w:tcW w:w="1161" w:type="dxa"/>
            <w:gridSpan w:val="3"/>
            <w:tcBorders>
              <w:top w:val="nil"/>
              <w:left w:val="nil"/>
              <w:bottom w:val="nil"/>
              <w:right w:val="nil"/>
            </w:tcBorders>
          </w:tcPr>
          <w:p w14:paraId="66178B8E"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0.055</w:t>
            </w:r>
            <w:r w:rsidRPr="005A3C44">
              <w:rPr>
                <w:rFonts w:cs="Times New Roman"/>
                <w:szCs w:val="20"/>
                <w:vertAlign w:val="superscript"/>
                <w:lang w:val="en-US"/>
              </w:rPr>
              <w:t>***</w:t>
            </w:r>
          </w:p>
        </w:tc>
        <w:tc>
          <w:tcPr>
            <w:tcW w:w="1162" w:type="dxa"/>
            <w:gridSpan w:val="3"/>
            <w:tcBorders>
              <w:top w:val="nil"/>
              <w:left w:val="nil"/>
              <w:bottom w:val="nil"/>
              <w:right w:val="nil"/>
            </w:tcBorders>
          </w:tcPr>
          <w:p w14:paraId="3051BC00"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0.043</w:t>
            </w:r>
            <w:r w:rsidRPr="005A3C44">
              <w:rPr>
                <w:rFonts w:cs="Times New Roman"/>
                <w:szCs w:val="20"/>
                <w:vertAlign w:val="superscript"/>
                <w:lang w:val="en-US"/>
              </w:rPr>
              <w:t>***</w:t>
            </w:r>
          </w:p>
        </w:tc>
        <w:tc>
          <w:tcPr>
            <w:tcW w:w="1161" w:type="dxa"/>
            <w:gridSpan w:val="3"/>
            <w:tcBorders>
              <w:top w:val="nil"/>
              <w:left w:val="nil"/>
              <w:bottom w:val="nil"/>
              <w:right w:val="nil"/>
            </w:tcBorders>
          </w:tcPr>
          <w:p w14:paraId="4AA617AD"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0.021</w:t>
            </w:r>
            <w:r w:rsidRPr="005A3C44">
              <w:rPr>
                <w:rFonts w:cs="Times New Roman"/>
                <w:szCs w:val="20"/>
                <w:vertAlign w:val="superscript"/>
                <w:lang w:val="en-US"/>
              </w:rPr>
              <w:t>***</w:t>
            </w:r>
          </w:p>
        </w:tc>
      </w:tr>
      <w:tr w:rsidR="00737AA3" w:rsidRPr="005A3C44" w14:paraId="3C2F2F8B" w14:textId="77777777" w:rsidTr="00875FAA">
        <w:tc>
          <w:tcPr>
            <w:tcW w:w="2247" w:type="dxa"/>
            <w:tcBorders>
              <w:top w:val="nil"/>
              <w:left w:val="nil"/>
              <w:bottom w:val="nil"/>
              <w:right w:val="nil"/>
            </w:tcBorders>
          </w:tcPr>
          <w:p w14:paraId="20A4D05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6DD9BA79"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54D3B37C"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(0.036</w:t>
            </w:r>
            <w:r w:rsidRPr="005A3C44">
              <w:rPr>
                <w:rFonts w:cs="Times New Roman"/>
                <w:szCs w:val="20"/>
                <w:lang w:val="en-US"/>
              </w:rPr>
              <w:t>)</w:t>
            </w:r>
          </w:p>
        </w:tc>
        <w:tc>
          <w:tcPr>
            <w:tcW w:w="1162" w:type="dxa"/>
            <w:gridSpan w:val="3"/>
            <w:tcBorders>
              <w:top w:val="nil"/>
              <w:left w:val="nil"/>
              <w:bottom w:val="nil"/>
              <w:right w:val="nil"/>
            </w:tcBorders>
          </w:tcPr>
          <w:p w14:paraId="58997BE1"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(0.044</w:t>
            </w:r>
            <w:r w:rsidRPr="005A3C44">
              <w:rPr>
                <w:rFonts w:cs="Times New Roman"/>
                <w:szCs w:val="20"/>
                <w:lang w:val="en-US"/>
              </w:rPr>
              <w:t>)</w:t>
            </w:r>
          </w:p>
        </w:tc>
        <w:tc>
          <w:tcPr>
            <w:tcW w:w="1161" w:type="dxa"/>
            <w:gridSpan w:val="3"/>
            <w:tcBorders>
              <w:top w:val="nil"/>
              <w:left w:val="nil"/>
              <w:bottom w:val="nil"/>
              <w:right w:val="nil"/>
            </w:tcBorders>
          </w:tcPr>
          <w:p w14:paraId="13324CC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(0.010)</w:t>
            </w:r>
          </w:p>
        </w:tc>
        <w:tc>
          <w:tcPr>
            <w:tcW w:w="1162" w:type="dxa"/>
            <w:gridSpan w:val="3"/>
            <w:tcBorders>
              <w:top w:val="nil"/>
              <w:left w:val="nil"/>
              <w:bottom w:val="nil"/>
              <w:right w:val="nil"/>
            </w:tcBorders>
          </w:tcPr>
          <w:p w14:paraId="0BB8CA5C"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w:t>
            </w:r>
            <w:r>
              <w:rPr>
                <w:rFonts w:cs="Times New Roman"/>
                <w:szCs w:val="20"/>
                <w:lang w:val="en-US"/>
              </w:rPr>
              <w:t>10</w:t>
            </w:r>
            <w:r w:rsidRPr="005A3C44">
              <w:rPr>
                <w:rFonts w:cs="Times New Roman"/>
                <w:szCs w:val="20"/>
                <w:lang w:val="en-US"/>
              </w:rPr>
              <w:t>)</w:t>
            </w:r>
          </w:p>
        </w:tc>
        <w:tc>
          <w:tcPr>
            <w:tcW w:w="1161" w:type="dxa"/>
            <w:gridSpan w:val="3"/>
            <w:tcBorders>
              <w:top w:val="nil"/>
              <w:left w:val="nil"/>
              <w:bottom w:val="nil"/>
              <w:right w:val="nil"/>
            </w:tcBorders>
          </w:tcPr>
          <w:p w14:paraId="4B37F141"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6</w:t>
            </w:r>
            <w:r w:rsidRPr="005A3C44">
              <w:rPr>
                <w:rFonts w:cs="Times New Roman"/>
                <w:szCs w:val="20"/>
                <w:lang w:val="en-US"/>
              </w:rPr>
              <w:t>)</w:t>
            </w:r>
          </w:p>
        </w:tc>
      </w:tr>
      <w:tr w:rsidR="00737AA3" w:rsidRPr="005A3C44" w14:paraId="24E1AE5D" w14:textId="77777777" w:rsidTr="00875FAA">
        <w:tc>
          <w:tcPr>
            <w:tcW w:w="2247" w:type="dxa"/>
            <w:tcBorders>
              <w:top w:val="nil"/>
              <w:left w:val="nil"/>
              <w:bottom w:val="nil"/>
              <w:right w:val="nil"/>
            </w:tcBorders>
          </w:tcPr>
          <w:p w14:paraId="793FB4A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C0307C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3B4DEFF3"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37FB1FE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3802FC7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659B3EA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0FBEC6EA"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59DC087C" w14:textId="77777777" w:rsidTr="00875FAA">
        <w:tc>
          <w:tcPr>
            <w:tcW w:w="2247" w:type="dxa"/>
            <w:tcBorders>
              <w:top w:val="nil"/>
              <w:left w:val="nil"/>
              <w:bottom w:val="nil"/>
              <w:right w:val="nil"/>
            </w:tcBorders>
          </w:tcPr>
          <w:p w14:paraId="00EAF7D6" w14:textId="77777777" w:rsidR="00737AA3" w:rsidRPr="005A3C44" w:rsidRDefault="00737AA3" w:rsidP="00291160">
            <w:pPr>
              <w:widowControl w:val="0"/>
              <w:autoSpaceDE w:val="0"/>
              <w:autoSpaceDN w:val="0"/>
              <w:adjustRightInd w:val="0"/>
              <w:spacing w:after="0"/>
              <w:rPr>
                <w:rFonts w:cs="Times New Roman"/>
                <w:szCs w:val="20"/>
                <w:lang w:val="en-US"/>
              </w:rPr>
            </w:pPr>
            <w:r w:rsidRPr="005A3C44">
              <w:rPr>
                <w:rFonts w:cs="Times New Roman"/>
                <w:szCs w:val="20"/>
                <w:lang w:val="en-US"/>
              </w:rPr>
              <w:t>Man</w:t>
            </w:r>
          </w:p>
        </w:tc>
        <w:tc>
          <w:tcPr>
            <w:tcW w:w="1159" w:type="dxa"/>
            <w:gridSpan w:val="2"/>
            <w:tcBorders>
              <w:top w:val="nil"/>
              <w:left w:val="nil"/>
              <w:bottom w:val="nil"/>
              <w:right w:val="nil"/>
            </w:tcBorders>
          </w:tcPr>
          <w:p w14:paraId="51327C3F"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8D55CE0"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0.051</w:t>
            </w:r>
            <w:r w:rsidRPr="005A3C44">
              <w:rPr>
                <w:rFonts w:cs="Times New Roman"/>
                <w:szCs w:val="20"/>
                <w:vertAlign w:val="superscript"/>
                <w:lang w:val="en-US"/>
              </w:rPr>
              <w:t>**</w:t>
            </w:r>
          </w:p>
        </w:tc>
        <w:tc>
          <w:tcPr>
            <w:tcW w:w="1162" w:type="dxa"/>
            <w:gridSpan w:val="3"/>
            <w:tcBorders>
              <w:top w:val="nil"/>
              <w:left w:val="nil"/>
              <w:bottom w:val="nil"/>
              <w:right w:val="nil"/>
            </w:tcBorders>
          </w:tcPr>
          <w:p w14:paraId="4C58B01A"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0.015</w:t>
            </w:r>
          </w:p>
        </w:tc>
        <w:tc>
          <w:tcPr>
            <w:tcW w:w="1161" w:type="dxa"/>
            <w:gridSpan w:val="3"/>
            <w:tcBorders>
              <w:top w:val="nil"/>
              <w:left w:val="nil"/>
              <w:bottom w:val="nil"/>
              <w:right w:val="nil"/>
            </w:tcBorders>
          </w:tcPr>
          <w:p w14:paraId="0168AE2A"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w:t>
            </w:r>
            <w:r>
              <w:rPr>
                <w:rFonts w:cs="Times New Roman"/>
                <w:szCs w:val="20"/>
                <w:lang w:val="en-US"/>
              </w:rPr>
              <w:t>9</w:t>
            </w:r>
            <w:r w:rsidRPr="005A3C44">
              <w:rPr>
                <w:rFonts w:cs="Times New Roman"/>
                <w:szCs w:val="20"/>
                <w:vertAlign w:val="superscript"/>
                <w:lang w:val="en-US"/>
              </w:rPr>
              <w:t>***</w:t>
            </w:r>
          </w:p>
        </w:tc>
        <w:tc>
          <w:tcPr>
            <w:tcW w:w="1162" w:type="dxa"/>
            <w:gridSpan w:val="3"/>
            <w:tcBorders>
              <w:top w:val="nil"/>
              <w:left w:val="nil"/>
              <w:bottom w:val="nil"/>
              <w:right w:val="nil"/>
            </w:tcBorders>
          </w:tcPr>
          <w:p w14:paraId="27EE3722"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8</w:t>
            </w:r>
          </w:p>
        </w:tc>
        <w:tc>
          <w:tcPr>
            <w:tcW w:w="1161" w:type="dxa"/>
            <w:gridSpan w:val="3"/>
            <w:tcBorders>
              <w:top w:val="nil"/>
              <w:left w:val="nil"/>
              <w:bottom w:val="nil"/>
              <w:right w:val="nil"/>
            </w:tcBorders>
          </w:tcPr>
          <w:p w14:paraId="78C5DDD4"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3</w:t>
            </w:r>
          </w:p>
        </w:tc>
      </w:tr>
      <w:tr w:rsidR="00737AA3" w:rsidRPr="005A3C44" w14:paraId="2E051742" w14:textId="77777777" w:rsidTr="00875FAA">
        <w:tc>
          <w:tcPr>
            <w:tcW w:w="2247" w:type="dxa"/>
            <w:tcBorders>
              <w:top w:val="nil"/>
              <w:left w:val="nil"/>
              <w:bottom w:val="nil"/>
              <w:right w:val="nil"/>
            </w:tcBorders>
          </w:tcPr>
          <w:p w14:paraId="693E660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9DCBA04"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3D8EA05"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w:t>
            </w:r>
            <w:r>
              <w:rPr>
                <w:rFonts w:cs="Times New Roman"/>
                <w:szCs w:val="20"/>
                <w:lang w:val="en-US"/>
              </w:rPr>
              <w:t>9</w:t>
            </w:r>
            <w:r w:rsidRPr="005A3C44">
              <w:rPr>
                <w:rFonts w:cs="Times New Roman"/>
                <w:szCs w:val="20"/>
                <w:lang w:val="en-US"/>
              </w:rPr>
              <w:t>)</w:t>
            </w:r>
          </w:p>
        </w:tc>
        <w:tc>
          <w:tcPr>
            <w:tcW w:w="1162" w:type="dxa"/>
            <w:gridSpan w:val="3"/>
            <w:tcBorders>
              <w:top w:val="nil"/>
              <w:left w:val="nil"/>
              <w:bottom w:val="nil"/>
              <w:right w:val="nil"/>
            </w:tcBorders>
          </w:tcPr>
          <w:p w14:paraId="73968EFD"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w:t>
            </w:r>
            <w:r>
              <w:rPr>
                <w:rFonts w:cs="Times New Roman"/>
                <w:szCs w:val="20"/>
                <w:lang w:val="en-US"/>
              </w:rPr>
              <w:t>0.022</w:t>
            </w:r>
            <w:r w:rsidRPr="005A3C44">
              <w:rPr>
                <w:rFonts w:cs="Times New Roman"/>
                <w:szCs w:val="20"/>
                <w:lang w:val="en-US"/>
              </w:rPr>
              <w:t>)</w:t>
            </w:r>
          </w:p>
        </w:tc>
        <w:tc>
          <w:tcPr>
            <w:tcW w:w="1161" w:type="dxa"/>
            <w:gridSpan w:val="3"/>
            <w:tcBorders>
              <w:top w:val="nil"/>
              <w:left w:val="nil"/>
              <w:bottom w:val="nil"/>
              <w:right w:val="nil"/>
            </w:tcBorders>
          </w:tcPr>
          <w:p w14:paraId="71F8838E"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(0.005)</w:t>
            </w:r>
          </w:p>
        </w:tc>
        <w:tc>
          <w:tcPr>
            <w:tcW w:w="1162" w:type="dxa"/>
            <w:gridSpan w:val="3"/>
            <w:tcBorders>
              <w:top w:val="nil"/>
              <w:left w:val="nil"/>
              <w:bottom w:val="nil"/>
              <w:right w:val="nil"/>
            </w:tcBorders>
          </w:tcPr>
          <w:p w14:paraId="65DBE455"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5</w:t>
            </w:r>
            <w:r w:rsidRPr="005A3C44">
              <w:rPr>
                <w:rFonts w:cs="Times New Roman"/>
                <w:szCs w:val="20"/>
                <w:lang w:val="en-US"/>
              </w:rPr>
              <w:t>)</w:t>
            </w:r>
          </w:p>
        </w:tc>
        <w:tc>
          <w:tcPr>
            <w:tcW w:w="1161" w:type="dxa"/>
            <w:gridSpan w:val="3"/>
            <w:tcBorders>
              <w:top w:val="nil"/>
              <w:left w:val="nil"/>
              <w:bottom w:val="nil"/>
              <w:right w:val="nil"/>
            </w:tcBorders>
          </w:tcPr>
          <w:p w14:paraId="3FD3738F"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3</w:t>
            </w:r>
            <w:r w:rsidRPr="005A3C44">
              <w:rPr>
                <w:rFonts w:cs="Times New Roman"/>
                <w:szCs w:val="20"/>
                <w:lang w:val="en-US"/>
              </w:rPr>
              <w:t>)</w:t>
            </w:r>
          </w:p>
        </w:tc>
      </w:tr>
      <w:tr w:rsidR="00737AA3" w:rsidRPr="005A3C44" w14:paraId="7EF4B05B" w14:textId="77777777" w:rsidTr="00875FAA">
        <w:tc>
          <w:tcPr>
            <w:tcW w:w="2247" w:type="dxa"/>
            <w:tcBorders>
              <w:top w:val="nil"/>
              <w:left w:val="nil"/>
              <w:bottom w:val="nil"/>
              <w:right w:val="nil"/>
            </w:tcBorders>
          </w:tcPr>
          <w:p w14:paraId="1459FE7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5B83091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D01BC7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6A7B84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7B56867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1706B6D"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0D60E71"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5D1D8176" w14:textId="77777777" w:rsidTr="00875FAA">
        <w:tc>
          <w:tcPr>
            <w:tcW w:w="2247" w:type="dxa"/>
            <w:tcBorders>
              <w:top w:val="nil"/>
              <w:left w:val="nil"/>
              <w:bottom w:val="nil"/>
              <w:right w:val="nil"/>
            </w:tcBorders>
          </w:tcPr>
          <w:p w14:paraId="0C1E92D1" w14:textId="77777777" w:rsidR="00737AA3" w:rsidRPr="005A3C44" w:rsidRDefault="00737AA3" w:rsidP="00291160">
            <w:pPr>
              <w:widowControl w:val="0"/>
              <w:autoSpaceDE w:val="0"/>
              <w:autoSpaceDN w:val="0"/>
              <w:adjustRightInd w:val="0"/>
              <w:spacing w:after="0"/>
              <w:rPr>
                <w:rFonts w:cs="Times New Roman"/>
                <w:szCs w:val="20"/>
                <w:lang w:val="en-US"/>
              </w:rPr>
            </w:pPr>
            <w:r w:rsidRPr="005A3C44">
              <w:rPr>
                <w:rFonts w:cs="Times New Roman"/>
                <w:szCs w:val="20"/>
                <w:lang w:val="en-US"/>
              </w:rPr>
              <w:t>Age</w:t>
            </w:r>
          </w:p>
        </w:tc>
        <w:tc>
          <w:tcPr>
            <w:tcW w:w="1159" w:type="dxa"/>
            <w:gridSpan w:val="2"/>
            <w:tcBorders>
              <w:top w:val="nil"/>
              <w:left w:val="nil"/>
              <w:bottom w:val="nil"/>
              <w:right w:val="nil"/>
            </w:tcBorders>
          </w:tcPr>
          <w:p w14:paraId="0BF303DE"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04E80803"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0.003</w:t>
            </w:r>
            <w:r w:rsidRPr="005A3C44">
              <w:rPr>
                <w:rFonts w:cs="Times New Roman"/>
                <w:szCs w:val="20"/>
                <w:vertAlign w:val="superscript"/>
                <w:lang w:val="en-US"/>
              </w:rPr>
              <w:t>*</w:t>
            </w:r>
          </w:p>
        </w:tc>
        <w:tc>
          <w:tcPr>
            <w:tcW w:w="1162" w:type="dxa"/>
            <w:gridSpan w:val="3"/>
            <w:tcBorders>
              <w:top w:val="nil"/>
              <w:left w:val="nil"/>
              <w:bottom w:val="nil"/>
              <w:right w:val="nil"/>
            </w:tcBorders>
          </w:tcPr>
          <w:p w14:paraId="5487FC95"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3</w:t>
            </w:r>
          </w:p>
        </w:tc>
        <w:tc>
          <w:tcPr>
            <w:tcW w:w="1161" w:type="dxa"/>
            <w:gridSpan w:val="3"/>
            <w:tcBorders>
              <w:top w:val="nil"/>
              <w:left w:val="nil"/>
              <w:bottom w:val="nil"/>
              <w:right w:val="nil"/>
            </w:tcBorders>
          </w:tcPr>
          <w:p w14:paraId="7FF1C162"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-0.001</w:t>
            </w:r>
            <w:r w:rsidRPr="005A3C44">
              <w:rPr>
                <w:rFonts w:cs="Times New Roman"/>
                <w:szCs w:val="20"/>
                <w:vertAlign w:val="superscript"/>
                <w:lang w:val="en-US"/>
              </w:rPr>
              <w:t>**</w:t>
            </w:r>
          </w:p>
        </w:tc>
        <w:tc>
          <w:tcPr>
            <w:tcW w:w="1162" w:type="dxa"/>
            <w:gridSpan w:val="3"/>
            <w:tcBorders>
              <w:top w:val="nil"/>
              <w:left w:val="nil"/>
              <w:bottom w:val="nil"/>
              <w:right w:val="nil"/>
            </w:tcBorders>
          </w:tcPr>
          <w:p w14:paraId="7894C3F6"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-0.0009</w:t>
            </w:r>
            <w:r w:rsidRPr="005A3C44">
              <w:rPr>
                <w:rFonts w:cs="Times New Roman"/>
                <w:szCs w:val="20"/>
                <w:vertAlign w:val="superscript"/>
                <w:lang w:val="en-US"/>
              </w:rPr>
              <w:t>*</w:t>
            </w:r>
          </w:p>
        </w:tc>
        <w:tc>
          <w:tcPr>
            <w:tcW w:w="1161" w:type="dxa"/>
            <w:gridSpan w:val="3"/>
            <w:tcBorders>
              <w:top w:val="nil"/>
              <w:left w:val="nil"/>
              <w:bottom w:val="nil"/>
              <w:right w:val="nil"/>
            </w:tcBorders>
          </w:tcPr>
          <w:p w14:paraId="7E2E9BD7"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-0.00007</w:t>
            </w:r>
          </w:p>
        </w:tc>
      </w:tr>
      <w:tr w:rsidR="00737AA3" w:rsidRPr="005A3C44" w14:paraId="504697B1" w14:textId="77777777" w:rsidTr="00875FAA">
        <w:tc>
          <w:tcPr>
            <w:tcW w:w="2247" w:type="dxa"/>
            <w:tcBorders>
              <w:top w:val="nil"/>
              <w:left w:val="nil"/>
              <w:bottom w:val="nil"/>
              <w:right w:val="nil"/>
            </w:tcBorders>
          </w:tcPr>
          <w:p w14:paraId="4FFC7D8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2468B94D"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60999237"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2</w:t>
            </w:r>
            <w:r w:rsidRPr="005A3C44">
              <w:rPr>
                <w:rFonts w:cs="Times New Roman"/>
                <w:szCs w:val="20"/>
                <w:lang w:val="en-US"/>
              </w:rPr>
              <w:t>)</w:t>
            </w:r>
          </w:p>
        </w:tc>
        <w:tc>
          <w:tcPr>
            <w:tcW w:w="1162" w:type="dxa"/>
            <w:gridSpan w:val="3"/>
            <w:tcBorders>
              <w:top w:val="nil"/>
              <w:left w:val="nil"/>
              <w:bottom w:val="nil"/>
              <w:right w:val="nil"/>
            </w:tcBorders>
          </w:tcPr>
          <w:p w14:paraId="7E8B409D"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2</w:t>
            </w:r>
            <w:r w:rsidRPr="005A3C44">
              <w:rPr>
                <w:rFonts w:cs="Times New Roman"/>
                <w:szCs w:val="20"/>
                <w:lang w:val="en-US"/>
              </w:rPr>
              <w:t>)</w:t>
            </w:r>
          </w:p>
        </w:tc>
        <w:tc>
          <w:tcPr>
            <w:tcW w:w="1161" w:type="dxa"/>
            <w:gridSpan w:val="3"/>
            <w:tcBorders>
              <w:top w:val="nil"/>
              <w:left w:val="nil"/>
              <w:bottom w:val="nil"/>
              <w:right w:val="nil"/>
            </w:tcBorders>
          </w:tcPr>
          <w:p w14:paraId="3F3AB1CF"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(0.0004)</w:t>
            </w:r>
          </w:p>
        </w:tc>
        <w:tc>
          <w:tcPr>
            <w:tcW w:w="1162" w:type="dxa"/>
            <w:gridSpan w:val="3"/>
            <w:tcBorders>
              <w:top w:val="nil"/>
              <w:left w:val="nil"/>
              <w:bottom w:val="nil"/>
              <w:right w:val="nil"/>
            </w:tcBorders>
          </w:tcPr>
          <w:p w14:paraId="49C425E5"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(0.0004)</w:t>
            </w:r>
          </w:p>
        </w:tc>
        <w:tc>
          <w:tcPr>
            <w:tcW w:w="1161" w:type="dxa"/>
            <w:gridSpan w:val="3"/>
            <w:tcBorders>
              <w:top w:val="nil"/>
              <w:left w:val="nil"/>
              <w:bottom w:val="nil"/>
              <w:right w:val="nil"/>
            </w:tcBorders>
          </w:tcPr>
          <w:p w14:paraId="04EE97EA"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(0.0002)</w:t>
            </w:r>
          </w:p>
        </w:tc>
      </w:tr>
      <w:tr w:rsidR="00737AA3" w:rsidRPr="005A3C44" w14:paraId="4633C171" w14:textId="77777777" w:rsidTr="00875FAA">
        <w:tc>
          <w:tcPr>
            <w:tcW w:w="2247" w:type="dxa"/>
            <w:tcBorders>
              <w:top w:val="nil"/>
              <w:left w:val="nil"/>
              <w:bottom w:val="nil"/>
              <w:right w:val="nil"/>
            </w:tcBorders>
          </w:tcPr>
          <w:p w14:paraId="3F36372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DEF4C9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05AA3F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304FE88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04997C8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F4B59A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58BC2DBE"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18E3D831" w14:textId="77777777" w:rsidTr="00875FAA">
        <w:tc>
          <w:tcPr>
            <w:tcW w:w="2247" w:type="dxa"/>
            <w:tcBorders>
              <w:top w:val="nil"/>
              <w:left w:val="nil"/>
              <w:bottom w:val="nil"/>
              <w:right w:val="nil"/>
            </w:tcBorders>
          </w:tcPr>
          <w:p w14:paraId="4A90E9B6" w14:textId="77777777" w:rsidR="00737AA3" w:rsidRPr="005A3C44" w:rsidRDefault="00737AA3" w:rsidP="00291160">
            <w:pPr>
              <w:widowControl w:val="0"/>
              <w:autoSpaceDE w:val="0"/>
              <w:autoSpaceDN w:val="0"/>
              <w:adjustRightInd w:val="0"/>
              <w:spacing w:after="0"/>
              <w:rPr>
                <w:rFonts w:cs="Times New Roman"/>
                <w:szCs w:val="20"/>
                <w:lang w:val="en-US"/>
              </w:rPr>
            </w:pPr>
            <w:r w:rsidRPr="005A3C44">
              <w:rPr>
                <w:rFonts w:cs="Times New Roman"/>
                <w:szCs w:val="20"/>
                <w:lang w:val="en-US"/>
              </w:rPr>
              <w:t>Urban</w:t>
            </w:r>
          </w:p>
        </w:tc>
        <w:tc>
          <w:tcPr>
            <w:tcW w:w="1159" w:type="dxa"/>
            <w:gridSpan w:val="2"/>
            <w:tcBorders>
              <w:top w:val="nil"/>
              <w:left w:val="nil"/>
              <w:bottom w:val="nil"/>
              <w:right w:val="nil"/>
            </w:tcBorders>
          </w:tcPr>
          <w:p w14:paraId="3462C6E8"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C757950"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-0.261</w:t>
            </w:r>
            <w:r w:rsidRPr="005A3C44">
              <w:rPr>
                <w:rFonts w:cs="Times New Roman"/>
                <w:szCs w:val="20"/>
                <w:vertAlign w:val="superscript"/>
                <w:lang w:val="en-US"/>
              </w:rPr>
              <w:t>***</w:t>
            </w:r>
          </w:p>
        </w:tc>
        <w:tc>
          <w:tcPr>
            <w:tcW w:w="1162" w:type="dxa"/>
            <w:gridSpan w:val="3"/>
            <w:tcBorders>
              <w:top w:val="nil"/>
              <w:left w:val="nil"/>
              <w:bottom w:val="nil"/>
              <w:right w:val="nil"/>
            </w:tcBorders>
          </w:tcPr>
          <w:p w14:paraId="51BBD365"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-0.250</w:t>
            </w:r>
            <w:r w:rsidRPr="005A3C44">
              <w:rPr>
                <w:rFonts w:cs="Times New Roman"/>
                <w:szCs w:val="20"/>
                <w:vertAlign w:val="superscript"/>
                <w:lang w:val="en-US"/>
              </w:rPr>
              <w:t>***</w:t>
            </w:r>
          </w:p>
        </w:tc>
        <w:tc>
          <w:tcPr>
            <w:tcW w:w="1161" w:type="dxa"/>
            <w:gridSpan w:val="3"/>
            <w:tcBorders>
              <w:top w:val="nil"/>
              <w:left w:val="nil"/>
              <w:bottom w:val="nil"/>
              <w:right w:val="nil"/>
            </w:tcBorders>
          </w:tcPr>
          <w:p w14:paraId="2DA9A1A9"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0.076</w:t>
            </w:r>
            <w:r w:rsidRPr="005A3C44">
              <w:rPr>
                <w:rFonts w:cs="Times New Roman"/>
                <w:szCs w:val="20"/>
                <w:vertAlign w:val="superscript"/>
                <w:lang w:val="en-US"/>
              </w:rPr>
              <w:t>***</w:t>
            </w:r>
          </w:p>
        </w:tc>
        <w:tc>
          <w:tcPr>
            <w:tcW w:w="1162" w:type="dxa"/>
            <w:gridSpan w:val="3"/>
            <w:tcBorders>
              <w:top w:val="nil"/>
              <w:left w:val="nil"/>
              <w:bottom w:val="nil"/>
              <w:right w:val="nil"/>
            </w:tcBorders>
          </w:tcPr>
          <w:p w14:paraId="5FAB8D4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w:t>
            </w:r>
            <w:r>
              <w:rPr>
                <w:rFonts w:cs="Times New Roman"/>
                <w:szCs w:val="20"/>
                <w:lang w:val="en-US"/>
              </w:rPr>
              <w:t>65</w:t>
            </w:r>
            <w:r w:rsidRPr="005A3C44">
              <w:rPr>
                <w:rFonts w:cs="Times New Roman"/>
                <w:szCs w:val="20"/>
                <w:vertAlign w:val="superscript"/>
                <w:lang w:val="en-US"/>
              </w:rPr>
              <w:t>***</w:t>
            </w:r>
          </w:p>
        </w:tc>
        <w:tc>
          <w:tcPr>
            <w:tcW w:w="1161" w:type="dxa"/>
            <w:gridSpan w:val="3"/>
            <w:tcBorders>
              <w:top w:val="nil"/>
              <w:left w:val="nil"/>
              <w:bottom w:val="nil"/>
              <w:right w:val="nil"/>
            </w:tcBorders>
          </w:tcPr>
          <w:p w14:paraId="53590363"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0.015</w:t>
            </w:r>
            <w:r w:rsidRPr="005A3C44">
              <w:rPr>
                <w:rFonts w:cs="Times New Roman"/>
                <w:szCs w:val="20"/>
                <w:vertAlign w:val="superscript"/>
                <w:lang w:val="en-US"/>
              </w:rPr>
              <w:t>***</w:t>
            </w:r>
          </w:p>
        </w:tc>
      </w:tr>
      <w:tr w:rsidR="00737AA3" w:rsidRPr="005A3C44" w14:paraId="313D1FFC" w14:textId="77777777" w:rsidTr="00875FAA">
        <w:tc>
          <w:tcPr>
            <w:tcW w:w="2247" w:type="dxa"/>
            <w:tcBorders>
              <w:top w:val="nil"/>
              <w:left w:val="nil"/>
              <w:bottom w:val="nil"/>
              <w:right w:val="nil"/>
            </w:tcBorders>
          </w:tcPr>
          <w:p w14:paraId="77E9808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53F3B140"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6E3BCBD"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(0.020</w:t>
            </w:r>
            <w:r w:rsidRPr="005A3C44">
              <w:rPr>
                <w:rFonts w:cs="Times New Roman"/>
                <w:szCs w:val="20"/>
                <w:lang w:val="en-US"/>
              </w:rPr>
              <w:t>)</w:t>
            </w:r>
          </w:p>
        </w:tc>
        <w:tc>
          <w:tcPr>
            <w:tcW w:w="1162" w:type="dxa"/>
            <w:gridSpan w:val="3"/>
            <w:tcBorders>
              <w:top w:val="nil"/>
              <w:left w:val="nil"/>
              <w:bottom w:val="nil"/>
              <w:right w:val="nil"/>
            </w:tcBorders>
          </w:tcPr>
          <w:p w14:paraId="29CC8C5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(0.02</w:t>
            </w:r>
            <w:r>
              <w:rPr>
                <w:rFonts w:cs="Times New Roman"/>
                <w:szCs w:val="20"/>
                <w:lang w:val="en-US"/>
              </w:rPr>
              <w:t>3</w:t>
            </w:r>
            <w:r w:rsidRPr="005A3C44">
              <w:rPr>
                <w:rFonts w:cs="Times New Roman"/>
                <w:szCs w:val="20"/>
                <w:lang w:val="en-US"/>
              </w:rPr>
              <w:t>)</w:t>
            </w:r>
          </w:p>
        </w:tc>
        <w:tc>
          <w:tcPr>
            <w:tcW w:w="1161" w:type="dxa"/>
            <w:gridSpan w:val="3"/>
            <w:tcBorders>
              <w:top w:val="nil"/>
              <w:left w:val="nil"/>
              <w:bottom w:val="nil"/>
              <w:right w:val="nil"/>
            </w:tcBorders>
          </w:tcPr>
          <w:p w14:paraId="273155E7"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6</w:t>
            </w:r>
            <w:r w:rsidRPr="005A3C44">
              <w:rPr>
                <w:rFonts w:cs="Times New Roman"/>
                <w:szCs w:val="20"/>
                <w:lang w:val="en-US"/>
              </w:rPr>
              <w:t>)</w:t>
            </w:r>
          </w:p>
        </w:tc>
        <w:tc>
          <w:tcPr>
            <w:tcW w:w="1162" w:type="dxa"/>
            <w:gridSpan w:val="3"/>
            <w:tcBorders>
              <w:top w:val="nil"/>
              <w:left w:val="nil"/>
              <w:bottom w:val="nil"/>
              <w:right w:val="nil"/>
            </w:tcBorders>
          </w:tcPr>
          <w:p w14:paraId="2AB94667"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w:t>
            </w:r>
            <w:r>
              <w:rPr>
                <w:rFonts w:cs="Times New Roman"/>
                <w:szCs w:val="20"/>
                <w:lang w:val="en-US"/>
              </w:rPr>
              <w:t>0.005</w:t>
            </w:r>
            <w:r w:rsidRPr="005A3C44">
              <w:rPr>
                <w:rFonts w:cs="Times New Roman"/>
                <w:szCs w:val="20"/>
                <w:lang w:val="en-US"/>
              </w:rPr>
              <w:t>)</w:t>
            </w:r>
          </w:p>
        </w:tc>
        <w:tc>
          <w:tcPr>
            <w:tcW w:w="1161" w:type="dxa"/>
            <w:gridSpan w:val="3"/>
            <w:tcBorders>
              <w:top w:val="nil"/>
              <w:left w:val="nil"/>
              <w:bottom w:val="nil"/>
              <w:right w:val="nil"/>
            </w:tcBorders>
          </w:tcPr>
          <w:p w14:paraId="20CE9BD6"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(0.003)</w:t>
            </w:r>
          </w:p>
        </w:tc>
      </w:tr>
      <w:tr w:rsidR="00737AA3" w:rsidRPr="005A3C44" w14:paraId="2EF4A9E7" w14:textId="77777777" w:rsidTr="00875FAA">
        <w:tc>
          <w:tcPr>
            <w:tcW w:w="2247" w:type="dxa"/>
            <w:tcBorders>
              <w:top w:val="nil"/>
              <w:left w:val="nil"/>
              <w:bottom w:val="nil"/>
              <w:right w:val="nil"/>
            </w:tcBorders>
          </w:tcPr>
          <w:p w14:paraId="1100C5B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65ADB5AD"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41F908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9F86D5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2A87D52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380959F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59CD2AED"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4055C349" w14:textId="77777777" w:rsidTr="00875FAA">
        <w:tc>
          <w:tcPr>
            <w:tcW w:w="2247" w:type="dxa"/>
            <w:tcBorders>
              <w:top w:val="nil"/>
              <w:left w:val="nil"/>
              <w:bottom w:val="nil"/>
              <w:right w:val="nil"/>
            </w:tcBorders>
          </w:tcPr>
          <w:p w14:paraId="7B26DAA8" w14:textId="77777777" w:rsidR="00737AA3" w:rsidRPr="005A3C44" w:rsidRDefault="00737AA3" w:rsidP="00291160">
            <w:pPr>
              <w:widowControl w:val="0"/>
              <w:autoSpaceDE w:val="0"/>
              <w:autoSpaceDN w:val="0"/>
              <w:adjustRightInd w:val="0"/>
              <w:spacing w:after="0"/>
              <w:rPr>
                <w:rFonts w:cs="Times New Roman"/>
                <w:szCs w:val="20"/>
                <w:lang w:val="en-US"/>
              </w:rPr>
            </w:pPr>
            <w:r>
              <w:rPr>
                <w:rFonts w:cs="Times New Roman"/>
                <w:szCs w:val="20"/>
                <w:lang w:val="en-US"/>
              </w:rPr>
              <w:t xml:space="preserve">Cohort </w:t>
            </w:r>
            <w:r>
              <w:rPr>
                <w:rFonts w:cs="Times New Roman"/>
                <w:szCs w:val="20"/>
                <w:lang w:val="en-US"/>
              </w:rPr>
              <w:br/>
            </w:r>
            <w:r w:rsidR="00840639">
              <w:rPr>
                <w:rFonts w:cs="Times New Roman"/>
                <w:szCs w:val="20"/>
                <w:lang w:val="en-US"/>
              </w:rPr>
              <w:t xml:space="preserve"> </w:t>
            </w:r>
            <w:r>
              <w:rPr>
                <w:rFonts w:cs="Times New Roman"/>
                <w:szCs w:val="20"/>
                <w:lang w:val="en-US"/>
              </w:rPr>
              <w:t>(Reference: 1931-1951)</w:t>
            </w:r>
          </w:p>
        </w:tc>
        <w:tc>
          <w:tcPr>
            <w:tcW w:w="1159" w:type="dxa"/>
            <w:gridSpan w:val="2"/>
            <w:tcBorders>
              <w:top w:val="nil"/>
              <w:left w:val="nil"/>
              <w:bottom w:val="nil"/>
              <w:right w:val="nil"/>
            </w:tcBorders>
          </w:tcPr>
          <w:p w14:paraId="1C9F53C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75D866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9FA1574"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A15DC8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3BA1BA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25C2E19B"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082DACE0" w14:textId="77777777" w:rsidTr="00875FAA">
        <w:tc>
          <w:tcPr>
            <w:tcW w:w="2247" w:type="dxa"/>
            <w:tcBorders>
              <w:top w:val="nil"/>
              <w:left w:val="nil"/>
              <w:bottom w:val="nil"/>
              <w:right w:val="nil"/>
            </w:tcBorders>
          </w:tcPr>
          <w:p w14:paraId="3531A86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4D164BF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6B6C0BD4"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B0EB57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6E5423A4"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CE8382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63BDECAE"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4C6BD54A" w14:textId="77777777" w:rsidTr="00875FAA">
        <w:tc>
          <w:tcPr>
            <w:tcW w:w="2247" w:type="dxa"/>
            <w:tcBorders>
              <w:top w:val="nil"/>
              <w:left w:val="nil"/>
              <w:bottom w:val="nil"/>
              <w:right w:val="nil"/>
            </w:tcBorders>
          </w:tcPr>
          <w:p w14:paraId="5B4DC2CC"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&lt;1931</w:t>
            </w:r>
          </w:p>
        </w:tc>
        <w:tc>
          <w:tcPr>
            <w:tcW w:w="1159" w:type="dxa"/>
            <w:gridSpan w:val="2"/>
            <w:tcBorders>
              <w:top w:val="nil"/>
              <w:left w:val="nil"/>
              <w:bottom w:val="nil"/>
              <w:right w:val="nil"/>
            </w:tcBorders>
          </w:tcPr>
          <w:p w14:paraId="5136F981"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50EAB32"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8</w:t>
            </w:r>
          </w:p>
        </w:tc>
        <w:tc>
          <w:tcPr>
            <w:tcW w:w="1162" w:type="dxa"/>
            <w:gridSpan w:val="3"/>
            <w:tcBorders>
              <w:top w:val="nil"/>
              <w:left w:val="nil"/>
              <w:bottom w:val="nil"/>
              <w:right w:val="nil"/>
            </w:tcBorders>
          </w:tcPr>
          <w:p w14:paraId="5ECA7521"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-0.005</w:t>
            </w:r>
          </w:p>
        </w:tc>
        <w:tc>
          <w:tcPr>
            <w:tcW w:w="1161" w:type="dxa"/>
            <w:gridSpan w:val="3"/>
            <w:tcBorders>
              <w:top w:val="nil"/>
              <w:left w:val="nil"/>
              <w:bottom w:val="nil"/>
              <w:right w:val="nil"/>
            </w:tcBorders>
          </w:tcPr>
          <w:p w14:paraId="17FC5645"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0.017</w:t>
            </w:r>
          </w:p>
        </w:tc>
        <w:tc>
          <w:tcPr>
            <w:tcW w:w="1162" w:type="dxa"/>
            <w:gridSpan w:val="3"/>
            <w:tcBorders>
              <w:top w:val="nil"/>
              <w:left w:val="nil"/>
              <w:bottom w:val="nil"/>
              <w:right w:val="nil"/>
            </w:tcBorders>
          </w:tcPr>
          <w:p w14:paraId="46866264"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-0.000</w:t>
            </w:r>
            <w:r>
              <w:rPr>
                <w:rFonts w:cs="Times New Roman"/>
                <w:szCs w:val="20"/>
                <w:lang w:val="en-US"/>
              </w:rPr>
              <w:t>3</w:t>
            </w:r>
          </w:p>
        </w:tc>
        <w:tc>
          <w:tcPr>
            <w:tcW w:w="1161" w:type="dxa"/>
            <w:gridSpan w:val="3"/>
            <w:tcBorders>
              <w:top w:val="nil"/>
              <w:left w:val="nil"/>
              <w:bottom w:val="nil"/>
              <w:right w:val="nil"/>
            </w:tcBorders>
          </w:tcPr>
          <w:p w14:paraId="2C79818D"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-0.006</w:t>
            </w:r>
          </w:p>
        </w:tc>
      </w:tr>
      <w:tr w:rsidR="00737AA3" w:rsidRPr="005A3C44" w14:paraId="792CFA69" w14:textId="77777777" w:rsidTr="00875FAA">
        <w:tc>
          <w:tcPr>
            <w:tcW w:w="2247" w:type="dxa"/>
            <w:tcBorders>
              <w:top w:val="nil"/>
              <w:left w:val="nil"/>
              <w:bottom w:val="nil"/>
              <w:right w:val="nil"/>
            </w:tcBorders>
          </w:tcPr>
          <w:p w14:paraId="5FE2544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08C7B37C"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703D5C68"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(0.045)</w:t>
            </w:r>
          </w:p>
        </w:tc>
        <w:tc>
          <w:tcPr>
            <w:tcW w:w="1162" w:type="dxa"/>
            <w:gridSpan w:val="3"/>
            <w:tcBorders>
              <w:top w:val="nil"/>
              <w:left w:val="nil"/>
              <w:bottom w:val="nil"/>
              <w:right w:val="nil"/>
            </w:tcBorders>
          </w:tcPr>
          <w:p w14:paraId="7D0F031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w:t>
            </w:r>
            <w:r>
              <w:rPr>
                <w:rFonts w:cs="Times New Roman"/>
                <w:szCs w:val="20"/>
                <w:lang w:val="en-US"/>
              </w:rPr>
              <w:t>0.058</w:t>
            </w:r>
            <w:r w:rsidRPr="005A3C44">
              <w:rPr>
                <w:rFonts w:cs="Times New Roman"/>
                <w:szCs w:val="20"/>
                <w:lang w:val="en-US"/>
              </w:rPr>
              <w:t>)</w:t>
            </w:r>
          </w:p>
        </w:tc>
        <w:tc>
          <w:tcPr>
            <w:tcW w:w="1161" w:type="dxa"/>
            <w:gridSpan w:val="3"/>
            <w:tcBorders>
              <w:top w:val="nil"/>
              <w:left w:val="nil"/>
              <w:bottom w:val="nil"/>
              <w:right w:val="nil"/>
            </w:tcBorders>
          </w:tcPr>
          <w:p w14:paraId="43F7106E"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w:t>
            </w:r>
            <w:r>
              <w:rPr>
                <w:rFonts w:cs="Times New Roman"/>
                <w:szCs w:val="20"/>
                <w:lang w:val="en-US"/>
              </w:rPr>
              <w:t>3</w:t>
            </w:r>
            <w:r w:rsidRPr="005A3C44">
              <w:rPr>
                <w:rFonts w:cs="Times New Roman"/>
                <w:szCs w:val="20"/>
                <w:lang w:val="en-US"/>
              </w:rPr>
              <w:t>)</w:t>
            </w:r>
          </w:p>
        </w:tc>
        <w:tc>
          <w:tcPr>
            <w:tcW w:w="1162" w:type="dxa"/>
            <w:gridSpan w:val="3"/>
            <w:tcBorders>
              <w:top w:val="nil"/>
              <w:left w:val="nil"/>
              <w:bottom w:val="nil"/>
              <w:right w:val="nil"/>
            </w:tcBorders>
          </w:tcPr>
          <w:p w14:paraId="783E1BE8"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w:t>
            </w:r>
            <w:r>
              <w:rPr>
                <w:rFonts w:cs="Times New Roman"/>
                <w:szCs w:val="20"/>
                <w:lang w:val="en-US"/>
              </w:rPr>
              <w:t>0.012</w:t>
            </w:r>
            <w:r w:rsidRPr="005A3C44">
              <w:rPr>
                <w:rFonts w:cs="Times New Roman"/>
                <w:szCs w:val="20"/>
                <w:lang w:val="en-US"/>
              </w:rPr>
              <w:t>)</w:t>
            </w:r>
          </w:p>
        </w:tc>
        <w:tc>
          <w:tcPr>
            <w:tcW w:w="1161" w:type="dxa"/>
            <w:gridSpan w:val="3"/>
            <w:tcBorders>
              <w:top w:val="nil"/>
              <w:left w:val="nil"/>
              <w:bottom w:val="nil"/>
              <w:right w:val="nil"/>
            </w:tcBorders>
          </w:tcPr>
          <w:p w14:paraId="01C18C38"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(0.007)</w:t>
            </w:r>
          </w:p>
        </w:tc>
      </w:tr>
      <w:tr w:rsidR="00737AA3" w:rsidRPr="005A3C44" w14:paraId="37F45926" w14:textId="77777777" w:rsidTr="00875FAA">
        <w:tc>
          <w:tcPr>
            <w:tcW w:w="2247" w:type="dxa"/>
            <w:tcBorders>
              <w:top w:val="nil"/>
              <w:left w:val="nil"/>
              <w:bottom w:val="nil"/>
              <w:right w:val="nil"/>
            </w:tcBorders>
          </w:tcPr>
          <w:p w14:paraId="4D8F859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604843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650F8B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B6249F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74BB64A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410A2F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D49EC20"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12B0AC14" w14:textId="77777777" w:rsidTr="00875FAA">
        <w:tc>
          <w:tcPr>
            <w:tcW w:w="2247" w:type="dxa"/>
            <w:tcBorders>
              <w:top w:val="nil"/>
              <w:left w:val="nil"/>
              <w:bottom w:val="nil"/>
              <w:right w:val="nil"/>
            </w:tcBorders>
          </w:tcPr>
          <w:p w14:paraId="340CD242"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1952-1972</w:t>
            </w:r>
          </w:p>
        </w:tc>
        <w:tc>
          <w:tcPr>
            <w:tcW w:w="1159" w:type="dxa"/>
            <w:gridSpan w:val="2"/>
            <w:tcBorders>
              <w:top w:val="nil"/>
              <w:left w:val="nil"/>
              <w:bottom w:val="nil"/>
              <w:right w:val="nil"/>
            </w:tcBorders>
          </w:tcPr>
          <w:p w14:paraId="6AEB0471"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5516546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0.05</w:t>
            </w:r>
            <w:r>
              <w:rPr>
                <w:rFonts w:cs="Times New Roman"/>
                <w:szCs w:val="20"/>
                <w:lang w:val="en-US"/>
              </w:rPr>
              <w:t>4</w:t>
            </w:r>
          </w:p>
        </w:tc>
        <w:tc>
          <w:tcPr>
            <w:tcW w:w="1162" w:type="dxa"/>
            <w:gridSpan w:val="3"/>
            <w:tcBorders>
              <w:top w:val="nil"/>
              <w:left w:val="nil"/>
              <w:bottom w:val="nil"/>
              <w:right w:val="nil"/>
            </w:tcBorders>
          </w:tcPr>
          <w:p w14:paraId="54B15FF7"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w:t>
            </w:r>
            <w:r>
              <w:rPr>
                <w:rFonts w:cs="Times New Roman"/>
                <w:szCs w:val="20"/>
                <w:lang w:val="en-US"/>
              </w:rPr>
              <w:t>.013</w:t>
            </w:r>
          </w:p>
        </w:tc>
        <w:tc>
          <w:tcPr>
            <w:tcW w:w="1161" w:type="dxa"/>
            <w:gridSpan w:val="3"/>
            <w:tcBorders>
              <w:top w:val="nil"/>
              <w:left w:val="nil"/>
              <w:bottom w:val="nil"/>
              <w:right w:val="nil"/>
            </w:tcBorders>
          </w:tcPr>
          <w:p w14:paraId="33BB716E"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-0.034</w:t>
            </w:r>
            <w:r w:rsidRPr="005A3C44">
              <w:rPr>
                <w:rFonts w:cs="Times New Roman"/>
                <w:szCs w:val="20"/>
                <w:vertAlign w:val="superscript"/>
                <w:lang w:val="en-US"/>
              </w:rPr>
              <w:t>**</w:t>
            </w:r>
          </w:p>
        </w:tc>
        <w:tc>
          <w:tcPr>
            <w:tcW w:w="1162" w:type="dxa"/>
            <w:gridSpan w:val="3"/>
            <w:tcBorders>
              <w:top w:val="nil"/>
              <w:left w:val="nil"/>
              <w:bottom w:val="nil"/>
              <w:right w:val="nil"/>
            </w:tcBorders>
          </w:tcPr>
          <w:p w14:paraId="38FB559D"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8</w:t>
            </w:r>
          </w:p>
        </w:tc>
        <w:tc>
          <w:tcPr>
            <w:tcW w:w="1161" w:type="dxa"/>
            <w:gridSpan w:val="3"/>
            <w:tcBorders>
              <w:top w:val="nil"/>
              <w:left w:val="nil"/>
              <w:bottom w:val="nil"/>
              <w:right w:val="nil"/>
            </w:tcBorders>
          </w:tcPr>
          <w:p w14:paraId="1D103AE9"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-0.000</w:t>
            </w:r>
            <w:r>
              <w:rPr>
                <w:rFonts w:cs="Times New Roman"/>
                <w:szCs w:val="20"/>
                <w:lang w:val="en-US"/>
              </w:rPr>
              <w:t>2</w:t>
            </w:r>
          </w:p>
        </w:tc>
      </w:tr>
      <w:tr w:rsidR="00737AA3" w:rsidRPr="005A3C44" w14:paraId="1BF236D7" w14:textId="77777777" w:rsidTr="00875FAA">
        <w:tc>
          <w:tcPr>
            <w:tcW w:w="2247" w:type="dxa"/>
            <w:tcBorders>
              <w:top w:val="nil"/>
              <w:left w:val="nil"/>
              <w:bottom w:val="nil"/>
              <w:right w:val="nil"/>
            </w:tcBorders>
          </w:tcPr>
          <w:p w14:paraId="1EC62DE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33DC621E"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28ACF942"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(0.037</w:t>
            </w:r>
            <w:r w:rsidRPr="005A3C44">
              <w:rPr>
                <w:rFonts w:cs="Times New Roman"/>
                <w:szCs w:val="20"/>
                <w:lang w:val="en-US"/>
              </w:rPr>
              <w:t>)</w:t>
            </w:r>
          </w:p>
        </w:tc>
        <w:tc>
          <w:tcPr>
            <w:tcW w:w="1162" w:type="dxa"/>
            <w:gridSpan w:val="3"/>
            <w:tcBorders>
              <w:top w:val="nil"/>
              <w:left w:val="nil"/>
              <w:bottom w:val="nil"/>
              <w:right w:val="nil"/>
            </w:tcBorders>
          </w:tcPr>
          <w:p w14:paraId="0EE32315"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(0.044</w:t>
            </w:r>
            <w:r w:rsidRPr="005A3C44">
              <w:rPr>
                <w:rFonts w:cs="Times New Roman"/>
                <w:szCs w:val="20"/>
                <w:lang w:val="en-US"/>
              </w:rPr>
              <w:t>)</w:t>
            </w:r>
          </w:p>
        </w:tc>
        <w:tc>
          <w:tcPr>
            <w:tcW w:w="1161" w:type="dxa"/>
            <w:gridSpan w:val="3"/>
            <w:tcBorders>
              <w:top w:val="nil"/>
              <w:left w:val="nil"/>
              <w:bottom w:val="nil"/>
              <w:right w:val="nil"/>
            </w:tcBorders>
          </w:tcPr>
          <w:p w14:paraId="3AC5A8C2"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w:t>
            </w:r>
            <w:r>
              <w:rPr>
                <w:rFonts w:cs="Times New Roman"/>
                <w:szCs w:val="20"/>
                <w:lang w:val="en-US"/>
              </w:rPr>
              <w:t>1</w:t>
            </w:r>
            <w:r w:rsidRPr="005A3C44">
              <w:rPr>
                <w:rFonts w:cs="Times New Roman"/>
                <w:szCs w:val="20"/>
                <w:lang w:val="en-US"/>
              </w:rPr>
              <w:t>)</w:t>
            </w:r>
          </w:p>
        </w:tc>
        <w:tc>
          <w:tcPr>
            <w:tcW w:w="1162" w:type="dxa"/>
            <w:gridSpan w:val="3"/>
            <w:tcBorders>
              <w:top w:val="nil"/>
              <w:left w:val="nil"/>
              <w:bottom w:val="nil"/>
              <w:right w:val="nil"/>
            </w:tcBorders>
          </w:tcPr>
          <w:p w14:paraId="4BE7E2E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w:t>
            </w:r>
            <w:r>
              <w:rPr>
                <w:rFonts w:cs="Times New Roman"/>
                <w:szCs w:val="20"/>
                <w:lang w:val="en-US"/>
              </w:rPr>
              <w:t>0.010</w:t>
            </w:r>
            <w:r w:rsidRPr="005A3C44">
              <w:rPr>
                <w:rFonts w:cs="Times New Roman"/>
                <w:szCs w:val="20"/>
                <w:lang w:val="en-US"/>
              </w:rPr>
              <w:t>)</w:t>
            </w:r>
          </w:p>
        </w:tc>
        <w:tc>
          <w:tcPr>
            <w:tcW w:w="1161" w:type="dxa"/>
            <w:gridSpan w:val="3"/>
            <w:tcBorders>
              <w:top w:val="nil"/>
              <w:left w:val="nil"/>
              <w:bottom w:val="nil"/>
              <w:right w:val="nil"/>
            </w:tcBorders>
          </w:tcPr>
          <w:p w14:paraId="19F9B71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w:t>
            </w:r>
            <w:r>
              <w:rPr>
                <w:rFonts w:cs="Times New Roman"/>
                <w:szCs w:val="20"/>
                <w:lang w:val="en-US"/>
              </w:rPr>
              <w:t>6</w:t>
            </w:r>
            <w:r w:rsidRPr="005A3C44">
              <w:rPr>
                <w:rFonts w:cs="Times New Roman"/>
                <w:szCs w:val="20"/>
                <w:lang w:val="en-US"/>
              </w:rPr>
              <w:t>)</w:t>
            </w:r>
          </w:p>
        </w:tc>
      </w:tr>
      <w:tr w:rsidR="00737AA3" w:rsidRPr="005A3C44" w14:paraId="0DD173BB" w14:textId="77777777" w:rsidTr="00875FAA">
        <w:tc>
          <w:tcPr>
            <w:tcW w:w="2247" w:type="dxa"/>
            <w:tcBorders>
              <w:top w:val="nil"/>
              <w:left w:val="nil"/>
              <w:bottom w:val="nil"/>
              <w:right w:val="nil"/>
            </w:tcBorders>
          </w:tcPr>
          <w:p w14:paraId="362E9A24"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34DC2E3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DE5FDB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B42905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43A780F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C0B623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2BC3B3B2"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023DD01B" w14:textId="77777777" w:rsidTr="00875FAA">
        <w:tc>
          <w:tcPr>
            <w:tcW w:w="2247" w:type="dxa"/>
            <w:tcBorders>
              <w:top w:val="nil"/>
              <w:left w:val="nil"/>
              <w:bottom w:val="nil"/>
              <w:right w:val="nil"/>
            </w:tcBorders>
          </w:tcPr>
          <w:p w14:paraId="37518C06"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1973-1990</w:t>
            </w:r>
          </w:p>
        </w:tc>
        <w:tc>
          <w:tcPr>
            <w:tcW w:w="1159" w:type="dxa"/>
            <w:gridSpan w:val="2"/>
            <w:tcBorders>
              <w:top w:val="nil"/>
              <w:left w:val="nil"/>
              <w:bottom w:val="nil"/>
              <w:right w:val="nil"/>
            </w:tcBorders>
          </w:tcPr>
          <w:p w14:paraId="4E7599C5"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099015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0.187</w:t>
            </w:r>
            <w:r w:rsidRPr="005A3C44">
              <w:rPr>
                <w:rFonts w:cs="Times New Roman"/>
                <w:szCs w:val="20"/>
                <w:vertAlign w:val="superscript"/>
                <w:lang w:val="en-US"/>
              </w:rPr>
              <w:t>**</w:t>
            </w:r>
          </w:p>
        </w:tc>
        <w:tc>
          <w:tcPr>
            <w:tcW w:w="1162" w:type="dxa"/>
            <w:gridSpan w:val="3"/>
            <w:tcBorders>
              <w:top w:val="nil"/>
              <w:left w:val="nil"/>
              <w:bottom w:val="nil"/>
              <w:right w:val="nil"/>
            </w:tcBorders>
          </w:tcPr>
          <w:p w14:paraId="58D65514"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0.118</w:t>
            </w:r>
          </w:p>
        </w:tc>
        <w:tc>
          <w:tcPr>
            <w:tcW w:w="1161" w:type="dxa"/>
            <w:gridSpan w:val="3"/>
            <w:tcBorders>
              <w:top w:val="nil"/>
              <w:left w:val="nil"/>
              <w:bottom w:val="nil"/>
              <w:right w:val="nil"/>
            </w:tcBorders>
          </w:tcPr>
          <w:p w14:paraId="318AC99E"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-0.072</w:t>
            </w:r>
            <w:r w:rsidRPr="005A3C44">
              <w:rPr>
                <w:rFonts w:cs="Times New Roman"/>
                <w:szCs w:val="20"/>
                <w:vertAlign w:val="superscript"/>
                <w:lang w:val="en-US"/>
              </w:rPr>
              <w:t>***</w:t>
            </w:r>
          </w:p>
        </w:tc>
        <w:tc>
          <w:tcPr>
            <w:tcW w:w="1162" w:type="dxa"/>
            <w:gridSpan w:val="3"/>
            <w:tcBorders>
              <w:top w:val="nil"/>
              <w:left w:val="nil"/>
              <w:bottom w:val="nil"/>
              <w:right w:val="nil"/>
            </w:tcBorders>
          </w:tcPr>
          <w:p w14:paraId="346574B6"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-0.046</w:t>
            </w:r>
            <w:r w:rsidRPr="005A3C44">
              <w:rPr>
                <w:rFonts w:cs="Times New Roman"/>
                <w:szCs w:val="20"/>
                <w:vertAlign w:val="superscript"/>
                <w:lang w:val="en-US"/>
              </w:rPr>
              <w:t>**</w:t>
            </w:r>
          </w:p>
        </w:tc>
        <w:tc>
          <w:tcPr>
            <w:tcW w:w="1161" w:type="dxa"/>
            <w:gridSpan w:val="3"/>
            <w:tcBorders>
              <w:top w:val="nil"/>
              <w:left w:val="nil"/>
              <w:bottom w:val="nil"/>
              <w:right w:val="nil"/>
            </w:tcBorders>
          </w:tcPr>
          <w:p w14:paraId="333B3A71"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-0.007</w:t>
            </w:r>
          </w:p>
        </w:tc>
      </w:tr>
      <w:tr w:rsidR="00737AA3" w:rsidRPr="005A3C44" w14:paraId="6533EEC6" w14:textId="77777777" w:rsidTr="00875FAA">
        <w:tc>
          <w:tcPr>
            <w:tcW w:w="2247" w:type="dxa"/>
            <w:tcBorders>
              <w:top w:val="nil"/>
              <w:left w:val="nil"/>
              <w:bottom w:val="nil"/>
              <w:right w:val="nil"/>
            </w:tcBorders>
          </w:tcPr>
          <w:p w14:paraId="1865412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7F802DA2"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73639BD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(0.063)</w:t>
            </w:r>
          </w:p>
        </w:tc>
        <w:tc>
          <w:tcPr>
            <w:tcW w:w="1162" w:type="dxa"/>
            <w:gridSpan w:val="3"/>
            <w:tcBorders>
              <w:top w:val="nil"/>
              <w:left w:val="nil"/>
              <w:bottom w:val="nil"/>
              <w:right w:val="nil"/>
            </w:tcBorders>
          </w:tcPr>
          <w:p w14:paraId="4F5F1213"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w:t>
            </w:r>
            <w:r>
              <w:rPr>
                <w:rFonts w:cs="Times New Roman"/>
                <w:szCs w:val="20"/>
                <w:lang w:val="en-US"/>
              </w:rPr>
              <w:t>0.075</w:t>
            </w:r>
            <w:r w:rsidRPr="005A3C44">
              <w:rPr>
                <w:rFonts w:cs="Times New Roman"/>
                <w:szCs w:val="20"/>
                <w:lang w:val="en-US"/>
              </w:rPr>
              <w:t>)</w:t>
            </w:r>
          </w:p>
        </w:tc>
        <w:tc>
          <w:tcPr>
            <w:tcW w:w="1161" w:type="dxa"/>
            <w:gridSpan w:val="3"/>
            <w:tcBorders>
              <w:top w:val="nil"/>
              <w:left w:val="nil"/>
              <w:bottom w:val="nil"/>
              <w:right w:val="nil"/>
            </w:tcBorders>
          </w:tcPr>
          <w:p w14:paraId="0D4543F0"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(0.018)</w:t>
            </w:r>
          </w:p>
        </w:tc>
        <w:tc>
          <w:tcPr>
            <w:tcW w:w="1162" w:type="dxa"/>
            <w:gridSpan w:val="3"/>
            <w:tcBorders>
              <w:top w:val="nil"/>
              <w:left w:val="nil"/>
              <w:bottom w:val="nil"/>
              <w:right w:val="nil"/>
            </w:tcBorders>
          </w:tcPr>
          <w:p w14:paraId="354C0A48"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w:t>
            </w:r>
            <w:r>
              <w:rPr>
                <w:rFonts w:cs="Times New Roman"/>
                <w:szCs w:val="20"/>
                <w:lang w:val="en-US"/>
              </w:rPr>
              <w:t>0.017</w:t>
            </w:r>
            <w:r w:rsidRPr="005A3C44">
              <w:rPr>
                <w:rFonts w:cs="Times New Roman"/>
                <w:szCs w:val="20"/>
                <w:lang w:val="en-US"/>
              </w:rPr>
              <w:t>)</w:t>
            </w:r>
          </w:p>
        </w:tc>
        <w:tc>
          <w:tcPr>
            <w:tcW w:w="1161" w:type="dxa"/>
            <w:gridSpan w:val="3"/>
            <w:tcBorders>
              <w:top w:val="nil"/>
              <w:left w:val="nil"/>
              <w:bottom w:val="nil"/>
              <w:right w:val="nil"/>
            </w:tcBorders>
          </w:tcPr>
          <w:p w14:paraId="4133398F"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w:t>
            </w:r>
            <w:r>
              <w:rPr>
                <w:rFonts w:cs="Times New Roman"/>
                <w:szCs w:val="20"/>
                <w:lang w:val="en-US"/>
              </w:rPr>
              <w:t>10</w:t>
            </w:r>
            <w:r w:rsidRPr="005A3C44">
              <w:rPr>
                <w:rFonts w:cs="Times New Roman"/>
                <w:szCs w:val="20"/>
                <w:lang w:val="en-US"/>
              </w:rPr>
              <w:t>)</w:t>
            </w:r>
          </w:p>
        </w:tc>
      </w:tr>
      <w:tr w:rsidR="00737AA3" w:rsidRPr="005A3C44" w14:paraId="7D6B1302" w14:textId="77777777" w:rsidTr="00875FAA">
        <w:tc>
          <w:tcPr>
            <w:tcW w:w="2247" w:type="dxa"/>
            <w:tcBorders>
              <w:top w:val="nil"/>
              <w:left w:val="nil"/>
              <w:bottom w:val="nil"/>
              <w:right w:val="nil"/>
            </w:tcBorders>
          </w:tcPr>
          <w:p w14:paraId="145C1B3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2C8DCFEC"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76E65A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413DA39C"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74BA748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30147B1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CC2EF82"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4ECFA5DC" w14:textId="77777777" w:rsidTr="00875FAA">
        <w:tc>
          <w:tcPr>
            <w:tcW w:w="2247" w:type="dxa"/>
            <w:tcBorders>
              <w:top w:val="nil"/>
              <w:left w:val="nil"/>
              <w:bottom w:val="nil"/>
              <w:right w:val="nil"/>
            </w:tcBorders>
          </w:tcPr>
          <w:p w14:paraId="0FC52A31"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w:t>
            </w:r>
            <w:r w:rsidR="00737AA3" w:rsidRPr="005A3C44">
              <w:rPr>
                <w:rFonts w:cs="Times New Roman"/>
                <w:szCs w:val="20"/>
                <w:lang w:val="en-US"/>
              </w:rPr>
              <w:t>&gt;1990</w:t>
            </w:r>
          </w:p>
        </w:tc>
        <w:tc>
          <w:tcPr>
            <w:tcW w:w="1159" w:type="dxa"/>
            <w:gridSpan w:val="2"/>
            <w:tcBorders>
              <w:top w:val="nil"/>
              <w:left w:val="nil"/>
              <w:bottom w:val="nil"/>
              <w:right w:val="nil"/>
            </w:tcBorders>
          </w:tcPr>
          <w:p w14:paraId="19F05406"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33D422D4"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0.273</w:t>
            </w:r>
            <w:r w:rsidRPr="005A3C44">
              <w:rPr>
                <w:rFonts w:cs="Times New Roman"/>
                <w:szCs w:val="20"/>
                <w:vertAlign w:val="superscript"/>
                <w:lang w:val="en-US"/>
              </w:rPr>
              <w:t>**</w:t>
            </w:r>
          </w:p>
        </w:tc>
        <w:tc>
          <w:tcPr>
            <w:tcW w:w="1162" w:type="dxa"/>
            <w:gridSpan w:val="3"/>
            <w:tcBorders>
              <w:top w:val="nil"/>
              <w:left w:val="nil"/>
              <w:bottom w:val="nil"/>
              <w:right w:val="nil"/>
            </w:tcBorders>
          </w:tcPr>
          <w:p w14:paraId="6C48DEC7"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0.186</w:t>
            </w:r>
          </w:p>
        </w:tc>
        <w:tc>
          <w:tcPr>
            <w:tcW w:w="1161" w:type="dxa"/>
            <w:gridSpan w:val="3"/>
            <w:tcBorders>
              <w:top w:val="nil"/>
              <w:left w:val="nil"/>
              <w:bottom w:val="nil"/>
              <w:right w:val="nil"/>
            </w:tcBorders>
          </w:tcPr>
          <w:p w14:paraId="4297683C"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-0.082</w:t>
            </w:r>
            <w:r w:rsidRPr="005A3C44">
              <w:rPr>
                <w:rFonts w:cs="Times New Roman"/>
                <w:szCs w:val="20"/>
                <w:vertAlign w:val="superscript"/>
                <w:lang w:val="en-US"/>
              </w:rPr>
              <w:t>**</w:t>
            </w:r>
          </w:p>
        </w:tc>
        <w:tc>
          <w:tcPr>
            <w:tcW w:w="1162" w:type="dxa"/>
            <w:gridSpan w:val="3"/>
            <w:tcBorders>
              <w:top w:val="nil"/>
              <w:left w:val="nil"/>
              <w:bottom w:val="nil"/>
              <w:right w:val="nil"/>
            </w:tcBorders>
          </w:tcPr>
          <w:p w14:paraId="4586AE06"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-0.063</w:t>
            </w:r>
            <w:r w:rsidRPr="005A3C44">
              <w:rPr>
                <w:rFonts w:cs="Times New Roman"/>
                <w:szCs w:val="20"/>
                <w:vertAlign w:val="superscript"/>
                <w:lang w:val="en-US"/>
              </w:rPr>
              <w:t>*</w:t>
            </w:r>
          </w:p>
        </w:tc>
        <w:tc>
          <w:tcPr>
            <w:tcW w:w="1161" w:type="dxa"/>
            <w:gridSpan w:val="3"/>
            <w:tcBorders>
              <w:top w:val="nil"/>
              <w:left w:val="nil"/>
              <w:bottom w:val="nil"/>
              <w:right w:val="nil"/>
            </w:tcBorders>
          </w:tcPr>
          <w:p w14:paraId="5ACEE90E"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-0.021</w:t>
            </w:r>
          </w:p>
        </w:tc>
      </w:tr>
      <w:tr w:rsidR="00737AA3" w:rsidRPr="005A3C44" w14:paraId="5EAD3EDF" w14:textId="77777777" w:rsidTr="00875FAA">
        <w:tc>
          <w:tcPr>
            <w:tcW w:w="2247" w:type="dxa"/>
            <w:tcBorders>
              <w:top w:val="nil"/>
              <w:left w:val="nil"/>
              <w:bottom w:val="nil"/>
              <w:right w:val="nil"/>
            </w:tcBorders>
          </w:tcPr>
          <w:p w14:paraId="0F1AD8B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13F8BE9F"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8B5A0F2"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w:t>
            </w:r>
            <w:r>
              <w:rPr>
                <w:rFonts w:cs="Times New Roman"/>
                <w:szCs w:val="20"/>
                <w:lang w:val="en-US"/>
              </w:rPr>
              <w:t>100</w:t>
            </w:r>
            <w:r w:rsidRPr="005A3C44">
              <w:rPr>
                <w:rFonts w:cs="Times New Roman"/>
                <w:szCs w:val="20"/>
                <w:lang w:val="en-US"/>
              </w:rPr>
              <w:t>)</w:t>
            </w:r>
          </w:p>
        </w:tc>
        <w:tc>
          <w:tcPr>
            <w:tcW w:w="1162" w:type="dxa"/>
            <w:gridSpan w:val="3"/>
            <w:tcBorders>
              <w:top w:val="nil"/>
              <w:left w:val="nil"/>
              <w:bottom w:val="nil"/>
              <w:right w:val="nil"/>
            </w:tcBorders>
          </w:tcPr>
          <w:p w14:paraId="7AEC2CD1"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(0.113)</w:t>
            </w:r>
          </w:p>
        </w:tc>
        <w:tc>
          <w:tcPr>
            <w:tcW w:w="1161" w:type="dxa"/>
            <w:gridSpan w:val="3"/>
            <w:tcBorders>
              <w:top w:val="nil"/>
              <w:left w:val="nil"/>
              <w:bottom w:val="nil"/>
              <w:right w:val="nil"/>
            </w:tcBorders>
          </w:tcPr>
          <w:p w14:paraId="51804403"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(0.02</w:t>
            </w:r>
            <w:r>
              <w:rPr>
                <w:rFonts w:cs="Times New Roman"/>
                <w:szCs w:val="20"/>
                <w:lang w:val="en-US"/>
              </w:rPr>
              <w:t>8</w:t>
            </w:r>
            <w:r w:rsidRPr="005A3C44">
              <w:rPr>
                <w:rFonts w:cs="Times New Roman"/>
                <w:szCs w:val="20"/>
                <w:lang w:val="en-US"/>
              </w:rPr>
              <w:t>)</w:t>
            </w:r>
          </w:p>
        </w:tc>
        <w:tc>
          <w:tcPr>
            <w:tcW w:w="1162" w:type="dxa"/>
            <w:gridSpan w:val="3"/>
            <w:tcBorders>
              <w:top w:val="nil"/>
              <w:left w:val="nil"/>
              <w:bottom w:val="nil"/>
              <w:right w:val="nil"/>
            </w:tcBorders>
          </w:tcPr>
          <w:p w14:paraId="40BE0B1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w:t>
            </w:r>
            <w:r>
              <w:rPr>
                <w:rFonts w:cs="Times New Roman"/>
                <w:szCs w:val="20"/>
                <w:lang w:val="en-US"/>
              </w:rPr>
              <w:t>0.026</w:t>
            </w:r>
            <w:r w:rsidRPr="005A3C44">
              <w:rPr>
                <w:rFonts w:cs="Times New Roman"/>
                <w:szCs w:val="20"/>
                <w:lang w:val="en-US"/>
              </w:rPr>
              <w:t>)</w:t>
            </w:r>
          </w:p>
        </w:tc>
        <w:tc>
          <w:tcPr>
            <w:tcW w:w="1161" w:type="dxa"/>
            <w:gridSpan w:val="3"/>
            <w:tcBorders>
              <w:top w:val="nil"/>
              <w:left w:val="nil"/>
              <w:bottom w:val="nil"/>
              <w:right w:val="nil"/>
            </w:tcBorders>
          </w:tcPr>
          <w:p w14:paraId="55BD6A8B"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w:t>
            </w:r>
            <w:r>
              <w:rPr>
                <w:rFonts w:cs="Times New Roman"/>
                <w:szCs w:val="20"/>
                <w:lang w:val="en-US"/>
              </w:rPr>
              <w:t>6</w:t>
            </w:r>
            <w:r w:rsidRPr="005A3C44">
              <w:rPr>
                <w:rFonts w:cs="Times New Roman"/>
                <w:szCs w:val="20"/>
                <w:lang w:val="en-US"/>
              </w:rPr>
              <w:t>)</w:t>
            </w:r>
          </w:p>
        </w:tc>
      </w:tr>
      <w:tr w:rsidR="00737AA3" w:rsidRPr="005A3C44" w14:paraId="480ADF4A" w14:textId="77777777" w:rsidTr="00875FAA">
        <w:tc>
          <w:tcPr>
            <w:tcW w:w="2247" w:type="dxa"/>
            <w:tcBorders>
              <w:top w:val="nil"/>
              <w:left w:val="nil"/>
              <w:bottom w:val="nil"/>
              <w:right w:val="nil"/>
            </w:tcBorders>
          </w:tcPr>
          <w:p w14:paraId="3751CBD3"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58053D2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C09249D"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65CE947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41239079"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C6A3E9D"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62F0B98A"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96C76" w14:paraId="4C8FD35E" w14:textId="77777777" w:rsidTr="00875FAA">
        <w:tc>
          <w:tcPr>
            <w:tcW w:w="2247" w:type="dxa"/>
            <w:tcBorders>
              <w:top w:val="nil"/>
              <w:left w:val="nil"/>
              <w:bottom w:val="nil"/>
              <w:right w:val="nil"/>
            </w:tcBorders>
          </w:tcPr>
          <w:p w14:paraId="6424F2E5" w14:textId="77777777" w:rsidR="00737AA3" w:rsidRPr="005A3C44" w:rsidRDefault="00737AA3" w:rsidP="00C3422F">
            <w:pPr>
              <w:widowControl w:val="0"/>
              <w:autoSpaceDE w:val="0"/>
              <w:autoSpaceDN w:val="0"/>
              <w:adjustRightInd w:val="0"/>
              <w:spacing w:after="0"/>
              <w:jc w:val="left"/>
              <w:rPr>
                <w:rFonts w:cs="Times New Roman"/>
                <w:szCs w:val="20"/>
                <w:lang w:val="en-US"/>
              </w:rPr>
            </w:pPr>
            <w:r>
              <w:rPr>
                <w:rFonts w:cs="Times New Roman"/>
                <w:szCs w:val="20"/>
                <w:lang w:val="en-US"/>
              </w:rPr>
              <w:t xml:space="preserve">Financial situation </w:t>
            </w:r>
            <w:r>
              <w:rPr>
                <w:rFonts w:cs="Times New Roman"/>
                <w:szCs w:val="20"/>
                <w:lang w:val="en-US"/>
              </w:rPr>
              <w:br/>
            </w:r>
            <w:r w:rsidR="00840639">
              <w:rPr>
                <w:rFonts w:cs="Times New Roman"/>
                <w:szCs w:val="20"/>
                <w:lang w:val="en-US"/>
              </w:rPr>
              <w:t xml:space="preserve"> </w:t>
            </w:r>
            <w:r>
              <w:rPr>
                <w:rFonts w:cs="Times New Roman"/>
                <w:szCs w:val="20"/>
                <w:lang w:val="en-US"/>
              </w:rPr>
              <w:t>(Reference: very bad)</w:t>
            </w:r>
          </w:p>
        </w:tc>
        <w:tc>
          <w:tcPr>
            <w:tcW w:w="1159" w:type="dxa"/>
            <w:gridSpan w:val="2"/>
            <w:tcBorders>
              <w:top w:val="nil"/>
              <w:left w:val="nil"/>
              <w:bottom w:val="nil"/>
              <w:right w:val="nil"/>
            </w:tcBorders>
          </w:tcPr>
          <w:p w14:paraId="7887334C"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75C7F154"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2821423"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234B367E"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77646F5"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2F8CEDE9"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96C76" w14:paraId="228480B5" w14:textId="77777777" w:rsidTr="00875FAA">
        <w:tc>
          <w:tcPr>
            <w:tcW w:w="2247" w:type="dxa"/>
            <w:tcBorders>
              <w:top w:val="nil"/>
              <w:left w:val="nil"/>
              <w:bottom w:val="nil"/>
              <w:right w:val="nil"/>
            </w:tcBorders>
          </w:tcPr>
          <w:p w14:paraId="44ACA12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2DB027F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9FB23A6"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293721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3D8DC86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34F148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0BD26BF6"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0B0B3420" w14:textId="77777777" w:rsidTr="00875FAA">
        <w:tc>
          <w:tcPr>
            <w:tcW w:w="2247" w:type="dxa"/>
            <w:tcBorders>
              <w:top w:val="nil"/>
              <w:left w:val="nil"/>
              <w:bottom w:val="nil"/>
              <w:right w:val="nil"/>
            </w:tcBorders>
          </w:tcPr>
          <w:p w14:paraId="504A5D09" w14:textId="77777777" w:rsidR="00737AA3" w:rsidRPr="005A3C44"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B</w:t>
            </w:r>
            <w:r w:rsidR="00737AA3" w:rsidRPr="005A3C44">
              <w:rPr>
                <w:rFonts w:cs="Times New Roman"/>
                <w:szCs w:val="20"/>
                <w:lang w:val="en-US"/>
              </w:rPr>
              <w:t>ad</w:t>
            </w:r>
          </w:p>
        </w:tc>
        <w:tc>
          <w:tcPr>
            <w:tcW w:w="1159" w:type="dxa"/>
            <w:gridSpan w:val="2"/>
            <w:tcBorders>
              <w:top w:val="nil"/>
              <w:left w:val="nil"/>
              <w:bottom w:val="nil"/>
              <w:right w:val="nil"/>
            </w:tcBorders>
          </w:tcPr>
          <w:p w14:paraId="4FE00330"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5FE73395"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3B2D197"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0.174</w:t>
            </w:r>
            <w:r w:rsidRPr="005A3C44">
              <w:rPr>
                <w:rFonts w:cs="Times New Roman"/>
                <w:szCs w:val="20"/>
                <w:vertAlign w:val="superscript"/>
                <w:lang w:val="en-US"/>
              </w:rPr>
              <w:t>***</w:t>
            </w:r>
          </w:p>
        </w:tc>
        <w:tc>
          <w:tcPr>
            <w:tcW w:w="1161" w:type="dxa"/>
            <w:gridSpan w:val="3"/>
            <w:tcBorders>
              <w:top w:val="nil"/>
              <w:left w:val="nil"/>
              <w:bottom w:val="nil"/>
              <w:right w:val="nil"/>
            </w:tcBorders>
          </w:tcPr>
          <w:p w14:paraId="3E1F6E5D"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56D9BDD3"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7A5431E6"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A3C44" w14:paraId="7217183C" w14:textId="77777777" w:rsidTr="00875FAA">
        <w:tc>
          <w:tcPr>
            <w:tcW w:w="2247" w:type="dxa"/>
            <w:tcBorders>
              <w:top w:val="nil"/>
              <w:left w:val="nil"/>
              <w:bottom w:val="nil"/>
              <w:right w:val="nil"/>
            </w:tcBorders>
          </w:tcPr>
          <w:p w14:paraId="47DB74E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4921CF56"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311C0044"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1A430B5E"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(0.02</w:t>
            </w:r>
            <w:r>
              <w:rPr>
                <w:rFonts w:cs="Times New Roman"/>
                <w:szCs w:val="20"/>
                <w:lang w:val="en-US"/>
              </w:rPr>
              <w:t>9</w:t>
            </w:r>
            <w:r w:rsidRPr="005A3C44">
              <w:rPr>
                <w:rFonts w:cs="Times New Roman"/>
                <w:szCs w:val="20"/>
                <w:lang w:val="en-US"/>
              </w:rPr>
              <w:t>)</w:t>
            </w:r>
          </w:p>
        </w:tc>
        <w:tc>
          <w:tcPr>
            <w:tcW w:w="1161" w:type="dxa"/>
            <w:gridSpan w:val="3"/>
            <w:tcBorders>
              <w:top w:val="nil"/>
              <w:left w:val="nil"/>
              <w:bottom w:val="nil"/>
              <w:right w:val="nil"/>
            </w:tcBorders>
          </w:tcPr>
          <w:p w14:paraId="1917E6C0"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4FBFFCF"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12917A8C"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A3C44" w14:paraId="2C3450F8" w14:textId="77777777" w:rsidTr="00875FAA">
        <w:tc>
          <w:tcPr>
            <w:tcW w:w="2247" w:type="dxa"/>
            <w:tcBorders>
              <w:top w:val="nil"/>
              <w:left w:val="nil"/>
              <w:bottom w:val="nil"/>
              <w:right w:val="nil"/>
            </w:tcBorders>
          </w:tcPr>
          <w:p w14:paraId="7B09ABA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3D0B419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3E03DE8"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CB3D76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A5A85D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DCE899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7803314"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337B14B9" w14:textId="77777777" w:rsidTr="00875FAA">
        <w:tc>
          <w:tcPr>
            <w:tcW w:w="2247" w:type="dxa"/>
            <w:tcBorders>
              <w:top w:val="nil"/>
              <w:left w:val="nil"/>
              <w:bottom w:val="nil"/>
              <w:right w:val="nil"/>
            </w:tcBorders>
          </w:tcPr>
          <w:p w14:paraId="6E13179A" w14:textId="77777777" w:rsidR="00737AA3" w:rsidRPr="005A3C44" w:rsidRDefault="00840639" w:rsidP="00291160">
            <w:pPr>
              <w:widowControl w:val="0"/>
              <w:autoSpaceDE w:val="0"/>
              <w:autoSpaceDN w:val="0"/>
              <w:adjustRightInd w:val="0"/>
              <w:spacing w:after="0"/>
              <w:rPr>
                <w:rFonts w:cs="Times New Roman"/>
                <w:szCs w:val="20"/>
                <w:lang w:val="en-US"/>
              </w:rPr>
            </w:pPr>
            <w:r>
              <w:rPr>
                <w:rFonts w:cs="Times New Roman"/>
                <w:szCs w:val="20"/>
                <w:lang w:val="en-US"/>
              </w:rPr>
              <w:t xml:space="preserve"> O</w:t>
            </w:r>
            <w:r w:rsidR="00737AA3" w:rsidRPr="005A3C44">
              <w:rPr>
                <w:rFonts w:cs="Times New Roman"/>
                <w:szCs w:val="20"/>
                <w:lang w:val="en-US"/>
              </w:rPr>
              <w:t>kay</w:t>
            </w:r>
          </w:p>
        </w:tc>
        <w:tc>
          <w:tcPr>
            <w:tcW w:w="1159" w:type="dxa"/>
            <w:gridSpan w:val="2"/>
            <w:tcBorders>
              <w:top w:val="nil"/>
              <w:left w:val="nil"/>
              <w:bottom w:val="nil"/>
              <w:right w:val="nil"/>
            </w:tcBorders>
          </w:tcPr>
          <w:p w14:paraId="6D7D6328"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7E51EB3D"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27BA9127"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0.178</w:t>
            </w:r>
            <w:r w:rsidRPr="005A3C44">
              <w:rPr>
                <w:rFonts w:cs="Times New Roman"/>
                <w:szCs w:val="20"/>
                <w:vertAlign w:val="superscript"/>
                <w:lang w:val="en-US"/>
              </w:rPr>
              <w:t>***</w:t>
            </w:r>
          </w:p>
        </w:tc>
        <w:tc>
          <w:tcPr>
            <w:tcW w:w="1161" w:type="dxa"/>
            <w:gridSpan w:val="3"/>
            <w:tcBorders>
              <w:top w:val="nil"/>
              <w:left w:val="nil"/>
              <w:bottom w:val="nil"/>
              <w:right w:val="nil"/>
            </w:tcBorders>
          </w:tcPr>
          <w:p w14:paraId="3B5F40BD"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504355A5"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4239839E"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A3C44" w14:paraId="001B408B" w14:textId="77777777" w:rsidTr="00875FAA">
        <w:tc>
          <w:tcPr>
            <w:tcW w:w="2247" w:type="dxa"/>
            <w:tcBorders>
              <w:top w:val="nil"/>
              <w:left w:val="nil"/>
              <w:bottom w:val="nil"/>
              <w:right w:val="nil"/>
            </w:tcBorders>
          </w:tcPr>
          <w:p w14:paraId="13D6CC42"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3266CBA8"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2C9FB10B"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0557B1A4"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(0.03</w:t>
            </w:r>
            <w:r>
              <w:rPr>
                <w:rFonts w:cs="Times New Roman"/>
                <w:szCs w:val="20"/>
                <w:lang w:val="en-US"/>
              </w:rPr>
              <w:t>3</w:t>
            </w:r>
            <w:r w:rsidRPr="005A3C44">
              <w:rPr>
                <w:rFonts w:cs="Times New Roman"/>
                <w:szCs w:val="20"/>
                <w:lang w:val="en-US"/>
              </w:rPr>
              <w:t>)</w:t>
            </w:r>
          </w:p>
        </w:tc>
        <w:tc>
          <w:tcPr>
            <w:tcW w:w="1161" w:type="dxa"/>
            <w:gridSpan w:val="3"/>
            <w:tcBorders>
              <w:top w:val="nil"/>
              <w:left w:val="nil"/>
              <w:bottom w:val="nil"/>
              <w:right w:val="nil"/>
            </w:tcBorders>
          </w:tcPr>
          <w:p w14:paraId="10468E5D"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7DD03895"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3817B22D"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A3C44" w14:paraId="066E531A" w14:textId="77777777" w:rsidTr="00875FAA">
        <w:tc>
          <w:tcPr>
            <w:tcW w:w="2247" w:type="dxa"/>
            <w:tcBorders>
              <w:top w:val="nil"/>
              <w:left w:val="nil"/>
              <w:bottom w:val="nil"/>
              <w:right w:val="nil"/>
            </w:tcBorders>
          </w:tcPr>
          <w:p w14:paraId="3087BFF5"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62DBDAF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276C307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C8C0CEF"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23D92683"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5CA7227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12E215E3"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42F9E7A2" w14:textId="77777777" w:rsidTr="00875FAA">
        <w:tc>
          <w:tcPr>
            <w:tcW w:w="2247" w:type="dxa"/>
            <w:tcBorders>
              <w:top w:val="nil"/>
              <w:left w:val="nil"/>
              <w:bottom w:val="nil"/>
              <w:right w:val="nil"/>
            </w:tcBorders>
          </w:tcPr>
          <w:p w14:paraId="5176B14F" w14:textId="77777777" w:rsidR="00737AA3" w:rsidRPr="005A3C44"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G</w:t>
            </w:r>
            <w:r w:rsidR="00737AA3" w:rsidRPr="005A3C44">
              <w:rPr>
                <w:rFonts w:cs="Times New Roman"/>
                <w:szCs w:val="20"/>
                <w:lang w:val="en-US"/>
              </w:rPr>
              <w:t>ood</w:t>
            </w:r>
          </w:p>
        </w:tc>
        <w:tc>
          <w:tcPr>
            <w:tcW w:w="1159" w:type="dxa"/>
            <w:gridSpan w:val="2"/>
            <w:tcBorders>
              <w:top w:val="nil"/>
              <w:left w:val="nil"/>
              <w:bottom w:val="nil"/>
              <w:right w:val="nil"/>
            </w:tcBorders>
          </w:tcPr>
          <w:p w14:paraId="517D0BA0"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4533D07E"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6FD243A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0.353</w:t>
            </w:r>
            <w:r w:rsidRPr="005A3C44">
              <w:rPr>
                <w:rFonts w:cs="Times New Roman"/>
                <w:szCs w:val="20"/>
                <w:vertAlign w:val="superscript"/>
                <w:lang w:val="en-US"/>
              </w:rPr>
              <w:t>***</w:t>
            </w:r>
          </w:p>
        </w:tc>
        <w:tc>
          <w:tcPr>
            <w:tcW w:w="1161" w:type="dxa"/>
            <w:gridSpan w:val="3"/>
            <w:tcBorders>
              <w:top w:val="nil"/>
              <w:left w:val="nil"/>
              <w:bottom w:val="nil"/>
              <w:right w:val="nil"/>
            </w:tcBorders>
          </w:tcPr>
          <w:p w14:paraId="707AE56A"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35BFFBBC"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21292840"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A3C44" w14:paraId="2CDDACFF" w14:textId="77777777" w:rsidTr="00875FAA">
        <w:tc>
          <w:tcPr>
            <w:tcW w:w="2247" w:type="dxa"/>
            <w:tcBorders>
              <w:top w:val="nil"/>
              <w:left w:val="nil"/>
              <w:bottom w:val="nil"/>
              <w:right w:val="nil"/>
            </w:tcBorders>
          </w:tcPr>
          <w:p w14:paraId="0837F72A"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6611BA68"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512911CE"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2F9CE680"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(0.055)</w:t>
            </w:r>
          </w:p>
        </w:tc>
        <w:tc>
          <w:tcPr>
            <w:tcW w:w="1161" w:type="dxa"/>
            <w:gridSpan w:val="3"/>
            <w:tcBorders>
              <w:top w:val="nil"/>
              <w:left w:val="nil"/>
              <w:bottom w:val="nil"/>
              <w:right w:val="nil"/>
            </w:tcBorders>
          </w:tcPr>
          <w:p w14:paraId="31438E19"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2" w:type="dxa"/>
            <w:gridSpan w:val="3"/>
            <w:tcBorders>
              <w:top w:val="nil"/>
              <w:left w:val="nil"/>
              <w:bottom w:val="nil"/>
              <w:right w:val="nil"/>
            </w:tcBorders>
          </w:tcPr>
          <w:p w14:paraId="07AF2782"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c>
          <w:tcPr>
            <w:tcW w:w="1161" w:type="dxa"/>
            <w:gridSpan w:val="3"/>
            <w:tcBorders>
              <w:top w:val="nil"/>
              <w:left w:val="nil"/>
              <w:bottom w:val="nil"/>
              <w:right w:val="nil"/>
            </w:tcBorders>
          </w:tcPr>
          <w:p w14:paraId="658B5235" w14:textId="77777777" w:rsidR="00737AA3" w:rsidRPr="005A3C44" w:rsidRDefault="00737AA3" w:rsidP="00291160">
            <w:pPr>
              <w:widowControl w:val="0"/>
              <w:autoSpaceDE w:val="0"/>
              <w:autoSpaceDN w:val="0"/>
              <w:adjustRightInd w:val="0"/>
              <w:spacing w:after="0"/>
              <w:jc w:val="center"/>
              <w:rPr>
                <w:rFonts w:cs="Times New Roman"/>
                <w:szCs w:val="20"/>
                <w:lang w:val="en-US"/>
              </w:rPr>
            </w:pPr>
          </w:p>
        </w:tc>
      </w:tr>
      <w:tr w:rsidR="00737AA3" w:rsidRPr="005A3C44" w14:paraId="3AE4C26E" w14:textId="77777777" w:rsidTr="00875FAA">
        <w:tc>
          <w:tcPr>
            <w:tcW w:w="2247" w:type="dxa"/>
            <w:tcBorders>
              <w:top w:val="nil"/>
              <w:left w:val="nil"/>
              <w:bottom w:val="nil"/>
              <w:right w:val="nil"/>
            </w:tcBorders>
          </w:tcPr>
          <w:p w14:paraId="4F428223"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nil"/>
              <w:right w:val="nil"/>
            </w:tcBorders>
          </w:tcPr>
          <w:p w14:paraId="458747D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71DBD5C0"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19A40E01"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45B9FB87"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2" w:type="dxa"/>
            <w:gridSpan w:val="3"/>
            <w:tcBorders>
              <w:top w:val="nil"/>
              <w:left w:val="nil"/>
              <w:bottom w:val="nil"/>
              <w:right w:val="nil"/>
            </w:tcBorders>
          </w:tcPr>
          <w:p w14:paraId="0AF3489B"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61" w:type="dxa"/>
            <w:gridSpan w:val="3"/>
            <w:tcBorders>
              <w:top w:val="nil"/>
              <w:left w:val="nil"/>
              <w:bottom w:val="nil"/>
              <w:right w:val="nil"/>
            </w:tcBorders>
          </w:tcPr>
          <w:p w14:paraId="32351EA1" w14:textId="77777777" w:rsidR="00737AA3" w:rsidRPr="005A3C44" w:rsidRDefault="00737AA3" w:rsidP="00291160">
            <w:pPr>
              <w:widowControl w:val="0"/>
              <w:autoSpaceDE w:val="0"/>
              <w:autoSpaceDN w:val="0"/>
              <w:adjustRightInd w:val="0"/>
              <w:spacing w:after="0"/>
              <w:rPr>
                <w:rFonts w:cs="Times New Roman"/>
                <w:szCs w:val="20"/>
                <w:lang w:val="en-US"/>
              </w:rPr>
            </w:pPr>
          </w:p>
        </w:tc>
      </w:tr>
      <w:tr w:rsidR="00737AA3" w:rsidRPr="005A3C44" w14:paraId="5D11B623" w14:textId="77777777" w:rsidTr="00875FAA">
        <w:tc>
          <w:tcPr>
            <w:tcW w:w="2247" w:type="dxa"/>
            <w:tcBorders>
              <w:top w:val="nil"/>
              <w:left w:val="nil"/>
              <w:bottom w:val="nil"/>
              <w:right w:val="nil"/>
            </w:tcBorders>
          </w:tcPr>
          <w:p w14:paraId="7503DBC9" w14:textId="77777777" w:rsidR="00737AA3" w:rsidRPr="005A3C44" w:rsidRDefault="00737AA3" w:rsidP="00291160">
            <w:pPr>
              <w:widowControl w:val="0"/>
              <w:autoSpaceDE w:val="0"/>
              <w:autoSpaceDN w:val="0"/>
              <w:adjustRightInd w:val="0"/>
              <w:spacing w:after="0"/>
              <w:rPr>
                <w:rFonts w:cs="Times New Roman"/>
                <w:szCs w:val="20"/>
                <w:lang w:val="en-US"/>
              </w:rPr>
            </w:pPr>
            <w:r w:rsidRPr="005A3C44">
              <w:rPr>
                <w:rFonts w:cs="Times New Roman"/>
                <w:szCs w:val="20"/>
                <w:lang w:val="en-US"/>
              </w:rPr>
              <w:t>Constant</w:t>
            </w:r>
          </w:p>
        </w:tc>
        <w:tc>
          <w:tcPr>
            <w:tcW w:w="1159" w:type="dxa"/>
            <w:gridSpan w:val="2"/>
            <w:tcBorders>
              <w:top w:val="nil"/>
              <w:left w:val="nil"/>
              <w:bottom w:val="nil"/>
              <w:right w:val="nil"/>
            </w:tcBorders>
          </w:tcPr>
          <w:p w14:paraId="3013A874"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2.369</w:t>
            </w:r>
            <w:r w:rsidRPr="005A3C44">
              <w:rPr>
                <w:rFonts w:cs="Times New Roman"/>
                <w:szCs w:val="20"/>
                <w:vertAlign w:val="superscript"/>
                <w:lang w:val="en-US"/>
              </w:rPr>
              <w:t>***</w:t>
            </w:r>
          </w:p>
        </w:tc>
        <w:tc>
          <w:tcPr>
            <w:tcW w:w="1162" w:type="dxa"/>
            <w:gridSpan w:val="3"/>
            <w:tcBorders>
              <w:top w:val="nil"/>
              <w:left w:val="nil"/>
              <w:bottom w:val="nil"/>
              <w:right w:val="nil"/>
            </w:tcBorders>
          </w:tcPr>
          <w:p w14:paraId="7D323C7C"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1.826</w:t>
            </w:r>
            <w:r w:rsidRPr="005A3C44">
              <w:rPr>
                <w:rFonts w:cs="Times New Roman"/>
                <w:szCs w:val="20"/>
                <w:vertAlign w:val="superscript"/>
                <w:lang w:val="en-US"/>
              </w:rPr>
              <w:t>***</w:t>
            </w:r>
          </w:p>
        </w:tc>
        <w:tc>
          <w:tcPr>
            <w:tcW w:w="1162" w:type="dxa"/>
            <w:gridSpan w:val="3"/>
            <w:tcBorders>
              <w:top w:val="nil"/>
              <w:left w:val="nil"/>
              <w:bottom w:val="nil"/>
              <w:right w:val="nil"/>
            </w:tcBorders>
          </w:tcPr>
          <w:p w14:paraId="0B4752C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1.788</w:t>
            </w:r>
            <w:r w:rsidRPr="005A3C44">
              <w:rPr>
                <w:rFonts w:cs="Times New Roman"/>
                <w:szCs w:val="20"/>
                <w:vertAlign w:val="superscript"/>
                <w:lang w:val="en-US"/>
              </w:rPr>
              <w:t>***</w:t>
            </w:r>
          </w:p>
        </w:tc>
        <w:tc>
          <w:tcPr>
            <w:tcW w:w="1161" w:type="dxa"/>
            <w:gridSpan w:val="3"/>
            <w:tcBorders>
              <w:top w:val="nil"/>
              <w:left w:val="nil"/>
              <w:bottom w:val="nil"/>
              <w:right w:val="nil"/>
            </w:tcBorders>
          </w:tcPr>
          <w:p w14:paraId="4A3FDF08"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0.666</w:t>
            </w:r>
            <w:r w:rsidRPr="005A3C44">
              <w:rPr>
                <w:rFonts w:cs="Times New Roman"/>
                <w:szCs w:val="20"/>
                <w:vertAlign w:val="superscript"/>
                <w:lang w:val="en-US"/>
              </w:rPr>
              <w:t>***</w:t>
            </w:r>
          </w:p>
        </w:tc>
        <w:tc>
          <w:tcPr>
            <w:tcW w:w="1162" w:type="dxa"/>
            <w:gridSpan w:val="3"/>
            <w:tcBorders>
              <w:top w:val="nil"/>
              <w:left w:val="nil"/>
              <w:bottom w:val="nil"/>
              <w:right w:val="nil"/>
            </w:tcBorders>
          </w:tcPr>
          <w:p w14:paraId="0F5C12F8"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0.808</w:t>
            </w:r>
            <w:r w:rsidRPr="005A3C44">
              <w:rPr>
                <w:rFonts w:cs="Times New Roman"/>
                <w:szCs w:val="20"/>
                <w:vertAlign w:val="superscript"/>
                <w:lang w:val="en-US"/>
              </w:rPr>
              <w:t>***</w:t>
            </w:r>
          </w:p>
        </w:tc>
        <w:tc>
          <w:tcPr>
            <w:tcW w:w="1161" w:type="dxa"/>
            <w:gridSpan w:val="3"/>
            <w:tcBorders>
              <w:top w:val="nil"/>
              <w:left w:val="nil"/>
              <w:bottom w:val="nil"/>
              <w:right w:val="nil"/>
            </w:tcBorders>
          </w:tcPr>
          <w:p w14:paraId="5A507E7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0.960</w:t>
            </w:r>
            <w:r w:rsidRPr="005A3C44">
              <w:rPr>
                <w:rFonts w:cs="Times New Roman"/>
                <w:szCs w:val="20"/>
                <w:vertAlign w:val="superscript"/>
                <w:lang w:val="en-US"/>
              </w:rPr>
              <w:t>***</w:t>
            </w:r>
          </w:p>
        </w:tc>
      </w:tr>
      <w:tr w:rsidR="00737AA3" w:rsidRPr="005A3C44" w14:paraId="04600085" w14:textId="77777777" w:rsidTr="00875FAA">
        <w:tc>
          <w:tcPr>
            <w:tcW w:w="2247" w:type="dxa"/>
            <w:tcBorders>
              <w:top w:val="nil"/>
              <w:left w:val="nil"/>
              <w:bottom w:val="single" w:sz="4" w:space="0" w:color="auto"/>
              <w:right w:val="nil"/>
            </w:tcBorders>
          </w:tcPr>
          <w:p w14:paraId="0B853B0E" w14:textId="77777777" w:rsidR="00737AA3" w:rsidRPr="005A3C44" w:rsidRDefault="00737AA3" w:rsidP="00291160">
            <w:pPr>
              <w:widowControl w:val="0"/>
              <w:autoSpaceDE w:val="0"/>
              <w:autoSpaceDN w:val="0"/>
              <w:adjustRightInd w:val="0"/>
              <w:spacing w:after="0"/>
              <w:rPr>
                <w:rFonts w:cs="Times New Roman"/>
                <w:szCs w:val="20"/>
                <w:lang w:val="en-US"/>
              </w:rPr>
            </w:pPr>
          </w:p>
        </w:tc>
        <w:tc>
          <w:tcPr>
            <w:tcW w:w="1159" w:type="dxa"/>
            <w:gridSpan w:val="2"/>
            <w:tcBorders>
              <w:top w:val="nil"/>
              <w:left w:val="nil"/>
              <w:bottom w:val="single" w:sz="4" w:space="0" w:color="auto"/>
              <w:right w:val="nil"/>
            </w:tcBorders>
          </w:tcPr>
          <w:p w14:paraId="11372F80"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(0.0252)</w:t>
            </w:r>
          </w:p>
        </w:tc>
        <w:tc>
          <w:tcPr>
            <w:tcW w:w="1162" w:type="dxa"/>
            <w:gridSpan w:val="3"/>
            <w:tcBorders>
              <w:top w:val="nil"/>
              <w:left w:val="nil"/>
              <w:bottom w:val="single" w:sz="4" w:space="0" w:color="auto"/>
              <w:right w:val="nil"/>
            </w:tcBorders>
          </w:tcPr>
          <w:p w14:paraId="0D2609C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(0.120)</w:t>
            </w:r>
          </w:p>
        </w:tc>
        <w:tc>
          <w:tcPr>
            <w:tcW w:w="1162" w:type="dxa"/>
            <w:gridSpan w:val="3"/>
            <w:tcBorders>
              <w:top w:val="nil"/>
              <w:left w:val="nil"/>
              <w:bottom w:val="single" w:sz="4" w:space="0" w:color="auto"/>
              <w:right w:val="nil"/>
            </w:tcBorders>
          </w:tcPr>
          <w:p w14:paraId="0753088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(0.144)</w:t>
            </w:r>
          </w:p>
        </w:tc>
        <w:tc>
          <w:tcPr>
            <w:tcW w:w="1161" w:type="dxa"/>
            <w:gridSpan w:val="3"/>
            <w:tcBorders>
              <w:top w:val="nil"/>
              <w:left w:val="nil"/>
              <w:bottom w:val="single" w:sz="4" w:space="0" w:color="auto"/>
              <w:right w:val="nil"/>
            </w:tcBorders>
          </w:tcPr>
          <w:p w14:paraId="177B74C5"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(0.035</w:t>
            </w:r>
            <w:r w:rsidRPr="005A3C44">
              <w:rPr>
                <w:rFonts w:cs="Times New Roman"/>
                <w:szCs w:val="20"/>
                <w:lang w:val="en-US"/>
              </w:rPr>
              <w:t>)</w:t>
            </w:r>
          </w:p>
        </w:tc>
        <w:tc>
          <w:tcPr>
            <w:tcW w:w="1162" w:type="dxa"/>
            <w:gridSpan w:val="3"/>
            <w:tcBorders>
              <w:top w:val="nil"/>
              <w:left w:val="nil"/>
              <w:bottom w:val="single" w:sz="4" w:space="0" w:color="auto"/>
              <w:right w:val="nil"/>
            </w:tcBorders>
          </w:tcPr>
          <w:p w14:paraId="763B6CD9"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Pr>
                <w:rFonts w:cs="Times New Roman"/>
                <w:szCs w:val="20"/>
                <w:lang w:val="en-US"/>
              </w:rPr>
              <w:t>(0.032</w:t>
            </w:r>
            <w:r w:rsidRPr="005A3C44">
              <w:rPr>
                <w:rFonts w:cs="Times New Roman"/>
                <w:szCs w:val="20"/>
                <w:lang w:val="en-US"/>
              </w:rPr>
              <w:t>)</w:t>
            </w:r>
          </w:p>
        </w:tc>
        <w:tc>
          <w:tcPr>
            <w:tcW w:w="1161" w:type="dxa"/>
            <w:gridSpan w:val="3"/>
            <w:tcBorders>
              <w:top w:val="nil"/>
              <w:left w:val="nil"/>
              <w:bottom w:val="single" w:sz="4" w:space="0" w:color="auto"/>
              <w:right w:val="nil"/>
            </w:tcBorders>
          </w:tcPr>
          <w:p w14:paraId="60CBC561" w14:textId="77777777" w:rsidR="00737AA3" w:rsidRPr="005A3C44" w:rsidRDefault="00737AA3" w:rsidP="009E254E">
            <w:pPr>
              <w:widowControl w:val="0"/>
              <w:autoSpaceDE w:val="0"/>
              <w:autoSpaceDN w:val="0"/>
              <w:adjustRightInd w:val="0"/>
              <w:spacing w:after="0"/>
              <w:jc w:val="center"/>
              <w:rPr>
                <w:rFonts w:cs="Times New Roman"/>
                <w:szCs w:val="20"/>
                <w:lang w:val="en-US"/>
              </w:rPr>
            </w:pPr>
            <w:r w:rsidRPr="005A3C44">
              <w:rPr>
                <w:rFonts w:cs="Times New Roman"/>
                <w:szCs w:val="20"/>
                <w:lang w:val="en-US"/>
              </w:rPr>
              <w:t>(0.01</w:t>
            </w:r>
            <w:r>
              <w:rPr>
                <w:rFonts w:cs="Times New Roman"/>
                <w:szCs w:val="20"/>
                <w:lang w:val="en-US"/>
              </w:rPr>
              <w:t>9</w:t>
            </w:r>
            <w:r w:rsidRPr="005A3C44">
              <w:rPr>
                <w:rFonts w:cs="Times New Roman"/>
                <w:szCs w:val="20"/>
                <w:lang w:val="en-US"/>
              </w:rPr>
              <w:t>)</w:t>
            </w:r>
          </w:p>
        </w:tc>
      </w:tr>
      <w:tr w:rsidR="00737AA3" w:rsidRPr="005A3C44" w14:paraId="7FEB6A58" w14:textId="77777777" w:rsidTr="00875FAA">
        <w:tc>
          <w:tcPr>
            <w:tcW w:w="2247" w:type="dxa"/>
            <w:tcBorders>
              <w:top w:val="single" w:sz="4" w:space="0" w:color="auto"/>
              <w:left w:val="nil"/>
              <w:bottom w:val="nil"/>
              <w:right w:val="nil"/>
            </w:tcBorders>
          </w:tcPr>
          <w:p w14:paraId="72009F77" w14:textId="77777777" w:rsidR="00737AA3" w:rsidRPr="005A3C44" w:rsidRDefault="00737AA3" w:rsidP="00291160">
            <w:pPr>
              <w:widowControl w:val="0"/>
              <w:autoSpaceDE w:val="0"/>
              <w:autoSpaceDN w:val="0"/>
              <w:adjustRightInd w:val="0"/>
              <w:spacing w:after="0"/>
              <w:rPr>
                <w:rFonts w:cs="Times New Roman"/>
                <w:szCs w:val="20"/>
                <w:lang w:val="en-US"/>
              </w:rPr>
            </w:pPr>
            <w:r>
              <w:rPr>
                <w:rFonts w:cs="Times New Roman"/>
                <w:szCs w:val="20"/>
                <w:lang w:val="en-US"/>
              </w:rPr>
              <w:t>N</w:t>
            </w:r>
          </w:p>
        </w:tc>
        <w:tc>
          <w:tcPr>
            <w:tcW w:w="1159" w:type="dxa"/>
            <w:gridSpan w:val="2"/>
            <w:tcBorders>
              <w:top w:val="single" w:sz="4" w:space="0" w:color="auto"/>
              <w:left w:val="nil"/>
              <w:bottom w:val="nil"/>
              <w:right w:val="nil"/>
            </w:tcBorders>
          </w:tcPr>
          <w:p w14:paraId="1CF29E6E"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34401</w:t>
            </w:r>
          </w:p>
        </w:tc>
        <w:tc>
          <w:tcPr>
            <w:tcW w:w="1162" w:type="dxa"/>
            <w:gridSpan w:val="3"/>
            <w:tcBorders>
              <w:top w:val="single" w:sz="4" w:space="0" w:color="auto"/>
              <w:left w:val="nil"/>
              <w:bottom w:val="nil"/>
              <w:right w:val="nil"/>
            </w:tcBorders>
          </w:tcPr>
          <w:p w14:paraId="22B4A1BA"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34229</w:t>
            </w:r>
          </w:p>
        </w:tc>
        <w:tc>
          <w:tcPr>
            <w:tcW w:w="1162" w:type="dxa"/>
            <w:gridSpan w:val="3"/>
            <w:tcBorders>
              <w:top w:val="single" w:sz="4" w:space="0" w:color="auto"/>
              <w:left w:val="nil"/>
              <w:bottom w:val="nil"/>
              <w:right w:val="nil"/>
            </w:tcBorders>
          </w:tcPr>
          <w:p w14:paraId="06AD2627"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25269</w:t>
            </w:r>
          </w:p>
        </w:tc>
        <w:tc>
          <w:tcPr>
            <w:tcW w:w="1161" w:type="dxa"/>
            <w:gridSpan w:val="3"/>
            <w:tcBorders>
              <w:top w:val="single" w:sz="4" w:space="0" w:color="auto"/>
              <w:left w:val="nil"/>
              <w:bottom w:val="nil"/>
              <w:right w:val="nil"/>
            </w:tcBorders>
          </w:tcPr>
          <w:p w14:paraId="3B9D67E1"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34229</w:t>
            </w:r>
          </w:p>
        </w:tc>
        <w:tc>
          <w:tcPr>
            <w:tcW w:w="1162" w:type="dxa"/>
            <w:gridSpan w:val="3"/>
            <w:tcBorders>
              <w:top w:val="single" w:sz="4" w:space="0" w:color="auto"/>
              <w:left w:val="nil"/>
              <w:bottom w:val="nil"/>
              <w:right w:val="nil"/>
            </w:tcBorders>
          </w:tcPr>
          <w:p w14:paraId="20A7080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34229</w:t>
            </w:r>
          </w:p>
        </w:tc>
        <w:tc>
          <w:tcPr>
            <w:tcW w:w="1161" w:type="dxa"/>
            <w:gridSpan w:val="3"/>
            <w:tcBorders>
              <w:top w:val="single" w:sz="4" w:space="0" w:color="auto"/>
              <w:left w:val="nil"/>
              <w:bottom w:val="nil"/>
              <w:right w:val="nil"/>
            </w:tcBorders>
          </w:tcPr>
          <w:p w14:paraId="42EC57A7"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34229</w:t>
            </w:r>
          </w:p>
        </w:tc>
      </w:tr>
      <w:tr w:rsidR="00737AA3" w:rsidRPr="005A3C44" w14:paraId="6F893180" w14:textId="77777777" w:rsidTr="00875FAA">
        <w:tc>
          <w:tcPr>
            <w:tcW w:w="2247" w:type="dxa"/>
            <w:tcBorders>
              <w:top w:val="nil"/>
              <w:left w:val="nil"/>
              <w:bottom w:val="nil"/>
              <w:right w:val="nil"/>
            </w:tcBorders>
          </w:tcPr>
          <w:p w14:paraId="055BB985" w14:textId="77777777" w:rsidR="00737AA3" w:rsidRPr="005A3C44" w:rsidRDefault="00737AA3" w:rsidP="00291160">
            <w:pPr>
              <w:widowControl w:val="0"/>
              <w:autoSpaceDE w:val="0"/>
              <w:autoSpaceDN w:val="0"/>
              <w:adjustRightInd w:val="0"/>
              <w:spacing w:after="0"/>
              <w:rPr>
                <w:rFonts w:cs="Times New Roman"/>
                <w:szCs w:val="20"/>
                <w:lang w:val="en-US"/>
              </w:rPr>
            </w:pPr>
            <w:r w:rsidRPr="005A3C44">
              <w:rPr>
                <w:rFonts w:cs="Times New Roman"/>
                <w:i/>
                <w:iCs/>
                <w:szCs w:val="20"/>
                <w:lang w:val="en-US"/>
              </w:rPr>
              <w:t>R</w:t>
            </w:r>
            <w:r w:rsidRPr="005A3C44">
              <w:rPr>
                <w:rFonts w:cs="Times New Roman"/>
                <w:szCs w:val="20"/>
                <w:vertAlign w:val="superscript"/>
                <w:lang w:val="en-US"/>
              </w:rPr>
              <w:t>2</w:t>
            </w:r>
          </w:p>
        </w:tc>
        <w:tc>
          <w:tcPr>
            <w:tcW w:w="1159" w:type="dxa"/>
            <w:gridSpan w:val="2"/>
            <w:tcBorders>
              <w:top w:val="nil"/>
              <w:left w:val="nil"/>
              <w:bottom w:val="nil"/>
              <w:right w:val="nil"/>
            </w:tcBorders>
          </w:tcPr>
          <w:p w14:paraId="2AE8C70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0.008</w:t>
            </w:r>
          </w:p>
        </w:tc>
        <w:tc>
          <w:tcPr>
            <w:tcW w:w="1162" w:type="dxa"/>
            <w:gridSpan w:val="3"/>
            <w:tcBorders>
              <w:top w:val="nil"/>
              <w:left w:val="nil"/>
              <w:bottom w:val="nil"/>
              <w:right w:val="nil"/>
            </w:tcBorders>
          </w:tcPr>
          <w:p w14:paraId="3F295694"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0.115</w:t>
            </w:r>
          </w:p>
        </w:tc>
        <w:tc>
          <w:tcPr>
            <w:tcW w:w="1162" w:type="dxa"/>
            <w:gridSpan w:val="3"/>
            <w:tcBorders>
              <w:top w:val="nil"/>
              <w:left w:val="nil"/>
              <w:bottom w:val="nil"/>
              <w:right w:val="nil"/>
            </w:tcBorders>
          </w:tcPr>
          <w:p w14:paraId="2FEB3439"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0.116</w:t>
            </w:r>
          </w:p>
        </w:tc>
        <w:tc>
          <w:tcPr>
            <w:tcW w:w="1161" w:type="dxa"/>
            <w:gridSpan w:val="3"/>
            <w:tcBorders>
              <w:top w:val="nil"/>
              <w:left w:val="nil"/>
              <w:bottom w:val="nil"/>
              <w:right w:val="nil"/>
            </w:tcBorders>
          </w:tcPr>
          <w:p w14:paraId="6D3F3AF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0.095</w:t>
            </w:r>
          </w:p>
        </w:tc>
        <w:tc>
          <w:tcPr>
            <w:tcW w:w="1162" w:type="dxa"/>
            <w:gridSpan w:val="3"/>
            <w:tcBorders>
              <w:top w:val="nil"/>
              <w:left w:val="nil"/>
              <w:bottom w:val="nil"/>
              <w:right w:val="nil"/>
            </w:tcBorders>
          </w:tcPr>
          <w:p w14:paraId="2DC6ABF1"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0.103</w:t>
            </w:r>
          </w:p>
        </w:tc>
        <w:tc>
          <w:tcPr>
            <w:tcW w:w="1161" w:type="dxa"/>
            <w:gridSpan w:val="3"/>
            <w:tcBorders>
              <w:top w:val="nil"/>
              <w:left w:val="nil"/>
              <w:bottom w:val="nil"/>
              <w:right w:val="nil"/>
            </w:tcBorders>
          </w:tcPr>
          <w:p w14:paraId="39BF00A9"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0.035</w:t>
            </w:r>
          </w:p>
        </w:tc>
      </w:tr>
      <w:tr w:rsidR="00737AA3" w:rsidRPr="005A3C44" w14:paraId="7F8104B1" w14:textId="77777777" w:rsidTr="00875FAA">
        <w:tc>
          <w:tcPr>
            <w:tcW w:w="2247" w:type="dxa"/>
            <w:tcBorders>
              <w:top w:val="nil"/>
              <w:left w:val="nil"/>
              <w:bottom w:val="single" w:sz="4" w:space="0" w:color="auto"/>
              <w:right w:val="nil"/>
            </w:tcBorders>
          </w:tcPr>
          <w:p w14:paraId="7D3D0118" w14:textId="77777777" w:rsidR="00737AA3" w:rsidRPr="005A3C44" w:rsidRDefault="00737AA3" w:rsidP="00291160">
            <w:pPr>
              <w:widowControl w:val="0"/>
              <w:autoSpaceDE w:val="0"/>
              <w:autoSpaceDN w:val="0"/>
              <w:adjustRightInd w:val="0"/>
              <w:spacing w:after="0"/>
              <w:rPr>
                <w:rFonts w:cs="Times New Roman"/>
                <w:szCs w:val="20"/>
                <w:lang w:val="en-US"/>
              </w:rPr>
            </w:pPr>
            <w:r w:rsidRPr="005A3C44">
              <w:rPr>
                <w:rFonts w:cs="Times New Roman"/>
                <w:szCs w:val="20"/>
                <w:lang w:val="en-US"/>
              </w:rPr>
              <w:t xml:space="preserve">Adjusted </w:t>
            </w:r>
            <w:r w:rsidRPr="005A3C44">
              <w:rPr>
                <w:rFonts w:cs="Times New Roman"/>
                <w:i/>
                <w:iCs/>
                <w:szCs w:val="20"/>
                <w:lang w:val="en-US"/>
              </w:rPr>
              <w:t>R</w:t>
            </w:r>
            <w:r w:rsidRPr="005A3C44">
              <w:rPr>
                <w:rFonts w:cs="Times New Roman"/>
                <w:szCs w:val="20"/>
                <w:vertAlign w:val="superscript"/>
                <w:lang w:val="en-US"/>
              </w:rPr>
              <w:t>2</w:t>
            </w:r>
          </w:p>
        </w:tc>
        <w:tc>
          <w:tcPr>
            <w:tcW w:w="1159" w:type="dxa"/>
            <w:gridSpan w:val="2"/>
            <w:tcBorders>
              <w:top w:val="nil"/>
              <w:left w:val="nil"/>
              <w:bottom w:val="single" w:sz="4" w:space="0" w:color="auto"/>
              <w:right w:val="nil"/>
            </w:tcBorders>
          </w:tcPr>
          <w:p w14:paraId="285FF0D4"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0.008</w:t>
            </w:r>
          </w:p>
        </w:tc>
        <w:tc>
          <w:tcPr>
            <w:tcW w:w="1162" w:type="dxa"/>
            <w:gridSpan w:val="3"/>
            <w:tcBorders>
              <w:top w:val="nil"/>
              <w:left w:val="nil"/>
              <w:bottom w:val="single" w:sz="4" w:space="0" w:color="auto"/>
              <w:right w:val="nil"/>
            </w:tcBorders>
          </w:tcPr>
          <w:p w14:paraId="03A6B948"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0.115</w:t>
            </w:r>
          </w:p>
        </w:tc>
        <w:tc>
          <w:tcPr>
            <w:tcW w:w="1162" w:type="dxa"/>
            <w:gridSpan w:val="3"/>
            <w:tcBorders>
              <w:top w:val="nil"/>
              <w:left w:val="nil"/>
              <w:bottom w:val="single" w:sz="4" w:space="0" w:color="auto"/>
              <w:right w:val="nil"/>
            </w:tcBorders>
          </w:tcPr>
          <w:p w14:paraId="2E1E9E7A"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0.115</w:t>
            </w:r>
          </w:p>
        </w:tc>
        <w:tc>
          <w:tcPr>
            <w:tcW w:w="1161" w:type="dxa"/>
            <w:gridSpan w:val="3"/>
            <w:tcBorders>
              <w:top w:val="nil"/>
              <w:left w:val="nil"/>
              <w:bottom w:val="single" w:sz="4" w:space="0" w:color="auto"/>
              <w:right w:val="nil"/>
            </w:tcBorders>
          </w:tcPr>
          <w:p w14:paraId="67B2854F"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0.095</w:t>
            </w:r>
          </w:p>
        </w:tc>
        <w:tc>
          <w:tcPr>
            <w:tcW w:w="1162" w:type="dxa"/>
            <w:gridSpan w:val="3"/>
            <w:tcBorders>
              <w:top w:val="nil"/>
              <w:left w:val="nil"/>
              <w:bottom w:val="single" w:sz="4" w:space="0" w:color="auto"/>
              <w:right w:val="nil"/>
            </w:tcBorders>
          </w:tcPr>
          <w:p w14:paraId="46B1237B"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0.103</w:t>
            </w:r>
          </w:p>
        </w:tc>
        <w:tc>
          <w:tcPr>
            <w:tcW w:w="1161" w:type="dxa"/>
            <w:gridSpan w:val="3"/>
            <w:tcBorders>
              <w:top w:val="nil"/>
              <w:left w:val="nil"/>
              <w:bottom w:val="single" w:sz="4" w:space="0" w:color="auto"/>
              <w:right w:val="nil"/>
            </w:tcBorders>
          </w:tcPr>
          <w:p w14:paraId="14AB0239" w14:textId="77777777" w:rsidR="00737AA3" w:rsidRPr="005A3C44" w:rsidRDefault="00737AA3" w:rsidP="00291160">
            <w:pPr>
              <w:widowControl w:val="0"/>
              <w:autoSpaceDE w:val="0"/>
              <w:autoSpaceDN w:val="0"/>
              <w:adjustRightInd w:val="0"/>
              <w:spacing w:after="0"/>
              <w:jc w:val="center"/>
              <w:rPr>
                <w:rFonts w:cs="Times New Roman"/>
                <w:szCs w:val="20"/>
                <w:lang w:val="en-US"/>
              </w:rPr>
            </w:pPr>
            <w:r w:rsidRPr="005A3C44">
              <w:rPr>
                <w:rFonts w:cs="Times New Roman"/>
                <w:szCs w:val="20"/>
                <w:lang w:val="en-US"/>
              </w:rPr>
              <w:t>0.034</w:t>
            </w:r>
          </w:p>
        </w:tc>
      </w:tr>
    </w:tbl>
    <w:p w14:paraId="139DFF27" w14:textId="77777777" w:rsidR="005849F3" w:rsidRPr="005849F3" w:rsidRDefault="001C7B65" w:rsidP="005849F3">
      <w:pPr>
        <w:widowControl w:val="0"/>
        <w:autoSpaceDE w:val="0"/>
        <w:autoSpaceDN w:val="0"/>
        <w:adjustRightInd w:val="0"/>
        <w:spacing w:after="0"/>
        <w:rPr>
          <w:rFonts w:cs="Times New Roman"/>
          <w:sz w:val="18"/>
          <w:szCs w:val="20"/>
          <w:lang w:val="en-US"/>
        </w:rPr>
      </w:pPr>
      <w:r>
        <w:rPr>
          <w:rFonts w:cs="Times New Roman"/>
          <w:sz w:val="18"/>
          <w:szCs w:val="20"/>
          <w:lang w:val="en-US"/>
        </w:rPr>
        <w:t>Robust s</w:t>
      </w:r>
      <w:r w:rsidR="005849F3" w:rsidRPr="005849F3">
        <w:rPr>
          <w:rFonts w:cs="Times New Roman"/>
          <w:sz w:val="18"/>
          <w:szCs w:val="20"/>
          <w:lang w:val="en-US"/>
        </w:rPr>
        <w:t>tandard errors in parentheses</w:t>
      </w:r>
    </w:p>
    <w:p w14:paraId="2F523098" w14:textId="77777777" w:rsidR="005849F3" w:rsidRPr="005849F3" w:rsidRDefault="005849F3" w:rsidP="005849F3">
      <w:pPr>
        <w:widowControl w:val="0"/>
        <w:autoSpaceDE w:val="0"/>
        <w:autoSpaceDN w:val="0"/>
        <w:adjustRightInd w:val="0"/>
        <w:spacing w:after="0"/>
        <w:rPr>
          <w:rFonts w:cs="Times New Roman"/>
          <w:sz w:val="18"/>
          <w:szCs w:val="20"/>
          <w:lang w:val="en-US"/>
        </w:rPr>
      </w:pPr>
      <w:r w:rsidRPr="005849F3">
        <w:rPr>
          <w:rFonts w:cs="Times New Roman"/>
          <w:sz w:val="18"/>
          <w:szCs w:val="20"/>
          <w:vertAlign w:val="superscript"/>
          <w:lang w:val="en-US"/>
        </w:rPr>
        <w:t>*</w:t>
      </w:r>
      <w:r w:rsidRPr="005849F3">
        <w:rPr>
          <w:rFonts w:cs="Times New Roman"/>
          <w:sz w:val="18"/>
          <w:szCs w:val="20"/>
          <w:lang w:val="en-US"/>
        </w:rPr>
        <w:t xml:space="preserve"> </w:t>
      </w:r>
      <w:r w:rsidRPr="005849F3">
        <w:rPr>
          <w:rFonts w:cs="Times New Roman"/>
          <w:i/>
          <w:iCs/>
          <w:sz w:val="18"/>
          <w:szCs w:val="20"/>
          <w:lang w:val="en-US"/>
        </w:rPr>
        <w:t>p</w:t>
      </w:r>
      <w:r w:rsidRPr="005849F3">
        <w:rPr>
          <w:rFonts w:cs="Times New Roman"/>
          <w:sz w:val="18"/>
          <w:szCs w:val="20"/>
          <w:lang w:val="en-US"/>
        </w:rPr>
        <w:t xml:space="preserve"> &lt; 0.05, </w:t>
      </w:r>
      <w:r w:rsidRPr="005849F3">
        <w:rPr>
          <w:rFonts w:cs="Times New Roman"/>
          <w:sz w:val="18"/>
          <w:szCs w:val="20"/>
          <w:vertAlign w:val="superscript"/>
          <w:lang w:val="en-US"/>
        </w:rPr>
        <w:t>**</w:t>
      </w:r>
      <w:r w:rsidRPr="005849F3">
        <w:rPr>
          <w:rFonts w:cs="Times New Roman"/>
          <w:sz w:val="18"/>
          <w:szCs w:val="20"/>
          <w:lang w:val="en-US"/>
        </w:rPr>
        <w:t xml:space="preserve"> </w:t>
      </w:r>
      <w:r w:rsidRPr="005849F3">
        <w:rPr>
          <w:rFonts w:cs="Times New Roman"/>
          <w:i/>
          <w:iCs/>
          <w:sz w:val="18"/>
          <w:szCs w:val="20"/>
          <w:lang w:val="en-US"/>
        </w:rPr>
        <w:t>p</w:t>
      </w:r>
      <w:r w:rsidRPr="005849F3">
        <w:rPr>
          <w:rFonts w:cs="Times New Roman"/>
          <w:sz w:val="18"/>
          <w:szCs w:val="20"/>
          <w:lang w:val="en-US"/>
        </w:rPr>
        <w:t xml:space="preserve"> &lt; 0.01, </w:t>
      </w:r>
      <w:r w:rsidRPr="005849F3">
        <w:rPr>
          <w:rFonts w:cs="Times New Roman"/>
          <w:sz w:val="18"/>
          <w:szCs w:val="20"/>
          <w:vertAlign w:val="superscript"/>
          <w:lang w:val="en-US"/>
        </w:rPr>
        <w:t>***</w:t>
      </w:r>
      <w:r w:rsidRPr="005849F3">
        <w:rPr>
          <w:rFonts w:cs="Times New Roman"/>
          <w:sz w:val="18"/>
          <w:szCs w:val="20"/>
          <w:lang w:val="en-US"/>
        </w:rPr>
        <w:t xml:space="preserve"> </w:t>
      </w:r>
      <w:r w:rsidRPr="005849F3">
        <w:rPr>
          <w:rFonts w:cs="Times New Roman"/>
          <w:i/>
          <w:iCs/>
          <w:sz w:val="18"/>
          <w:szCs w:val="20"/>
          <w:lang w:val="en-US"/>
        </w:rPr>
        <w:t>p</w:t>
      </w:r>
      <w:r w:rsidRPr="005849F3">
        <w:rPr>
          <w:rFonts w:cs="Times New Roman"/>
          <w:sz w:val="18"/>
          <w:szCs w:val="20"/>
          <w:lang w:val="en-US"/>
        </w:rPr>
        <w:t xml:space="preserve"> &lt; 0.001</w:t>
      </w:r>
    </w:p>
    <w:p w14:paraId="7F1EFE3F" w14:textId="77777777" w:rsidR="005849F3" w:rsidRDefault="005849F3" w:rsidP="005849F3">
      <w:pPr>
        <w:widowControl w:val="0"/>
        <w:autoSpaceDE w:val="0"/>
        <w:autoSpaceDN w:val="0"/>
        <w:adjustRightInd w:val="0"/>
        <w:spacing w:after="0"/>
        <w:rPr>
          <w:rFonts w:cs="Times New Roman"/>
          <w:sz w:val="24"/>
          <w:szCs w:val="24"/>
          <w:lang w:val="en-US"/>
        </w:rPr>
      </w:pPr>
    </w:p>
    <w:p w14:paraId="630CBE94" w14:textId="77777777" w:rsidR="005849F3" w:rsidRDefault="005849F3" w:rsidP="005849F3">
      <w:pPr>
        <w:widowControl w:val="0"/>
        <w:autoSpaceDE w:val="0"/>
        <w:autoSpaceDN w:val="0"/>
        <w:adjustRightInd w:val="0"/>
        <w:spacing w:after="0"/>
        <w:rPr>
          <w:rFonts w:cs="Times New Roman"/>
          <w:sz w:val="24"/>
          <w:szCs w:val="24"/>
          <w:lang w:val="en-US"/>
        </w:rPr>
      </w:pPr>
    </w:p>
    <w:p w14:paraId="7AF8322B" w14:textId="77777777" w:rsidR="005849F3" w:rsidRDefault="005849F3" w:rsidP="005849F3">
      <w:pPr>
        <w:widowControl w:val="0"/>
        <w:autoSpaceDE w:val="0"/>
        <w:autoSpaceDN w:val="0"/>
        <w:adjustRightInd w:val="0"/>
        <w:spacing w:after="0"/>
        <w:rPr>
          <w:rFonts w:cs="Times New Roman"/>
          <w:sz w:val="24"/>
          <w:szCs w:val="24"/>
          <w:lang w:val="en-US"/>
        </w:rPr>
      </w:pPr>
    </w:p>
    <w:p w14:paraId="1EA985DF" w14:textId="153434BF" w:rsidR="0083482A" w:rsidRPr="00291160" w:rsidRDefault="0083482A" w:rsidP="0083482A">
      <w:pPr>
        <w:pStyle w:val="Beschriftung"/>
        <w:keepNext/>
        <w:rPr>
          <w:lang w:val="en-US"/>
        </w:rPr>
      </w:pPr>
      <w:r w:rsidRPr="00291160">
        <w:rPr>
          <w:lang w:val="en-US"/>
        </w:rPr>
        <w:lastRenderedPageBreak/>
        <w:t xml:space="preserve">Table </w:t>
      </w:r>
      <w:r w:rsidR="00842652">
        <w:rPr>
          <w:noProof/>
        </w:rPr>
        <w:fldChar w:fldCharType="begin"/>
      </w:r>
      <w:r w:rsidR="00291160" w:rsidRPr="00291160">
        <w:rPr>
          <w:noProof/>
          <w:lang w:val="en-US"/>
        </w:rPr>
        <w:instrText xml:space="preserve"> SEQ Table \* ARABIC </w:instrText>
      </w:r>
      <w:r w:rsidR="00842652">
        <w:rPr>
          <w:noProof/>
        </w:rPr>
        <w:fldChar w:fldCharType="separate"/>
      </w:r>
      <w:r w:rsidR="00272C32">
        <w:rPr>
          <w:noProof/>
          <w:lang w:val="en-US"/>
        </w:rPr>
        <w:t>7</w:t>
      </w:r>
      <w:r w:rsidR="00842652">
        <w:rPr>
          <w:noProof/>
        </w:rPr>
        <w:fldChar w:fldCharType="end"/>
      </w:r>
      <w:r w:rsidRPr="00291160">
        <w:rPr>
          <w:lang w:val="en-US"/>
        </w:rPr>
        <w:t xml:space="preserve">: Linear regression of the social distance </w:t>
      </w:r>
      <w:r w:rsidR="004E1853">
        <w:rPr>
          <w:lang w:val="en-US"/>
        </w:rPr>
        <w:t>toward</w:t>
      </w:r>
      <w:r w:rsidRPr="00291160">
        <w:rPr>
          <w:lang w:val="en-US"/>
        </w:rPr>
        <w:t xml:space="preserve"> </w:t>
      </w:r>
      <w:r w:rsidR="004E1853">
        <w:rPr>
          <w:lang w:val="en-US"/>
        </w:rPr>
        <w:t>Russian-speaking</w:t>
      </w:r>
      <w:r w:rsidRPr="00291160">
        <w:rPr>
          <w:lang w:val="en-US"/>
        </w:rPr>
        <w:t xml:space="preserve"> Ukrainians (whole population) with slightly shifted presidency categories II</w:t>
      </w:r>
    </w:p>
    <w:tbl>
      <w:tblPr>
        <w:tblW w:w="9609" w:type="dxa"/>
        <w:tblLayout w:type="fixed"/>
        <w:tblLook w:val="0000" w:firstRow="0" w:lastRow="0" w:firstColumn="0" w:lastColumn="0" w:noHBand="0" w:noVBand="0"/>
      </w:tblPr>
      <w:tblGrid>
        <w:gridCol w:w="2190"/>
        <w:gridCol w:w="1173"/>
        <w:gridCol w:w="764"/>
        <w:gridCol w:w="406"/>
        <w:gridCol w:w="763"/>
        <w:gridCol w:w="408"/>
        <w:gridCol w:w="760"/>
        <w:gridCol w:w="410"/>
        <w:gridCol w:w="760"/>
        <w:gridCol w:w="411"/>
        <w:gridCol w:w="1170"/>
        <w:gridCol w:w="394"/>
      </w:tblGrid>
      <w:tr w:rsidR="0096147F" w:rsidRPr="00F62E77" w14:paraId="42CC7B60" w14:textId="77777777" w:rsidTr="00666AEE">
        <w:tc>
          <w:tcPr>
            <w:tcW w:w="2190" w:type="dxa"/>
            <w:tcBorders>
              <w:top w:val="single" w:sz="4" w:space="0" w:color="auto"/>
              <w:left w:val="nil"/>
              <w:right w:val="nil"/>
            </w:tcBorders>
          </w:tcPr>
          <w:p w14:paraId="6881855D" w14:textId="77777777" w:rsidR="0096147F" w:rsidRPr="005A3C44" w:rsidRDefault="0096147F" w:rsidP="0096147F">
            <w:pPr>
              <w:widowControl w:val="0"/>
              <w:autoSpaceDE w:val="0"/>
              <w:autoSpaceDN w:val="0"/>
              <w:adjustRightInd w:val="0"/>
              <w:spacing w:after="0"/>
              <w:rPr>
                <w:rFonts w:cs="Times New Roman"/>
                <w:szCs w:val="20"/>
                <w:lang w:val="en-US"/>
              </w:rPr>
            </w:pPr>
          </w:p>
        </w:tc>
        <w:tc>
          <w:tcPr>
            <w:tcW w:w="1173" w:type="dxa"/>
            <w:tcBorders>
              <w:top w:val="single" w:sz="4" w:space="0" w:color="auto"/>
              <w:left w:val="nil"/>
              <w:right w:val="nil"/>
            </w:tcBorders>
          </w:tcPr>
          <w:p w14:paraId="4BE63A52"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(1)</w:t>
            </w:r>
          </w:p>
        </w:tc>
        <w:tc>
          <w:tcPr>
            <w:tcW w:w="1170" w:type="dxa"/>
            <w:gridSpan w:val="2"/>
            <w:tcBorders>
              <w:top w:val="single" w:sz="4" w:space="0" w:color="auto"/>
              <w:left w:val="nil"/>
              <w:right w:val="nil"/>
            </w:tcBorders>
          </w:tcPr>
          <w:p w14:paraId="5A582717"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(2)</w:t>
            </w:r>
          </w:p>
        </w:tc>
        <w:tc>
          <w:tcPr>
            <w:tcW w:w="1171" w:type="dxa"/>
            <w:gridSpan w:val="2"/>
            <w:tcBorders>
              <w:top w:val="single" w:sz="4" w:space="0" w:color="auto"/>
              <w:left w:val="nil"/>
              <w:right w:val="nil"/>
            </w:tcBorders>
          </w:tcPr>
          <w:p w14:paraId="02E08C41"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(3)</w:t>
            </w:r>
          </w:p>
        </w:tc>
        <w:tc>
          <w:tcPr>
            <w:tcW w:w="1170" w:type="dxa"/>
            <w:gridSpan w:val="2"/>
            <w:tcBorders>
              <w:top w:val="single" w:sz="4" w:space="0" w:color="auto"/>
              <w:left w:val="nil"/>
              <w:right w:val="nil"/>
            </w:tcBorders>
          </w:tcPr>
          <w:p w14:paraId="7B71467E"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(4)</w:t>
            </w:r>
          </w:p>
        </w:tc>
        <w:tc>
          <w:tcPr>
            <w:tcW w:w="1171" w:type="dxa"/>
            <w:gridSpan w:val="2"/>
            <w:tcBorders>
              <w:top w:val="single" w:sz="4" w:space="0" w:color="auto"/>
              <w:left w:val="nil"/>
              <w:right w:val="nil"/>
            </w:tcBorders>
          </w:tcPr>
          <w:p w14:paraId="43AA4869"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(5)</w:t>
            </w:r>
          </w:p>
        </w:tc>
        <w:tc>
          <w:tcPr>
            <w:tcW w:w="1564" w:type="dxa"/>
            <w:gridSpan w:val="2"/>
            <w:tcBorders>
              <w:top w:val="single" w:sz="4" w:space="0" w:color="auto"/>
              <w:left w:val="nil"/>
              <w:right w:val="nil"/>
            </w:tcBorders>
          </w:tcPr>
          <w:p w14:paraId="76A8BFA1"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(6)</w:t>
            </w:r>
          </w:p>
        </w:tc>
      </w:tr>
      <w:tr w:rsidR="0096147F" w:rsidRPr="00F62E77" w14:paraId="15519505" w14:textId="77777777" w:rsidTr="00666AEE">
        <w:tc>
          <w:tcPr>
            <w:tcW w:w="2190" w:type="dxa"/>
            <w:tcBorders>
              <w:left w:val="nil"/>
              <w:bottom w:val="single" w:sz="4" w:space="0" w:color="auto"/>
              <w:right w:val="nil"/>
            </w:tcBorders>
          </w:tcPr>
          <w:p w14:paraId="39A5DD54" w14:textId="77777777" w:rsidR="0096147F" w:rsidRPr="005A3C44" w:rsidRDefault="0096147F" w:rsidP="0096147F">
            <w:pPr>
              <w:widowControl w:val="0"/>
              <w:autoSpaceDE w:val="0"/>
              <w:autoSpaceDN w:val="0"/>
              <w:adjustRightInd w:val="0"/>
              <w:spacing w:after="0"/>
              <w:rPr>
                <w:rFonts w:cs="Times New Roman"/>
                <w:szCs w:val="20"/>
                <w:lang w:val="en-US"/>
              </w:rPr>
            </w:pPr>
          </w:p>
        </w:tc>
        <w:tc>
          <w:tcPr>
            <w:tcW w:w="1173" w:type="dxa"/>
            <w:tcBorders>
              <w:left w:val="nil"/>
              <w:bottom w:val="single" w:sz="4" w:space="0" w:color="auto"/>
              <w:right w:val="nil"/>
            </w:tcBorders>
          </w:tcPr>
          <w:p w14:paraId="2B28B5FC"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 xml:space="preserve">Distance </w:t>
            </w:r>
            <w:r>
              <w:rPr>
                <w:rFonts w:cs="Times New Roman"/>
                <w:szCs w:val="20"/>
                <w:lang w:val="en-US"/>
              </w:rPr>
              <w:t>toward</w:t>
            </w:r>
            <w:r w:rsidRPr="005A3C44">
              <w:rPr>
                <w:rFonts w:cs="Times New Roman"/>
                <w:szCs w:val="20"/>
                <w:lang w:val="en-US"/>
              </w:rPr>
              <w:t xml:space="preserve"> Russian-speaking Ukrainian</w:t>
            </w:r>
            <w:r w:rsidR="0067691F">
              <w:rPr>
                <w:rFonts w:cs="Times New Roman"/>
                <w:szCs w:val="20"/>
                <w:lang w:val="en-US"/>
              </w:rPr>
              <w:t>s</w:t>
            </w:r>
          </w:p>
        </w:tc>
        <w:tc>
          <w:tcPr>
            <w:tcW w:w="1170" w:type="dxa"/>
            <w:gridSpan w:val="2"/>
            <w:tcBorders>
              <w:left w:val="nil"/>
              <w:bottom w:val="single" w:sz="4" w:space="0" w:color="auto"/>
              <w:right w:val="nil"/>
            </w:tcBorders>
          </w:tcPr>
          <w:p w14:paraId="53DA4F8D"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 xml:space="preserve">Distance </w:t>
            </w:r>
            <w:r>
              <w:rPr>
                <w:rFonts w:cs="Times New Roman"/>
                <w:szCs w:val="20"/>
                <w:lang w:val="en-US"/>
              </w:rPr>
              <w:t>toward</w:t>
            </w:r>
            <w:r w:rsidRPr="005A3C44">
              <w:rPr>
                <w:rFonts w:cs="Times New Roman"/>
                <w:szCs w:val="20"/>
                <w:lang w:val="en-US"/>
              </w:rPr>
              <w:t xml:space="preserve"> Russian-speaking Ukrainian</w:t>
            </w:r>
            <w:r w:rsidR="0067691F">
              <w:rPr>
                <w:rFonts w:cs="Times New Roman"/>
                <w:szCs w:val="20"/>
                <w:lang w:val="en-US"/>
              </w:rPr>
              <w:t>s</w:t>
            </w:r>
          </w:p>
        </w:tc>
        <w:tc>
          <w:tcPr>
            <w:tcW w:w="1171" w:type="dxa"/>
            <w:gridSpan w:val="2"/>
            <w:tcBorders>
              <w:left w:val="nil"/>
              <w:bottom w:val="single" w:sz="4" w:space="0" w:color="auto"/>
              <w:right w:val="nil"/>
            </w:tcBorders>
          </w:tcPr>
          <w:p w14:paraId="792AA73D"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 xml:space="preserve">Distance </w:t>
            </w:r>
            <w:r>
              <w:rPr>
                <w:rFonts w:cs="Times New Roman"/>
                <w:szCs w:val="20"/>
                <w:lang w:val="en-US"/>
              </w:rPr>
              <w:t>toward</w:t>
            </w:r>
            <w:r w:rsidRPr="005A3C44">
              <w:rPr>
                <w:rFonts w:cs="Times New Roman"/>
                <w:szCs w:val="20"/>
                <w:lang w:val="en-US"/>
              </w:rPr>
              <w:t xml:space="preserve"> Russian-speaking Ukrainian</w:t>
            </w:r>
            <w:r w:rsidR="0067691F">
              <w:rPr>
                <w:rFonts w:cs="Times New Roman"/>
                <w:szCs w:val="20"/>
                <w:lang w:val="en-US"/>
              </w:rPr>
              <w:t>s</w:t>
            </w:r>
          </w:p>
        </w:tc>
        <w:tc>
          <w:tcPr>
            <w:tcW w:w="1170" w:type="dxa"/>
            <w:gridSpan w:val="2"/>
            <w:tcBorders>
              <w:left w:val="nil"/>
              <w:bottom w:val="single" w:sz="4" w:space="0" w:color="auto"/>
              <w:right w:val="nil"/>
            </w:tcBorders>
          </w:tcPr>
          <w:p w14:paraId="745ED940"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Acceptance family member</w:t>
            </w:r>
          </w:p>
        </w:tc>
        <w:tc>
          <w:tcPr>
            <w:tcW w:w="1171" w:type="dxa"/>
            <w:gridSpan w:val="2"/>
            <w:tcBorders>
              <w:left w:val="nil"/>
              <w:bottom w:val="single" w:sz="4" w:space="0" w:color="auto"/>
              <w:right w:val="nil"/>
            </w:tcBorders>
          </w:tcPr>
          <w:p w14:paraId="75C16375"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Acceptance friend</w:t>
            </w:r>
          </w:p>
        </w:tc>
        <w:tc>
          <w:tcPr>
            <w:tcW w:w="1564" w:type="dxa"/>
            <w:gridSpan w:val="2"/>
            <w:tcBorders>
              <w:left w:val="nil"/>
              <w:bottom w:val="single" w:sz="4" w:space="0" w:color="auto"/>
              <w:right w:val="nil"/>
            </w:tcBorders>
          </w:tcPr>
          <w:p w14:paraId="17117F69" w14:textId="77777777" w:rsidR="0096147F" w:rsidRPr="005A3C44" w:rsidRDefault="0096147F" w:rsidP="0096147F">
            <w:pPr>
              <w:widowControl w:val="0"/>
              <w:autoSpaceDE w:val="0"/>
              <w:autoSpaceDN w:val="0"/>
              <w:adjustRightInd w:val="0"/>
              <w:spacing w:after="0"/>
              <w:jc w:val="center"/>
              <w:rPr>
                <w:rFonts w:cs="Times New Roman"/>
                <w:szCs w:val="20"/>
                <w:lang w:val="en-US"/>
              </w:rPr>
            </w:pPr>
            <w:r w:rsidRPr="005A3C44">
              <w:rPr>
                <w:rFonts w:cs="Times New Roman"/>
                <w:szCs w:val="20"/>
                <w:lang w:val="en-US"/>
              </w:rPr>
              <w:t>Acceptance resident</w:t>
            </w:r>
          </w:p>
        </w:tc>
      </w:tr>
      <w:tr w:rsidR="0096147F" w:rsidRPr="00596C76" w14:paraId="4E6ADEEB" w14:textId="77777777" w:rsidTr="0096147F">
        <w:trPr>
          <w:gridAfter w:val="1"/>
          <w:wAfter w:w="394" w:type="dxa"/>
        </w:trPr>
        <w:tc>
          <w:tcPr>
            <w:tcW w:w="4127" w:type="dxa"/>
            <w:gridSpan w:val="3"/>
            <w:tcBorders>
              <w:top w:val="single" w:sz="4" w:space="0" w:color="auto"/>
              <w:left w:val="nil"/>
              <w:bottom w:val="nil"/>
              <w:right w:val="nil"/>
            </w:tcBorders>
          </w:tcPr>
          <w:p w14:paraId="75CEAB4B" w14:textId="77777777" w:rsidR="0096147F" w:rsidRPr="005A3C44" w:rsidRDefault="0096147F" w:rsidP="0096147F">
            <w:pPr>
              <w:widowControl w:val="0"/>
              <w:autoSpaceDE w:val="0"/>
              <w:autoSpaceDN w:val="0"/>
              <w:adjustRightInd w:val="0"/>
              <w:spacing w:after="0"/>
              <w:jc w:val="left"/>
              <w:rPr>
                <w:rFonts w:cs="Times New Roman"/>
                <w:szCs w:val="20"/>
                <w:lang w:val="en-US"/>
              </w:rPr>
            </w:pPr>
            <w:r>
              <w:rPr>
                <w:szCs w:val="20"/>
                <w:lang w:val="en-US"/>
              </w:rPr>
              <w:t>Slightly shifted presidency categories</w:t>
            </w:r>
            <w:r>
              <w:rPr>
                <w:szCs w:val="20"/>
                <w:lang w:val="en-US"/>
              </w:rPr>
              <w:br/>
            </w:r>
            <w:r w:rsidR="00840639">
              <w:rPr>
                <w:szCs w:val="20"/>
                <w:lang w:val="en-US"/>
              </w:rPr>
              <w:t xml:space="preserve"> </w:t>
            </w:r>
            <w:r>
              <w:rPr>
                <w:szCs w:val="20"/>
                <w:lang w:val="en-US"/>
              </w:rPr>
              <w:t>(Reference: 2009-2012</w:t>
            </w:r>
            <w:r w:rsidRPr="0026175E">
              <w:rPr>
                <w:szCs w:val="20"/>
                <w:lang w:val="en-US"/>
              </w:rPr>
              <w:t xml:space="preserve">) </w:t>
            </w:r>
            <w:r>
              <w:rPr>
                <w:szCs w:val="20"/>
                <w:lang w:val="en-US"/>
              </w:rPr>
              <w:br/>
            </w:r>
          </w:p>
        </w:tc>
        <w:tc>
          <w:tcPr>
            <w:tcW w:w="1169" w:type="dxa"/>
            <w:gridSpan w:val="2"/>
            <w:tcBorders>
              <w:top w:val="single" w:sz="4" w:space="0" w:color="auto"/>
              <w:left w:val="nil"/>
              <w:bottom w:val="nil"/>
              <w:right w:val="nil"/>
            </w:tcBorders>
          </w:tcPr>
          <w:p w14:paraId="148E4B38" w14:textId="77777777" w:rsidR="0096147F" w:rsidRPr="005A3C44" w:rsidRDefault="0096147F" w:rsidP="0096147F">
            <w:pPr>
              <w:widowControl w:val="0"/>
              <w:autoSpaceDE w:val="0"/>
              <w:autoSpaceDN w:val="0"/>
              <w:adjustRightInd w:val="0"/>
              <w:spacing w:after="0"/>
              <w:jc w:val="center"/>
              <w:rPr>
                <w:rFonts w:cs="Times New Roman"/>
                <w:szCs w:val="20"/>
                <w:lang w:val="en-US"/>
              </w:rPr>
            </w:pPr>
          </w:p>
        </w:tc>
        <w:tc>
          <w:tcPr>
            <w:tcW w:w="1168" w:type="dxa"/>
            <w:gridSpan w:val="2"/>
            <w:tcBorders>
              <w:top w:val="single" w:sz="4" w:space="0" w:color="auto"/>
              <w:left w:val="nil"/>
              <w:bottom w:val="nil"/>
              <w:right w:val="nil"/>
            </w:tcBorders>
          </w:tcPr>
          <w:p w14:paraId="31E85745" w14:textId="77777777" w:rsidR="0096147F" w:rsidRPr="005A3C44" w:rsidRDefault="0096147F" w:rsidP="0096147F">
            <w:pPr>
              <w:widowControl w:val="0"/>
              <w:autoSpaceDE w:val="0"/>
              <w:autoSpaceDN w:val="0"/>
              <w:adjustRightInd w:val="0"/>
              <w:spacing w:after="0"/>
              <w:jc w:val="center"/>
              <w:rPr>
                <w:rFonts w:cs="Times New Roman"/>
                <w:szCs w:val="20"/>
                <w:lang w:val="en-US"/>
              </w:rPr>
            </w:pPr>
          </w:p>
        </w:tc>
        <w:tc>
          <w:tcPr>
            <w:tcW w:w="1170" w:type="dxa"/>
            <w:gridSpan w:val="2"/>
            <w:tcBorders>
              <w:top w:val="single" w:sz="4" w:space="0" w:color="auto"/>
              <w:left w:val="nil"/>
              <w:bottom w:val="nil"/>
              <w:right w:val="nil"/>
            </w:tcBorders>
          </w:tcPr>
          <w:p w14:paraId="3968C730"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581" w:type="dxa"/>
            <w:gridSpan w:val="2"/>
            <w:tcBorders>
              <w:top w:val="single" w:sz="4" w:space="0" w:color="auto"/>
              <w:left w:val="nil"/>
              <w:bottom w:val="nil"/>
              <w:right w:val="nil"/>
            </w:tcBorders>
          </w:tcPr>
          <w:p w14:paraId="03AE3D1B"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F62E77" w14:paraId="148FA780" w14:textId="77777777" w:rsidTr="0096147F">
        <w:trPr>
          <w:gridAfter w:val="1"/>
          <w:wAfter w:w="394" w:type="dxa"/>
        </w:trPr>
        <w:tc>
          <w:tcPr>
            <w:tcW w:w="2190" w:type="dxa"/>
            <w:tcBorders>
              <w:left w:val="nil"/>
              <w:bottom w:val="nil"/>
              <w:right w:val="nil"/>
            </w:tcBorders>
          </w:tcPr>
          <w:p w14:paraId="74F6BA5B"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1995-2003</w:t>
            </w:r>
          </w:p>
        </w:tc>
        <w:tc>
          <w:tcPr>
            <w:tcW w:w="1173" w:type="dxa"/>
            <w:tcBorders>
              <w:left w:val="nil"/>
              <w:bottom w:val="nil"/>
              <w:right w:val="nil"/>
            </w:tcBorders>
          </w:tcPr>
          <w:p w14:paraId="38581EDC" w14:textId="77777777" w:rsidR="0096147F" w:rsidRPr="00F62E77" w:rsidRDefault="0096147F" w:rsidP="002903BF">
            <w:pPr>
              <w:widowControl w:val="0"/>
              <w:autoSpaceDE w:val="0"/>
              <w:autoSpaceDN w:val="0"/>
              <w:adjustRightInd w:val="0"/>
              <w:spacing w:after="0"/>
              <w:jc w:val="center"/>
              <w:rPr>
                <w:rFonts w:cs="Times New Roman"/>
                <w:szCs w:val="20"/>
                <w:lang w:val="en-US"/>
              </w:rPr>
            </w:pPr>
            <w:r>
              <w:rPr>
                <w:rFonts w:cs="Times New Roman"/>
                <w:szCs w:val="20"/>
                <w:lang w:val="en-US"/>
              </w:rPr>
              <w:t>0.047</w:t>
            </w:r>
          </w:p>
        </w:tc>
        <w:tc>
          <w:tcPr>
            <w:tcW w:w="1170" w:type="dxa"/>
            <w:gridSpan w:val="2"/>
            <w:tcBorders>
              <w:left w:val="nil"/>
              <w:bottom w:val="nil"/>
              <w:right w:val="nil"/>
            </w:tcBorders>
          </w:tcPr>
          <w:p w14:paraId="27A4A3A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0.060</w:t>
            </w:r>
          </w:p>
        </w:tc>
        <w:tc>
          <w:tcPr>
            <w:tcW w:w="1171" w:type="dxa"/>
            <w:gridSpan w:val="2"/>
            <w:tcBorders>
              <w:left w:val="nil"/>
              <w:bottom w:val="nil"/>
              <w:right w:val="nil"/>
            </w:tcBorders>
          </w:tcPr>
          <w:p w14:paraId="7228282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0.056</w:t>
            </w:r>
          </w:p>
        </w:tc>
        <w:tc>
          <w:tcPr>
            <w:tcW w:w="1170" w:type="dxa"/>
            <w:gridSpan w:val="2"/>
            <w:tcBorders>
              <w:left w:val="nil"/>
              <w:bottom w:val="nil"/>
              <w:right w:val="nil"/>
            </w:tcBorders>
          </w:tcPr>
          <w:p w14:paraId="0999F14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8</w:t>
            </w:r>
          </w:p>
        </w:tc>
        <w:tc>
          <w:tcPr>
            <w:tcW w:w="1171" w:type="dxa"/>
            <w:gridSpan w:val="2"/>
            <w:tcBorders>
              <w:left w:val="nil"/>
              <w:bottom w:val="nil"/>
              <w:right w:val="nil"/>
            </w:tcBorders>
          </w:tcPr>
          <w:p w14:paraId="71CA342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-0.000</w:t>
            </w:r>
            <w:r>
              <w:rPr>
                <w:rFonts w:cs="Times New Roman"/>
                <w:szCs w:val="20"/>
                <w:lang w:val="en-US"/>
              </w:rPr>
              <w:t>4</w:t>
            </w:r>
          </w:p>
        </w:tc>
        <w:tc>
          <w:tcPr>
            <w:tcW w:w="1170" w:type="dxa"/>
            <w:tcBorders>
              <w:left w:val="nil"/>
              <w:bottom w:val="nil"/>
              <w:right w:val="nil"/>
            </w:tcBorders>
          </w:tcPr>
          <w:p w14:paraId="753F32E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-0.020</w:t>
            </w:r>
            <w:r w:rsidRPr="00F62E77">
              <w:rPr>
                <w:rFonts w:cs="Times New Roman"/>
                <w:szCs w:val="20"/>
                <w:vertAlign w:val="superscript"/>
                <w:lang w:val="en-US"/>
              </w:rPr>
              <w:t>***</w:t>
            </w:r>
          </w:p>
        </w:tc>
      </w:tr>
      <w:tr w:rsidR="0096147F" w:rsidRPr="00F62E77" w14:paraId="15988EFB" w14:textId="77777777" w:rsidTr="0096147F">
        <w:trPr>
          <w:gridAfter w:val="1"/>
          <w:wAfter w:w="394" w:type="dxa"/>
        </w:trPr>
        <w:tc>
          <w:tcPr>
            <w:tcW w:w="2190" w:type="dxa"/>
            <w:tcBorders>
              <w:top w:val="nil"/>
              <w:left w:val="nil"/>
              <w:bottom w:val="nil"/>
              <w:right w:val="nil"/>
            </w:tcBorders>
          </w:tcPr>
          <w:p w14:paraId="6619912B"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7DE31D3F" w14:textId="77777777" w:rsidR="0096147F" w:rsidRPr="00F62E77" w:rsidRDefault="0096147F" w:rsidP="002903BF">
            <w:pPr>
              <w:widowControl w:val="0"/>
              <w:autoSpaceDE w:val="0"/>
              <w:autoSpaceDN w:val="0"/>
              <w:adjustRightInd w:val="0"/>
              <w:spacing w:after="0"/>
              <w:jc w:val="center"/>
              <w:rPr>
                <w:rFonts w:cs="Times New Roman"/>
                <w:szCs w:val="20"/>
                <w:lang w:val="en-US"/>
              </w:rPr>
            </w:pPr>
            <w:r w:rsidRPr="00F62E77">
              <w:rPr>
                <w:rFonts w:cs="Times New Roman"/>
                <w:szCs w:val="20"/>
                <w:lang w:val="en-US"/>
              </w:rPr>
              <w:t>(0.0</w:t>
            </w:r>
            <w:r>
              <w:rPr>
                <w:rFonts w:cs="Times New Roman"/>
                <w:szCs w:val="20"/>
                <w:lang w:val="en-US"/>
              </w:rPr>
              <w:t>30</w:t>
            </w:r>
            <w:r w:rsidRPr="00F62E77">
              <w:rPr>
                <w:rFonts w:cs="Times New Roman"/>
                <w:szCs w:val="20"/>
                <w:lang w:val="en-US"/>
              </w:rPr>
              <w:t>)</w:t>
            </w:r>
          </w:p>
        </w:tc>
        <w:tc>
          <w:tcPr>
            <w:tcW w:w="1170" w:type="dxa"/>
            <w:gridSpan w:val="2"/>
            <w:tcBorders>
              <w:top w:val="nil"/>
              <w:left w:val="nil"/>
              <w:bottom w:val="nil"/>
              <w:right w:val="nil"/>
            </w:tcBorders>
          </w:tcPr>
          <w:p w14:paraId="0CE5F90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0.033</w:t>
            </w:r>
            <w:r w:rsidRPr="00F62E77">
              <w:rPr>
                <w:rFonts w:cs="Times New Roman"/>
                <w:szCs w:val="20"/>
                <w:lang w:val="en-US"/>
              </w:rPr>
              <w:t>)</w:t>
            </w:r>
          </w:p>
        </w:tc>
        <w:tc>
          <w:tcPr>
            <w:tcW w:w="1171" w:type="dxa"/>
            <w:gridSpan w:val="2"/>
            <w:tcBorders>
              <w:top w:val="nil"/>
              <w:left w:val="nil"/>
              <w:bottom w:val="nil"/>
              <w:right w:val="nil"/>
            </w:tcBorders>
          </w:tcPr>
          <w:p w14:paraId="6D8FD7E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(0.042</w:t>
            </w:r>
            <w:r w:rsidRPr="00F62E77">
              <w:rPr>
                <w:rFonts w:cs="Times New Roman"/>
                <w:szCs w:val="20"/>
                <w:lang w:val="en-US"/>
              </w:rPr>
              <w:t>)</w:t>
            </w:r>
          </w:p>
        </w:tc>
        <w:tc>
          <w:tcPr>
            <w:tcW w:w="1170" w:type="dxa"/>
            <w:gridSpan w:val="2"/>
            <w:tcBorders>
              <w:top w:val="nil"/>
              <w:left w:val="nil"/>
              <w:bottom w:val="nil"/>
              <w:right w:val="nil"/>
            </w:tcBorders>
          </w:tcPr>
          <w:p w14:paraId="425AF95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w:t>
            </w:r>
            <w:r>
              <w:rPr>
                <w:rFonts w:cs="Times New Roman"/>
                <w:szCs w:val="20"/>
                <w:lang w:val="en-US"/>
              </w:rPr>
              <w:t>10</w:t>
            </w:r>
            <w:r w:rsidRPr="00F62E77">
              <w:rPr>
                <w:rFonts w:cs="Times New Roman"/>
                <w:szCs w:val="20"/>
                <w:lang w:val="en-US"/>
              </w:rPr>
              <w:t>)</w:t>
            </w:r>
          </w:p>
        </w:tc>
        <w:tc>
          <w:tcPr>
            <w:tcW w:w="1171" w:type="dxa"/>
            <w:gridSpan w:val="2"/>
            <w:tcBorders>
              <w:top w:val="nil"/>
              <w:left w:val="nil"/>
              <w:bottom w:val="nil"/>
              <w:right w:val="nil"/>
            </w:tcBorders>
          </w:tcPr>
          <w:p w14:paraId="371C1D1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9</w:t>
            </w:r>
            <w:r w:rsidRPr="00F62E77">
              <w:rPr>
                <w:rFonts w:cs="Times New Roman"/>
                <w:szCs w:val="20"/>
                <w:lang w:val="en-US"/>
              </w:rPr>
              <w:t>)</w:t>
            </w:r>
          </w:p>
        </w:tc>
        <w:tc>
          <w:tcPr>
            <w:tcW w:w="1170" w:type="dxa"/>
            <w:tcBorders>
              <w:top w:val="nil"/>
              <w:left w:val="nil"/>
              <w:bottom w:val="nil"/>
              <w:right w:val="nil"/>
            </w:tcBorders>
          </w:tcPr>
          <w:p w14:paraId="4C95458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(0.005)</w:t>
            </w:r>
          </w:p>
        </w:tc>
      </w:tr>
      <w:tr w:rsidR="0096147F" w:rsidRPr="00F62E77" w14:paraId="274E1978" w14:textId="77777777" w:rsidTr="0096147F">
        <w:trPr>
          <w:gridAfter w:val="1"/>
          <w:wAfter w:w="394" w:type="dxa"/>
        </w:trPr>
        <w:tc>
          <w:tcPr>
            <w:tcW w:w="2190" w:type="dxa"/>
            <w:tcBorders>
              <w:top w:val="nil"/>
              <w:left w:val="nil"/>
              <w:bottom w:val="nil"/>
              <w:right w:val="nil"/>
            </w:tcBorders>
          </w:tcPr>
          <w:p w14:paraId="18B1E53D"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7BB41585"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46AA90A4"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187BD13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6115616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0C46780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6773C39"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6C7B35A5" w14:textId="77777777" w:rsidTr="0096147F">
        <w:trPr>
          <w:gridAfter w:val="1"/>
          <w:wAfter w:w="394" w:type="dxa"/>
        </w:trPr>
        <w:tc>
          <w:tcPr>
            <w:tcW w:w="2190" w:type="dxa"/>
            <w:tcBorders>
              <w:top w:val="nil"/>
              <w:left w:val="nil"/>
              <w:bottom w:val="nil"/>
              <w:right w:val="nil"/>
            </w:tcBorders>
          </w:tcPr>
          <w:p w14:paraId="7A33E45C"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2004-2008</w:t>
            </w:r>
          </w:p>
        </w:tc>
        <w:tc>
          <w:tcPr>
            <w:tcW w:w="1173" w:type="dxa"/>
            <w:tcBorders>
              <w:top w:val="nil"/>
              <w:left w:val="nil"/>
              <w:bottom w:val="nil"/>
              <w:right w:val="nil"/>
            </w:tcBorders>
          </w:tcPr>
          <w:p w14:paraId="33CCA079" w14:textId="77777777" w:rsidR="0096147F" w:rsidRPr="00F62E77" w:rsidRDefault="0096147F" w:rsidP="002903BF">
            <w:pPr>
              <w:widowControl w:val="0"/>
              <w:autoSpaceDE w:val="0"/>
              <w:autoSpaceDN w:val="0"/>
              <w:adjustRightInd w:val="0"/>
              <w:spacing w:after="0"/>
              <w:jc w:val="center"/>
              <w:rPr>
                <w:rFonts w:cs="Times New Roman"/>
                <w:szCs w:val="20"/>
                <w:lang w:val="en-US"/>
              </w:rPr>
            </w:pPr>
            <w:r w:rsidRPr="00F62E77">
              <w:rPr>
                <w:rFonts w:cs="Times New Roman"/>
                <w:szCs w:val="20"/>
                <w:lang w:val="en-US"/>
              </w:rPr>
              <w:t>0.109</w:t>
            </w:r>
            <w:r w:rsidRPr="002903BF">
              <w:rPr>
                <w:rFonts w:cs="Times New Roman"/>
                <w:szCs w:val="20"/>
                <w:lang w:val="en-US"/>
              </w:rPr>
              <w:t>***</w:t>
            </w:r>
          </w:p>
        </w:tc>
        <w:tc>
          <w:tcPr>
            <w:tcW w:w="1170" w:type="dxa"/>
            <w:gridSpan w:val="2"/>
            <w:tcBorders>
              <w:top w:val="nil"/>
              <w:left w:val="nil"/>
              <w:bottom w:val="nil"/>
              <w:right w:val="nil"/>
            </w:tcBorders>
          </w:tcPr>
          <w:p w14:paraId="4C350FF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0.126</w:t>
            </w:r>
            <w:r w:rsidRPr="00F62E77">
              <w:rPr>
                <w:rFonts w:cs="Times New Roman"/>
                <w:szCs w:val="20"/>
                <w:vertAlign w:val="superscript"/>
                <w:lang w:val="en-US"/>
              </w:rPr>
              <w:t>***</w:t>
            </w:r>
          </w:p>
        </w:tc>
        <w:tc>
          <w:tcPr>
            <w:tcW w:w="1171" w:type="dxa"/>
            <w:gridSpan w:val="2"/>
            <w:tcBorders>
              <w:top w:val="nil"/>
              <w:left w:val="nil"/>
              <w:bottom w:val="nil"/>
              <w:right w:val="nil"/>
            </w:tcBorders>
          </w:tcPr>
          <w:p w14:paraId="2AB20737"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0.082</w:t>
            </w:r>
            <w:r w:rsidRPr="00F62E77">
              <w:rPr>
                <w:rFonts w:cs="Times New Roman"/>
                <w:szCs w:val="20"/>
                <w:vertAlign w:val="superscript"/>
                <w:lang w:val="en-US"/>
              </w:rPr>
              <w:t>*</w:t>
            </w:r>
          </w:p>
        </w:tc>
        <w:tc>
          <w:tcPr>
            <w:tcW w:w="1170" w:type="dxa"/>
            <w:gridSpan w:val="2"/>
            <w:tcBorders>
              <w:top w:val="nil"/>
              <w:left w:val="nil"/>
              <w:bottom w:val="nil"/>
              <w:right w:val="nil"/>
            </w:tcBorders>
          </w:tcPr>
          <w:p w14:paraId="0ACBA15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-0.045</w:t>
            </w:r>
            <w:r w:rsidRPr="00F62E77">
              <w:rPr>
                <w:rFonts w:cs="Times New Roman"/>
                <w:szCs w:val="20"/>
                <w:vertAlign w:val="superscript"/>
                <w:lang w:val="en-US"/>
              </w:rPr>
              <w:t>***</w:t>
            </w:r>
          </w:p>
        </w:tc>
        <w:tc>
          <w:tcPr>
            <w:tcW w:w="1171" w:type="dxa"/>
            <w:gridSpan w:val="2"/>
            <w:tcBorders>
              <w:top w:val="nil"/>
              <w:left w:val="nil"/>
              <w:bottom w:val="nil"/>
              <w:right w:val="nil"/>
            </w:tcBorders>
          </w:tcPr>
          <w:p w14:paraId="40F8A68C"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-0.018</w:t>
            </w:r>
            <w:r w:rsidRPr="00F62E77">
              <w:rPr>
                <w:rFonts w:cs="Times New Roman"/>
                <w:szCs w:val="20"/>
                <w:vertAlign w:val="superscript"/>
                <w:lang w:val="en-US"/>
              </w:rPr>
              <w:t>*</w:t>
            </w:r>
          </w:p>
        </w:tc>
        <w:tc>
          <w:tcPr>
            <w:tcW w:w="1170" w:type="dxa"/>
            <w:tcBorders>
              <w:top w:val="nil"/>
              <w:left w:val="nil"/>
              <w:bottom w:val="nil"/>
              <w:right w:val="nil"/>
            </w:tcBorders>
          </w:tcPr>
          <w:p w14:paraId="1E1A27F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-0.004</w:t>
            </w:r>
          </w:p>
        </w:tc>
      </w:tr>
      <w:tr w:rsidR="0096147F" w:rsidRPr="00F62E77" w14:paraId="10E787CB" w14:textId="77777777" w:rsidTr="0096147F">
        <w:trPr>
          <w:gridAfter w:val="1"/>
          <w:wAfter w:w="394" w:type="dxa"/>
        </w:trPr>
        <w:tc>
          <w:tcPr>
            <w:tcW w:w="2190" w:type="dxa"/>
            <w:tcBorders>
              <w:top w:val="nil"/>
              <w:left w:val="nil"/>
              <w:bottom w:val="nil"/>
              <w:right w:val="nil"/>
            </w:tcBorders>
          </w:tcPr>
          <w:p w14:paraId="4DC5E6C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3C32AF5E" w14:textId="77777777" w:rsidR="0096147F" w:rsidRPr="00F62E77" w:rsidRDefault="0096147F" w:rsidP="002903BF">
            <w:pPr>
              <w:widowControl w:val="0"/>
              <w:autoSpaceDE w:val="0"/>
              <w:autoSpaceDN w:val="0"/>
              <w:adjustRightInd w:val="0"/>
              <w:spacing w:after="0"/>
              <w:jc w:val="center"/>
              <w:rPr>
                <w:rFonts w:cs="Times New Roman"/>
                <w:szCs w:val="20"/>
                <w:lang w:val="en-US"/>
              </w:rPr>
            </w:pPr>
            <w:r w:rsidRPr="00F62E77">
              <w:rPr>
                <w:rFonts w:cs="Times New Roman"/>
                <w:szCs w:val="20"/>
                <w:lang w:val="en-US"/>
              </w:rPr>
              <w:t>(0.032)</w:t>
            </w:r>
          </w:p>
        </w:tc>
        <w:tc>
          <w:tcPr>
            <w:tcW w:w="1170" w:type="dxa"/>
            <w:gridSpan w:val="2"/>
            <w:tcBorders>
              <w:top w:val="nil"/>
              <w:left w:val="nil"/>
              <w:bottom w:val="nil"/>
              <w:right w:val="nil"/>
            </w:tcBorders>
          </w:tcPr>
          <w:p w14:paraId="7F7E6B8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(0.03</w:t>
            </w:r>
            <w:r>
              <w:rPr>
                <w:rFonts w:cs="Times New Roman"/>
                <w:szCs w:val="20"/>
                <w:lang w:val="en-US"/>
              </w:rPr>
              <w:t>2</w:t>
            </w:r>
            <w:r w:rsidRPr="00F62E77">
              <w:rPr>
                <w:rFonts w:cs="Times New Roman"/>
                <w:szCs w:val="20"/>
                <w:lang w:val="en-US"/>
              </w:rPr>
              <w:t>)</w:t>
            </w:r>
          </w:p>
        </w:tc>
        <w:tc>
          <w:tcPr>
            <w:tcW w:w="1171" w:type="dxa"/>
            <w:gridSpan w:val="2"/>
            <w:tcBorders>
              <w:top w:val="nil"/>
              <w:left w:val="nil"/>
              <w:bottom w:val="nil"/>
              <w:right w:val="nil"/>
            </w:tcBorders>
          </w:tcPr>
          <w:p w14:paraId="2FF03E1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0.034</w:t>
            </w:r>
            <w:r w:rsidRPr="00F62E77">
              <w:rPr>
                <w:rFonts w:cs="Times New Roman"/>
                <w:szCs w:val="20"/>
                <w:lang w:val="en-US"/>
              </w:rPr>
              <w:t>)</w:t>
            </w:r>
          </w:p>
        </w:tc>
        <w:tc>
          <w:tcPr>
            <w:tcW w:w="1170" w:type="dxa"/>
            <w:gridSpan w:val="2"/>
            <w:tcBorders>
              <w:top w:val="nil"/>
              <w:left w:val="nil"/>
              <w:bottom w:val="nil"/>
              <w:right w:val="nil"/>
            </w:tcBorders>
          </w:tcPr>
          <w:p w14:paraId="2E89B6D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(0.009)</w:t>
            </w:r>
          </w:p>
        </w:tc>
        <w:tc>
          <w:tcPr>
            <w:tcW w:w="1171" w:type="dxa"/>
            <w:gridSpan w:val="2"/>
            <w:tcBorders>
              <w:top w:val="nil"/>
              <w:left w:val="nil"/>
              <w:bottom w:val="nil"/>
              <w:right w:val="nil"/>
            </w:tcBorders>
          </w:tcPr>
          <w:p w14:paraId="743742F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9</w:t>
            </w:r>
            <w:r w:rsidRPr="00F62E77">
              <w:rPr>
                <w:rFonts w:cs="Times New Roman"/>
                <w:szCs w:val="20"/>
                <w:lang w:val="en-US"/>
              </w:rPr>
              <w:t>)</w:t>
            </w:r>
          </w:p>
        </w:tc>
        <w:tc>
          <w:tcPr>
            <w:tcW w:w="1170" w:type="dxa"/>
            <w:tcBorders>
              <w:top w:val="nil"/>
              <w:left w:val="nil"/>
              <w:bottom w:val="nil"/>
              <w:right w:val="nil"/>
            </w:tcBorders>
          </w:tcPr>
          <w:p w14:paraId="071021A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5</w:t>
            </w:r>
            <w:r w:rsidRPr="00F62E77">
              <w:rPr>
                <w:rFonts w:cs="Times New Roman"/>
                <w:szCs w:val="20"/>
                <w:lang w:val="en-US"/>
              </w:rPr>
              <w:t>)</w:t>
            </w:r>
          </w:p>
        </w:tc>
      </w:tr>
      <w:tr w:rsidR="0096147F" w:rsidRPr="00F62E77" w14:paraId="13D1DA78" w14:textId="77777777" w:rsidTr="0096147F">
        <w:trPr>
          <w:gridAfter w:val="1"/>
          <w:wAfter w:w="394" w:type="dxa"/>
        </w:trPr>
        <w:tc>
          <w:tcPr>
            <w:tcW w:w="2190" w:type="dxa"/>
            <w:tcBorders>
              <w:top w:val="nil"/>
              <w:left w:val="nil"/>
              <w:bottom w:val="nil"/>
              <w:right w:val="nil"/>
            </w:tcBorders>
          </w:tcPr>
          <w:p w14:paraId="1D5129DA"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4DBF3F06" w14:textId="77777777" w:rsidR="0096147F" w:rsidRPr="00F62E77" w:rsidRDefault="0096147F" w:rsidP="002903BF">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3CE1B72D"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3A3D05B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210816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5E40993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F43B70A"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5C85C8D8" w14:textId="77777777" w:rsidTr="0096147F">
        <w:trPr>
          <w:gridAfter w:val="1"/>
          <w:wAfter w:w="394" w:type="dxa"/>
        </w:trPr>
        <w:tc>
          <w:tcPr>
            <w:tcW w:w="2190" w:type="dxa"/>
            <w:tcBorders>
              <w:top w:val="nil"/>
              <w:left w:val="nil"/>
              <w:bottom w:val="nil"/>
              <w:right w:val="nil"/>
            </w:tcBorders>
          </w:tcPr>
          <w:p w14:paraId="74B6ED5B"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2013-2018</w:t>
            </w:r>
          </w:p>
        </w:tc>
        <w:tc>
          <w:tcPr>
            <w:tcW w:w="1173" w:type="dxa"/>
            <w:tcBorders>
              <w:top w:val="nil"/>
              <w:left w:val="nil"/>
              <w:bottom w:val="nil"/>
              <w:right w:val="nil"/>
            </w:tcBorders>
          </w:tcPr>
          <w:p w14:paraId="28BCAC01" w14:textId="77777777" w:rsidR="0096147F" w:rsidRPr="00F62E77" w:rsidRDefault="0096147F" w:rsidP="002903BF">
            <w:pPr>
              <w:widowControl w:val="0"/>
              <w:autoSpaceDE w:val="0"/>
              <w:autoSpaceDN w:val="0"/>
              <w:adjustRightInd w:val="0"/>
              <w:spacing w:after="0"/>
              <w:jc w:val="center"/>
              <w:rPr>
                <w:rFonts w:cs="Times New Roman"/>
                <w:szCs w:val="20"/>
                <w:lang w:val="en-US"/>
              </w:rPr>
            </w:pPr>
            <w:r w:rsidRPr="00F62E77">
              <w:rPr>
                <w:rFonts w:cs="Times New Roman"/>
                <w:szCs w:val="20"/>
                <w:lang w:val="en-US"/>
              </w:rPr>
              <w:t>0.400</w:t>
            </w:r>
            <w:r w:rsidRPr="002903BF">
              <w:rPr>
                <w:rFonts w:cs="Times New Roman"/>
                <w:szCs w:val="20"/>
                <w:lang w:val="en-US"/>
              </w:rPr>
              <w:t>***</w:t>
            </w:r>
          </w:p>
        </w:tc>
        <w:tc>
          <w:tcPr>
            <w:tcW w:w="1170" w:type="dxa"/>
            <w:gridSpan w:val="2"/>
            <w:tcBorders>
              <w:top w:val="nil"/>
              <w:left w:val="nil"/>
              <w:bottom w:val="nil"/>
              <w:right w:val="nil"/>
            </w:tcBorders>
          </w:tcPr>
          <w:p w14:paraId="691F643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0.371</w:t>
            </w:r>
            <w:r w:rsidRPr="00F62E77">
              <w:rPr>
                <w:rFonts w:cs="Times New Roman"/>
                <w:szCs w:val="20"/>
                <w:vertAlign w:val="superscript"/>
                <w:lang w:val="en-US"/>
              </w:rPr>
              <w:t>***</w:t>
            </w:r>
          </w:p>
        </w:tc>
        <w:tc>
          <w:tcPr>
            <w:tcW w:w="1171" w:type="dxa"/>
            <w:gridSpan w:val="2"/>
            <w:tcBorders>
              <w:top w:val="nil"/>
              <w:left w:val="nil"/>
              <w:bottom w:val="nil"/>
              <w:right w:val="nil"/>
            </w:tcBorders>
          </w:tcPr>
          <w:p w14:paraId="7454D1F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0.352</w:t>
            </w:r>
            <w:r w:rsidRPr="00F62E77">
              <w:rPr>
                <w:rFonts w:cs="Times New Roman"/>
                <w:szCs w:val="20"/>
                <w:vertAlign w:val="superscript"/>
                <w:lang w:val="en-US"/>
              </w:rPr>
              <w:t>***</w:t>
            </w:r>
          </w:p>
        </w:tc>
        <w:tc>
          <w:tcPr>
            <w:tcW w:w="1170" w:type="dxa"/>
            <w:gridSpan w:val="2"/>
            <w:tcBorders>
              <w:top w:val="nil"/>
              <w:left w:val="nil"/>
              <w:bottom w:val="nil"/>
              <w:right w:val="nil"/>
            </w:tcBorders>
          </w:tcPr>
          <w:p w14:paraId="750718B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-0.064</w:t>
            </w:r>
            <w:r w:rsidRPr="00F62E77">
              <w:rPr>
                <w:rFonts w:cs="Times New Roman"/>
                <w:szCs w:val="20"/>
                <w:vertAlign w:val="superscript"/>
                <w:lang w:val="en-US"/>
              </w:rPr>
              <w:t>***</w:t>
            </w:r>
          </w:p>
        </w:tc>
        <w:tc>
          <w:tcPr>
            <w:tcW w:w="1171" w:type="dxa"/>
            <w:gridSpan w:val="2"/>
            <w:tcBorders>
              <w:top w:val="nil"/>
              <w:left w:val="nil"/>
              <w:bottom w:val="nil"/>
              <w:right w:val="nil"/>
            </w:tcBorders>
          </w:tcPr>
          <w:p w14:paraId="2C4B07C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-0.094</w:t>
            </w:r>
            <w:r w:rsidRPr="00F62E77">
              <w:rPr>
                <w:rFonts w:cs="Times New Roman"/>
                <w:szCs w:val="20"/>
                <w:vertAlign w:val="superscript"/>
                <w:lang w:val="en-US"/>
              </w:rPr>
              <w:t>***</w:t>
            </w:r>
          </w:p>
        </w:tc>
        <w:tc>
          <w:tcPr>
            <w:tcW w:w="1170" w:type="dxa"/>
            <w:tcBorders>
              <w:top w:val="nil"/>
              <w:left w:val="nil"/>
              <w:bottom w:val="nil"/>
              <w:right w:val="nil"/>
            </w:tcBorders>
          </w:tcPr>
          <w:p w14:paraId="55774B0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-0.02</w:t>
            </w:r>
            <w:r>
              <w:rPr>
                <w:rFonts w:cs="Times New Roman"/>
                <w:szCs w:val="20"/>
                <w:lang w:val="en-US"/>
              </w:rPr>
              <w:t>7</w:t>
            </w:r>
            <w:r w:rsidRPr="00F62E77">
              <w:rPr>
                <w:rFonts w:cs="Times New Roman"/>
                <w:szCs w:val="20"/>
                <w:vertAlign w:val="superscript"/>
                <w:lang w:val="en-US"/>
              </w:rPr>
              <w:t>***</w:t>
            </w:r>
          </w:p>
        </w:tc>
      </w:tr>
      <w:tr w:rsidR="0096147F" w:rsidRPr="00F62E77" w14:paraId="22DC5ED1" w14:textId="77777777" w:rsidTr="0096147F">
        <w:trPr>
          <w:gridAfter w:val="1"/>
          <w:wAfter w:w="394" w:type="dxa"/>
        </w:trPr>
        <w:tc>
          <w:tcPr>
            <w:tcW w:w="2190" w:type="dxa"/>
            <w:tcBorders>
              <w:top w:val="nil"/>
              <w:left w:val="nil"/>
              <w:bottom w:val="nil"/>
              <w:right w:val="nil"/>
            </w:tcBorders>
          </w:tcPr>
          <w:p w14:paraId="1376F1F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552E69D9" w14:textId="77777777" w:rsidR="0096147F" w:rsidRPr="00F62E77" w:rsidRDefault="0096147F" w:rsidP="002903BF">
            <w:pPr>
              <w:widowControl w:val="0"/>
              <w:autoSpaceDE w:val="0"/>
              <w:autoSpaceDN w:val="0"/>
              <w:adjustRightInd w:val="0"/>
              <w:spacing w:after="0"/>
              <w:jc w:val="center"/>
              <w:rPr>
                <w:rFonts w:cs="Times New Roman"/>
                <w:szCs w:val="20"/>
                <w:lang w:val="en-US"/>
              </w:rPr>
            </w:pPr>
            <w:r w:rsidRPr="00F62E77">
              <w:rPr>
                <w:rFonts w:cs="Times New Roman"/>
                <w:szCs w:val="20"/>
                <w:lang w:val="en-US"/>
              </w:rPr>
              <w:t>(0.030)</w:t>
            </w:r>
          </w:p>
        </w:tc>
        <w:tc>
          <w:tcPr>
            <w:tcW w:w="1170" w:type="dxa"/>
            <w:gridSpan w:val="2"/>
            <w:tcBorders>
              <w:top w:val="nil"/>
              <w:left w:val="nil"/>
              <w:bottom w:val="nil"/>
              <w:right w:val="nil"/>
            </w:tcBorders>
          </w:tcPr>
          <w:p w14:paraId="709F9C1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0.030</w:t>
            </w:r>
            <w:r w:rsidRPr="00F62E77">
              <w:rPr>
                <w:rFonts w:cs="Times New Roman"/>
                <w:szCs w:val="20"/>
                <w:lang w:val="en-US"/>
              </w:rPr>
              <w:t>)</w:t>
            </w:r>
          </w:p>
        </w:tc>
        <w:tc>
          <w:tcPr>
            <w:tcW w:w="1171" w:type="dxa"/>
            <w:gridSpan w:val="2"/>
            <w:tcBorders>
              <w:top w:val="nil"/>
              <w:left w:val="nil"/>
              <w:bottom w:val="nil"/>
              <w:right w:val="nil"/>
            </w:tcBorders>
          </w:tcPr>
          <w:p w14:paraId="363444F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(0.031</w:t>
            </w:r>
            <w:r w:rsidRPr="00F62E77">
              <w:rPr>
                <w:rFonts w:cs="Times New Roman"/>
                <w:szCs w:val="20"/>
                <w:lang w:val="en-US"/>
              </w:rPr>
              <w:t>)</w:t>
            </w:r>
          </w:p>
        </w:tc>
        <w:tc>
          <w:tcPr>
            <w:tcW w:w="1170" w:type="dxa"/>
            <w:gridSpan w:val="2"/>
            <w:tcBorders>
              <w:top w:val="nil"/>
              <w:left w:val="nil"/>
              <w:bottom w:val="nil"/>
              <w:right w:val="nil"/>
            </w:tcBorders>
          </w:tcPr>
          <w:p w14:paraId="0E47C34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(0.009</w:t>
            </w:r>
            <w:r w:rsidRPr="00F62E77">
              <w:rPr>
                <w:rFonts w:cs="Times New Roman"/>
                <w:szCs w:val="20"/>
                <w:lang w:val="en-US"/>
              </w:rPr>
              <w:t>)</w:t>
            </w:r>
          </w:p>
        </w:tc>
        <w:tc>
          <w:tcPr>
            <w:tcW w:w="1171" w:type="dxa"/>
            <w:gridSpan w:val="2"/>
            <w:tcBorders>
              <w:top w:val="nil"/>
              <w:left w:val="nil"/>
              <w:bottom w:val="nil"/>
              <w:right w:val="nil"/>
            </w:tcBorders>
          </w:tcPr>
          <w:p w14:paraId="721B500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(0.008)</w:t>
            </w:r>
          </w:p>
        </w:tc>
        <w:tc>
          <w:tcPr>
            <w:tcW w:w="1170" w:type="dxa"/>
            <w:tcBorders>
              <w:top w:val="nil"/>
              <w:left w:val="nil"/>
              <w:bottom w:val="nil"/>
              <w:right w:val="nil"/>
            </w:tcBorders>
          </w:tcPr>
          <w:p w14:paraId="1CDB446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5</w:t>
            </w:r>
            <w:r w:rsidRPr="00F62E77">
              <w:rPr>
                <w:rFonts w:cs="Times New Roman"/>
                <w:szCs w:val="20"/>
                <w:lang w:val="en-US"/>
              </w:rPr>
              <w:t>)</w:t>
            </w:r>
          </w:p>
        </w:tc>
      </w:tr>
      <w:tr w:rsidR="0096147F" w:rsidRPr="00F62E77" w14:paraId="397E5B18" w14:textId="77777777" w:rsidTr="0096147F">
        <w:trPr>
          <w:gridAfter w:val="1"/>
          <w:wAfter w:w="394" w:type="dxa"/>
        </w:trPr>
        <w:tc>
          <w:tcPr>
            <w:tcW w:w="2190" w:type="dxa"/>
            <w:tcBorders>
              <w:top w:val="nil"/>
              <w:left w:val="nil"/>
              <w:bottom w:val="nil"/>
              <w:right w:val="nil"/>
            </w:tcBorders>
          </w:tcPr>
          <w:p w14:paraId="7B2E364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36E4AD57" w14:textId="77777777" w:rsidR="0096147F" w:rsidRPr="00F62E77" w:rsidRDefault="0096147F" w:rsidP="002903BF">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DDAA5F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481DD9E2"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C3C9555"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7B39BCBC"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10A76D9"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176B93C1" w14:textId="77777777" w:rsidTr="0096147F">
        <w:trPr>
          <w:gridAfter w:val="1"/>
          <w:wAfter w:w="394" w:type="dxa"/>
        </w:trPr>
        <w:tc>
          <w:tcPr>
            <w:tcW w:w="2190" w:type="dxa"/>
            <w:tcBorders>
              <w:top w:val="nil"/>
              <w:left w:val="nil"/>
              <w:bottom w:val="nil"/>
              <w:right w:val="nil"/>
            </w:tcBorders>
          </w:tcPr>
          <w:p w14:paraId="3F796FBA" w14:textId="77777777" w:rsidR="0096147F" w:rsidRDefault="0096147F" w:rsidP="0096147F">
            <w:pPr>
              <w:widowControl w:val="0"/>
              <w:autoSpaceDE w:val="0"/>
              <w:autoSpaceDN w:val="0"/>
              <w:adjustRightInd w:val="0"/>
              <w:spacing w:after="0"/>
              <w:rPr>
                <w:rFonts w:cs="Times New Roman"/>
                <w:szCs w:val="20"/>
                <w:lang w:val="en-US"/>
              </w:rPr>
            </w:pPr>
            <w:r>
              <w:rPr>
                <w:rFonts w:cs="Times New Roman"/>
                <w:szCs w:val="20"/>
                <w:lang w:val="en-US"/>
              </w:rPr>
              <w:t>Region</w:t>
            </w:r>
          </w:p>
          <w:p w14:paraId="30BFFB67"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Pr>
                <w:rFonts w:cs="Times New Roman"/>
                <w:szCs w:val="20"/>
                <w:lang w:val="en-US"/>
              </w:rPr>
              <w:t>(Reference: East)</w:t>
            </w:r>
          </w:p>
        </w:tc>
        <w:tc>
          <w:tcPr>
            <w:tcW w:w="1173" w:type="dxa"/>
            <w:tcBorders>
              <w:top w:val="nil"/>
              <w:left w:val="nil"/>
              <w:bottom w:val="nil"/>
              <w:right w:val="nil"/>
            </w:tcBorders>
          </w:tcPr>
          <w:p w14:paraId="501C672C" w14:textId="77777777" w:rsidR="0096147F" w:rsidRPr="00F62E77" w:rsidRDefault="0096147F" w:rsidP="002903BF">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CAEEB22"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0D7F63A0"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6B1DB6BB"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6DF81A51"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62169554"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F62E77" w14:paraId="0498900F" w14:textId="77777777" w:rsidTr="0096147F">
        <w:trPr>
          <w:gridAfter w:val="1"/>
          <w:wAfter w:w="394" w:type="dxa"/>
        </w:trPr>
        <w:tc>
          <w:tcPr>
            <w:tcW w:w="2190" w:type="dxa"/>
            <w:tcBorders>
              <w:top w:val="nil"/>
              <w:left w:val="nil"/>
              <w:bottom w:val="nil"/>
              <w:right w:val="nil"/>
            </w:tcBorders>
          </w:tcPr>
          <w:p w14:paraId="15101D98"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264C18D3" w14:textId="77777777" w:rsidR="0096147F" w:rsidRPr="00F62E77" w:rsidRDefault="0096147F" w:rsidP="002903BF">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06130D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3B9C82CD"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E52B741"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464D2F1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A13CC7D"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6EEB1B0C" w14:textId="77777777" w:rsidTr="0096147F">
        <w:trPr>
          <w:gridAfter w:val="1"/>
          <w:wAfter w:w="394" w:type="dxa"/>
        </w:trPr>
        <w:tc>
          <w:tcPr>
            <w:tcW w:w="2190" w:type="dxa"/>
            <w:tcBorders>
              <w:top w:val="nil"/>
              <w:left w:val="nil"/>
              <w:bottom w:val="nil"/>
              <w:right w:val="nil"/>
            </w:tcBorders>
          </w:tcPr>
          <w:p w14:paraId="6BDB4F36"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South</w:t>
            </w:r>
          </w:p>
        </w:tc>
        <w:tc>
          <w:tcPr>
            <w:tcW w:w="1173" w:type="dxa"/>
            <w:tcBorders>
              <w:top w:val="nil"/>
              <w:left w:val="nil"/>
              <w:bottom w:val="nil"/>
              <w:right w:val="nil"/>
            </w:tcBorders>
          </w:tcPr>
          <w:p w14:paraId="577ABA8F"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1A53E82D"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-0.046</w:t>
            </w:r>
          </w:p>
        </w:tc>
        <w:tc>
          <w:tcPr>
            <w:tcW w:w="1171" w:type="dxa"/>
            <w:gridSpan w:val="2"/>
            <w:tcBorders>
              <w:top w:val="nil"/>
              <w:left w:val="nil"/>
              <w:bottom w:val="nil"/>
              <w:right w:val="nil"/>
            </w:tcBorders>
          </w:tcPr>
          <w:p w14:paraId="1FFED33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-0.021</w:t>
            </w:r>
          </w:p>
        </w:tc>
        <w:tc>
          <w:tcPr>
            <w:tcW w:w="1170" w:type="dxa"/>
            <w:gridSpan w:val="2"/>
            <w:tcBorders>
              <w:top w:val="nil"/>
              <w:left w:val="nil"/>
              <w:bottom w:val="nil"/>
              <w:right w:val="nil"/>
            </w:tcBorders>
          </w:tcPr>
          <w:p w14:paraId="0DFA197C"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0.01</w:t>
            </w:r>
            <w:r>
              <w:rPr>
                <w:rFonts w:cs="Times New Roman"/>
                <w:szCs w:val="20"/>
                <w:lang w:val="en-US"/>
              </w:rPr>
              <w:t>7</w:t>
            </w:r>
          </w:p>
        </w:tc>
        <w:tc>
          <w:tcPr>
            <w:tcW w:w="1171" w:type="dxa"/>
            <w:gridSpan w:val="2"/>
            <w:tcBorders>
              <w:top w:val="nil"/>
              <w:left w:val="nil"/>
              <w:bottom w:val="nil"/>
              <w:right w:val="nil"/>
            </w:tcBorders>
          </w:tcPr>
          <w:p w14:paraId="4EB0737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9</w:t>
            </w:r>
          </w:p>
        </w:tc>
        <w:tc>
          <w:tcPr>
            <w:tcW w:w="1170" w:type="dxa"/>
            <w:tcBorders>
              <w:top w:val="nil"/>
              <w:left w:val="nil"/>
              <w:bottom w:val="nil"/>
              <w:right w:val="nil"/>
            </w:tcBorders>
          </w:tcPr>
          <w:p w14:paraId="624AE97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-0.002</w:t>
            </w:r>
          </w:p>
        </w:tc>
      </w:tr>
      <w:tr w:rsidR="0096147F" w:rsidRPr="00F62E77" w14:paraId="362977C1" w14:textId="77777777" w:rsidTr="0096147F">
        <w:trPr>
          <w:gridAfter w:val="1"/>
          <w:wAfter w:w="394" w:type="dxa"/>
        </w:trPr>
        <w:tc>
          <w:tcPr>
            <w:tcW w:w="2190" w:type="dxa"/>
            <w:tcBorders>
              <w:top w:val="nil"/>
              <w:left w:val="nil"/>
              <w:bottom w:val="nil"/>
              <w:right w:val="nil"/>
            </w:tcBorders>
          </w:tcPr>
          <w:p w14:paraId="4C798AA1"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6DC81249"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2F72658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(0.028</w:t>
            </w:r>
            <w:r w:rsidRPr="00F62E77">
              <w:rPr>
                <w:rFonts w:cs="Times New Roman"/>
                <w:szCs w:val="20"/>
                <w:lang w:val="en-US"/>
              </w:rPr>
              <w:t>)</w:t>
            </w:r>
          </w:p>
        </w:tc>
        <w:tc>
          <w:tcPr>
            <w:tcW w:w="1171" w:type="dxa"/>
            <w:gridSpan w:val="2"/>
            <w:tcBorders>
              <w:top w:val="nil"/>
              <w:left w:val="nil"/>
              <w:bottom w:val="nil"/>
              <w:right w:val="nil"/>
            </w:tcBorders>
          </w:tcPr>
          <w:p w14:paraId="52AD617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(0.034</w:t>
            </w:r>
            <w:r w:rsidRPr="00F62E77">
              <w:rPr>
                <w:rFonts w:cs="Times New Roman"/>
                <w:szCs w:val="20"/>
                <w:lang w:val="en-US"/>
              </w:rPr>
              <w:t>)</w:t>
            </w:r>
          </w:p>
        </w:tc>
        <w:tc>
          <w:tcPr>
            <w:tcW w:w="1170" w:type="dxa"/>
            <w:gridSpan w:val="2"/>
            <w:tcBorders>
              <w:top w:val="nil"/>
              <w:left w:val="nil"/>
              <w:bottom w:val="nil"/>
              <w:right w:val="nil"/>
            </w:tcBorders>
          </w:tcPr>
          <w:p w14:paraId="60816E1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(0.009)</w:t>
            </w:r>
          </w:p>
        </w:tc>
        <w:tc>
          <w:tcPr>
            <w:tcW w:w="1171" w:type="dxa"/>
            <w:gridSpan w:val="2"/>
            <w:tcBorders>
              <w:top w:val="nil"/>
              <w:left w:val="nil"/>
              <w:bottom w:val="nil"/>
              <w:right w:val="nil"/>
            </w:tcBorders>
          </w:tcPr>
          <w:p w14:paraId="60687FD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8</w:t>
            </w:r>
            <w:r w:rsidRPr="00F62E77">
              <w:rPr>
                <w:rFonts w:cs="Times New Roman"/>
                <w:szCs w:val="20"/>
                <w:lang w:val="en-US"/>
              </w:rPr>
              <w:t>)</w:t>
            </w:r>
          </w:p>
        </w:tc>
        <w:tc>
          <w:tcPr>
            <w:tcW w:w="1170" w:type="dxa"/>
            <w:tcBorders>
              <w:top w:val="nil"/>
              <w:left w:val="nil"/>
              <w:bottom w:val="nil"/>
              <w:right w:val="nil"/>
            </w:tcBorders>
          </w:tcPr>
          <w:p w14:paraId="23FCD94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(0.004</w:t>
            </w:r>
            <w:r w:rsidRPr="00F62E77">
              <w:rPr>
                <w:rFonts w:cs="Times New Roman"/>
                <w:szCs w:val="20"/>
                <w:lang w:val="en-US"/>
              </w:rPr>
              <w:t>)</w:t>
            </w:r>
          </w:p>
        </w:tc>
      </w:tr>
      <w:tr w:rsidR="0096147F" w:rsidRPr="00F62E77" w14:paraId="6F6F4851" w14:textId="77777777" w:rsidTr="0096147F">
        <w:trPr>
          <w:gridAfter w:val="1"/>
          <w:wAfter w:w="394" w:type="dxa"/>
        </w:trPr>
        <w:tc>
          <w:tcPr>
            <w:tcW w:w="2190" w:type="dxa"/>
            <w:tcBorders>
              <w:top w:val="nil"/>
              <w:left w:val="nil"/>
              <w:bottom w:val="nil"/>
              <w:right w:val="nil"/>
            </w:tcBorders>
          </w:tcPr>
          <w:p w14:paraId="6FE3E899"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155F2C59"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7F35020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2F9CEE57"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27040D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17756682"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DEA453F"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3A86F71F" w14:textId="77777777" w:rsidTr="0096147F">
        <w:trPr>
          <w:gridAfter w:val="1"/>
          <w:wAfter w:w="394" w:type="dxa"/>
        </w:trPr>
        <w:tc>
          <w:tcPr>
            <w:tcW w:w="2190" w:type="dxa"/>
            <w:tcBorders>
              <w:top w:val="nil"/>
              <w:left w:val="nil"/>
              <w:bottom w:val="nil"/>
              <w:right w:val="nil"/>
            </w:tcBorders>
          </w:tcPr>
          <w:p w14:paraId="1B3641BD"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Central</w:t>
            </w:r>
          </w:p>
        </w:tc>
        <w:tc>
          <w:tcPr>
            <w:tcW w:w="1173" w:type="dxa"/>
            <w:tcBorders>
              <w:top w:val="nil"/>
              <w:left w:val="nil"/>
              <w:bottom w:val="nil"/>
              <w:right w:val="nil"/>
            </w:tcBorders>
          </w:tcPr>
          <w:p w14:paraId="0B84C24F"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7F1F119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0.508</w:t>
            </w:r>
            <w:r w:rsidRPr="00F62E77">
              <w:rPr>
                <w:rFonts w:cs="Times New Roman"/>
                <w:szCs w:val="20"/>
                <w:vertAlign w:val="superscript"/>
                <w:lang w:val="en-US"/>
              </w:rPr>
              <w:t>***</w:t>
            </w:r>
          </w:p>
        </w:tc>
        <w:tc>
          <w:tcPr>
            <w:tcW w:w="1171" w:type="dxa"/>
            <w:gridSpan w:val="2"/>
            <w:tcBorders>
              <w:top w:val="nil"/>
              <w:left w:val="nil"/>
              <w:bottom w:val="nil"/>
              <w:right w:val="nil"/>
            </w:tcBorders>
          </w:tcPr>
          <w:p w14:paraId="65F28CDE"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0.493</w:t>
            </w:r>
            <w:r w:rsidRPr="00F62E77">
              <w:rPr>
                <w:rFonts w:cs="Times New Roman"/>
                <w:szCs w:val="20"/>
                <w:vertAlign w:val="superscript"/>
                <w:lang w:val="en-US"/>
              </w:rPr>
              <w:t>***</w:t>
            </w:r>
          </w:p>
        </w:tc>
        <w:tc>
          <w:tcPr>
            <w:tcW w:w="1170" w:type="dxa"/>
            <w:gridSpan w:val="2"/>
            <w:tcBorders>
              <w:top w:val="nil"/>
              <w:left w:val="nil"/>
              <w:bottom w:val="nil"/>
              <w:right w:val="nil"/>
            </w:tcBorders>
          </w:tcPr>
          <w:p w14:paraId="251317B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-0.128</w:t>
            </w:r>
            <w:r w:rsidRPr="00F62E77">
              <w:rPr>
                <w:rFonts w:cs="Times New Roman"/>
                <w:szCs w:val="20"/>
                <w:vertAlign w:val="superscript"/>
                <w:lang w:val="en-US"/>
              </w:rPr>
              <w:t>***</w:t>
            </w:r>
          </w:p>
        </w:tc>
        <w:tc>
          <w:tcPr>
            <w:tcW w:w="1171" w:type="dxa"/>
            <w:gridSpan w:val="2"/>
            <w:tcBorders>
              <w:top w:val="nil"/>
              <w:left w:val="nil"/>
              <w:bottom w:val="nil"/>
              <w:right w:val="nil"/>
            </w:tcBorders>
          </w:tcPr>
          <w:p w14:paraId="68816CA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-0.124</w:t>
            </w:r>
            <w:r w:rsidRPr="00F62E77">
              <w:rPr>
                <w:rFonts w:cs="Times New Roman"/>
                <w:szCs w:val="20"/>
                <w:vertAlign w:val="superscript"/>
                <w:lang w:val="en-US"/>
              </w:rPr>
              <w:t>***</w:t>
            </w:r>
          </w:p>
        </w:tc>
        <w:tc>
          <w:tcPr>
            <w:tcW w:w="1170" w:type="dxa"/>
            <w:tcBorders>
              <w:top w:val="nil"/>
              <w:left w:val="nil"/>
              <w:bottom w:val="nil"/>
              <w:right w:val="nil"/>
            </w:tcBorders>
          </w:tcPr>
          <w:p w14:paraId="4831D36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-0.036</w:t>
            </w:r>
            <w:r w:rsidRPr="00F62E77">
              <w:rPr>
                <w:rFonts w:cs="Times New Roman"/>
                <w:szCs w:val="20"/>
                <w:vertAlign w:val="superscript"/>
                <w:lang w:val="en-US"/>
              </w:rPr>
              <w:t>***</w:t>
            </w:r>
          </w:p>
        </w:tc>
      </w:tr>
      <w:tr w:rsidR="0096147F" w:rsidRPr="00F62E77" w14:paraId="0D368090" w14:textId="77777777" w:rsidTr="0096147F">
        <w:trPr>
          <w:gridAfter w:val="1"/>
          <w:wAfter w:w="394" w:type="dxa"/>
        </w:trPr>
        <w:tc>
          <w:tcPr>
            <w:tcW w:w="2190" w:type="dxa"/>
            <w:tcBorders>
              <w:top w:val="nil"/>
              <w:left w:val="nil"/>
              <w:bottom w:val="nil"/>
              <w:right w:val="nil"/>
            </w:tcBorders>
          </w:tcPr>
          <w:p w14:paraId="66C333A8"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69A1943D"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76C0CAB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(0.022</w:t>
            </w:r>
            <w:r w:rsidRPr="00F62E77">
              <w:rPr>
                <w:rFonts w:cs="Times New Roman"/>
                <w:szCs w:val="20"/>
                <w:lang w:val="en-US"/>
              </w:rPr>
              <w:t>)</w:t>
            </w:r>
          </w:p>
        </w:tc>
        <w:tc>
          <w:tcPr>
            <w:tcW w:w="1171" w:type="dxa"/>
            <w:gridSpan w:val="2"/>
            <w:tcBorders>
              <w:top w:val="nil"/>
              <w:left w:val="nil"/>
              <w:bottom w:val="nil"/>
              <w:right w:val="nil"/>
            </w:tcBorders>
          </w:tcPr>
          <w:p w14:paraId="5D2CBCA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(0.027</w:t>
            </w:r>
            <w:r w:rsidRPr="00F62E77">
              <w:rPr>
                <w:rFonts w:cs="Times New Roman"/>
                <w:szCs w:val="20"/>
                <w:lang w:val="en-US"/>
              </w:rPr>
              <w:t>)</w:t>
            </w:r>
          </w:p>
        </w:tc>
        <w:tc>
          <w:tcPr>
            <w:tcW w:w="1170" w:type="dxa"/>
            <w:gridSpan w:val="2"/>
            <w:tcBorders>
              <w:top w:val="nil"/>
              <w:left w:val="nil"/>
              <w:bottom w:val="nil"/>
              <w:right w:val="nil"/>
            </w:tcBorders>
          </w:tcPr>
          <w:p w14:paraId="184EDA5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(0.007)</w:t>
            </w:r>
          </w:p>
        </w:tc>
        <w:tc>
          <w:tcPr>
            <w:tcW w:w="1171" w:type="dxa"/>
            <w:gridSpan w:val="2"/>
            <w:tcBorders>
              <w:top w:val="nil"/>
              <w:left w:val="nil"/>
              <w:bottom w:val="nil"/>
              <w:right w:val="nil"/>
            </w:tcBorders>
          </w:tcPr>
          <w:p w14:paraId="241B1CDD"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(0.006)</w:t>
            </w:r>
          </w:p>
        </w:tc>
        <w:tc>
          <w:tcPr>
            <w:tcW w:w="1170" w:type="dxa"/>
            <w:tcBorders>
              <w:top w:val="nil"/>
              <w:left w:val="nil"/>
              <w:bottom w:val="nil"/>
              <w:right w:val="nil"/>
            </w:tcBorders>
          </w:tcPr>
          <w:p w14:paraId="3F2F1B4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(0.003</w:t>
            </w:r>
            <w:r w:rsidRPr="00F62E77">
              <w:rPr>
                <w:rFonts w:cs="Times New Roman"/>
                <w:szCs w:val="20"/>
                <w:lang w:val="en-US"/>
              </w:rPr>
              <w:t>)</w:t>
            </w:r>
          </w:p>
        </w:tc>
      </w:tr>
      <w:tr w:rsidR="0096147F" w:rsidRPr="00F62E77" w14:paraId="54723E04" w14:textId="77777777" w:rsidTr="0096147F">
        <w:trPr>
          <w:gridAfter w:val="1"/>
          <w:wAfter w:w="394" w:type="dxa"/>
        </w:trPr>
        <w:tc>
          <w:tcPr>
            <w:tcW w:w="2190" w:type="dxa"/>
            <w:tcBorders>
              <w:top w:val="nil"/>
              <w:left w:val="nil"/>
              <w:bottom w:val="nil"/>
              <w:right w:val="nil"/>
            </w:tcBorders>
          </w:tcPr>
          <w:p w14:paraId="7EEEBAE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2784F84D"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3336676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492ACF69"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A63D0E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3252EF8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2BB3F25"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3B1709B3" w14:textId="77777777" w:rsidTr="0096147F">
        <w:trPr>
          <w:gridAfter w:val="1"/>
          <w:wAfter w:w="394" w:type="dxa"/>
        </w:trPr>
        <w:tc>
          <w:tcPr>
            <w:tcW w:w="2190" w:type="dxa"/>
            <w:tcBorders>
              <w:top w:val="nil"/>
              <w:left w:val="nil"/>
              <w:bottom w:val="nil"/>
              <w:right w:val="nil"/>
            </w:tcBorders>
          </w:tcPr>
          <w:p w14:paraId="3DC1F58C"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West</w:t>
            </w:r>
          </w:p>
        </w:tc>
        <w:tc>
          <w:tcPr>
            <w:tcW w:w="1173" w:type="dxa"/>
            <w:tcBorders>
              <w:top w:val="nil"/>
              <w:left w:val="nil"/>
              <w:bottom w:val="nil"/>
              <w:right w:val="nil"/>
            </w:tcBorders>
          </w:tcPr>
          <w:p w14:paraId="54F5CA62"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7461F93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1.397</w:t>
            </w:r>
            <w:r w:rsidRPr="00F62E77">
              <w:rPr>
                <w:rFonts w:cs="Times New Roman"/>
                <w:szCs w:val="20"/>
                <w:vertAlign w:val="superscript"/>
                <w:lang w:val="en-US"/>
              </w:rPr>
              <w:t>***</w:t>
            </w:r>
          </w:p>
        </w:tc>
        <w:tc>
          <w:tcPr>
            <w:tcW w:w="1171" w:type="dxa"/>
            <w:gridSpan w:val="2"/>
            <w:tcBorders>
              <w:top w:val="nil"/>
              <w:left w:val="nil"/>
              <w:bottom w:val="nil"/>
              <w:right w:val="nil"/>
            </w:tcBorders>
          </w:tcPr>
          <w:p w14:paraId="6DA307ED"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1.369</w:t>
            </w:r>
            <w:r w:rsidRPr="00F62E77">
              <w:rPr>
                <w:rFonts w:cs="Times New Roman"/>
                <w:szCs w:val="20"/>
                <w:vertAlign w:val="superscript"/>
                <w:lang w:val="en-US"/>
              </w:rPr>
              <w:t>***</w:t>
            </w:r>
          </w:p>
        </w:tc>
        <w:tc>
          <w:tcPr>
            <w:tcW w:w="1170" w:type="dxa"/>
            <w:gridSpan w:val="2"/>
            <w:tcBorders>
              <w:top w:val="nil"/>
              <w:left w:val="nil"/>
              <w:bottom w:val="nil"/>
              <w:right w:val="nil"/>
            </w:tcBorders>
          </w:tcPr>
          <w:p w14:paraId="2273F1A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-0.353</w:t>
            </w:r>
            <w:r w:rsidRPr="00F62E77">
              <w:rPr>
                <w:rFonts w:cs="Times New Roman"/>
                <w:szCs w:val="20"/>
                <w:vertAlign w:val="superscript"/>
                <w:lang w:val="en-US"/>
              </w:rPr>
              <w:t>***</w:t>
            </w:r>
          </w:p>
        </w:tc>
        <w:tc>
          <w:tcPr>
            <w:tcW w:w="1171" w:type="dxa"/>
            <w:gridSpan w:val="2"/>
            <w:tcBorders>
              <w:top w:val="nil"/>
              <w:left w:val="nil"/>
              <w:bottom w:val="nil"/>
              <w:right w:val="nil"/>
            </w:tcBorders>
          </w:tcPr>
          <w:p w14:paraId="550981EE"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-0.345</w:t>
            </w:r>
            <w:r w:rsidRPr="00F62E77">
              <w:rPr>
                <w:rFonts w:cs="Times New Roman"/>
                <w:szCs w:val="20"/>
                <w:vertAlign w:val="superscript"/>
                <w:lang w:val="en-US"/>
              </w:rPr>
              <w:t>***</w:t>
            </w:r>
          </w:p>
        </w:tc>
        <w:tc>
          <w:tcPr>
            <w:tcW w:w="1170" w:type="dxa"/>
            <w:tcBorders>
              <w:top w:val="nil"/>
              <w:left w:val="nil"/>
              <w:bottom w:val="nil"/>
              <w:right w:val="nil"/>
            </w:tcBorders>
          </w:tcPr>
          <w:p w14:paraId="68CA7C7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-0.120</w:t>
            </w:r>
            <w:r w:rsidRPr="00F62E77">
              <w:rPr>
                <w:rFonts w:cs="Times New Roman"/>
                <w:szCs w:val="20"/>
                <w:vertAlign w:val="superscript"/>
                <w:lang w:val="en-US"/>
              </w:rPr>
              <w:t>***</w:t>
            </w:r>
          </w:p>
        </w:tc>
      </w:tr>
      <w:tr w:rsidR="0096147F" w:rsidRPr="00F62E77" w14:paraId="77769A1F" w14:textId="77777777" w:rsidTr="0096147F">
        <w:trPr>
          <w:gridAfter w:val="1"/>
          <w:wAfter w:w="394" w:type="dxa"/>
        </w:trPr>
        <w:tc>
          <w:tcPr>
            <w:tcW w:w="2190" w:type="dxa"/>
            <w:tcBorders>
              <w:top w:val="nil"/>
              <w:left w:val="nil"/>
              <w:bottom w:val="nil"/>
              <w:right w:val="nil"/>
            </w:tcBorders>
          </w:tcPr>
          <w:p w14:paraId="7DDBF1A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79D203B4"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08E51C9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(0.028</w:t>
            </w:r>
            <w:r w:rsidRPr="00F62E77">
              <w:rPr>
                <w:rFonts w:cs="Times New Roman"/>
                <w:szCs w:val="20"/>
                <w:lang w:val="en-US"/>
              </w:rPr>
              <w:t>)</w:t>
            </w:r>
          </w:p>
        </w:tc>
        <w:tc>
          <w:tcPr>
            <w:tcW w:w="1171" w:type="dxa"/>
            <w:gridSpan w:val="2"/>
            <w:tcBorders>
              <w:top w:val="nil"/>
              <w:left w:val="nil"/>
              <w:bottom w:val="nil"/>
              <w:right w:val="nil"/>
            </w:tcBorders>
          </w:tcPr>
          <w:p w14:paraId="5886544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(0.03</w:t>
            </w:r>
            <w:r>
              <w:rPr>
                <w:rFonts w:cs="Times New Roman"/>
                <w:szCs w:val="20"/>
                <w:lang w:val="en-US"/>
              </w:rPr>
              <w:t>3</w:t>
            </w:r>
            <w:r w:rsidRPr="00F62E77">
              <w:rPr>
                <w:rFonts w:cs="Times New Roman"/>
                <w:szCs w:val="20"/>
                <w:lang w:val="en-US"/>
              </w:rPr>
              <w:t>)</w:t>
            </w:r>
          </w:p>
        </w:tc>
        <w:tc>
          <w:tcPr>
            <w:tcW w:w="1170" w:type="dxa"/>
            <w:gridSpan w:val="2"/>
            <w:tcBorders>
              <w:top w:val="nil"/>
              <w:left w:val="nil"/>
              <w:bottom w:val="nil"/>
              <w:right w:val="nil"/>
            </w:tcBorders>
          </w:tcPr>
          <w:p w14:paraId="345BDA9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8</w:t>
            </w:r>
            <w:r w:rsidRPr="00F62E77">
              <w:rPr>
                <w:rFonts w:cs="Times New Roman"/>
                <w:szCs w:val="20"/>
                <w:lang w:val="en-US"/>
              </w:rPr>
              <w:t>)</w:t>
            </w:r>
          </w:p>
        </w:tc>
        <w:tc>
          <w:tcPr>
            <w:tcW w:w="1171" w:type="dxa"/>
            <w:gridSpan w:val="2"/>
            <w:tcBorders>
              <w:top w:val="nil"/>
              <w:left w:val="nil"/>
              <w:bottom w:val="nil"/>
              <w:right w:val="nil"/>
            </w:tcBorders>
          </w:tcPr>
          <w:p w14:paraId="42DDD8E7"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(0.007)</w:t>
            </w:r>
          </w:p>
        </w:tc>
        <w:tc>
          <w:tcPr>
            <w:tcW w:w="1170" w:type="dxa"/>
            <w:tcBorders>
              <w:top w:val="nil"/>
              <w:left w:val="nil"/>
              <w:bottom w:val="nil"/>
              <w:right w:val="nil"/>
            </w:tcBorders>
          </w:tcPr>
          <w:p w14:paraId="53D6EE0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5</w:t>
            </w:r>
            <w:r w:rsidRPr="00F62E77">
              <w:rPr>
                <w:rFonts w:cs="Times New Roman"/>
                <w:szCs w:val="20"/>
                <w:lang w:val="en-US"/>
              </w:rPr>
              <w:t>)</w:t>
            </w:r>
          </w:p>
        </w:tc>
      </w:tr>
      <w:tr w:rsidR="0096147F" w:rsidRPr="00F62E77" w14:paraId="4DF907FB" w14:textId="77777777" w:rsidTr="0096147F">
        <w:trPr>
          <w:gridAfter w:val="1"/>
          <w:wAfter w:w="394" w:type="dxa"/>
        </w:trPr>
        <w:tc>
          <w:tcPr>
            <w:tcW w:w="2190" w:type="dxa"/>
            <w:tcBorders>
              <w:top w:val="nil"/>
              <w:left w:val="nil"/>
              <w:bottom w:val="nil"/>
              <w:right w:val="nil"/>
            </w:tcBorders>
          </w:tcPr>
          <w:p w14:paraId="1C0382B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4DBA45E0"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7E178055"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66A3348A"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E236F1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506ABBB2"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9AF87CA"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4C3F7F57" w14:textId="77777777" w:rsidTr="0096147F">
        <w:trPr>
          <w:gridAfter w:val="1"/>
          <w:wAfter w:w="394" w:type="dxa"/>
        </w:trPr>
        <w:tc>
          <w:tcPr>
            <w:tcW w:w="2190" w:type="dxa"/>
            <w:tcBorders>
              <w:top w:val="nil"/>
              <w:left w:val="nil"/>
              <w:bottom w:val="nil"/>
              <w:right w:val="nil"/>
            </w:tcBorders>
          </w:tcPr>
          <w:p w14:paraId="65B3F97B" w14:textId="77777777" w:rsidR="0096147F" w:rsidRDefault="0096147F" w:rsidP="0096147F">
            <w:pPr>
              <w:widowControl w:val="0"/>
              <w:autoSpaceDE w:val="0"/>
              <w:autoSpaceDN w:val="0"/>
              <w:adjustRightInd w:val="0"/>
              <w:spacing w:after="0"/>
              <w:rPr>
                <w:rFonts w:cs="Times New Roman"/>
                <w:szCs w:val="20"/>
                <w:lang w:val="en-US"/>
              </w:rPr>
            </w:pPr>
            <w:r>
              <w:rPr>
                <w:rFonts w:cs="Times New Roman"/>
                <w:szCs w:val="20"/>
                <w:lang w:val="en-US"/>
              </w:rPr>
              <w:t>Education</w:t>
            </w:r>
          </w:p>
          <w:p w14:paraId="4476C098"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Pr>
                <w:rFonts w:cs="Times New Roman"/>
                <w:szCs w:val="20"/>
                <w:lang w:val="en-US"/>
              </w:rPr>
              <w:t>(Reference: low)</w:t>
            </w:r>
          </w:p>
        </w:tc>
        <w:tc>
          <w:tcPr>
            <w:tcW w:w="1173" w:type="dxa"/>
            <w:tcBorders>
              <w:top w:val="nil"/>
              <w:left w:val="nil"/>
              <w:bottom w:val="nil"/>
              <w:right w:val="nil"/>
            </w:tcBorders>
          </w:tcPr>
          <w:p w14:paraId="1AC76A0D"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6F3C3E99"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753A7787"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5F08714C"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61EF692B"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38A27A6D"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F62E77" w14:paraId="5CF88985" w14:textId="77777777" w:rsidTr="0096147F">
        <w:trPr>
          <w:gridAfter w:val="1"/>
          <w:wAfter w:w="394" w:type="dxa"/>
        </w:trPr>
        <w:tc>
          <w:tcPr>
            <w:tcW w:w="2190" w:type="dxa"/>
            <w:tcBorders>
              <w:top w:val="nil"/>
              <w:left w:val="nil"/>
              <w:bottom w:val="nil"/>
              <w:right w:val="nil"/>
            </w:tcBorders>
          </w:tcPr>
          <w:p w14:paraId="3B04FAFB"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491D48DF"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03817D1D"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19A97CC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625B851"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401CA7DC"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66071C0"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544671C9" w14:textId="77777777" w:rsidTr="0096147F">
        <w:trPr>
          <w:gridAfter w:val="1"/>
          <w:wAfter w:w="394" w:type="dxa"/>
        </w:trPr>
        <w:tc>
          <w:tcPr>
            <w:tcW w:w="2190" w:type="dxa"/>
            <w:tcBorders>
              <w:top w:val="nil"/>
              <w:left w:val="nil"/>
              <w:bottom w:val="nil"/>
              <w:right w:val="nil"/>
            </w:tcBorders>
          </w:tcPr>
          <w:p w14:paraId="45C0AB0D" w14:textId="77777777" w:rsidR="0096147F" w:rsidRPr="00F62E77"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G</w:t>
            </w:r>
            <w:r w:rsidR="0096147F" w:rsidRPr="00F62E77">
              <w:rPr>
                <w:rFonts w:cs="Times New Roman"/>
                <w:szCs w:val="20"/>
                <w:lang w:val="en-US"/>
              </w:rPr>
              <w:t>eneral secondary</w:t>
            </w:r>
          </w:p>
        </w:tc>
        <w:tc>
          <w:tcPr>
            <w:tcW w:w="1173" w:type="dxa"/>
            <w:tcBorders>
              <w:top w:val="nil"/>
              <w:left w:val="nil"/>
              <w:bottom w:val="nil"/>
              <w:right w:val="nil"/>
            </w:tcBorders>
          </w:tcPr>
          <w:p w14:paraId="0B6EF59B"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3AD0F3A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-0.090</w:t>
            </w:r>
            <w:r w:rsidRPr="00F62E77">
              <w:rPr>
                <w:rFonts w:cs="Times New Roman"/>
                <w:szCs w:val="20"/>
                <w:vertAlign w:val="superscript"/>
                <w:lang w:val="en-US"/>
              </w:rPr>
              <w:t>**</w:t>
            </w:r>
          </w:p>
        </w:tc>
        <w:tc>
          <w:tcPr>
            <w:tcW w:w="1171" w:type="dxa"/>
            <w:gridSpan w:val="2"/>
            <w:tcBorders>
              <w:top w:val="nil"/>
              <w:left w:val="nil"/>
              <w:bottom w:val="nil"/>
              <w:right w:val="nil"/>
            </w:tcBorders>
          </w:tcPr>
          <w:p w14:paraId="7D203E4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-0.132</w:t>
            </w:r>
            <w:r w:rsidRPr="00F62E77">
              <w:rPr>
                <w:rFonts w:cs="Times New Roman"/>
                <w:szCs w:val="20"/>
                <w:vertAlign w:val="superscript"/>
                <w:lang w:val="en-US"/>
              </w:rPr>
              <w:t>**</w:t>
            </w:r>
          </w:p>
        </w:tc>
        <w:tc>
          <w:tcPr>
            <w:tcW w:w="1170" w:type="dxa"/>
            <w:gridSpan w:val="2"/>
            <w:tcBorders>
              <w:top w:val="nil"/>
              <w:left w:val="nil"/>
              <w:bottom w:val="nil"/>
              <w:right w:val="nil"/>
            </w:tcBorders>
          </w:tcPr>
          <w:p w14:paraId="5902509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0.036</w:t>
            </w:r>
            <w:r w:rsidRPr="00F62E77">
              <w:rPr>
                <w:rFonts w:cs="Times New Roman"/>
                <w:szCs w:val="20"/>
                <w:vertAlign w:val="superscript"/>
                <w:lang w:val="en-US"/>
              </w:rPr>
              <w:t>***</w:t>
            </w:r>
          </w:p>
        </w:tc>
        <w:tc>
          <w:tcPr>
            <w:tcW w:w="1171" w:type="dxa"/>
            <w:gridSpan w:val="2"/>
            <w:tcBorders>
              <w:top w:val="nil"/>
              <w:left w:val="nil"/>
              <w:bottom w:val="nil"/>
              <w:right w:val="nil"/>
            </w:tcBorders>
          </w:tcPr>
          <w:p w14:paraId="48DA4AD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0.026</w:t>
            </w:r>
            <w:r w:rsidRPr="00F62E77">
              <w:rPr>
                <w:rFonts w:cs="Times New Roman"/>
                <w:szCs w:val="20"/>
                <w:vertAlign w:val="superscript"/>
                <w:lang w:val="en-US"/>
              </w:rPr>
              <w:t>**</w:t>
            </w:r>
          </w:p>
        </w:tc>
        <w:tc>
          <w:tcPr>
            <w:tcW w:w="1170" w:type="dxa"/>
            <w:tcBorders>
              <w:top w:val="nil"/>
              <w:left w:val="nil"/>
              <w:bottom w:val="nil"/>
              <w:right w:val="nil"/>
            </w:tcBorders>
          </w:tcPr>
          <w:p w14:paraId="79768E8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0.008</w:t>
            </w:r>
          </w:p>
        </w:tc>
      </w:tr>
      <w:tr w:rsidR="0096147F" w:rsidRPr="00F62E77" w14:paraId="1BC8978A" w14:textId="77777777" w:rsidTr="0096147F">
        <w:trPr>
          <w:gridAfter w:val="1"/>
          <w:wAfter w:w="394" w:type="dxa"/>
        </w:trPr>
        <w:tc>
          <w:tcPr>
            <w:tcW w:w="2190" w:type="dxa"/>
            <w:tcBorders>
              <w:top w:val="nil"/>
              <w:left w:val="nil"/>
              <w:bottom w:val="nil"/>
              <w:right w:val="nil"/>
            </w:tcBorders>
          </w:tcPr>
          <w:p w14:paraId="2D881465"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58834181"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3E74D16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(0.035</w:t>
            </w:r>
            <w:r w:rsidRPr="00F62E77">
              <w:rPr>
                <w:rFonts w:cs="Times New Roman"/>
                <w:szCs w:val="20"/>
                <w:lang w:val="en-US"/>
              </w:rPr>
              <w:t>)</w:t>
            </w:r>
          </w:p>
        </w:tc>
        <w:tc>
          <w:tcPr>
            <w:tcW w:w="1171" w:type="dxa"/>
            <w:gridSpan w:val="2"/>
            <w:tcBorders>
              <w:top w:val="nil"/>
              <w:left w:val="nil"/>
              <w:bottom w:val="nil"/>
              <w:right w:val="nil"/>
            </w:tcBorders>
          </w:tcPr>
          <w:p w14:paraId="2292003C"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(0.044</w:t>
            </w:r>
            <w:r w:rsidRPr="00F62E77">
              <w:rPr>
                <w:rFonts w:cs="Times New Roman"/>
                <w:szCs w:val="20"/>
                <w:lang w:val="en-US"/>
              </w:rPr>
              <w:t>)</w:t>
            </w:r>
          </w:p>
        </w:tc>
        <w:tc>
          <w:tcPr>
            <w:tcW w:w="1170" w:type="dxa"/>
            <w:gridSpan w:val="2"/>
            <w:tcBorders>
              <w:top w:val="nil"/>
              <w:left w:val="nil"/>
              <w:bottom w:val="nil"/>
              <w:right w:val="nil"/>
            </w:tcBorders>
          </w:tcPr>
          <w:p w14:paraId="561FD0E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(0.010</w:t>
            </w:r>
            <w:r w:rsidRPr="00F62E77">
              <w:rPr>
                <w:rFonts w:cs="Times New Roman"/>
                <w:szCs w:val="20"/>
                <w:lang w:val="en-US"/>
              </w:rPr>
              <w:t>)</w:t>
            </w:r>
          </w:p>
        </w:tc>
        <w:tc>
          <w:tcPr>
            <w:tcW w:w="1171" w:type="dxa"/>
            <w:gridSpan w:val="2"/>
            <w:tcBorders>
              <w:top w:val="nil"/>
              <w:left w:val="nil"/>
              <w:bottom w:val="nil"/>
              <w:right w:val="nil"/>
            </w:tcBorders>
          </w:tcPr>
          <w:p w14:paraId="1D9DA587"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(0.009)</w:t>
            </w:r>
          </w:p>
        </w:tc>
        <w:tc>
          <w:tcPr>
            <w:tcW w:w="1170" w:type="dxa"/>
            <w:tcBorders>
              <w:top w:val="nil"/>
              <w:left w:val="nil"/>
              <w:bottom w:val="nil"/>
              <w:right w:val="nil"/>
            </w:tcBorders>
          </w:tcPr>
          <w:p w14:paraId="43E3F8B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6</w:t>
            </w:r>
            <w:r w:rsidRPr="00F62E77">
              <w:rPr>
                <w:rFonts w:cs="Times New Roman"/>
                <w:szCs w:val="20"/>
                <w:lang w:val="en-US"/>
              </w:rPr>
              <w:t>)</w:t>
            </w:r>
          </w:p>
        </w:tc>
      </w:tr>
      <w:tr w:rsidR="0096147F" w:rsidRPr="00F62E77" w14:paraId="13ADA7BA" w14:textId="77777777" w:rsidTr="0096147F">
        <w:trPr>
          <w:gridAfter w:val="1"/>
          <w:wAfter w:w="394" w:type="dxa"/>
        </w:trPr>
        <w:tc>
          <w:tcPr>
            <w:tcW w:w="2190" w:type="dxa"/>
            <w:tcBorders>
              <w:top w:val="nil"/>
              <w:left w:val="nil"/>
              <w:bottom w:val="nil"/>
              <w:right w:val="nil"/>
            </w:tcBorders>
          </w:tcPr>
          <w:p w14:paraId="796A388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7B08C553"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1A86F944"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47155FC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A080001"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3FF4EE5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2697B58"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0074FCB5" w14:textId="77777777" w:rsidTr="0096147F">
        <w:trPr>
          <w:gridAfter w:val="1"/>
          <w:wAfter w:w="394" w:type="dxa"/>
        </w:trPr>
        <w:tc>
          <w:tcPr>
            <w:tcW w:w="2190" w:type="dxa"/>
            <w:tcBorders>
              <w:top w:val="nil"/>
              <w:left w:val="nil"/>
              <w:bottom w:val="nil"/>
              <w:right w:val="nil"/>
            </w:tcBorders>
          </w:tcPr>
          <w:p w14:paraId="08084C5C"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S</w:t>
            </w:r>
            <w:r w:rsidR="0096147F" w:rsidRPr="00F62E77">
              <w:rPr>
                <w:rFonts w:cs="Times New Roman"/>
                <w:szCs w:val="20"/>
                <w:lang w:val="en-US"/>
              </w:rPr>
              <w:t xml:space="preserve">pecialized </w:t>
            </w:r>
          </w:p>
        </w:tc>
        <w:tc>
          <w:tcPr>
            <w:tcW w:w="1173" w:type="dxa"/>
            <w:tcBorders>
              <w:top w:val="nil"/>
              <w:left w:val="nil"/>
              <w:bottom w:val="nil"/>
              <w:right w:val="nil"/>
            </w:tcBorders>
          </w:tcPr>
          <w:p w14:paraId="41662B55"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0799216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-0.126</w:t>
            </w:r>
            <w:r w:rsidRPr="00F62E77">
              <w:rPr>
                <w:rFonts w:cs="Times New Roman"/>
                <w:szCs w:val="20"/>
                <w:vertAlign w:val="superscript"/>
                <w:lang w:val="en-US"/>
              </w:rPr>
              <w:t>***</w:t>
            </w:r>
          </w:p>
        </w:tc>
        <w:tc>
          <w:tcPr>
            <w:tcW w:w="1171" w:type="dxa"/>
            <w:gridSpan w:val="2"/>
            <w:tcBorders>
              <w:top w:val="nil"/>
              <w:left w:val="nil"/>
              <w:bottom w:val="nil"/>
              <w:right w:val="nil"/>
            </w:tcBorders>
          </w:tcPr>
          <w:p w14:paraId="18A3A89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-0.163</w:t>
            </w:r>
            <w:r w:rsidRPr="00F62E77">
              <w:rPr>
                <w:rFonts w:cs="Times New Roman"/>
                <w:szCs w:val="20"/>
                <w:vertAlign w:val="superscript"/>
                <w:lang w:val="en-US"/>
              </w:rPr>
              <w:t>***</w:t>
            </w:r>
          </w:p>
        </w:tc>
        <w:tc>
          <w:tcPr>
            <w:tcW w:w="1170" w:type="dxa"/>
            <w:gridSpan w:val="2"/>
            <w:tcBorders>
              <w:top w:val="nil"/>
              <w:left w:val="nil"/>
              <w:bottom w:val="nil"/>
              <w:right w:val="nil"/>
            </w:tcBorders>
          </w:tcPr>
          <w:p w14:paraId="598679F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0.042</w:t>
            </w:r>
            <w:r w:rsidRPr="00F62E77">
              <w:rPr>
                <w:rFonts w:cs="Times New Roman"/>
                <w:szCs w:val="20"/>
                <w:vertAlign w:val="superscript"/>
                <w:lang w:val="en-US"/>
              </w:rPr>
              <w:t>***</w:t>
            </w:r>
          </w:p>
        </w:tc>
        <w:tc>
          <w:tcPr>
            <w:tcW w:w="1171" w:type="dxa"/>
            <w:gridSpan w:val="2"/>
            <w:tcBorders>
              <w:top w:val="nil"/>
              <w:left w:val="nil"/>
              <w:bottom w:val="nil"/>
              <w:right w:val="nil"/>
            </w:tcBorders>
          </w:tcPr>
          <w:p w14:paraId="1702213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0.03</w:t>
            </w:r>
            <w:r>
              <w:rPr>
                <w:rFonts w:cs="Times New Roman"/>
                <w:szCs w:val="20"/>
                <w:lang w:val="en-US"/>
              </w:rPr>
              <w:t>8</w:t>
            </w:r>
            <w:r w:rsidRPr="00F62E77">
              <w:rPr>
                <w:rFonts w:cs="Times New Roman"/>
                <w:szCs w:val="20"/>
                <w:vertAlign w:val="superscript"/>
                <w:lang w:val="en-US"/>
              </w:rPr>
              <w:t>***</w:t>
            </w:r>
          </w:p>
        </w:tc>
        <w:tc>
          <w:tcPr>
            <w:tcW w:w="1170" w:type="dxa"/>
            <w:tcBorders>
              <w:top w:val="nil"/>
              <w:left w:val="nil"/>
              <w:bottom w:val="nil"/>
              <w:right w:val="nil"/>
            </w:tcBorders>
          </w:tcPr>
          <w:p w14:paraId="47C234E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0.015</w:t>
            </w:r>
            <w:r w:rsidRPr="00F62E77">
              <w:rPr>
                <w:rFonts w:cs="Times New Roman"/>
                <w:szCs w:val="20"/>
                <w:vertAlign w:val="superscript"/>
                <w:lang w:val="en-US"/>
              </w:rPr>
              <w:t>**</w:t>
            </w:r>
          </w:p>
        </w:tc>
      </w:tr>
      <w:tr w:rsidR="0096147F" w:rsidRPr="00F62E77" w14:paraId="55058232" w14:textId="77777777" w:rsidTr="0096147F">
        <w:trPr>
          <w:gridAfter w:val="1"/>
          <w:wAfter w:w="394" w:type="dxa"/>
        </w:trPr>
        <w:tc>
          <w:tcPr>
            <w:tcW w:w="2190" w:type="dxa"/>
            <w:tcBorders>
              <w:top w:val="nil"/>
              <w:left w:val="nil"/>
              <w:bottom w:val="nil"/>
              <w:right w:val="nil"/>
            </w:tcBorders>
          </w:tcPr>
          <w:p w14:paraId="230F5D5C"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secondary</w:t>
            </w:r>
          </w:p>
        </w:tc>
        <w:tc>
          <w:tcPr>
            <w:tcW w:w="1173" w:type="dxa"/>
            <w:tcBorders>
              <w:top w:val="nil"/>
              <w:left w:val="nil"/>
              <w:bottom w:val="nil"/>
              <w:right w:val="nil"/>
            </w:tcBorders>
          </w:tcPr>
          <w:p w14:paraId="1F7D4F58"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2559956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(0.036</w:t>
            </w:r>
            <w:r w:rsidRPr="00F62E77">
              <w:rPr>
                <w:rFonts w:cs="Times New Roman"/>
                <w:szCs w:val="20"/>
                <w:lang w:val="en-US"/>
              </w:rPr>
              <w:t>)</w:t>
            </w:r>
          </w:p>
        </w:tc>
        <w:tc>
          <w:tcPr>
            <w:tcW w:w="1171" w:type="dxa"/>
            <w:gridSpan w:val="2"/>
            <w:tcBorders>
              <w:top w:val="nil"/>
              <w:left w:val="nil"/>
              <w:bottom w:val="nil"/>
              <w:right w:val="nil"/>
            </w:tcBorders>
          </w:tcPr>
          <w:p w14:paraId="78C696D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(0.045</w:t>
            </w:r>
            <w:r w:rsidRPr="00F62E77">
              <w:rPr>
                <w:rFonts w:cs="Times New Roman"/>
                <w:szCs w:val="20"/>
                <w:lang w:val="en-US"/>
              </w:rPr>
              <w:t>)</w:t>
            </w:r>
          </w:p>
        </w:tc>
        <w:tc>
          <w:tcPr>
            <w:tcW w:w="1170" w:type="dxa"/>
            <w:gridSpan w:val="2"/>
            <w:tcBorders>
              <w:top w:val="nil"/>
              <w:left w:val="nil"/>
              <w:bottom w:val="nil"/>
              <w:right w:val="nil"/>
            </w:tcBorders>
          </w:tcPr>
          <w:p w14:paraId="759540D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(0.010)</w:t>
            </w:r>
          </w:p>
        </w:tc>
        <w:tc>
          <w:tcPr>
            <w:tcW w:w="1171" w:type="dxa"/>
            <w:gridSpan w:val="2"/>
            <w:tcBorders>
              <w:top w:val="nil"/>
              <w:left w:val="nil"/>
              <w:bottom w:val="nil"/>
              <w:right w:val="nil"/>
            </w:tcBorders>
          </w:tcPr>
          <w:p w14:paraId="79E6012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w:t>
            </w:r>
            <w:r>
              <w:rPr>
                <w:rFonts w:cs="Times New Roman"/>
                <w:szCs w:val="20"/>
                <w:lang w:val="en-US"/>
              </w:rPr>
              <w:t>10</w:t>
            </w:r>
            <w:r w:rsidRPr="00F62E77">
              <w:rPr>
                <w:rFonts w:cs="Times New Roman"/>
                <w:szCs w:val="20"/>
                <w:lang w:val="en-US"/>
              </w:rPr>
              <w:t>)</w:t>
            </w:r>
          </w:p>
        </w:tc>
        <w:tc>
          <w:tcPr>
            <w:tcW w:w="1170" w:type="dxa"/>
            <w:tcBorders>
              <w:top w:val="nil"/>
              <w:left w:val="nil"/>
              <w:bottom w:val="nil"/>
              <w:right w:val="nil"/>
            </w:tcBorders>
          </w:tcPr>
          <w:p w14:paraId="07C6144D"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6</w:t>
            </w:r>
            <w:r w:rsidRPr="00F62E77">
              <w:rPr>
                <w:rFonts w:cs="Times New Roman"/>
                <w:szCs w:val="20"/>
                <w:lang w:val="en-US"/>
              </w:rPr>
              <w:t>)</w:t>
            </w:r>
          </w:p>
        </w:tc>
      </w:tr>
      <w:tr w:rsidR="0096147F" w:rsidRPr="00F62E77" w14:paraId="2BC72C29" w14:textId="77777777" w:rsidTr="0096147F">
        <w:trPr>
          <w:gridAfter w:val="1"/>
          <w:wAfter w:w="394" w:type="dxa"/>
        </w:trPr>
        <w:tc>
          <w:tcPr>
            <w:tcW w:w="2190" w:type="dxa"/>
            <w:tcBorders>
              <w:top w:val="nil"/>
              <w:left w:val="nil"/>
              <w:bottom w:val="nil"/>
              <w:right w:val="nil"/>
            </w:tcBorders>
          </w:tcPr>
          <w:p w14:paraId="4F60A928"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4A463A13"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032EBCE1"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3310AC47"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1ADDD8A"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2618B507"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CE5825F"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74B8DAEC" w14:textId="77777777" w:rsidTr="0096147F">
        <w:trPr>
          <w:gridAfter w:val="1"/>
          <w:wAfter w:w="394" w:type="dxa"/>
        </w:trPr>
        <w:tc>
          <w:tcPr>
            <w:tcW w:w="2190" w:type="dxa"/>
            <w:tcBorders>
              <w:top w:val="nil"/>
              <w:left w:val="nil"/>
              <w:bottom w:val="nil"/>
              <w:right w:val="nil"/>
            </w:tcBorders>
          </w:tcPr>
          <w:p w14:paraId="12F5FCD6"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H</w:t>
            </w:r>
            <w:r w:rsidR="0096147F" w:rsidRPr="00F62E77">
              <w:rPr>
                <w:rFonts w:cs="Times New Roman"/>
                <w:szCs w:val="20"/>
                <w:lang w:val="en-US"/>
              </w:rPr>
              <w:t>igher</w:t>
            </w:r>
          </w:p>
        </w:tc>
        <w:tc>
          <w:tcPr>
            <w:tcW w:w="1173" w:type="dxa"/>
            <w:tcBorders>
              <w:top w:val="nil"/>
              <w:left w:val="nil"/>
              <w:bottom w:val="nil"/>
              <w:right w:val="nil"/>
            </w:tcBorders>
          </w:tcPr>
          <w:p w14:paraId="01F14C5A"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210ACB6D"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-0.166</w:t>
            </w:r>
            <w:r w:rsidRPr="00F62E77">
              <w:rPr>
                <w:rFonts w:cs="Times New Roman"/>
                <w:szCs w:val="20"/>
                <w:vertAlign w:val="superscript"/>
                <w:lang w:val="en-US"/>
              </w:rPr>
              <w:t>***</w:t>
            </w:r>
          </w:p>
        </w:tc>
        <w:tc>
          <w:tcPr>
            <w:tcW w:w="1171" w:type="dxa"/>
            <w:gridSpan w:val="2"/>
            <w:tcBorders>
              <w:top w:val="nil"/>
              <w:left w:val="nil"/>
              <w:bottom w:val="nil"/>
              <w:right w:val="nil"/>
            </w:tcBorders>
          </w:tcPr>
          <w:p w14:paraId="362AC6F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-0.204</w:t>
            </w:r>
            <w:r w:rsidRPr="00F62E77">
              <w:rPr>
                <w:rFonts w:cs="Times New Roman"/>
                <w:szCs w:val="20"/>
                <w:vertAlign w:val="superscript"/>
                <w:lang w:val="en-US"/>
              </w:rPr>
              <w:t>***</w:t>
            </w:r>
          </w:p>
        </w:tc>
        <w:tc>
          <w:tcPr>
            <w:tcW w:w="1170" w:type="dxa"/>
            <w:gridSpan w:val="2"/>
            <w:tcBorders>
              <w:top w:val="nil"/>
              <w:left w:val="nil"/>
              <w:bottom w:val="nil"/>
              <w:right w:val="nil"/>
            </w:tcBorders>
          </w:tcPr>
          <w:p w14:paraId="221F4B8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0.062</w:t>
            </w:r>
            <w:r w:rsidRPr="00F62E77">
              <w:rPr>
                <w:rFonts w:cs="Times New Roman"/>
                <w:szCs w:val="20"/>
                <w:vertAlign w:val="superscript"/>
                <w:lang w:val="en-US"/>
              </w:rPr>
              <w:t>***</w:t>
            </w:r>
          </w:p>
        </w:tc>
        <w:tc>
          <w:tcPr>
            <w:tcW w:w="1171" w:type="dxa"/>
            <w:gridSpan w:val="2"/>
            <w:tcBorders>
              <w:top w:val="nil"/>
              <w:left w:val="nil"/>
              <w:bottom w:val="nil"/>
              <w:right w:val="nil"/>
            </w:tcBorders>
          </w:tcPr>
          <w:p w14:paraId="25A0EEB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0.046</w:t>
            </w:r>
            <w:r w:rsidRPr="00F62E77">
              <w:rPr>
                <w:rFonts w:cs="Times New Roman"/>
                <w:szCs w:val="20"/>
                <w:vertAlign w:val="superscript"/>
                <w:lang w:val="en-US"/>
              </w:rPr>
              <w:t>***</w:t>
            </w:r>
          </w:p>
        </w:tc>
        <w:tc>
          <w:tcPr>
            <w:tcW w:w="1170" w:type="dxa"/>
            <w:tcBorders>
              <w:top w:val="nil"/>
              <w:left w:val="nil"/>
              <w:bottom w:val="nil"/>
              <w:right w:val="nil"/>
            </w:tcBorders>
          </w:tcPr>
          <w:p w14:paraId="29F3455D"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0.020</w:t>
            </w:r>
            <w:r w:rsidRPr="00F62E77">
              <w:rPr>
                <w:rFonts w:cs="Times New Roman"/>
                <w:szCs w:val="20"/>
                <w:vertAlign w:val="superscript"/>
                <w:lang w:val="en-US"/>
              </w:rPr>
              <w:t>***</w:t>
            </w:r>
          </w:p>
        </w:tc>
      </w:tr>
      <w:tr w:rsidR="0096147F" w:rsidRPr="00F62E77" w14:paraId="570A54B2" w14:textId="77777777" w:rsidTr="0096147F">
        <w:trPr>
          <w:gridAfter w:val="1"/>
          <w:wAfter w:w="394" w:type="dxa"/>
        </w:trPr>
        <w:tc>
          <w:tcPr>
            <w:tcW w:w="2190" w:type="dxa"/>
            <w:tcBorders>
              <w:top w:val="nil"/>
              <w:left w:val="nil"/>
              <w:bottom w:val="nil"/>
              <w:right w:val="nil"/>
            </w:tcBorders>
          </w:tcPr>
          <w:p w14:paraId="72B37D47"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6AD9FC36"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47AD815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(0.037</w:t>
            </w:r>
            <w:r w:rsidRPr="00F62E77">
              <w:rPr>
                <w:rFonts w:cs="Times New Roman"/>
                <w:szCs w:val="20"/>
                <w:lang w:val="en-US"/>
              </w:rPr>
              <w:t>)</w:t>
            </w:r>
          </w:p>
        </w:tc>
        <w:tc>
          <w:tcPr>
            <w:tcW w:w="1171" w:type="dxa"/>
            <w:gridSpan w:val="2"/>
            <w:tcBorders>
              <w:top w:val="nil"/>
              <w:left w:val="nil"/>
              <w:bottom w:val="nil"/>
              <w:right w:val="nil"/>
            </w:tcBorders>
          </w:tcPr>
          <w:p w14:paraId="66483C8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(0.046)</w:t>
            </w:r>
          </w:p>
        </w:tc>
        <w:tc>
          <w:tcPr>
            <w:tcW w:w="1170" w:type="dxa"/>
            <w:gridSpan w:val="2"/>
            <w:tcBorders>
              <w:top w:val="nil"/>
              <w:left w:val="nil"/>
              <w:bottom w:val="nil"/>
              <w:right w:val="nil"/>
            </w:tcBorders>
          </w:tcPr>
          <w:p w14:paraId="7C46D0E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0.011</w:t>
            </w:r>
            <w:r w:rsidRPr="00F62E77">
              <w:rPr>
                <w:rFonts w:cs="Times New Roman"/>
                <w:szCs w:val="20"/>
                <w:lang w:val="en-US"/>
              </w:rPr>
              <w:t>)</w:t>
            </w:r>
          </w:p>
        </w:tc>
        <w:tc>
          <w:tcPr>
            <w:tcW w:w="1171" w:type="dxa"/>
            <w:gridSpan w:val="2"/>
            <w:tcBorders>
              <w:top w:val="nil"/>
              <w:left w:val="nil"/>
              <w:bottom w:val="nil"/>
              <w:right w:val="nil"/>
            </w:tcBorders>
          </w:tcPr>
          <w:p w14:paraId="43C9CB5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w:t>
            </w:r>
            <w:r>
              <w:rPr>
                <w:rFonts w:cs="Times New Roman"/>
                <w:szCs w:val="20"/>
                <w:lang w:val="en-US"/>
              </w:rPr>
              <w:t>10</w:t>
            </w:r>
            <w:r w:rsidRPr="00F62E77">
              <w:rPr>
                <w:rFonts w:cs="Times New Roman"/>
                <w:szCs w:val="20"/>
                <w:lang w:val="en-US"/>
              </w:rPr>
              <w:t>)</w:t>
            </w:r>
          </w:p>
        </w:tc>
        <w:tc>
          <w:tcPr>
            <w:tcW w:w="1170" w:type="dxa"/>
            <w:tcBorders>
              <w:top w:val="nil"/>
              <w:left w:val="nil"/>
              <w:bottom w:val="nil"/>
              <w:right w:val="nil"/>
            </w:tcBorders>
          </w:tcPr>
          <w:p w14:paraId="2F89DDA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6</w:t>
            </w:r>
            <w:r w:rsidRPr="00F62E77">
              <w:rPr>
                <w:rFonts w:cs="Times New Roman"/>
                <w:szCs w:val="20"/>
                <w:lang w:val="en-US"/>
              </w:rPr>
              <w:t>)</w:t>
            </w:r>
          </w:p>
        </w:tc>
      </w:tr>
      <w:tr w:rsidR="0096147F" w:rsidRPr="00F62E77" w14:paraId="1CEF0590" w14:textId="77777777" w:rsidTr="0096147F">
        <w:trPr>
          <w:gridAfter w:val="1"/>
          <w:wAfter w:w="394" w:type="dxa"/>
        </w:trPr>
        <w:tc>
          <w:tcPr>
            <w:tcW w:w="2190" w:type="dxa"/>
            <w:tcBorders>
              <w:top w:val="nil"/>
              <w:left w:val="nil"/>
              <w:bottom w:val="nil"/>
              <w:right w:val="nil"/>
            </w:tcBorders>
          </w:tcPr>
          <w:p w14:paraId="42600D80"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79F2C35C"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713D94C8"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6281C04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6BB4FB9"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7AEE2872"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D929F1E"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3C1DFA21" w14:textId="77777777" w:rsidTr="0096147F">
        <w:trPr>
          <w:gridAfter w:val="1"/>
          <w:wAfter w:w="394" w:type="dxa"/>
        </w:trPr>
        <w:tc>
          <w:tcPr>
            <w:tcW w:w="2190" w:type="dxa"/>
            <w:tcBorders>
              <w:top w:val="nil"/>
              <w:left w:val="nil"/>
              <w:bottom w:val="nil"/>
              <w:right w:val="nil"/>
            </w:tcBorders>
          </w:tcPr>
          <w:p w14:paraId="18B5199D" w14:textId="77777777" w:rsidR="0096147F" w:rsidRPr="00F62E77" w:rsidRDefault="0096147F" w:rsidP="0096147F">
            <w:pPr>
              <w:widowControl w:val="0"/>
              <w:autoSpaceDE w:val="0"/>
              <w:autoSpaceDN w:val="0"/>
              <w:adjustRightInd w:val="0"/>
              <w:spacing w:after="0"/>
              <w:rPr>
                <w:rFonts w:cs="Times New Roman"/>
                <w:szCs w:val="20"/>
                <w:lang w:val="en-US"/>
              </w:rPr>
            </w:pPr>
            <w:r w:rsidRPr="00F62E77">
              <w:rPr>
                <w:rFonts w:cs="Times New Roman"/>
                <w:szCs w:val="20"/>
                <w:lang w:val="en-US"/>
              </w:rPr>
              <w:t>Man</w:t>
            </w:r>
          </w:p>
        </w:tc>
        <w:tc>
          <w:tcPr>
            <w:tcW w:w="1173" w:type="dxa"/>
            <w:tcBorders>
              <w:top w:val="nil"/>
              <w:left w:val="nil"/>
              <w:bottom w:val="nil"/>
              <w:right w:val="nil"/>
            </w:tcBorders>
          </w:tcPr>
          <w:p w14:paraId="76A46DA1"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1D0EB24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0.053</w:t>
            </w:r>
            <w:r w:rsidRPr="00F62E77">
              <w:rPr>
                <w:rFonts w:cs="Times New Roman"/>
                <w:szCs w:val="20"/>
                <w:vertAlign w:val="superscript"/>
                <w:lang w:val="en-US"/>
              </w:rPr>
              <w:t>**</w:t>
            </w:r>
          </w:p>
        </w:tc>
        <w:tc>
          <w:tcPr>
            <w:tcW w:w="1171" w:type="dxa"/>
            <w:gridSpan w:val="2"/>
            <w:tcBorders>
              <w:top w:val="nil"/>
              <w:left w:val="nil"/>
              <w:bottom w:val="nil"/>
              <w:right w:val="nil"/>
            </w:tcBorders>
          </w:tcPr>
          <w:p w14:paraId="57D9F9C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0.020</w:t>
            </w:r>
          </w:p>
        </w:tc>
        <w:tc>
          <w:tcPr>
            <w:tcW w:w="1170" w:type="dxa"/>
            <w:gridSpan w:val="2"/>
            <w:tcBorders>
              <w:top w:val="nil"/>
              <w:left w:val="nil"/>
              <w:bottom w:val="nil"/>
              <w:right w:val="nil"/>
            </w:tcBorders>
          </w:tcPr>
          <w:p w14:paraId="605012A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-0.019</w:t>
            </w:r>
            <w:r w:rsidRPr="00F62E77">
              <w:rPr>
                <w:rFonts w:cs="Times New Roman"/>
                <w:szCs w:val="20"/>
                <w:vertAlign w:val="superscript"/>
                <w:lang w:val="en-US"/>
              </w:rPr>
              <w:t>***</w:t>
            </w:r>
          </w:p>
        </w:tc>
        <w:tc>
          <w:tcPr>
            <w:tcW w:w="1171" w:type="dxa"/>
            <w:gridSpan w:val="2"/>
            <w:tcBorders>
              <w:top w:val="nil"/>
              <w:left w:val="nil"/>
              <w:bottom w:val="nil"/>
              <w:right w:val="nil"/>
            </w:tcBorders>
          </w:tcPr>
          <w:p w14:paraId="7AE91FF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-0.008</w:t>
            </w:r>
          </w:p>
        </w:tc>
        <w:tc>
          <w:tcPr>
            <w:tcW w:w="1170" w:type="dxa"/>
            <w:tcBorders>
              <w:top w:val="nil"/>
              <w:left w:val="nil"/>
              <w:bottom w:val="nil"/>
              <w:right w:val="nil"/>
            </w:tcBorders>
          </w:tcPr>
          <w:p w14:paraId="5C7CD5A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3</w:t>
            </w:r>
          </w:p>
        </w:tc>
      </w:tr>
      <w:tr w:rsidR="0096147F" w:rsidRPr="00F62E77" w14:paraId="6E0C7508" w14:textId="77777777" w:rsidTr="0096147F">
        <w:trPr>
          <w:gridAfter w:val="1"/>
          <w:wAfter w:w="394" w:type="dxa"/>
        </w:trPr>
        <w:tc>
          <w:tcPr>
            <w:tcW w:w="2190" w:type="dxa"/>
            <w:tcBorders>
              <w:top w:val="nil"/>
              <w:left w:val="nil"/>
              <w:bottom w:val="nil"/>
              <w:right w:val="nil"/>
            </w:tcBorders>
          </w:tcPr>
          <w:p w14:paraId="6511AB3D"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71E32889"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329706C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(0.019</w:t>
            </w:r>
            <w:r w:rsidRPr="00F62E77">
              <w:rPr>
                <w:rFonts w:cs="Times New Roman"/>
                <w:szCs w:val="20"/>
                <w:lang w:val="en-US"/>
              </w:rPr>
              <w:t>)</w:t>
            </w:r>
          </w:p>
        </w:tc>
        <w:tc>
          <w:tcPr>
            <w:tcW w:w="1171" w:type="dxa"/>
            <w:gridSpan w:val="2"/>
            <w:tcBorders>
              <w:top w:val="nil"/>
              <w:left w:val="nil"/>
              <w:bottom w:val="nil"/>
              <w:right w:val="nil"/>
            </w:tcBorders>
          </w:tcPr>
          <w:p w14:paraId="66EB050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(0.023</w:t>
            </w:r>
            <w:r w:rsidRPr="00F62E77">
              <w:rPr>
                <w:rFonts w:cs="Times New Roman"/>
                <w:szCs w:val="20"/>
                <w:lang w:val="en-US"/>
              </w:rPr>
              <w:t>)</w:t>
            </w:r>
          </w:p>
        </w:tc>
        <w:tc>
          <w:tcPr>
            <w:tcW w:w="1170" w:type="dxa"/>
            <w:gridSpan w:val="2"/>
            <w:tcBorders>
              <w:top w:val="nil"/>
              <w:left w:val="nil"/>
              <w:bottom w:val="nil"/>
              <w:right w:val="nil"/>
            </w:tcBorders>
          </w:tcPr>
          <w:p w14:paraId="612D0BD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(0.005</w:t>
            </w:r>
            <w:r w:rsidRPr="00F62E77">
              <w:rPr>
                <w:rFonts w:cs="Times New Roman"/>
                <w:szCs w:val="20"/>
                <w:lang w:val="en-US"/>
              </w:rPr>
              <w:t>)</w:t>
            </w:r>
          </w:p>
        </w:tc>
        <w:tc>
          <w:tcPr>
            <w:tcW w:w="1171" w:type="dxa"/>
            <w:gridSpan w:val="2"/>
            <w:tcBorders>
              <w:top w:val="nil"/>
              <w:left w:val="nil"/>
              <w:bottom w:val="nil"/>
              <w:right w:val="nil"/>
            </w:tcBorders>
          </w:tcPr>
          <w:p w14:paraId="182B8A87"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(0.005</w:t>
            </w:r>
            <w:r w:rsidRPr="00F62E77">
              <w:rPr>
                <w:rFonts w:cs="Times New Roman"/>
                <w:szCs w:val="20"/>
                <w:lang w:val="en-US"/>
              </w:rPr>
              <w:t>)</w:t>
            </w:r>
          </w:p>
        </w:tc>
        <w:tc>
          <w:tcPr>
            <w:tcW w:w="1170" w:type="dxa"/>
            <w:tcBorders>
              <w:top w:val="nil"/>
              <w:left w:val="nil"/>
              <w:bottom w:val="nil"/>
              <w:right w:val="nil"/>
            </w:tcBorders>
          </w:tcPr>
          <w:p w14:paraId="596E0D9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(0.003)</w:t>
            </w:r>
          </w:p>
        </w:tc>
      </w:tr>
      <w:tr w:rsidR="0096147F" w:rsidRPr="00F62E77" w14:paraId="37D6D1A9" w14:textId="77777777" w:rsidTr="0096147F">
        <w:trPr>
          <w:gridAfter w:val="1"/>
          <w:wAfter w:w="394" w:type="dxa"/>
        </w:trPr>
        <w:tc>
          <w:tcPr>
            <w:tcW w:w="2190" w:type="dxa"/>
            <w:tcBorders>
              <w:top w:val="nil"/>
              <w:left w:val="nil"/>
              <w:bottom w:val="nil"/>
              <w:right w:val="nil"/>
            </w:tcBorders>
          </w:tcPr>
          <w:p w14:paraId="6EF29490"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6B3A3E70"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347A3EB5"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50C46E82"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AD05961"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4601A425"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8030B57"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061C79A9" w14:textId="77777777" w:rsidTr="0096147F">
        <w:trPr>
          <w:gridAfter w:val="1"/>
          <w:wAfter w:w="394" w:type="dxa"/>
        </w:trPr>
        <w:tc>
          <w:tcPr>
            <w:tcW w:w="2190" w:type="dxa"/>
            <w:tcBorders>
              <w:top w:val="nil"/>
              <w:left w:val="nil"/>
              <w:bottom w:val="nil"/>
              <w:right w:val="nil"/>
            </w:tcBorders>
          </w:tcPr>
          <w:p w14:paraId="47361E0E" w14:textId="77777777" w:rsidR="0096147F" w:rsidRPr="00F62E77" w:rsidRDefault="0096147F" w:rsidP="0096147F">
            <w:pPr>
              <w:widowControl w:val="0"/>
              <w:autoSpaceDE w:val="0"/>
              <w:autoSpaceDN w:val="0"/>
              <w:adjustRightInd w:val="0"/>
              <w:spacing w:after="0"/>
              <w:rPr>
                <w:rFonts w:cs="Times New Roman"/>
                <w:szCs w:val="20"/>
                <w:lang w:val="en-US"/>
              </w:rPr>
            </w:pPr>
            <w:r w:rsidRPr="00F62E77">
              <w:rPr>
                <w:rFonts w:cs="Times New Roman"/>
                <w:szCs w:val="20"/>
                <w:lang w:val="en-US"/>
              </w:rPr>
              <w:t>Age</w:t>
            </w:r>
          </w:p>
        </w:tc>
        <w:tc>
          <w:tcPr>
            <w:tcW w:w="1173" w:type="dxa"/>
            <w:tcBorders>
              <w:top w:val="nil"/>
              <w:left w:val="nil"/>
              <w:bottom w:val="nil"/>
              <w:right w:val="nil"/>
            </w:tcBorders>
          </w:tcPr>
          <w:p w14:paraId="022BDAE1"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67788A6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0.004</w:t>
            </w:r>
            <w:r w:rsidRPr="00F62E77">
              <w:rPr>
                <w:rFonts w:cs="Times New Roman"/>
                <w:szCs w:val="20"/>
                <w:vertAlign w:val="superscript"/>
                <w:lang w:val="en-US"/>
              </w:rPr>
              <w:t>*</w:t>
            </w:r>
          </w:p>
        </w:tc>
        <w:tc>
          <w:tcPr>
            <w:tcW w:w="1171" w:type="dxa"/>
            <w:gridSpan w:val="2"/>
            <w:tcBorders>
              <w:top w:val="nil"/>
              <w:left w:val="nil"/>
              <w:bottom w:val="nil"/>
              <w:right w:val="nil"/>
            </w:tcBorders>
          </w:tcPr>
          <w:p w14:paraId="1662991E"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5</w:t>
            </w:r>
            <w:r w:rsidRPr="00F62E77">
              <w:rPr>
                <w:rFonts w:cs="Times New Roman"/>
                <w:szCs w:val="20"/>
                <w:vertAlign w:val="superscript"/>
                <w:lang w:val="en-US"/>
              </w:rPr>
              <w:t>*</w:t>
            </w:r>
          </w:p>
        </w:tc>
        <w:tc>
          <w:tcPr>
            <w:tcW w:w="1170" w:type="dxa"/>
            <w:gridSpan w:val="2"/>
            <w:tcBorders>
              <w:top w:val="nil"/>
              <w:left w:val="nil"/>
              <w:bottom w:val="nil"/>
              <w:right w:val="nil"/>
            </w:tcBorders>
          </w:tcPr>
          <w:p w14:paraId="5F98DC8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0.0009</w:t>
            </w:r>
          </w:p>
        </w:tc>
        <w:tc>
          <w:tcPr>
            <w:tcW w:w="1171" w:type="dxa"/>
            <w:gridSpan w:val="2"/>
            <w:tcBorders>
              <w:top w:val="nil"/>
              <w:left w:val="nil"/>
              <w:bottom w:val="nil"/>
              <w:right w:val="nil"/>
            </w:tcBorders>
          </w:tcPr>
          <w:p w14:paraId="06501B1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-0.0009</w:t>
            </w:r>
            <w:r w:rsidRPr="00F62E77">
              <w:rPr>
                <w:rFonts w:cs="Times New Roman"/>
                <w:szCs w:val="20"/>
                <w:vertAlign w:val="superscript"/>
                <w:lang w:val="en-US"/>
              </w:rPr>
              <w:t>*</w:t>
            </w:r>
          </w:p>
        </w:tc>
        <w:tc>
          <w:tcPr>
            <w:tcW w:w="1170" w:type="dxa"/>
            <w:tcBorders>
              <w:top w:val="nil"/>
              <w:left w:val="nil"/>
              <w:bottom w:val="nil"/>
              <w:right w:val="nil"/>
            </w:tcBorders>
          </w:tcPr>
          <w:p w14:paraId="4A2B9C6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-0.000</w:t>
            </w:r>
            <w:r>
              <w:rPr>
                <w:rFonts w:cs="Times New Roman"/>
                <w:szCs w:val="20"/>
                <w:lang w:val="en-US"/>
              </w:rPr>
              <w:t>2</w:t>
            </w:r>
          </w:p>
        </w:tc>
      </w:tr>
      <w:tr w:rsidR="0096147F" w:rsidRPr="00F62E77" w14:paraId="47B7D7B2" w14:textId="77777777" w:rsidTr="0096147F">
        <w:trPr>
          <w:gridAfter w:val="1"/>
          <w:wAfter w:w="394" w:type="dxa"/>
        </w:trPr>
        <w:tc>
          <w:tcPr>
            <w:tcW w:w="2190" w:type="dxa"/>
            <w:tcBorders>
              <w:top w:val="nil"/>
              <w:left w:val="nil"/>
              <w:bottom w:val="nil"/>
              <w:right w:val="nil"/>
            </w:tcBorders>
          </w:tcPr>
          <w:p w14:paraId="0D73F222"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341CBC7F"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4D782C2D"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(0.002</w:t>
            </w:r>
            <w:r w:rsidRPr="00F62E77">
              <w:rPr>
                <w:rFonts w:cs="Times New Roman"/>
                <w:szCs w:val="20"/>
                <w:lang w:val="en-US"/>
              </w:rPr>
              <w:t>)</w:t>
            </w:r>
          </w:p>
        </w:tc>
        <w:tc>
          <w:tcPr>
            <w:tcW w:w="1171" w:type="dxa"/>
            <w:gridSpan w:val="2"/>
            <w:tcBorders>
              <w:top w:val="nil"/>
              <w:left w:val="nil"/>
              <w:bottom w:val="nil"/>
              <w:right w:val="nil"/>
            </w:tcBorders>
          </w:tcPr>
          <w:p w14:paraId="1643A49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2</w:t>
            </w:r>
            <w:r w:rsidRPr="00F62E77">
              <w:rPr>
                <w:rFonts w:cs="Times New Roman"/>
                <w:szCs w:val="20"/>
                <w:lang w:val="en-US"/>
              </w:rPr>
              <w:t>)</w:t>
            </w:r>
          </w:p>
        </w:tc>
        <w:tc>
          <w:tcPr>
            <w:tcW w:w="1170" w:type="dxa"/>
            <w:gridSpan w:val="2"/>
            <w:tcBorders>
              <w:top w:val="nil"/>
              <w:left w:val="nil"/>
              <w:bottom w:val="nil"/>
              <w:right w:val="nil"/>
            </w:tcBorders>
          </w:tcPr>
          <w:p w14:paraId="3C0E4AC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0.0005</w:t>
            </w:r>
            <w:r w:rsidRPr="00F62E77">
              <w:rPr>
                <w:rFonts w:cs="Times New Roman"/>
                <w:szCs w:val="20"/>
                <w:lang w:val="en-US"/>
              </w:rPr>
              <w:t>)</w:t>
            </w:r>
          </w:p>
        </w:tc>
        <w:tc>
          <w:tcPr>
            <w:tcW w:w="1171" w:type="dxa"/>
            <w:gridSpan w:val="2"/>
            <w:tcBorders>
              <w:top w:val="nil"/>
              <w:left w:val="nil"/>
              <w:bottom w:val="nil"/>
              <w:right w:val="nil"/>
            </w:tcBorders>
          </w:tcPr>
          <w:p w14:paraId="0B57EC9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(0.0004)</w:t>
            </w:r>
          </w:p>
        </w:tc>
        <w:tc>
          <w:tcPr>
            <w:tcW w:w="1170" w:type="dxa"/>
            <w:tcBorders>
              <w:top w:val="nil"/>
              <w:left w:val="nil"/>
              <w:bottom w:val="nil"/>
              <w:right w:val="nil"/>
            </w:tcBorders>
          </w:tcPr>
          <w:p w14:paraId="471D3CF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0.0003</w:t>
            </w:r>
            <w:r w:rsidRPr="00F62E77">
              <w:rPr>
                <w:rFonts w:cs="Times New Roman"/>
                <w:szCs w:val="20"/>
                <w:lang w:val="en-US"/>
              </w:rPr>
              <w:t>)</w:t>
            </w:r>
          </w:p>
        </w:tc>
      </w:tr>
      <w:tr w:rsidR="0096147F" w:rsidRPr="00F62E77" w14:paraId="69944999" w14:textId="77777777" w:rsidTr="0096147F">
        <w:trPr>
          <w:gridAfter w:val="1"/>
          <w:wAfter w:w="394" w:type="dxa"/>
        </w:trPr>
        <w:tc>
          <w:tcPr>
            <w:tcW w:w="2190" w:type="dxa"/>
            <w:tcBorders>
              <w:top w:val="nil"/>
              <w:left w:val="nil"/>
              <w:bottom w:val="nil"/>
              <w:right w:val="nil"/>
            </w:tcBorders>
          </w:tcPr>
          <w:p w14:paraId="72DAA1F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4883E2C2"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069F1382"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1FBC0C57"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C321C3B"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7971C6D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CE71EC6"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44BAB26A" w14:textId="77777777" w:rsidTr="0096147F">
        <w:trPr>
          <w:gridAfter w:val="1"/>
          <w:wAfter w:w="394" w:type="dxa"/>
        </w:trPr>
        <w:tc>
          <w:tcPr>
            <w:tcW w:w="2190" w:type="dxa"/>
            <w:tcBorders>
              <w:top w:val="nil"/>
              <w:left w:val="nil"/>
              <w:bottom w:val="nil"/>
              <w:right w:val="nil"/>
            </w:tcBorders>
          </w:tcPr>
          <w:p w14:paraId="78D87135"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U</w:t>
            </w:r>
            <w:r w:rsidR="0096147F" w:rsidRPr="00F62E77">
              <w:rPr>
                <w:rFonts w:cs="Times New Roman"/>
                <w:szCs w:val="20"/>
                <w:lang w:val="en-US"/>
              </w:rPr>
              <w:t>rban</w:t>
            </w:r>
          </w:p>
        </w:tc>
        <w:tc>
          <w:tcPr>
            <w:tcW w:w="1173" w:type="dxa"/>
            <w:tcBorders>
              <w:top w:val="nil"/>
              <w:left w:val="nil"/>
              <w:bottom w:val="nil"/>
              <w:right w:val="nil"/>
            </w:tcBorders>
          </w:tcPr>
          <w:p w14:paraId="227BFD69"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09B5621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-0.265</w:t>
            </w:r>
            <w:r w:rsidRPr="00F62E77">
              <w:rPr>
                <w:rFonts w:cs="Times New Roman"/>
                <w:szCs w:val="20"/>
                <w:vertAlign w:val="superscript"/>
                <w:lang w:val="en-US"/>
              </w:rPr>
              <w:t>***</w:t>
            </w:r>
          </w:p>
        </w:tc>
        <w:tc>
          <w:tcPr>
            <w:tcW w:w="1171" w:type="dxa"/>
            <w:gridSpan w:val="2"/>
            <w:tcBorders>
              <w:top w:val="nil"/>
              <w:left w:val="nil"/>
              <w:bottom w:val="nil"/>
              <w:right w:val="nil"/>
            </w:tcBorders>
          </w:tcPr>
          <w:p w14:paraId="0E7FCD2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-0.252</w:t>
            </w:r>
            <w:r w:rsidRPr="00F62E77">
              <w:rPr>
                <w:rFonts w:cs="Times New Roman"/>
                <w:szCs w:val="20"/>
                <w:vertAlign w:val="superscript"/>
                <w:lang w:val="en-US"/>
              </w:rPr>
              <w:t>***</w:t>
            </w:r>
          </w:p>
        </w:tc>
        <w:tc>
          <w:tcPr>
            <w:tcW w:w="1170" w:type="dxa"/>
            <w:gridSpan w:val="2"/>
            <w:tcBorders>
              <w:top w:val="nil"/>
              <w:left w:val="nil"/>
              <w:bottom w:val="nil"/>
              <w:right w:val="nil"/>
            </w:tcBorders>
          </w:tcPr>
          <w:p w14:paraId="57EDA2F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0.078</w:t>
            </w:r>
            <w:r w:rsidRPr="00F62E77">
              <w:rPr>
                <w:rFonts w:cs="Times New Roman"/>
                <w:szCs w:val="20"/>
                <w:vertAlign w:val="superscript"/>
                <w:lang w:val="en-US"/>
              </w:rPr>
              <w:t>***</w:t>
            </w:r>
          </w:p>
        </w:tc>
        <w:tc>
          <w:tcPr>
            <w:tcW w:w="1171" w:type="dxa"/>
            <w:gridSpan w:val="2"/>
            <w:tcBorders>
              <w:top w:val="nil"/>
              <w:left w:val="nil"/>
              <w:bottom w:val="nil"/>
              <w:right w:val="nil"/>
            </w:tcBorders>
          </w:tcPr>
          <w:p w14:paraId="5290A84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0.06</w:t>
            </w:r>
            <w:r>
              <w:rPr>
                <w:rFonts w:cs="Times New Roman"/>
                <w:szCs w:val="20"/>
                <w:lang w:val="en-US"/>
              </w:rPr>
              <w:t>7</w:t>
            </w:r>
            <w:r w:rsidRPr="00F62E77">
              <w:rPr>
                <w:rFonts w:cs="Times New Roman"/>
                <w:szCs w:val="20"/>
                <w:vertAlign w:val="superscript"/>
                <w:lang w:val="en-US"/>
              </w:rPr>
              <w:t>***</w:t>
            </w:r>
          </w:p>
        </w:tc>
        <w:tc>
          <w:tcPr>
            <w:tcW w:w="1170" w:type="dxa"/>
            <w:tcBorders>
              <w:top w:val="nil"/>
              <w:left w:val="nil"/>
              <w:bottom w:val="nil"/>
              <w:right w:val="nil"/>
            </w:tcBorders>
          </w:tcPr>
          <w:p w14:paraId="1293A20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w:t>
            </w:r>
            <w:r>
              <w:rPr>
                <w:rFonts w:cs="Times New Roman"/>
                <w:szCs w:val="20"/>
                <w:lang w:val="en-US"/>
              </w:rPr>
              <w:t>.014</w:t>
            </w:r>
            <w:r w:rsidRPr="00F62E77">
              <w:rPr>
                <w:rFonts w:cs="Times New Roman"/>
                <w:szCs w:val="20"/>
                <w:vertAlign w:val="superscript"/>
                <w:lang w:val="en-US"/>
              </w:rPr>
              <w:t>***</w:t>
            </w:r>
          </w:p>
        </w:tc>
      </w:tr>
      <w:tr w:rsidR="0096147F" w:rsidRPr="00F62E77" w14:paraId="5D53A25F" w14:textId="77777777" w:rsidTr="0096147F">
        <w:trPr>
          <w:gridAfter w:val="1"/>
          <w:wAfter w:w="394" w:type="dxa"/>
        </w:trPr>
        <w:tc>
          <w:tcPr>
            <w:tcW w:w="2190" w:type="dxa"/>
            <w:tcBorders>
              <w:top w:val="nil"/>
              <w:left w:val="nil"/>
              <w:bottom w:val="nil"/>
              <w:right w:val="nil"/>
            </w:tcBorders>
          </w:tcPr>
          <w:p w14:paraId="495B733C"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54609FC2"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19DDC2F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(0.020</w:t>
            </w:r>
            <w:r w:rsidRPr="00F62E77">
              <w:rPr>
                <w:rFonts w:cs="Times New Roman"/>
                <w:szCs w:val="20"/>
                <w:lang w:val="en-US"/>
              </w:rPr>
              <w:t>)</w:t>
            </w:r>
          </w:p>
        </w:tc>
        <w:tc>
          <w:tcPr>
            <w:tcW w:w="1171" w:type="dxa"/>
            <w:gridSpan w:val="2"/>
            <w:tcBorders>
              <w:top w:val="nil"/>
              <w:left w:val="nil"/>
              <w:bottom w:val="nil"/>
              <w:right w:val="nil"/>
            </w:tcBorders>
          </w:tcPr>
          <w:p w14:paraId="6B8CA63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(0.02</w:t>
            </w:r>
            <w:r>
              <w:rPr>
                <w:rFonts w:cs="Times New Roman"/>
                <w:szCs w:val="20"/>
                <w:lang w:val="en-US"/>
              </w:rPr>
              <w:t>4</w:t>
            </w:r>
            <w:r w:rsidRPr="00F62E77">
              <w:rPr>
                <w:rFonts w:cs="Times New Roman"/>
                <w:szCs w:val="20"/>
                <w:lang w:val="en-US"/>
              </w:rPr>
              <w:t>)</w:t>
            </w:r>
          </w:p>
        </w:tc>
        <w:tc>
          <w:tcPr>
            <w:tcW w:w="1170" w:type="dxa"/>
            <w:gridSpan w:val="2"/>
            <w:tcBorders>
              <w:top w:val="nil"/>
              <w:left w:val="nil"/>
              <w:bottom w:val="nil"/>
              <w:right w:val="nil"/>
            </w:tcBorders>
          </w:tcPr>
          <w:p w14:paraId="0DD15FD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0.006</w:t>
            </w:r>
            <w:r w:rsidRPr="00F62E77">
              <w:rPr>
                <w:rFonts w:cs="Times New Roman"/>
                <w:szCs w:val="20"/>
                <w:lang w:val="en-US"/>
              </w:rPr>
              <w:t>)</w:t>
            </w:r>
          </w:p>
        </w:tc>
        <w:tc>
          <w:tcPr>
            <w:tcW w:w="1171" w:type="dxa"/>
            <w:gridSpan w:val="2"/>
            <w:tcBorders>
              <w:top w:val="nil"/>
              <w:left w:val="nil"/>
              <w:bottom w:val="nil"/>
              <w:right w:val="nil"/>
            </w:tcBorders>
          </w:tcPr>
          <w:p w14:paraId="3456056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(0.005)</w:t>
            </w:r>
          </w:p>
        </w:tc>
        <w:tc>
          <w:tcPr>
            <w:tcW w:w="1170" w:type="dxa"/>
            <w:tcBorders>
              <w:top w:val="nil"/>
              <w:left w:val="nil"/>
              <w:bottom w:val="nil"/>
              <w:right w:val="nil"/>
            </w:tcBorders>
          </w:tcPr>
          <w:p w14:paraId="6319515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(0.003)</w:t>
            </w:r>
          </w:p>
        </w:tc>
      </w:tr>
      <w:tr w:rsidR="0096147F" w:rsidRPr="00F62E77" w14:paraId="5550333B" w14:textId="77777777" w:rsidTr="0096147F">
        <w:trPr>
          <w:gridAfter w:val="1"/>
          <w:wAfter w:w="394" w:type="dxa"/>
        </w:trPr>
        <w:tc>
          <w:tcPr>
            <w:tcW w:w="2190" w:type="dxa"/>
            <w:tcBorders>
              <w:top w:val="nil"/>
              <w:left w:val="nil"/>
              <w:bottom w:val="nil"/>
              <w:right w:val="nil"/>
            </w:tcBorders>
          </w:tcPr>
          <w:p w14:paraId="6C88EFD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5C655F45"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3804D061"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2BBAEBD0"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CF5447C"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28510C2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84D3752"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06B8707B" w14:textId="77777777" w:rsidTr="0096147F">
        <w:trPr>
          <w:gridAfter w:val="4"/>
          <w:wAfter w:w="2735" w:type="dxa"/>
        </w:trPr>
        <w:tc>
          <w:tcPr>
            <w:tcW w:w="2190" w:type="dxa"/>
            <w:tcBorders>
              <w:top w:val="nil"/>
              <w:left w:val="nil"/>
              <w:bottom w:val="nil"/>
              <w:right w:val="nil"/>
            </w:tcBorders>
          </w:tcPr>
          <w:p w14:paraId="00CA549A" w14:textId="77777777" w:rsidR="0096147F" w:rsidRDefault="0096147F" w:rsidP="0096147F">
            <w:pPr>
              <w:widowControl w:val="0"/>
              <w:autoSpaceDE w:val="0"/>
              <w:autoSpaceDN w:val="0"/>
              <w:adjustRightInd w:val="0"/>
              <w:spacing w:after="0"/>
              <w:rPr>
                <w:rFonts w:cs="Times New Roman"/>
                <w:szCs w:val="20"/>
                <w:lang w:val="en-US"/>
              </w:rPr>
            </w:pPr>
            <w:r>
              <w:rPr>
                <w:rFonts w:cs="Times New Roman"/>
                <w:szCs w:val="20"/>
                <w:lang w:val="en-US"/>
              </w:rPr>
              <w:t>Cohort</w:t>
            </w:r>
          </w:p>
          <w:p w14:paraId="6D1C3637" w14:textId="77777777" w:rsidR="0096147F"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Pr>
                <w:rFonts w:cs="Times New Roman"/>
                <w:szCs w:val="20"/>
                <w:lang w:val="en-US"/>
              </w:rPr>
              <w:t xml:space="preserve">(Reference: 1931-1951) </w:t>
            </w:r>
          </w:p>
          <w:p w14:paraId="6E58C481"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5E777D3A"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90BF75C"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4B1D3D5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BC81AC9"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2FE2EB9F" w14:textId="77777777" w:rsidTr="0096147F">
        <w:trPr>
          <w:gridAfter w:val="1"/>
          <w:wAfter w:w="394" w:type="dxa"/>
        </w:trPr>
        <w:tc>
          <w:tcPr>
            <w:tcW w:w="2190" w:type="dxa"/>
            <w:tcBorders>
              <w:top w:val="nil"/>
              <w:left w:val="nil"/>
              <w:bottom w:val="nil"/>
              <w:right w:val="nil"/>
            </w:tcBorders>
          </w:tcPr>
          <w:p w14:paraId="6CBFE1E4"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&lt;1931</w:t>
            </w:r>
          </w:p>
        </w:tc>
        <w:tc>
          <w:tcPr>
            <w:tcW w:w="1173" w:type="dxa"/>
            <w:tcBorders>
              <w:top w:val="nil"/>
              <w:left w:val="nil"/>
              <w:bottom w:val="nil"/>
              <w:right w:val="nil"/>
            </w:tcBorders>
          </w:tcPr>
          <w:p w14:paraId="1849E569"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65F2B11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-0.005</w:t>
            </w:r>
          </w:p>
        </w:tc>
        <w:tc>
          <w:tcPr>
            <w:tcW w:w="1171" w:type="dxa"/>
            <w:gridSpan w:val="2"/>
            <w:tcBorders>
              <w:top w:val="nil"/>
              <w:left w:val="nil"/>
              <w:bottom w:val="nil"/>
              <w:right w:val="nil"/>
            </w:tcBorders>
          </w:tcPr>
          <w:p w14:paraId="2A8128FC"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-0.061</w:t>
            </w:r>
          </w:p>
        </w:tc>
        <w:tc>
          <w:tcPr>
            <w:tcW w:w="1170" w:type="dxa"/>
            <w:gridSpan w:val="2"/>
            <w:tcBorders>
              <w:top w:val="nil"/>
              <w:left w:val="nil"/>
              <w:bottom w:val="nil"/>
              <w:right w:val="nil"/>
            </w:tcBorders>
          </w:tcPr>
          <w:p w14:paraId="380E0CA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w:t>
            </w:r>
            <w:r>
              <w:rPr>
                <w:rFonts w:cs="Times New Roman"/>
                <w:szCs w:val="20"/>
                <w:lang w:val="en-US"/>
              </w:rPr>
              <w:t>.011</w:t>
            </w:r>
          </w:p>
        </w:tc>
        <w:tc>
          <w:tcPr>
            <w:tcW w:w="1171" w:type="dxa"/>
            <w:gridSpan w:val="2"/>
            <w:tcBorders>
              <w:top w:val="nil"/>
              <w:left w:val="nil"/>
              <w:bottom w:val="nil"/>
              <w:right w:val="nil"/>
            </w:tcBorders>
          </w:tcPr>
          <w:p w14:paraId="0E08835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0.000</w:t>
            </w:r>
            <w:r>
              <w:rPr>
                <w:rFonts w:cs="Times New Roman"/>
                <w:szCs w:val="20"/>
                <w:lang w:val="en-US"/>
              </w:rPr>
              <w:t>3</w:t>
            </w:r>
          </w:p>
        </w:tc>
        <w:tc>
          <w:tcPr>
            <w:tcW w:w="1170" w:type="dxa"/>
            <w:tcBorders>
              <w:top w:val="nil"/>
              <w:left w:val="nil"/>
              <w:bottom w:val="nil"/>
              <w:right w:val="nil"/>
            </w:tcBorders>
          </w:tcPr>
          <w:p w14:paraId="77A27EA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-0.004</w:t>
            </w:r>
          </w:p>
        </w:tc>
      </w:tr>
      <w:tr w:rsidR="0096147F" w:rsidRPr="00F62E77" w14:paraId="154E6AE3" w14:textId="77777777" w:rsidTr="0096147F">
        <w:trPr>
          <w:gridAfter w:val="1"/>
          <w:wAfter w:w="394" w:type="dxa"/>
        </w:trPr>
        <w:tc>
          <w:tcPr>
            <w:tcW w:w="2190" w:type="dxa"/>
            <w:tcBorders>
              <w:top w:val="nil"/>
              <w:left w:val="nil"/>
              <w:bottom w:val="nil"/>
              <w:right w:val="nil"/>
            </w:tcBorders>
          </w:tcPr>
          <w:p w14:paraId="2F7609E8"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5E66C645"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27D13FB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(0.047</w:t>
            </w:r>
            <w:r w:rsidRPr="00F62E77">
              <w:rPr>
                <w:rFonts w:cs="Times New Roman"/>
                <w:szCs w:val="20"/>
                <w:lang w:val="en-US"/>
              </w:rPr>
              <w:t>)</w:t>
            </w:r>
          </w:p>
        </w:tc>
        <w:tc>
          <w:tcPr>
            <w:tcW w:w="1171" w:type="dxa"/>
            <w:gridSpan w:val="2"/>
            <w:tcBorders>
              <w:top w:val="nil"/>
              <w:left w:val="nil"/>
              <w:bottom w:val="nil"/>
              <w:right w:val="nil"/>
            </w:tcBorders>
          </w:tcPr>
          <w:p w14:paraId="2186834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(0.062</w:t>
            </w:r>
            <w:r w:rsidRPr="00F62E77">
              <w:rPr>
                <w:rFonts w:cs="Times New Roman"/>
                <w:szCs w:val="20"/>
                <w:lang w:val="en-US"/>
              </w:rPr>
              <w:t>)</w:t>
            </w:r>
          </w:p>
        </w:tc>
        <w:tc>
          <w:tcPr>
            <w:tcW w:w="1170" w:type="dxa"/>
            <w:gridSpan w:val="2"/>
            <w:tcBorders>
              <w:top w:val="nil"/>
              <w:left w:val="nil"/>
              <w:bottom w:val="nil"/>
              <w:right w:val="nil"/>
            </w:tcBorders>
          </w:tcPr>
          <w:p w14:paraId="4068452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(0.014</w:t>
            </w:r>
            <w:r w:rsidRPr="00F62E77">
              <w:rPr>
                <w:rFonts w:cs="Times New Roman"/>
                <w:szCs w:val="20"/>
                <w:lang w:val="en-US"/>
              </w:rPr>
              <w:t>)</w:t>
            </w:r>
          </w:p>
        </w:tc>
        <w:tc>
          <w:tcPr>
            <w:tcW w:w="1171" w:type="dxa"/>
            <w:gridSpan w:val="2"/>
            <w:tcBorders>
              <w:top w:val="nil"/>
              <w:left w:val="nil"/>
              <w:bottom w:val="nil"/>
              <w:right w:val="nil"/>
            </w:tcBorders>
          </w:tcPr>
          <w:p w14:paraId="7B314EF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(0.01</w:t>
            </w:r>
            <w:r>
              <w:rPr>
                <w:rFonts w:cs="Times New Roman"/>
                <w:szCs w:val="20"/>
                <w:lang w:val="en-US"/>
              </w:rPr>
              <w:t>3</w:t>
            </w:r>
            <w:r w:rsidRPr="00F62E77">
              <w:rPr>
                <w:rFonts w:cs="Times New Roman"/>
                <w:szCs w:val="20"/>
                <w:lang w:val="en-US"/>
              </w:rPr>
              <w:t>)</w:t>
            </w:r>
          </w:p>
        </w:tc>
        <w:tc>
          <w:tcPr>
            <w:tcW w:w="1170" w:type="dxa"/>
            <w:tcBorders>
              <w:top w:val="nil"/>
              <w:left w:val="nil"/>
              <w:bottom w:val="nil"/>
              <w:right w:val="nil"/>
            </w:tcBorders>
          </w:tcPr>
          <w:p w14:paraId="2DAE5DB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8</w:t>
            </w:r>
            <w:r w:rsidRPr="00F62E77">
              <w:rPr>
                <w:rFonts w:cs="Times New Roman"/>
                <w:szCs w:val="20"/>
                <w:lang w:val="en-US"/>
              </w:rPr>
              <w:t>)</w:t>
            </w:r>
          </w:p>
        </w:tc>
      </w:tr>
      <w:tr w:rsidR="0096147F" w:rsidRPr="00F62E77" w14:paraId="0D016742" w14:textId="77777777" w:rsidTr="0096147F">
        <w:trPr>
          <w:gridAfter w:val="1"/>
          <w:wAfter w:w="394" w:type="dxa"/>
        </w:trPr>
        <w:tc>
          <w:tcPr>
            <w:tcW w:w="2190" w:type="dxa"/>
            <w:tcBorders>
              <w:top w:val="nil"/>
              <w:left w:val="nil"/>
              <w:bottom w:val="nil"/>
              <w:right w:val="nil"/>
            </w:tcBorders>
          </w:tcPr>
          <w:p w14:paraId="7C67306C"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1DB994A6"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7388700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543FBB6D"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2C0625A2"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02DE73F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B12D851"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0F7B7E65" w14:textId="77777777" w:rsidTr="0096147F">
        <w:trPr>
          <w:gridAfter w:val="1"/>
          <w:wAfter w:w="394" w:type="dxa"/>
        </w:trPr>
        <w:tc>
          <w:tcPr>
            <w:tcW w:w="2190" w:type="dxa"/>
            <w:tcBorders>
              <w:top w:val="nil"/>
              <w:left w:val="nil"/>
              <w:bottom w:val="nil"/>
              <w:right w:val="nil"/>
            </w:tcBorders>
          </w:tcPr>
          <w:p w14:paraId="09E31291"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1952-1972</w:t>
            </w:r>
          </w:p>
        </w:tc>
        <w:tc>
          <w:tcPr>
            <w:tcW w:w="1173" w:type="dxa"/>
            <w:tcBorders>
              <w:top w:val="nil"/>
              <w:left w:val="nil"/>
              <w:bottom w:val="nil"/>
              <w:right w:val="nil"/>
            </w:tcBorders>
          </w:tcPr>
          <w:p w14:paraId="674BF201"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67900C7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0.064</w:t>
            </w:r>
          </w:p>
        </w:tc>
        <w:tc>
          <w:tcPr>
            <w:tcW w:w="1171" w:type="dxa"/>
            <w:gridSpan w:val="2"/>
            <w:tcBorders>
              <w:top w:val="nil"/>
              <w:left w:val="nil"/>
              <w:bottom w:val="nil"/>
              <w:right w:val="nil"/>
            </w:tcBorders>
          </w:tcPr>
          <w:p w14:paraId="1C3A4377"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0.055</w:t>
            </w:r>
          </w:p>
        </w:tc>
        <w:tc>
          <w:tcPr>
            <w:tcW w:w="1170" w:type="dxa"/>
            <w:gridSpan w:val="2"/>
            <w:tcBorders>
              <w:top w:val="nil"/>
              <w:left w:val="nil"/>
              <w:bottom w:val="nil"/>
              <w:right w:val="nil"/>
            </w:tcBorders>
          </w:tcPr>
          <w:p w14:paraId="023ADBBD"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w:t>
            </w:r>
            <w:r w:rsidRPr="00F62E77">
              <w:rPr>
                <w:rFonts w:cs="Times New Roman"/>
                <w:szCs w:val="20"/>
                <w:lang w:val="en-US"/>
              </w:rPr>
              <w:t>7</w:t>
            </w:r>
            <w:r w:rsidRPr="00F62E77">
              <w:rPr>
                <w:rFonts w:cs="Times New Roman"/>
                <w:szCs w:val="20"/>
                <w:vertAlign w:val="superscript"/>
                <w:lang w:val="en-US"/>
              </w:rPr>
              <w:t>*</w:t>
            </w:r>
          </w:p>
        </w:tc>
        <w:tc>
          <w:tcPr>
            <w:tcW w:w="1171" w:type="dxa"/>
            <w:gridSpan w:val="2"/>
            <w:tcBorders>
              <w:top w:val="nil"/>
              <w:left w:val="nil"/>
              <w:bottom w:val="nil"/>
              <w:right w:val="nil"/>
            </w:tcBorders>
          </w:tcPr>
          <w:p w14:paraId="270C9B4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-0.007</w:t>
            </w:r>
          </w:p>
        </w:tc>
        <w:tc>
          <w:tcPr>
            <w:tcW w:w="1170" w:type="dxa"/>
            <w:tcBorders>
              <w:top w:val="nil"/>
              <w:left w:val="nil"/>
              <w:bottom w:val="nil"/>
              <w:right w:val="nil"/>
            </w:tcBorders>
          </w:tcPr>
          <w:p w14:paraId="29ADE6C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-0.00</w:t>
            </w:r>
            <w:r>
              <w:rPr>
                <w:rFonts w:cs="Times New Roman"/>
                <w:szCs w:val="20"/>
                <w:lang w:val="en-US"/>
              </w:rPr>
              <w:t>2</w:t>
            </w:r>
          </w:p>
        </w:tc>
      </w:tr>
      <w:tr w:rsidR="0096147F" w:rsidRPr="00F62E77" w14:paraId="0D2F50A7" w14:textId="77777777" w:rsidTr="0096147F">
        <w:trPr>
          <w:gridAfter w:val="1"/>
          <w:wAfter w:w="394" w:type="dxa"/>
        </w:trPr>
        <w:tc>
          <w:tcPr>
            <w:tcW w:w="2190" w:type="dxa"/>
            <w:tcBorders>
              <w:top w:val="nil"/>
              <w:left w:val="nil"/>
              <w:bottom w:val="nil"/>
              <w:right w:val="nil"/>
            </w:tcBorders>
          </w:tcPr>
          <w:p w14:paraId="0FACA63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6D711DF6"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279756FC"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(0.039</w:t>
            </w:r>
            <w:r w:rsidRPr="00F62E77">
              <w:rPr>
                <w:rFonts w:cs="Times New Roman"/>
                <w:szCs w:val="20"/>
                <w:lang w:val="en-US"/>
              </w:rPr>
              <w:t>)</w:t>
            </w:r>
          </w:p>
        </w:tc>
        <w:tc>
          <w:tcPr>
            <w:tcW w:w="1171" w:type="dxa"/>
            <w:gridSpan w:val="2"/>
            <w:tcBorders>
              <w:top w:val="nil"/>
              <w:left w:val="nil"/>
              <w:bottom w:val="nil"/>
              <w:right w:val="nil"/>
            </w:tcBorders>
          </w:tcPr>
          <w:p w14:paraId="73F0DBA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(0.046</w:t>
            </w:r>
            <w:r w:rsidRPr="00F62E77">
              <w:rPr>
                <w:rFonts w:cs="Times New Roman"/>
                <w:szCs w:val="20"/>
                <w:lang w:val="en-US"/>
              </w:rPr>
              <w:t>)</w:t>
            </w:r>
          </w:p>
        </w:tc>
        <w:tc>
          <w:tcPr>
            <w:tcW w:w="1170" w:type="dxa"/>
            <w:gridSpan w:val="2"/>
            <w:tcBorders>
              <w:top w:val="nil"/>
              <w:left w:val="nil"/>
              <w:bottom w:val="nil"/>
              <w:right w:val="nil"/>
            </w:tcBorders>
          </w:tcPr>
          <w:p w14:paraId="7A28B61E"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w:t>
            </w:r>
            <w:r w:rsidRPr="00F62E77">
              <w:rPr>
                <w:rFonts w:cs="Times New Roman"/>
                <w:szCs w:val="20"/>
                <w:lang w:val="en-US"/>
              </w:rPr>
              <w:t>1)</w:t>
            </w:r>
          </w:p>
        </w:tc>
        <w:tc>
          <w:tcPr>
            <w:tcW w:w="1171" w:type="dxa"/>
            <w:gridSpan w:val="2"/>
            <w:tcBorders>
              <w:top w:val="nil"/>
              <w:left w:val="nil"/>
              <w:bottom w:val="nil"/>
              <w:right w:val="nil"/>
            </w:tcBorders>
          </w:tcPr>
          <w:p w14:paraId="06DF8C5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0.010</w:t>
            </w:r>
            <w:r w:rsidRPr="00F62E77">
              <w:rPr>
                <w:rFonts w:cs="Times New Roman"/>
                <w:szCs w:val="20"/>
                <w:lang w:val="en-US"/>
              </w:rPr>
              <w:t>)</w:t>
            </w:r>
          </w:p>
        </w:tc>
        <w:tc>
          <w:tcPr>
            <w:tcW w:w="1170" w:type="dxa"/>
            <w:tcBorders>
              <w:top w:val="nil"/>
              <w:left w:val="nil"/>
              <w:bottom w:val="nil"/>
              <w:right w:val="nil"/>
            </w:tcBorders>
          </w:tcPr>
          <w:p w14:paraId="4916DD2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(0.006</w:t>
            </w:r>
            <w:r w:rsidRPr="00F62E77">
              <w:rPr>
                <w:rFonts w:cs="Times New Roman"/>
                <w:szCs w:val="20"/>
                <w:lang w:val="en-US"/>
              </w:rPr>
              <w:t>)</w:t>
            </w:r>
          </w:p>
        </w:tc>
      </w:tr>
      <w:tr w:rsidR="0096147F" w:rsidRPr="00F62E77" w14:paraId="697D5086" w14:textId="77777777" w:rsidTr="0096147F">
        <w:trPr>
          <w:gridAfter w:val="1"/>
          <w:wAfter w:w="394" w:type="dxa"/>
        </w:trPr>
        <w:tc>
          <w:tcPr>
            <w:tcW w:w="2190" w:type="dxa"/>
            <w:tcBorders>
              <w:top w:val="nil"/>
              <w:left w:val="nil"/>
              <w:bottom w:val="nil"/>
              <w:right w:val="nil"/>
            </w:tcBorders>
          </w:tcPr>
          <w:p w14:paraId="6B35D994"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0BE8E47A"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0091CA68"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740EA017"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02087EB"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2B0B279A"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5FB01B4"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42A82E49" w14:textId="77777777" w:rsidTr="0096147F">
        <w:trPr>
          <w:gridAfter w:val="1"/>
          <w:wAfter w:w="394" w:type="dxa"/>
        </w:trPr>
        <w:tc>
          <w:tcPr>
            <w:tcW w:w="2190" w:type="dxa"/>
            <w:tcBorders>
              <w:top w:val="nil"/>
              <w:left w:val="nil"/>
              <w:bottom w:val="nil"/>
              <w:right w:val="nil"/>
            </w:tcBorders>
          </w:tcPr>
          <w:p w14:paraId="0787015F"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1973-1990</w:t>
            </w:r>
          </w:p>
        </w:tc>
        <w:tc>
          <w:tcPr>
            <w:tcW w:w="1173" w:type="dxa"/>
            <w:tcBorders>
              <w:top w:val="nil"/>
              <w:left w:val="nil"/>
              <w:bottom w:val="nil"/>
              <w:right w:val="nil"/>
            </w:tcBorders>
          </w:tcPr>
          <w:p w14:paraId="614C4112"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45694C2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0.207</w:t>
            </w:r>
            <w:r w:rsidRPr="00F62E77">
              <w:rPr>
                <w:rFonts w:cs="Times New Roman"/>
                <w:szCs w:val="20"/>
                <w:vertAlign w:val="superscript"/>
                <w:lang w:val="en-US"/>
              </w:rPr>
              <w:t>**</w:t>
            </w:r>
          </w:p>
        </w:tc>
        <w:tc>
          <w:tcPr>
            <w:tcW w:w="1171" w:type="dxa"/>
            <w:gridSpan w:val="2"/>
            <w:tcBorders>
              <w:top w:val="nil"/>
              <w:left w:val="nil"/>
              <w:bottom w:val="nil"/>
              <w:right w:val="nil"/>
            </w:tcBorders>
          </w:tcPr>
          <w:p w14:paraId="739B03E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0.205</w:t>
            </w:r>
            <w:r w:rsidRPr="00F62E77">
              <w:rPr>
                <w:rFonts w:cs="Times New Roman"/>
                <w:szCs w:val="20"/>
                <w:vertAlign w:val="superscript"/>
                <w:lang w:val="en-US"/>
              </w:rPr>
              <w:t>**</w:t>
            </w:r>
          </w:p>
        </w:tc>
        <w:tc>
          <w:tcPr>
            <w:tcW w:w="1170" w:type="dxa"/>
            <w:gridSpan w:val="2"/>
            <w:tcBorders>
              <w:top w:val="nil"/>
              <w:left w:val="nil"/>
              <w:bottom w:val="nil"/>
              <w:right w:val="nil"/>
            </w:tcBorders>
          </w:tcPr>
          <w:p w14:paraId="1CF1944E"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-0.057</w:t>
            </w:r>
            <w:r w:rsidRPr="00F62E77">
              <w:rPr>
                <w:rFonts w:cs="Times New Roman"/>
                <w:szCs w:val="20"/>
                <w:vertAlign w:val="superscript"/>
                <w:lang w:val="en-US"/>
              </w:rPr>
              <w:t>**</w:t>
            </w:r>
          </w:p>
        </w:tc>
        <w:tc>
          <w:tcPr>
            <w:tcW w:w="1171" w:type="dxa"/>
            <w:gridSpan w:val="2"/>
            <w:tcBorders>
              <w:top w:val="nil"/>
              <w:left w:val="nil"/>
              <w:bottom w:val="nil"/>
              <w:right w:val="nil"/>
            </w:tcBorders>
          </w:tcPr>
          <w:p w14:paraId="7AD330A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-0.045</w:t>
            </w:r>
            <w:r w:rsidRPr="00F62E77">
              <w:rPr>
                <w:rFonts w:cs="Times New Roman"/>
                <w:szCs w:val="20"/>
                <w:vertAlign w:val="superscript"/>
                <w:lang w:val="en-US"/>
              </w:rPr>
              <w:t>*</w:t>
            </w:r>
          </w:p>
        </w:tc>
        <w:tc>
          <w:tcPr>
            <w:tcW w:w="1170" w:type="dxa"/>
            <w:tcBorders>
              <w:top w:val="nil"/>
              <w:left w:val="nil"/>
              <w:bottom w:val="nil"/>
              <w:right w:val="nil"/>
            </w:tcBorders>
          </w:tcPr>
          <w:p w14:paraId="12FE58F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-0.013</w:t>
            </w:r>
          </w:p>
        </w:tc>
      </w:tr>
      <w:tr w:rsidR="0096147F" w:rsidRPr="00F62E77" w14:paraId="113415E0" w14:textId="77777777" w:rsidTr="0096147F">
        <w:trPr>
          <w:gridAfter w:val="1"/>
          <w:wAfter w:w="394" w:type="dxa"/>
        </w:trPr>
        <w:tc>
          <w:tcPr>
            <w:tcW w:w="2190" w:type="dxa"/>
            <w:tcBorders>
              <w:top w:val="nil"/>
              <w:left w:val="nil"/>
              <w:bottom w:val="nil"/>
              <w:right w:val="nil"/>
            </w:tcBorders>
          </w:tcPr>
          <w:p w14:paraId="49047A97"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4BDFC50D"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6297678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(0.067</w:t>
            </w:r>
            <w:r w:rsidRPr="00F62E77">
              <w:rPr>
                <w:rFonts w:cs="Times New Roman"/>
                <w:szCs w:val="20"/>
                <w:lang w:val="en-US"/>
              </w:rPr>
              <w:t>)</w:t>
            </w:r>
          </w:p>
        </w:tc>
        <w:tc>
          <w:tcPr>
            <w:tcW w:w="1171" w:type="dxa"/>
            <w:gridSpan w:val="2"/>
            <w:tcBorders>
              <w:top w:val="nil"/>
              <w:left w:val="nil"/>
              <w:bottom w:val="nil"/>
              <w:right w:val="nil"/>
            </w:tcBorders>
          </w:tcPr>
          <w:p w14:paraId="656B7DC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(0.079</w:t>
            </w:r>
            <w:r w:rsidRPr="00F62E77">
              <w:rPr>
                <w:rFonts w:cs="Times New Roman"/>
                <w:szCs w:val="20"/>
                <w:lang w:val="en-US"/>
              </w:rPr>
              <w:t>)</w:t>
            </w:r>
          </w:p>
        </w:tc>
        <w:tc>
          <w:tcPr>
            <w:tcW w:w="1170" w:type="dxa"/>
            <w:gridSpan w:val="2"/>
            <w:tcBorders>
              <w:top w:val="nil"/>
              <w:left w:val="nil"/>
              <w:bottom w:val="nil"/>
              <w:right w:val="nil"/>
            </w:tcBorders>
          </w:tcPr>
          <w:p w14:paraId="67C5566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(0.019</w:t>
            </w:r>
            <w:r w:rsidRPr="00F62E77">
              <w:rPr>
                <w:rFonts w:cs="Times New Roman"/>
                <w:szCs w:val="20"/>
                <w:lang w:val="en-US"/>
              </w:rPr>
              <w:t>)</w:t>
            </w:r>
          </w:p>
        </w:tc>
        <w:tc>
          <w:tcPr>
            <w:tcW w:w="1171" w:type="dxa"/>
            <w:gridSpan w:val="2"/>
            <w:tcBorders>
              <w:top w:val="nil"/>
              <w:left w:val="nil"/>
              <w:bottom w:val="nil"/>
              <w:right w:val="nil"/>
            </w:tcBorders>
          </w:tcPr>
          <w:p w14:paraId="18903A62"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(0.018</w:t>
            </w:r>
            <w:r w:rsidRPr="00F62E77">
              <w:rPr>
                <w:rFonts w:cs="Times New Roman"/>
                <w:szCs w:val="20"/>
                <w:lang w:val="en-US"/>
              </w:rPr>
              <w:t>)</w:t>
            </w:r>
          </w:p>
        </w:tc>
        <w:tc>
          <w:tcPr>
            <w:tcW w:w="1170" w:type="dxa"/>
            <w:tcBorders>
              <w:top w:val="nil"/>
              <w:left w:val="nil"/>
              <w:bottom w:val="nil"/>
              <w:right w:val="nil"/>
            </w:tcBorders>
          </w:tcPr>
          <w:p w14:paraId="701C855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(0.010</w:t>
            </w:r>
            <w:r w:rsidRPr="00F62E77">
              <w:rPr>
                <w:rFonts w:cs="Times New Roman"/>
                <w:szCs w:val="20"/>
                <w:lang w:val="en-US"/>
              </w:rPr>
              <w:t>)</w:t>
            </w:r>
          </w:p>
        </w:tc>
      </w:tr>
      <w:tr w:rsidR="0096147F" w:rsidRPr="00F62E77" w14:paraId="536436E6" w14:textId="77777777" w:rsidTr="0096147F">
        <w:trPr>
          <w:gridAfter w:val="1"/>
          <w:wAfter w:w="394" w:type="dxa"/>
        </w:trPr>
        <w:tc>
          <w:tcPr>
            <w:tcW w:w="2190" w:type="dxa"/>
            <w:tcBorders>
              <w:top w:val="nil"/>
              <w:left w:val="nil"/>
              <w:bottom w:val="nil"/>
              <w:right w:val="nil"/>
            </w:tcBorders>
          </w:tcPr>
          <w:p w14:paraId="1637FFE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7D6200DC"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33C7E8FD"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17420F80"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5C594FF4"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695D3528"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7CD207D"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4B865181" w14:textId="77777777" w:rsidTr="0096147F">
        <w:trPr>
          <w:gridAfter w:val="1"/>
          <w:wAfter w:w="394" w:type="dxa"/>
        </w:trPr>
        <w:tc>
          <w:tcPr>
            <w:tcW w:w="2190" w:type="dxa"/>
            <w:tcBorders>
              <w:top w:val="nil"/>
              <w:left w:val="nil"/>
              <w:bottom w:val="nil"/>
              <w:right w:val="nil"/>
            </w:tcBorders>
          </w:tcPr>
          <w:p w14:paraId="469AE714"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w:t>
            </w:r>
            <w:r w:rsidR="0096147F" w:rsidRPr="00F62E77">
              <w:rPr>
                <w:rFonts w:cs="Times New Roman"/>
                <w:szCs w:val="20"/>
                <w:lang w:val="en-US"/>
              </w:rPr>
              <w:t>&gt;1990</w:t>
            </w:r>
          </w:p>
        </w:tc>
        <w:tc>
          <w:tcPr>
            <w:tcW w:w="1173" w:type="dxa"/>
            <w:tcBorders>
              <w:top w:val="nil"/>
              <w:left w:val="nil"/>
              <w:bottom w:val="nil"/>
              <w:right w:val="nil"/>
            </w:tcBorders>
          </w:tcPr>
          <w:p w14:paraId="3F9FB5B8"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6D0B2A4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0.322</w:t>
            </w:r>
            <w:r w:rsidRPr="00F62E77">
              <w:rPr>
                <w:rFonts w:cs="Times New Roman"/>
                <w:szCs w:val="20"/>
                <w:vertAlign w:val="superscript"/>
                <w:lang w:val="en-US"/>
              </w:rPr>
              <w:t>**</w:t>
            </w:r>
          </w:p>
        </w:tc>
        <w:tc>
          <w:tcPr>
            <w:tcW w:w="1171" w:type="dxa"/>
            <w:gridSpan w:val="2"/>
            <w:tcBorders>
              <w:top w:val="nil"/>
              <w:left w:val="nil"/>
              <w:bottom w:val="nil"/>
              <w:right w:val="nil"/>
            </w:tcBorders>
          </w:tcPr>
          <w:p w14:paraId="60630A1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0.319</w:t>
            </w:r>
            <w:r w:rsidRPr="00F62E77">
              <w:rPr>
                <w:rFonts w:cs="Times New Roman"/>
                <w:szCs w:val="20"/>
                <w:vertAlign w:val="superscript"/>
                <w:lang w:val="en-US"/>
              </w:rPr>
              <w:t>**</w:t>
            </w:r>
          </w:p>
        </w:tc>
        <w:tc>
          <w:tcPr>
            <w:tcW w:w="1170" w:type="dxa"/>
            <w:gridSpan w:val="2"/>
            <w:tcBorders>
              <w:top w:val="nil"/>
              <w:left w:val="nil"/>
              <w:bottom w:val="nil"/>
              <w:right w:val="nil"/>
            </w:tcBorders>
          </w:tcPr>
          <w:p w14:paraId="5286014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-0.067</w:t>
            </w:r>
            <w:r w:rsidRPr="00F62E77">
              <w:rPr>
                <w:rFonts w:cs="Times New Roman"/>
                <w:szCs w:val="20"/>
                <w:vertAlign w:val="superscript"/>
                <w:lang w:val="en-US"/>
              </w:rPr>
              <w:t>*</w:t>
            </w:r>
          </w:p>
        </w:tc>
        <w:tc>
          <w:tcPr>
            <w:tcW w:w="1171" w:type="dxa"/>
            <w:gridSpan w:val="2"/>
            <w:tcBorders>
              <w:top w:val="nil"/>
              <w:left w:val="nil"/>
              <w:bottom w:val="nil"/>
              <w:right w:val="nil"/>
            </w:tcBorders>
          </w:tcPr>
          <w:p w14:paraId="79EB9EC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-0.06</w:t>
            </w:r>
            <w:r w:rsidRPr="00F62E77">
              <w:rPr>
                <w:rFonts w:cs="Times New Roman"/>
                <w:szCs w:val="20"/>
                <w:lang w:val="en-US"/>
              </w:rPr>
              <w:t>9</w:t>
            </w:r>
            <w:r w:rsidRPr="00F62E77">
              <w:rPr>
                <w:rFonts w:cs="Times New Roman"/>
                <w:szCs w:val="20"/>
                <w:vertAlign w:val="superscript"/>
                <w:lang w:val="en-US"/>
              </w:rPr>
              <w:t>*</w:t>
            </w:r>
          </w:p>
        </w:tc>
        <w:tc>
          <w:tcPr>
            <w:tcW w:w="1170" w:type="dxa"/>
            <w:tcBorders>
              <w:top w:val="nil"/>
              <w:left w:val="nil"/>
              <w:bottom w:val="nil"/>
              <w:right w:val="nil"/>
            </w:tcBorders>
          </w:tcPr>
          <w:p w14:paraId="5F3691D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-0.02</w:t>
            </w:r>
            <w:r>
              <w:rPr>
                <w:rFonts w:cs="Times New Roman"/>
                <w:szCs w:val="20"/>
                <w:lang w:val="en-US"/>
              </w:rPr>
              <w:t>9</w:t>
            </w:r>
          </w:p>
        </w:tc>
      </w:tr>
      <w:tr w:rsidR="0096147F" w:rsidRPr="00F62E77" w14:paraId="64981A14" w14:textId="77777777" w:rsidTr="0096147F">
        <w:trPr>
          <w:gridAfter w:val="1"/>
          <w:wAfter w:w="394" w:type="dxa"/>
        </w:trPr>
        <w:tc>
          <w:tcPr>
            <w:tcW w:w="2190" w:type="dxa"/>
            <w:tcBorders>
              <w:top w:val="nil"/>
              <w:left w:val="nil"/>
              <w:bottom w:val="nil"/>
              <w:right w:val="nil"/>
            </w:tcBorders>
          </w:tcPr>
          <w:p w14:paraId="7AF19E9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225F3505"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3981D30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(0.103)</w:t>
            </w:r>
          </w:p>
        </w:tc>
        <w:tc>
          <w:tcPr>
            <w:tcW w:w="1171" w:type="dxa"/>
            <w:gridSpan w:val="2"/>
            <w:tcBorders>
              <w:top w:val="nil"/>
              <w:left w:val="nil"/>
              <w:bottom w:val="nil"/>
              <w:right w:val="nil"/>
            </w:tcBorders>
          </w:tcPr>
          <w:p w14:paraId="4488FDE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(0.116)</w:t>
            </w:r>
          </w:p>
        </w:tc>
        <w:tc>
          <w:tcPr>
            <w:tcW w:w="1170" w:type="dxa"/>
            <w:gridSpan w:val="2"/>
            <w:tcBorders>
              <w:top w:val="nil"/>
              <w:left w:val="nil"/>
              <w:bottom w:val="nil"/>
              <w:right w:val="nil"/>
            </w:tcBorders>
          </w:tcPr>
          <w:p w14:paraId="568111EE"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(0.028</w:t>
            </w:r>
            <w:r w:rsidRPr="00F62E77">
              <w:rPr>
                <w:rFonts w:cs="Times New Roman"/>
                <w:szCs w:val="20"/>
                <w:lang w:val="en-US"/>
              </w:rPr>
              <w:t>)</w:t>
            </w:r>
          </w:p>
        </w:tc>
        <w:tc>
          <w:tcPr>
            <w:tcW w:w="1171" w:type="dxa"/>
            <w:gridSpan w:val="2"/>
            <w:tcBorders>
              <w:top w:val="nil"/>
              <w:left w:val="nil"/>
              <w:bottom w:val="nil"/>
              <w:right w:val="nil"/>
            </w:tcBorders>
          </w:tcPr>
          <w:p w14:paraId="3099CC3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(0.027)</w:t>
            </w:r>
          </w:p>
        </w:tc>
        <w:tc>
          <w:tcPr>
            <w:tcW w:w="1170" w:type="dxa"/>
            <w:tcBorders>
              <w:top w:val="nil"/>
              <w:left w:val="nil"/>
              <w:bottom w:val="nil"/>
              <w:right w:val="nil"/>
            </w:tcBorders>
          </w:tcPr>
          <w:p w14:paraId="173B9A3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(0.016)</w:t>
            </w:r>
          </w:p>
        </w:tc>
      </w:tr>
      <w:tr w:rsidR="0096147F" w:rsidRPr="00F62E77" w14:paraId="7F53D9FE" w14:textId="77777777" w:rsidTr="0096147F">
        <w:trPr>
          <w:gridAfter w:val="1"/>
          <w:wAfter w:w="394" w:type="dxa"/>
        </w:trPr>
        <w:tc>
          <w:tcPr>
            <w:tcW w:w="2190" w:type="dxa"/>
            <w:tcBorders>
              <w:top w:val="nil"/>
              <w:left w:val="nil"/>
              <w:bottom w:val="nil"/>
              <w:right w:val="nil"/>
            </w:tcBorders>
          </w:tcPr>
          <w:p w14:paraId="3A2D52E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77D20F07"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509778B4"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5DFE604A"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2C0DAF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3B9DE929"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406AE27"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596C76" w14:paraId="775DC5DA" w14:textId="77777777" w:rsidTr="0096147F">
        <w:trPr>
          <w:gridAfter w:val="4"/>
          <w:wAfter w:w="2735" w:type="dxa"/>
        </w:trPr>
        <w:tc>
          <w:tcPr>
            <w:tcW w:w="2190" w:type="dxa"/>
            <w:vMerge w:val="restart"/>
            <w:tcBorders>
              <w:top w:val="nil"/>
              <w:left w:val="nil"/>
              <w:right w:val="nil"/>
            </w:tcBorders>
          </w:tcPr>
          <w:p w14:paraId="4EDEDE95" w14:textId="77777777" w:rsidR="0096147F" w:rsidRPr="00F62E77" w:rsidRDefault="0096147F" w:rsidP="0096147F">
            <w:pPr>
              <w:widowControl w:val="0"/>
              <w:autoSpaceDE w:val="0"/>
              <w:autoSpaceDN w:val="0"/>
              <w:adjustRightInd w:val="0"/>
              <w:spacing w:after="0"/>
              <w:jc w:val="left"/>
              <w:rPr>
                <w:rFonts w:cs="Times New Roman"/>
                <w:szCs w:val="20"/>
                <w:lang w:val="en-US"/>
              </w:rPr>
            </w:pPr>
            <w:r>
              <w:rPr>
                <w:rFonts w:cs="Times New Roman"/>
                <w:szCs w:val="20"/>
                <w:lang w:val="en-US"/>
              </w:rPr>
              <w:t>Financial situation</w:t>
            </w:r>
          </w:p>
          <w:p w14:paraId="570DD6F7" w14:textId="77777777" w:rsidR="0096147F" w:rsidRPr="00F62E77" w:rsidRDefault="00840639" w:rsidP="0096147F">
            <w:pPr>
              <w:widowControl w:val="0"/>
              <w:autoSpaceDE w:val="0"/>
              <w:autoSpaceDN w:val="0"/>
              <w:adjustRightInd w:val="0"/>
              <w:spacing w:after="0"/>
              <w:jc w:val="left"/>
              <w:rPr>
                <w:rFonts w:cs="Times New Roman"/>
                <w:szCs w:val="20"/>
                <w:lang w:val="en-US"/>
              </w:rPr>
            </w:pPr>
            <w:r>
              <w:rPr>
                <w:rFonts w:cs="Times New Roman"/>
                <w:szCs w:val="20"/>
                <w:lang w:val="en-US"/>
              </w:rPr>
              <w:t xml:space="preserve"> </w:t>
            </w:r>
            <w:r w:rsidR="0096147F">
              <w:rPr>
                <w:rFonts w:cs="Times New Roman"/>
                <w:szCs w:val="20"/>
                <w:lang w:val="en-US"/>
              </w:rPr>
              <w:t xml:space="preserve">(Reference: very </w:t>
            </w:r>
            <w:r w:rsidR="0096147F" w:rsidRPr="00F62E77">
              <w:rPr>
                <w:rFonts w:cs="Times New Roman"/>
                <w:szCs w:val="20"/>
                <w:lang w:val="en-US"/>
              </w:rPr>
              <w:t>bad</w:t>
            </w:r>
            <w:r w:rsidR="0096147F">
              <w:rPr>
                <w:rFonts w:cs="Times New Roman"/>
                <w:szCs w:val="20"/>
                <w:lang w:val="en-US"/>
              </w:rPr>
              <w:t>)</w:t>
            </w:r>
          </w:p>
        </w:tc>
        <w:tc>
          <w:tcPr>
            <w:tcW w:w="1173" w:type="dxa"/>
            <w:tcBorders>
              <w:top w:val="nil"/>
              <w:left w:val="nil"/>
              <w:bottom w:val="nil"/>
              <w:right w:val="nil"/>
            </w:tcBorders>
          </w:tcPr>
          <w:p w14:paraId="48FC9D98"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1E369E39"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3060A78E"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0708CAEE"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596C76" w14:paraId="79A5EA40" w14:textId="77777777" w:rsidTr="0096147F">
        <w:trPr>
          <w:gridAfter w:val="4"/>
          <w:wAfter w:w="2735" w:type="dxa"/>
        </w:trPr>
        <w:tc>
          <w:tcPr>
            <w:tcW w:w="2190" w:type="dxa"/>
            <w:vMerge/>
            <w:tcBorders>
              <w:left w:val="nil"/>
              <w:bottom w:val="nil"/>
              <w:right w:val="nil"/>
            </w:tcBorders>
          </w:tcPr>
          <w:p w14:paraId="637C41A4"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3" w:type="dxa"/>
            <w:tcBorders>
              <w:top w:val="nil"/>
              <w:left w:val="nil"/>
              <w:bottom w:val="nil"/>
              <w:right w:val="nil"/>
            </w:tcBorders>
          </w:tcPr>
          <w:p w14:paraId="30EF1DC0" w14:textId="77777777" w:rsidR="0096147F" w:rsidRPr="00F62E77" w:rsidRDefault="0096147F" w:rsidP="0096147F">
            <w:pPr>
              <w:widowControl w:val="0"/>
              <w:autoSpaceDE w:val="0"/>
              <w:autoSpaceDN w:val="0"/>
              <w:adjustRightInd w:val="0"/>
              <w:spacing w:after="0"/>
              <w:jc w:val="left"/>
              <w:rPr>
                <w:rFonts w:cs="Times New Roman"/>
                <w:szCs w:val="20"/>
                <w:lang w:val="en-US"/>
              </w:rPr>
            </w:pPr>
          </w:p>
        </w:tc>
        <w:tc>
          <w:tcPr>
            <w:tcW w:w="1170" w:type="dxa"/>
            <w:gridSpan w:val="2"/>
            <w:tcBorders>
              <w:top w:val="nil"/>
              <w:left w:val="nil"/>
              <w:bottom w:val="nil"/>
              <w:right w:val="nil"/>
            </w:tcBorders>
          </w:tcPr>
          <w:p w14:paraId="60551B2D"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3C0071AD"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gridSpan w:val="2"/>
            <w:tcBorders>
              <w:top w:val="nil"/>
              <w:left w:val="nil"/>
              <w:bottom w:val="nil"/>
              <w:right w:val="nil"/>
            </w:tcBorders>
          </w:tcPr>
          <w:p w14:paraId="7815DC00"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596C76" w14:paraId="5C25F442" w14:textId="77777777" w:rsidTr="0096147F">
        <w:trPr>
          <w:gridAfter w:val="1"/>
          <w:wAfter w:w="394" w:type="dxa"/>
        </w:trPr>
        <w:tc>
          <w:tcPr>
            <w:tcW w:w="2190" w:type="dxa"/>
            <w:tcBorders>
              <w:top w:val="nil"/>
              <w:left w:val="nil"/>
              <w:bottom w:val="nil"/>
              <w:right w:val="nil"/>
            </w:tcBorders>
          </w:tcPr>
          <w:p w14:paraId="6D189BF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6425847D"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0E589D2F"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7892CB85"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3296970B"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562D3FDC"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0F7C3F9"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0B518467" w14:textId="77777777" w:rsidTr="0096147F">
        <w:trPr>
          <w:gridAfter w:val="1"/>
          <w:wAfter w:w="394" w:type="dxa"/>
        </w:trPr>
        <w:tc>
          <w:tcPr>
            <w:tcW w:w="2190" w:type="dxa"/>
            <w:tcBorders>
              <w:top w:val="nil"/>
              <w:left w:val="nil"/>
              <w:bottom w:val="nil"/>
              <w:right w:val="nil"/>
            </w:tcBorders>
          </w:tcPr>
          <w:p w14:paraId="371868C9" w14:textId="77777777" w:rsidR="0096147F" w:rsidRPr="00F62E77"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B</w:t>
            </w:r>
            <w:r w:rsidR="0096147F" w:rsidRPr="00F62E77">
              <w:rPr>
                <w:rFonts w:cs="Times New Roman"/>
                <w:szCs w:val="20"/>
                <w:lang w:val="en-US"/>
              </w:rPr>
              <w:t>ad</w:t>
            </w:r>
          </w:p>
        </w:tc>
        <w:tc>
          <w:tcPr>
            <w:tcW w:w="1173" w:type="dxa"/>
            <w:tcBorders>
              <w:top w:val="nil"/>
              <w:left w:val="nil"/>
              <w:bottom w:val="nil"/>
              <w:right w:val="nil"/>
            </w:tcBorders>
          </w:tcPr>
          <w:p w14:paraId="3E78B492"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37B41ECE"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140E8F8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0.170</w:t>
            </w:r>
            <w:r w:rsidRPr="00F62E77">
              <w:rPr>
                <w:rFonts w:cs="Times New Roman"/>
                <w:szCs w:val="20"/>
                <w:vertAlign w:val="superscript"/>
                <w:lang w:val="en-US"/>
              </w:rPr>
              <w:t>***</w:t>
            </w:r>
          </w:p>
        </w:tc>
        <w:tc>
          <w:tcPr>
            <w:tcW w:w="1170" w:type="dxa"/>
            <w:gridSpan w:val="2"/>
            <w:tcBorders>
              <w:top w:val="nil"/>
              <w:left w:val="nil"/>
              <w:bottom w:val="nil"/>
              <w:right w:val="nil"/>
            </w:tcBorders>
          </w:tcPr>
          <w:p w14:paraId="0DA57EA6"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20F84DCB"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70CD3404"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F62E77" w14:paraId="317101CF" w14:textId="77777777" w:rsidTr="0096147F">
        <w:trPr>
          <w:gridAfter w:val="1"/>
          <w:wAfter w:w="394" w:type="dxa"/>
        </w:trPr>
        <w:tc>
          <w:tcPr>
            <w:tcW w:w="2190" w:type="dxa"/>
            <w:tcBorders>
              <w:top w:val="nil"/>
              <w:left w:val="nil"/>
              <w:bottom w:val="nil"/>
              <w:right w:val="nil"/>
            </w:tcBorders>
          </w:tcPr>
          <w:p w14:paraId="51511C23"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2FB157D0"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41828C05"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48428444"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(0.030</w:t>
            </w:r>
            <w:r w:rsidRPr="00F62E77">
              <w:rPr>
                <w:rFonts w:cs="Times New Roman"/>
                <w:szCs w:val="20"/>
                <w:lang w:val="en-US"/>
              </w:rPr>
              <w:t>)</w:t>
            </w:r>
          </w:p>
        </w:tc>
        <w:tc>
          <w:tcPr>
            <w:tcW w:w="1170" w:type="dxa"/>
            <w:gridSpan w:val="2"/>
            <w:tcBorders>
              <w:top w:val="nil"/>
              <w:left w:val="nil"/>
              <w:bottom w:val="nil"/>
              <w:right w:val="nil"/>
            </w:tcBorders>
          </w:tcPr>
          <w:p w14:paraId="3AD9067C"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32DA9E76"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07FDDF6D"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F62E77" w14:paraId="64DB214F" w14:textId="77777777" w:rsidTr="0096147F">
        <w:trPr>
          <w:gridAfter w:val="1"/>
          <w:wAfter w:w="394" w:type="dxa"/>
        </w:trPr>
        <w:tc>
          <w:tcPr>
            <w:tcW w:w="2190" w:type="dxa"/>
            <w:tcBorders>
              <w:top w:val="nil"/>
              <w:left w:val="nil"/>
              <w:bottom w:val="nil"/>
              <w:right w:val="nil"/>
            </w:tcBorders>
          </w:tcPr>
          <w:p w14:paraId="575F384A"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7AFF63C5"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32A36432"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41478DBB"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71152848"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53B73AD5"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758CDC7"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6F820731" w14:textId="77777777" w:rsidTr="0096147F">
        <w:trPr>
          <w:gridAfter w:val="1"/>
          <w:wAfter w:w="394" w:type="dxa"/>
        </w:trPr>
        <w:tc>
          <w:tcPr>
            <w:tcW w:w="2190" w:type="dxa"/>
            <w:tcBorders>
              <w:top w:val="nil"/>
              <w:left w:val="nil"/>
              <w:bottom w:val="nil"/>
              <w:right w:val="nil"/>
            </w:tcBorders>
          </w:tcPr>
          <w:p w14:paraId="4599C19E" w14:textId="77777777" w:rsidR="0096147F" w:rsidRPr="00F62E77"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O</w:t>
            </w:r>
            <w:r w:rsidR="0096147F" w:rsidRPr="00F62E77">
              <w:rPr>
                <w:rFonts w:cs="Times New Roman"/>
                <w:szCs w:val="20"/>
                <w:lang w:val="en-US"/>
              </w:rPr>
              <w:t>kay</w:t>
            </w:r>
          </w:p>
        </w:tc>
        <w:tc>
          <w:tcPr>
            <w:tcW w:w="1173" w:type="dxa"/>
            <w:tcBorders>
              <w:top w:val="nil"/>
              <w:left w:val="nil"/>
              <w:bottom w:val="nil"/>
              <w:right w:val="nil"/>
            </w:tcBorders>
          </w:tcPr>
          <w:p w14:paraId="36A5B625"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0E498AED"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366365A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0.153</w:t>
            </w:r>
            <w:r w:rsidRPr="00F62E77">
              <w:rPr>
                <w:rFonts w:cs="Times New Roman"/>
                <w:szCs w:val="20"/>
                <w:vertAlign w:val="superscript"/>
                <w:lang w:val="en-US"/>
              </w:rPr>
              <w:t>***</w:t>
            </w:r>
          </w:p>
        </w:tc>
        <w:tc>
          <w:tcPr>
            <w:tcW w:w="1170" w:type="dxa"/>
            <w:gridSpan w:val="2"/>
            <w:tcBorders>
              <w:top w:val="nil"/>
              <w:left w:val="nil"/>
              <w:bottom w:val="nil"/>
              <w:right w:val="nil"/>
            </w:tcBorders>
          </w:tcPr>
          <w:p w14:paraId="1E3EF941"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70ED00B0"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4F40441E"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F62E77" w14:paraId="0F6ED240" w14:textId="77777777" w:rsidTr="0096147F">
        <w:trPr>
          <w:gridAfter w:val="1"/>
          <w:wAfter w:w="394" w:type="dxa"/>
        </w:trPr>
        <w:tc>
          <w:tcPr>
            <w:tcW w:w="2190" w:type="dxa"/>
            <w:tcBorders>
              <w:top w:val="nil"/>
              <w:left w:val="nil"/>
              <w:bottom w:val="nil"/>
              <w:right w:val="nil"/>
            </w:tcBorders>
          </w:tcPr>
          <w:p w14:paraId="6A5AC9E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38007A5C"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0562F44A"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40427EB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(0.034</w:t>
            </w:r>
            <w:r w:rsidRPr="00F62E77">
              <w:rPr>
                <w:rFonts w:cs="Times New Roman"/>
                <w:szCs w:val="20"/>
                <w:lang w:val="en-US"/>
              </w:rPr>
              <w:t>)</w:t>
            </w:r>
          </w:p>
        </w:tc>
        <w:tc>
          <w:tcPr>
            <w:tcW w:w="1170" w:type="dxa"/>
            <w:gridSpan w:val="2"/>
            <w:tcBorders>
              <w:top w:val="nil"/>
              <w:left w:val="nil"/>
              <w:bottom w:val="nil"/>
              <w:right w:val="nil"/>
            </w:tcBorders>
          </w:tcPr>
          <w:p w14:paraId="520334E6"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60114B45"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12818F9A"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F62E77" w14:paraId="3A36E656" w14:textId="77777777" w:rsidTr="0096147F">
        <w:trPr>
          <w:gridAfter w:val="1"/>
          <w:wAfter w:w="394" w:type="dxa"/>
        </w:trPr>
        <w:tc>
          <w:tcPr>
            <w:tcW w:w="2190" w:type="dxa"/>
            <w:tcBorders>
              <w:top w:val="nil"/>
              <w:left w:val="nil"/>
              <w:bottom w:val="nil"/>
              <w:right w:val="nil"/>
            </w:tcBorders>
          </w:tcPr>
          <w:p w14:paraId="2984A9C8"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617230E6"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74CAE030"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26077C3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0834F751"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73008DC7"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74C03B3"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4BE9DB0A" w14:textId="77777777" w:rsidTr="0096147F">
        <w:trPr>
          <w:gridAfter w:val="1"/>
          <w:wAfter w:w="394" w:type="dxa"/>
        </w:trPr>
        <w:tc>
          <w:tcPr>
            <w:tcW w:w="2190" w:type="dxa"/>
            <w:tcBorders>
              <w:top w:val="nil"/>
              <w:left w:val="nil"/>
              <w:bottom w:val="nil"/>
              <w:right w:val="nil"/>
            </w:tcBorders>
          </w:tcPr>
          <w:p w14:paraId="672F31E7" w14:textId="77777777" w:rsidR="0096147F" w:rsidRPr="00F62E77" w:rsidRDefault="00840639" w:rsidP="0096147F">
            <w:pPr>
              <w:widowControl w:val="0"/>
              <w:autoSpaceDE w:val="0"/>
              <w:autoSpaceDN w:val="0"/>
              <w:adjustRightInd w:val="0"/>
              <w:spacing w:after="0"/>
              <w:rPr>
                <w:rFonts w:cs="Times New Roman"/>
                <w:szCs w:val="20"/>
                <w:lang w:val="en-US"/>
              </w:rPr>
            </w:pPr>
            <w:r>
              <w:rPr>
                <w:rFonts w:cs="Times New Roman"/>
                <w:szCs w:val="20"/>
                <w:lang w:val="en-US"/>
              </w:rPr>
              <w:t xml:space="preserve"> G</w:t>
            </w:r>
            <w:r w:rsidR="0096147F" w:rsidRPr="00F62E77">
              <w:rPr>
                <w:rFonts w:cs="Times New Roman"/>
                <w:szCs w:val="20"/>
                <w:lang w:val="en-US"/>
              </w:rPr>
              <w:t>ood</w:t>
            </w:r>
          </w:p>
        </w:tc>
        <w:tc>
          <w:tcPr>
            <w:tcW w:w="1173" w:type="dxa"/>
            <w:tcBorders>
              <w:top w:val="nil"/>
              <w:left w:val="nil"/>
              <w:bottom w:val="nil"/>
              <w:right w:val="nil"/>
            </w:tcBorders>
          </w:tcPr>
          <w:p w14:paraId="189A61C2"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75A50619"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56E7D6E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0.293</w:t>
            </w:r>
            <w:r w:rsidRPr="00F62E77">
              <w:rPr>
                <w:rFonts w:cs="Times New Roman"/>
                <w:szCs w:val="20"/>
                <w:vertAlign w:val="superscript"/>
                <w:lang w:val="en-US"/>
              </w:rPr>
              <w:t>***</w:t>
            </w:r>
          </w:p>
        </w:tc>
        <w:tc>
          <w:tcPr>
            <w:tcW w:w="1170" w:type="dxa"/>
            <w:gridSpan w:val="2"/>
            <w:tcBorders>
              <w:top w:val="nil"/>
              <w:left w:val="nil"/>
              <w:bottom w:val="nil"/>
              <w:right w:val="nil"/>
            </w:tcBorders>
          </w:tcPr>
          <w:p w14:paraId="172B61DD"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765612E1"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5F1F3966"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F62E77" w14:paraId="431F771A" w14:textId="77777777" w:rsidTr="0096147F">
        <w:trPr>
          <w:gridAfter w:val="1"/>
          <w:wAfter w:w="394" w:type="dxa"/>
        </w:trPr>
        <w:tc>
          <w:tcPr>
            <w:tcW w:w="2190" w:type="dxa"/>
            <w:tcBorders>
              <w:top w:val="nil"/>
              <w:left w:val="nil"/>
              <w:bottom w:val="nil"/>
              <w:right w:val="nil"/>
            </w:tcBorders>
          </w:tcPr>
          <w:p w14:paraId="6584F86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393B8015"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p>
        </w:tc>
        <w:tc>
          <w:tcPr>
            <w:tcW w:w="1170" w:type="dxa"/>
            <w:gridSpan w:val="2"/>
            <w:tcBorders>
              <w:top w:val="nil"/>
              <w:left w:val="nil"/>
              <w:bottom w:val="nil"/>
              <w:right w:val="nil"/>
            </w:tcBorders>
          </w:tcPr>
          <w:p w14:paraId="3AAD8397"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2D9E0927"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(0.058</w:t>
            </w:r>
            <w:r w:rsidRPr="00F62E77">
              <w:rPr>
                <w:rFonts w:cs="Times New Roman"/>
                <w:szCs w:val="20"/>
                <w:lang w:val="en-US"/>
              </w:rPr>
              <w:t>)</w:t>
            </w:r>
          </w:p>
        </w:tc>
        <w:tc>
          <w:tcPr>
            <w:tcW w:w="1170" w:type="dxa"/>
            <w:gridSpan w:val="2"/>
            <w:tcBorders>
              <w:top w:val="nil"/>
              <w:left w:val="nil"/>
              <w:bottom w:val="nil"/>
              <w:right w:val="nil"/>
            </w:tcBorders>
          </w:tcPr>
          <w:p w14:paraId="22D1FA15"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1" w:type="dxa"/>
            <w:gridSpan w:val="2"/>
            <w:tcBorders>
              <w:top w:val="nil"/>
              <w:left w:val="nil"/>
              <w:bottom w:val="nil"/>
              <w:right w:val="nil"/>
            </w:tcBorders>
          </w:tcPr>
          <w:p w14:paraId="6C73B418"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2DD0ECF6" w14:textId="77777777" w:rsidR="0096147F" w:rsidRPr="00F62E77" w:rsidRDefault="0096147F" w:rsidP="0096147F">
            <w:pPr>
              <w:widowControl w:val="0"/>
              <w:autoSpaceDE w:val="0"/>
              <w:autoSpaceDN w:val="0"/>
              <w:adjustRightInd w:val="0"/>
              <w:spacing w:after="0"/>
              <w:jc w:val="center"/>
              <w:rPr>
                <w:rFonts w:cs="Times New Roman"/>
                <w:szCs w:val="20"/>
                <w:lang w:val="en-US"/>
              </w:rPr>
            </w:pPr>
          </w:p>
        </w:tc>
      </w:tr>
      <w:tr w:rsidR="0096147F" w:rsidRPr="00F62E77" w14:paraId="19529E3F" w14:textId="77777777" w:rsidTr="0096147F">
        <w:trPr>
          <w:gridAfter w:val="1"/>
          <w:wAfter w:w="394" w:type="dxa"/>
        </w:trPr>
        <w:tc>
          <w:tcPr>
            <w:tcW w:w="2190" w:type="dxa"/>
            <w:tcBorders>
              <w:top w:val="nil"/>
              <w:left w:val="nil"/>
              <w:bottom w:val="nil"/>
              <w:right w:val="nil"/>
            </w:tcBorders>
          </w:tcPr>
          <w:p w14:paraId="29290334"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nil"/>
              <w:right w:val="nil"/>
            </w:tcBorders>
          </w:tcPr>
          <w:p w14:paraId="256CA4CE" w14:textId="77777777" w:rsidR="0096147F" w:rsidRPr="00F62E77" w:rsidRDefault="0096147F" w:rsidP="0096147F">
            <w:pPr>
              <w:widowControl w:val="0"/>
              <w:autoSpaceDE w:val="0"/>
              <w:autoSpaceDN w:val="0"/>
              <w:adjustRightInd w:val="0"/>
              <w:spacing w:after="0"/>
              <w:ind w:right="447"/>
              <w:rPr>
                <w:rFonts w:cs="Times New Roman"/>
                <w:szCs w:val="20"/>
                <w:lang w:val="en-US"/>
              </w:rPr>
            </w:pPr>
          </w:p>
        </w:tc>
        <w:tc>
          <w:tcPr>
            <w:tcW w:w="1170" w:type="dxa"/>
            <w:gridSpan w:val="2"/>
            <w:tcBorders>
              <w:top w:val="nil"/>
              <w:left w:val="nil"/>
              <w:bottom w:val="nil"/>
              <w:right w:val="nil"/>
            </w:tcBorders>
          </w:tcPr>
          <w:p w14:paraId="53FB2E2E"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66276F27"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gridSpan w:val="2"/>
            <w:tcBorders>
              <w:top w:val="nil"/>
              <w:left w:val="nil"/>
              <w:bottom w:val="nil"/>
              <w:right w:val="nil"/>
            </w:tcBorders>
          </w:tcPr>
          <w:p w14:paraId="11E02036"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1" w:type="dxa"/>
            <w:gridSpan w:val="2"/>
            <w:tcBorders>
              <w:top w:val="nil"/>
              <w:left w:val="nil"/>
              <w:bottom w:val="nil"/>
              <w:right w:val="nil"/>
            </w:tcBorders>
          </w:tcPr>
          <w:p w14:paraId="5E406074"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6C11BC1" w14:textId="77777777" w:rsidR="0096147F" w:rsidRPr="00F62E77" w:rsidRDefault="0096147F" w:rsidP="0096147F">
            <w:pPr>
              <w:widowControl w:val="0"/>
              <w:autoSpaceDE w:val="0"/>
              <w:autoSpaceDN w:val="0"/>
              <w:adjustRightInd w:val="0"/>
              <w:spacing w:after="0"/>
              <w:rPr>
                <w:rFonts w:cs="Times New Roman"/>
                <w:szCs w:val="20"/>
                <w:lang w:val="en-US"/>
              </w:rPr>
            </w:pPr>
          </w:p>
        </w:tc>
      </w:tr>
      <w:tr w:rsidR="0096147F" w:rsidRPr="00F62E77" w14:paraId="2A7BA0CF" w14:textId="77777777" w:rsidTr="0096147F">
        <w:trPr>
          <w:gridAfter w:val="1"/>
          <w:wAfter w:w="394" w:type="dxa"/>
        </w:trPr>
        <w:tc>
          <w:tcPr>
            <w:tcW w:w="2190" w:type="dxa"/>
            <w:tcBorders>
              <w:top w:val="nil"/>
              <w:left w:val="nil"/>
              <w:bottom w:val="nil"/>
              <w:right w:val="nil"/>
            </w:tcBorders>
          </w:tcPr>
          <w:p w14:paraId="118D9647" w14:textId="77777777" w:rsidR="0096147F" w:rsidRPr="00F62E77" w:rsidRDefault="0096147F" w:rsidP="0096147F">
            <w:pPr>
              <w:widowControl w:val="0"/>
              <w:autoSpaceDE w:val="0"/>
              <w:autoSpaceDN w:val="0"/>
              <w:adjustRightInd w:val="0"/>
              <w:spacing w:after="0"/>
              <w:rPr>
                <w:rFonts w:cs="Times New Roman"/>
                <w:szCs w:val="20"/>
                <w:lang w:val="en-US"/>
              </w:rPr>
            </w:pPr>
            <w:r w:rsidRPr="00F62E77">
              <w:rPr>
                <w:rFonts w:cs="Times New Roman"/>
                <w:szCs w:val="20"/>
                <w:lang w:val="en-US"/>
              </w:rPr>
              <w:t>Constant</w:t>
            </w:r>
          </w:p>
        </w:tc>
        <w:tc>
          <w:tcPr>
            <w:tcW w:w="1173" w:type="dxa"/>
            <w:tcBorders>
              <w:top w:val="nil"/>
              <w:left w:val="nil"/>
              <w:bottom w:val="nil"/>
              <w:right w:val="nil"/>
            </w:tcBorders>
          </w:tcPr>
          <w:p w14:paraId="7FCAEEE4" w14:textId="77777777" w:rsidR="0096147F" w:rsidRPr="00F62E77" w:rsidRDefault="0096147F" w:rsidP="002903BF">
            <w:pPr>
              <w:widowControl w:val="0"/>
              <w:autoSpaceDE w:val="0"/>
              <w:autoSpaceDN w:val="0"/>
              <w:adjustRightInd w:val="0"/>
              <w:spacing w:after="0"/>
              <w:jc w:val="center"/>
              <w:rPr>
                <w:rFonts w:cs="Times New Roman"/>
                <w:szCs w:val="20"/>
                <w:lang w:val="en-US"/>
              </w:rPr>
            </w:pPr>
            <w:r w:rsidRPr="00F62E77">
              <w:rPr>
                <w:rFonts w:cs="Times New Roman"/>
                <w:szCs w:val="20"/>
                <w:lang w:val="en-US"/>
              </w:rPr>
              <w:t>2.225</w:t>
            </w:r>
            <w:r w:rsidRPr="002903BF">
              <w:rPr>
                <w:rFonts w:cs="Times New Roman"/>
                <w:szCs w:val="20"/>
                <w:lang w:val="en-US"/>
              </w:rPr>
              <w:t>***</w:t>
            </w:r>
          </w:p>
        </w:tc>
        <w:tc>
          <w:tcPr>
            <w:tcW w:w="1170" w:type="dxa"/>
            <w:gridSpan w:val="2"/>
            <w:tcBorders>
              <w:top w:val="nil"/>
              <w:left w:val="nil"/>
              <w:bottom w:val="nil"/>
              <w:right w:val="nil"/>
            </w:tcBorders>
          </w:tcPr>
          <w:p w14:paraId="273B9D8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1.658</w:t>
            </w:r>
            <w:r w:rsidRPr="00F62E77">
              <w:rPr>
                <w:rFonts w:cs="Times New Roman"/>
                <w:szCs w:val="20"/>
                <w:vertAlign w:val="superscript"/>
                <w:lang w:val="en-US"/>
              </w:rPr>
              <w:t>***</w:t>
            </w:r>
          </w:p>
        </w:tc>
        <w:tc>
          <w:tcPr>
            <w:tcW w:w="1171" w:type="dxa"/>
            <w:gridSpan w:val="2"/>
            <w:tcBorders>
              <w:top w:val="nil"/>
              <w:left w:val="nil"/>
              <w:bottom w:val="nil"/>
              <w:right w:val="nil"/>
            </w:tcBorders>
          </w:tcPr>
          <w:p w14:paraId="351667A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1.537</w:t>
            </w:r>
            <w:r w:rsidRPr="00F62E77">
              <w:rPr>
                <w:rFonts w:cs="Times New Roman"/>
                <w:szCs w:val="20"/>
                <w:vertAlign w:val="superscript"/>
                <w:lang w:val="en-US"/>
              </w:rPr>
              <w:t>***</w:t>
            </w:r>
          </w:p>
        </w:tc>
        <w:tc>
          <w:tcPr>
            <w:tcW w:w="1170" w:type="dxa"/>
            <w:gridSpan w:val="2"/>
            <w:tcBorders>
              <w:top w:val="nil"/>
              <w:left w:val="nil"/>
              <w:bottom w:val="nil"/>
              <w:right w:val="nil"/>
            </w:tcBorders>
          </w:tcPr>
          <w:p w14:paraId="3793734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0.655</w:t>
            </w:r>
            <w:r w:rsidRPr="00F62E77">
              <w:rPr>
                <w:rFonts w:cs="Times New Roman"/>
                <w:szCs w:val="20"/>
                <w:vertAlign w:val="superscript"/>
                <w:lang w:val="en-US"/>
              </w:rPr>
              <w:t>***</w:t>
            </w:r>
          </w:p>
        </w:tc>
        <w:tc>
          <w:tcPr>
            <w:tcW w:w="1171" w:type="dxa"/>
            <w:gridSpan w:val="2"/>
            <w:tcBorders>
              <w:top w:val="nil"/>
              <w:left w:val="nil"/>
              <w:bottom w:val="nil"/>
              <w:right w:val="nil"/>
            </w:tcBorders>
          </w:tcPr>
          <w:p w14:paraId="2EBAE73A"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0.831</w:t>
            </w:r>
            <w:r w:rsidRPr="00F62E77">
              <w:rPr>
                <w:rFonts w:cs="Times New Roman"/>
                <w:szCs w:val="20"/>
                <w:vertAlign w:val="superscript"/>
                <w:lang w:val="en-US"/>
              </w:rPr>
              <w:t>***</w:t>
            </w:r>
          </w:p>
        </w:tc>
        <w:tc>
          <w:tcPr>
            <w:tcW w:w="1170" w:type="dxa"/>
            <w:tcBorders>
              <w:top w:val="nil"/>
              <w:left w:val="nil"/>
              <w:bottom w:val="nil"/>
              <w:right w:val="nil"/>
            </w:tcBorders>
          </w:tcPr>
          <w:p w14:paraId="534573E3"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0.978</w:t>
            </w:r>
            <w:r w:rsidRPr="00F62E77">
              <w:rPr>
                <w:rFonts w:cs="Times New Roman"/>
                <w:szCs w:val="20"/>
                <w:vertAlign w:val="superscript"/>
                <w:lang w:val="en-US"/>
              </w:rPr>
              <w:t>***</w:t>
            </w:r>
          </w:p>
        </w:tc>
      </w:tr>
      <w:tr w:rsidR="0096147F" w:rsidRPr="00F62E77" w14:paraId="2D9FAE9C" w14:textId="77777777" w:rsidTr="0096147F">
        <w:trPr>
          <w:gridAfter w:val="1"/>
          <w:wAfter w:w="394" w:type="dxa"/>
        </w:trPr>
        <w:tc>
          <w:tcPr>
            <w:tcW w:w="2190" w:type="dxa"/>
            <w:tcBorders>
              <w:top w:val="nil"/>
              <w:left w:val="nil"/>
              <w:bottom w:val="single" w:sz="4" w:space="0" w:color="auto"/>
              <w:right w:val="nil"/>
            </w:tcBorders>
          </w:tcPr>
          <w:p w14:paraId="63D4FAC4" w14:textId="77777777" w:rsidR="0096147F" w:rsidRPr="00F62E77" w:rsidRDefault="0096147F" w:rsidP="0096147F">
            <w:pPr>
              <w:widowControl w:val="0"/>
              <w:autoSpaceDE w:val="0"/>
              <w:autoSpaceDN w:val="0"/>
              <w:adjustRightInd w:val="0"/>
              <w:spacing w:after="0"/>
              <w:rPr>
                <w:rFonts w:cs="Times New Roman"/>
                <w:szCs w:val="20"/>
                <w:lang w:val="en-US"/>
              </w:rPr>
            </w:pPr>
          </w:p>
        </w:tc>
        <w:tc>
          <w:tcPr>
            <w:tcW w:w="1173" w:type="dxa"/>
            <w:tcBorders>
              <w:top w:val="nil"/>
              <w:left w:val="nil"/>
              <w:bottom w:val="single" w:sz="4" w:space="0" w:color="auto"/>
              <w:right w:val="nil"/>
            </w:tcBorders>
          </w:tcPr>
          <w:p w14:paraId="7CA51BAC" w14:textId="77777777" w:rsidR="0096147F" w:rsidRPr="00F62E77" w:rsidRDefault="0096147F" w:rsidP="002903BF">
            <w:pPr>
              <w:widowControl w:val="0"/>
              <w:autoSpaceDE w:val="0"/>
              <w:autoSpaceDN w:val="0"/>
              <w:adjustRightInd w:val="0"/>
              <w:spacing w:after="0"/>
              <w:jc w:val="center"/>
              <w:rPr>
                <w:rFonts w:cs="Times New Roman"/>
                <w:szCs w:val="20"/>
                <w:lang w:val="en-US"/>
              </w:rPr>
            </w:pPr>
            <w:r w:rsidRPr="00F62E77">
              <w:rPr>
                <w:rFonts w:cs="Times New Roman"/>
                <w:szCs w:val="20"/>
                <w:lang w:val="en-US"/>
              </w:rPr>
              <w:t>(0.024)</w:t>
            </w:r>
          </w:p>
        </w:tc>
        <w:tc>
          <w:tcPr>
            <w:tcW w:w="1170" w:type="dxa"/>
            <w:gridSpan w:val="2"/>
            <w:tcBorders>
              <w:top w:val="nil"/>
              <w:left w:val="nil"/>
              <w:bottom w:val="single" w:sz="4" w:space="0" w:color="auto"/>
              <w:right w:val="nil"/>
            </w:tcBorders>
          </w:tcPr>
          <w:p w14:paraId="652399F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(0.122)</w:t>
            </w:r>
          </w:p>
        </w:tc>
        <w:tc>
          <w:tcPr>
            <w:tcW w:w="1171" w:type="dxa"/>
            <w:gridSpan w:val="2"/>
            <w:tcBorders>
              <w:top w:val="nil"/>
              <w:left w:val="nil"/>
              <w:bottom w:val="single" w:sz="4" w:space="0" w:color="auto"/>
              <w:right w:val="nil"/>
            </w:tcBorders>
          </w:tcPr>
          <w:p w14:paraId="21D62B3D"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(0.147)</w:t>
            </w:r>
          </w:p>
        </w:tc>
        <w:tc>
          <w:tcPr>
            <w:tcW w:w="1170" w:type="dxa"/>
            <w:gridSpan w:val="2"/>
            <w:tcBorders>
              <w:top w:val="nil"/>
              <w:left w:val="nil"/>
              <w:bottom w:val="single" w:sz="4" w:space="0" w:color="auto"/>
              <w:right w:val="nil"/>
            </w:tcBorders>
          </w:tcPr>
          <w:p w14:paraId="304597D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(0.035</w:t>
            </w:r>
            <w:r w:rsidRPr="00F62E77">
              <w:rPr>
                <w:rFonts w:cs="Times New Roman"/>
                <w:szCs w:val="20"/>
                <w:lang w:val="en-US"/>
              </w:rPr>
              <w:t>)</w:t>
            </w:r>
          </w:p>
        </w:tc>
        <w:tc>
          <w:tcPr>
            <w:tcW w:w="1171" w:type="dxa"/>
            <w:gridSpan w:val="2"/>
            <w:tcBorders>
              <w:top w:val="nil"/>
              <w:left w:val="nil"/>
              <w:bottom w:val="single" w:sz="4" w:space="0" w:color="auto"/>
              <w:right w:val="nil"/>
            </w:tcBorders>
          </w:tcPr>
          <w:p w14:paraId="78DE839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Pr>
                <w:rFonts w:cs="Times New Roman"/>
                <w:szCs w:val="20"/>
                <w:lang w:val="en-US"/>
              </w:rPr>
              <w:t>(0.033</w:t>
            </w:r>
            <w:r w:rsidRPr="00F62E77">
              <w:rPr>
                <w:rFonts w:cs="Times New Roman"/>
                <w:szCs w:val="20"/>
                <w:lang w:val="en-US"/>
              </w:rPr>
              <w:t>)</w:t>
            </w:r>
          </w:p>
        </w:tc>
        <w:tc>
          <w:tcPr>
            <w:tcW w:w="1170" w:type="dxa"/>
            <w:tcBorders>
              <w:top w:val="nil"/>
              <w:left w:val="nil"/>
              <w:bottom w:val="single" w:sz="4" w:space="0" w:color="auto"/>
              <w:right w:val="nil"/>
            </w:tcBorders>
          </w:tcPr>
          <w:p w14:paraId="0B6B476C"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w:t>
            </w:r>
            <w:r>
              <w:rPr>
                <w:rFonts w:cs="Times New Roman"/>
                <w:szCs w:val="20"/>
                <w:lang w:val="en-US"/>
              </w:rPr>
              <w:t>0.019</w:t>
            </w:r>
            <w:r w:rsidRPr="00F62E77">
              <w:rPr>
                <w:rFonts w:cs="Times New Roman"/>
                <w:szCs w:val="20"/>
                <w:lang w:val="en-US"/>
              </w:rPr>
              <w:t>)</w:t>
            </w:r>
          </w:p>
        </w:tc>
      </w:tr>
      <w:tr w:rsidR="0096147F" w:rsidRPr="00F62E77" w14:paraId="6CA95975" w14:textId="77777777" w:rsidTr="0096147F">
        <w:trPr>
          <w:gridAfter w:val="1"/>
          <w:wAfter w:w="394" w:type="dxa"/>
        </w:trPr>
        <w:tc>
          <w:tcPr>
            <w:tcW w:w="2190" w:type="dxa"/>
            <w:tcBorders>
              <w:top w:val="single" w:sz="4" w:space="0" w:color="auto"/>
              <w:left w:val="nil"/>
              <w:bottom w:val="nil"/>
              <w:right w:val="nil"/>
            </w:tcBorders>
          </w:tcPr>
          <w:p w14:paraId="61FA6F3C" w14:textId="77777777" w:rsidR="0096147F" w:rsidRPr="00F62E77" w:rsidRDefault="0096147F" w:rsidP="0096147F">
            <w:pPr>
              <w:widowControl w:val="0"/>
              <w:autoSpaceDE w:val="0"/>
              <w:autoSpaceDN w:val="0"/>
              <w:adjustRightInd w:val="0"/>
              <w:spacing w:after="0"/>
              <w:rPr>
                <w:rFonts w:cs="Times New Roman"/>
                <w:szCs w:val="20"/>
                <w:lang w:val="en-US"/>
              </w:rPr>
            </w:pPr>
            <w:r>
              <w:rPr>
                <w:rFonts w:cs="Times New Roman"/>
                <w:szCs w:val="20"/>
                <w:lang w:val="en-US"/>
              </w:rPr>
              <w:t>N</w:t>
            </w:r>
          </w:p>
        </w:tc>
        <w:tc>
          <w:tcPr>
            <w:tcW w:w="1173" w:type="dxa"/>
            <w:tcBorders>
              <w:top w:val="single" w:sz="4" w:space="0" w:color="auto"/>
              <w:left w:val="nil"/>
              <w:bottom w:val="nil"/>
              <w:right w:val="nil"/>
            </w:tcBorders>
          </w:tcPr>
          <w:p w14:paraId="5F8A4575"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r w:rsidRPr="00F62E77">
              <w:rPr>
                <w:rFonts w:cs="Times New Roman"/>
                <w:szCs w:val="20"/>
                <w:lang w:val="en-US"/>
              </w:rPr>
              <w:t>32811</w:t>
            </w:r>
          </w:p>
        </w:tc>
        <w:tc>
          <w:tcPr>
            <w:tcW w:w="1170" w:type="dxa"/>
            <w:gridSpan w:val="2"/>
            <w:tcBorders>
              <w:top w:val="single" w:sz="4" w:space="0" w:color="auto"/>
              <w:left w:val="nil"/>
              <w:bottom w:val="nil"/>
              <w:right w:val="nil"/>
            </w:tcBorders>
          </w:tcPr>
          <w:p w14:paraId="56979296"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32649</w:t>
            </w:r>
          </w:p>
        </w:tc>
        <w:tc>
          <w:tcPr>
            <w:tcW w:w="1171" w:type="dxa"/>
            <w:gridSpan w:val="2"/>
            <w:tcBorders>
              <w:top w:val="single" w:sz="4" w:space="0" w:color="auto"/>
              <w:left w:val="nil"/>
              <w:bottom w:val="nil"/>
              <w:right w:val="nil"/>
            </w:tcBorders>
          </w:tcPr>
          <w:p w14:paraId="0FDF72B7"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23702</w:t>
            </w:r>
          </w:p>
        </w:tc>
        <w:tc>
          <w:tcPr>
            <w:tcW w:w="1170" w:type="dxa"/>
            <w:gridSpan w:val="2"/>
            <w:tcBorders>
              <w:top w:val="single" w:sz="4" w:space="0" w:color="auto"/>
              <w:left w:val="nil"/>
              <w:bottom w:val="nil"/>
              <w:right w:val="nil"/>
            </w:tcBorders>
          </w:tcPr>
          <w:p w14:paraId="0A409161"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32649</w:t>
            </w:r>
          </w:p>
        </w:tc>
        <w:tc>
          <w:tcPr>
            <w:tcW w:w="1171" w:type="dxa"/>
            <w:gridSpan w:val="2"/>
            <w:tcBorders>
              <w:top w:val="single" w:sz="4" w:space="0" w:color="auto"/>
              <w:left w:val="nil"/>
              <w:bottom w:val="nil"/>
              <w:right w:val="nil"/>
            </w:tcBorders>
          </w:tcPr>
          <w:p w14:paraId="6A15E0DF"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32649</w:t>
            </w:r>
          </w:p>
        </w:tc>
        <w:tc>
          <w:tcPr>
            <w:tcW w:w="1170" w:type="dxa"/>
            <w:tcBorders>
              <w:top w:val="single" w:sz="4" w:space="0" w:color="auto"/>
              <w:left w:val="nil"/>
              <w:bottom w:val="nil"/>
              <w:right w:val="nil"/>
            </w:tcBorders>
          </w:tcPr>
          <w:p w14:paraId="6460B26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32649</w:t>
            </w:r>
          </w:p>
        </w:tc>
      </w:tr>
      <w:tr w:rsidR="0096147F" w:rsidRPr="00F62E77" w14:paraId="269F557B" w14:textId="77777777" w:rsidTr="0096147F">
        <w:trPr>
          <w:gridAfter w:val="1"/>
          <w:wAfter w:w="394" w:type="dxa"/>
        </w:trPr>
        <w:tc>
          <w:tcPr>
            <w:tcW w:w="2190" w:type="dxa"/>
            <w:tcBorders>
              <w:top w:val="nil"/>
              <w:left w:val="nil"/>
              <w:bottom w:val="nil"/>
              <w:right w:val="nil"/>
            </w:tcBorders>
          </w:tcPr>
          <w:p w14:paraId="37D9CC40" w14:textId="77777777" w:rsidR="0096147F" w:rsidRPr="00F62E77" w:rsidRDefault="0096147F" w:rsidP="0096147F">
            <w:pPr>
              <w:widowControl w:val="0"/>
              <w:autoSpaceDE w:val="0"/>
              <w:autoSpaceDN w:val="0"/>
              <w:adjustRightInd w:val="0"/>
              <w:spacing w:after="0"/>
              <w:rPr>
                <w:rFonts w:cs="Times New Roman"/>
                <w:szCs w:val="20"/>
                <w:lang w:val="en-US"/>
              </w:rPr>
            </w:pPr>
            <w:r w:rsidRPr="00F62E77">
              <w:rPr>
                <w:rFonts w:cs="Times New Roman"/>
                <w:i/>
                <w:iCs/>
                <w:szCs w:val="20"/>
                <w:lang w:val="en-US"/>
              </w:rPr>
              <w:t>R</w:t>
            </w:r>
            <w:r w:rsidRPr="00F62E77">
              <w:rPr>
                <w:rFonts w:cs="Times New Roman"/>
                <w:szCs w:val="20"/>
                <w:vertAlign w:val="superscript"/>
                <w:lang w:val="en-US"/>
              </w:rPr>
              <w:t>2</w:t>
            </w:r>
          </w:p>
        </w:tc>
        <w:tc>
          <w:tcPr>
            <w:tcW w:w="1173" w:type="dxa"/>
            <w:tcBorders>
              <w:top w:val="nil"/>
              <w:left w:val="nil"/>
              <w:bottom w:val="nil"/>
              <w:right w:val="nil"/>
            </w:tcBorders>
          </w:tcPr>
          <w:p w14:paraId="397D78B6"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r w:rsidRPr="00F62E77">
              <w:rPr>
                <w:rFonts w:cs="Times New Roman"/>
                <w:szCs w:val="20"/>
                <w:lang w:val="en-US"/>
              </w:rPr>
              <w:t>0.009</w:t>
            </w:r>
          </w:p>
        </w:tc>
        <w:tc>
          <w:tcPr>
            <w:tcW w:w="1170" w:type="dxa"/>
            <w:gridSpan w:val="2"/>
            <w:tcBorders>
              <w:top w:val="nil"/>
              <w:left w:val="nil"/>
              <w:bottom w:val="nil"/>
              <w:right w:val="nil"/>
            </w:tcBorders>
          </w:tcPr>
          <w:p w14:paraId="1D8CA03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0.114</w:t>
            </w:r>
          </w:p>
        </w:tc>
        <w:tc>
          <w:tcPr>
            <w:tcW w:w="1171" w:type="dxa"/>
            <w:gridSpan w:val="2"/>
            <w:tcBorders>
              <w:top w:val="nil"/>
              <w:left w:val="nil"/>
              <w:bottom w:val="nil"/>
              <w:right w:val="nil"/>
            </w:tcBorders>
          </w:tcPr>
          <w:p w14:paraId="36EACCAC"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0.113</w:t>
            </w:r>
          </w:p>
        </w:tc>
        <w:tc>
          <w:tcPr>
            <w:tcW w:w="1170" w:type="dxa"/>
            <w:gridSpan w:val="2"/>
            <w:tcBorders>
              <w:top w:val="nil"/>
              <w:left w:val="nil"/>
              <w:bottom w:val="nil"/>
              <w:right w:val="nil"/>
            </w:tcBorders>
          </w:tcPr>
          <w:p w14:paraId="68BABDE5"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0.095</w:t>
            </w:r>
          </w:p>
        </w:tc>
        <w:tc>
          <w:tcPr>
            <w:tcW w:w="1171" w:type="dxa"/>
            <w:gridSpan w:val="2"/>
            <w:tcBorders>
              <w:top w:val="nil"/>
              <w:left w:val="nil"/>
              <w:bottom w:val="nil"/>
              <w:right w:val="nil"/>
            </w:tcBorders>
          </w:tcPr>
          <w:p w14:paraId="5F13EB1B"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0.102</w:t>
            </w:r>
          </w:p>
        </w:tc>
        <w:tc>
          <w:tcPr>
            <w:tcW w:w="1170" w:type="dxa"/>
            <w:tcBorders>
              <w:top w:val="nil"/>
              <w:left w:val="nil"/>
              <w:bottom w:val="nil"/>
              <w:right w:val="nil"/>
            </w:tcBorders>
          </w:tcPr>
          <w:p w14:paraId="1A2F60C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0.034</w:t>
            </w:r>
          </w:p>
        </w:tc>
      </w:tr>
      <w:tr w:rsidR="0096147F" w:rsidRPr="00F62E77" w14:paraId="01D19EC0" w14:textId="77777777" w:rsidTr="0096147F">
        <w:trPr>
          <w:gridAfter w:val="1"/>
          <w:wAfter w:w="394" w:type="dxa"/>
        </w:trPr>
        <w:tc>
          <w:tcPr>
            <w:tcW w:w="2190" w:type="dxa"/>
            <w:tcBorders>
              <w:top w:val="nil"/>
              <w:left w:val="nil"/>
              <w:bottom w:val="single" w:sz="4" w:space="0" w:color="auto"/>
              <w:right w:val="nil"/>
            </w:tcBorders>
          </w:tcPr>
          <w:p w14:paraId="499F1E35" w14:textId="77777777" w:rsidR="0096147F" w:rsidRPr="00F62E77" w:rsidRDefault="0096147F" w:rsidP="0096147F">
            <w:pPr>
              <w:widowControl w:val="0"/>
              <w:autoSpaceDE w:val="0"/>
              <w:autoSpaceDN w:val="0"/>
              <w:adjustRightInd w:val="0"/>
              <w:spacing w:after="0"/>
              <w:rPr>
                <w:rFonts w:cs="Times New Roman"/>
                <w:szCs w:val="20"/>
                <w:lang w:val="en-US"/>
              </w:rPr>
            </w:pPr>
            <w:r w:rsidRPr="00F62E77">
              <w:rPr>
                <w:rFonts w:cs="Times New Roman"/>
                <w:szCs w:val="20"/>
                <w:lang w:val="en-US"/>
              </w:rPr>
              <w:t xml:space="preserve">Adjusted </w:t>
            </w:r>
            <w:r w:rsidRPr="00F62E77">
              <w:rPr>
                <w:rFonts w:cs="Times New Roman"/>
                <w:i/>
                <w:iCs/>
                <w:szCs w:val="20"/>
                <w:lang w:val="en-US"/>
              </w:rPr>
              <w:t>R</w:t>
            </w:r>
            <w:r w:rsidRPr="00F62E77">
              <w:rPr>
                <w:rFonts w:cs="Times New Roman"/>
                <w:szCs w:val="20"/>
                <w:vertAlign w:val="superscript"/>
                <w:lang w:val="en-US"/>
              </w:rPr>
              <w:t>2</w:t>
            </w:r>
          </w:p>
        </w:tc>
        <w:tc>
          <w:tcPr>
            <w:tcW w:w="1173" w:type="dxa"/>
            <w:tcBorders>
              <w:top w:val="nil"/>
              <w:left w:val="nil"/>
              <w:bottom w:val="single" w:sz="4" w:space="0" w:color="auto"/>
              <w:right w:val="nil"/>
            </w:tcBorders>
          </w:tcPr>
          <w:p w14:paraId="7856BEE0" w14:textId="77777777" w:rsidR="0096147F" w:rsidRPr="00F62E77" w:rsidRDefault="0096147F" w:rsidP="0096147F">
            <w:pPr>
              <w:widowControl w:val="0"/>
              <w:autoSpaceDE w:val="0"/>
              <w:autoSpaceDN w:val="0"/>
              <w:adjustRightInd w:val="0"/>
              <w:spacing w:after="0"/>
              <w:ind w:right="447"/>
              <w:jc w:val="center"/>
              <w:rPr>
                <w:rFonts w:cs="Times New Roman"/>
                <w:szCs w:val="20"/>
                <w:lang w:val="en-US"/>
              </w:rPr>
            </w:pPr>
            <w:r w:rsidRPr="00F62E77">
              <w:rPr>
                <w:rFonts w:cs="Times New Roman"/>
                <w:szCs w:val="20"/>
                <w:lang w:val="en-US"/>
              </w:rPr>
              <w:t>0.008</w:t>
            </w:r>
          </w:p>
        </w:tc>
        <w:tc>
          <w:tcPr>
            <w:tcW w:w="1170" w:type="dxa"/>
            <w:gridSpan w:val="2"/>
            <w:tcBorders>
              <w:top w:val="nil"/>
              <w:left w:val="nil"/>
              <w:bottom w:val="single" w:sz="4" w:space="0" w:color="auto"/>
              <w:right w:val="nil"/>
            </w:tcBorders>
          </w:tcPr>
          <w:p w14:paraId="32E59F9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0.114</w:t>
            </w:r>
          </w:p>
        </w:tc>
        <w:tc>
          <w:tcPr>
            <w:tcW w:w="1171" w:type="dxa"/>
            <w:gridSpan w:val="2"/>
            <w:tcBorders>
              <w:top w:val="nil"/>
              <w:left w:val="nil"/>
              <w:bottom w:val="single" w:sz="4" w:space="0" w:color="auto"/>
              <w:right w:val="nil"/>
            </w:tcBorders>
          </w:tcPr>
          <w:p w14:paraId="2E286CC0"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0.112</w:t>
            </w:r>
          </w:p>
        </w:tc>
        <w:tc>
          <w:tcPr>
            <w:tcW w:w="1170" w:type="dxa"/>
            <w:gridSpan w:val="2"/>
            <w:tcBorders>
              <w:top w:val="nil"/>
              <w:left w:val="nil"/>
              <w:bottom w:val="single" w:sz="4" w:space="0" w:color="auto"/>
              <w:right w:val="nil"/>
            </w:tcBorders>
          </w:tcPr>
          <w:p w14:paraId="5FE0D61E"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0.095</w:t>
            </w:r>
          </w:p>
        </w:tc>
        <w:tc>
          <w:tcPr>
            <w:tcW w:w="1171" w:type="dxa"/>
            <w:gridSpan w:val="2"/>
            <w:tcBorders>
              <w:top w:val="nil"/>
              <w:left w:val="nil"/>
              <w:bottom w:val="single" w:sz="4" w:space="0" w:color="auto"/>
              <w:right w:val="nil"/>
            </w:tcBorders>
          </w:tcPr>
          <w:p w14:paraId="4F832AF8"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0.102</w:t>
            </w:r>
          </w:p>
        </w:tc>
        <w:tc>
          <w:tcPr>
            <w:tcW w:w="1170" w:type="dxa"/>
            <w:tcBorders>
              <w:top w:val="nil"/>
              <w:left w:val="nil"/>
              <w:bottom w:val="single" w:sz="4" w:space="0" w:color="auto"/>
              <w:right w:val="nil"/>
            </w:tcBorders>
          </w:tcPr>
          <w:p w14:paraId="76143F69" w14:textId="77777777" w:rsidR="0096147F" w:rsidRPr="00F62E77" w:rsidRDefault="0096147F" w:rsidP="0096147F">
            <w:pPr>
              <w:widowControl w:val="0"/>
              <w:autoSpaceDE w:val="0"/>
              <w:autoSpaceDN w:val="0"/>
              <w:adjustRightInd w:val="0"/>
              <w:spacing w:after="0"/>
              <w:jc w:val="center"/>
              <w:rPr>
                <w:rFonts w:cs="Times New Roman"/>
                <w:szCs w:val="20"/>
                <w:lang w:val="en-US"/>
              </w:rPr>
            </w:pPr>
            <w:r w:rsidRPr="00F62E77">
              <w:rPr>
                <w:rFonts w:cs="Times New Roman"/>
                <w:szCs w:val="20"/>
                <w:lang w:val="en-US"/>
              </w:rPr>
              <w:t>0.033</w:t>
            </w:r>
          </w:p>
        </w:tc>
      </w:tr>
    </w:tbl>
    <w:p w14:paraId="61C3EC1D" w14:textId="77777777" w:rsidR="0083482A" w:rsidRPr="00F62E77" w:rsidRDefault="001C7B65" w:rsidP="0083482A">
      <w:pPr>
        <w:widowControl w:val="0"/>
        <w:autoSpaceDE w:val="0"/>
        <w:autoSpaceDN w:val="0"/>
        <w:adjustRightInd w:val="0"/>
        <w:spacing w:after="0"/>
        <w:rPr>
          <w:rFonts w:cs="Times New Roman"/>
          <w:sz w:val="18"/>
          <w:szCs w:val="20"/>
          <w:lang w:val="en-US"/>
        </w:rPr>
      </w:pPr>
      <w:r>
        <w:rPr>
          <w:rFonts w:cs="Times New Roman"/>
          <w:sz w:val="18"/>
          <w:szCs w:val="20"/>
          <w:lang w:val="en-US"/>
        </w:rPr>
        <w:t>Robust s</w:t>
      </w:r>
      <w:r w:rsidR="0083482A" w:rsidRPr="00F62E77">
        <w:rPr>
          <w:rFonts w:cs="Times New Roman"/>
          <w:sz w:val="18"/>
          <w:szCs w:val="20"/>
          <w:lang w:val="en-US"/>
        </w:rPr>
        <w:t>tandard errors in parentheses</w:t>
      </w:r>
    </w:p>
    <w:p w14:paraId="3445EF80" w14:textId="77777777" w:rsidR="0083482A" w:rsidRPr="00F62E77" w:rsidRDefault="0083482A" w:rsidP="0083482A">
      <w:pPr>
        <w:widowControl w:val="0"/>
        <w:autoSpaceDE w:val="0"/>
        <w:autoSpaceDN w:val="0"/>
        <w:adjustRightInd w:val="0"/>
        <w:spacing w:after="0"/>
        <w:rPr>
          <w:rFonts w:cs="Times New Roman"/>
          <w:sz w:val="18"/>
          <w:szCs w:val="20"/>
          <w:lang w:val="en-US"/>
        </w:rPr>
      </w:pPr>
      <w:r w:rsidRPr="00F62E77">
        <w:rPr>
          <w:rFonts w:cs="Times New Roman"/>
          <w:sz w:val="18"/>
          <w:szCs w:val="20"/>
          <w:vertAlign w:val="superscript"/>
          <w:lang w:val="en-US"/>
        </w:rPr>
        <w:t>*</w:t>
      </w:r>
      <w:r w:rsidRPr="00F62E77">
        <w:rPr>
          <w:rFonts w:cs="Times New Roman"/>
          <w:sz w:val="18"/>
          <w:szCs w:val="20"/>
          <w:lang w:val="en-US"/>
        </w:rPr>
        <w:t xml:space="preserve"> </w:t>
      </w:r>
      <w:r w:rsidRPr="00F62E77">
        <w:rPr>
          <w:rFonts w:cs="Times New Roman"/>
          <w:i/>
          <w:iCs/>
          <w:sz w:val="18"/>
          <w:szCs w:val="20"/>
          <w:lang w:val="en-US"/>
        </w:rPr>
        <w:t>p</w:t>
      </w:r>
      <w:r w:rsidRPr="00F62E77">
        <w:rPr>
          <w:rFonts w:cs="Times New Roman"/>
          <w:sz w:val="18"/>
          <w:szCs w:val="20"/>
          <w:lang w:val="en-US"/>
        </w:rPr>
        <w:t xml:space="preserve"> &lt; 0.05, </w:t>
      </w:r>
      <w:r w:rsidRPr="00F62E77">
        <w:rPr>
          <w:rFonts w:cs="Times New Roman"/>
          <w:sz w:val="18"/>
          <w:szCs w:val="20"/>
          <w:vertAlign w:val="superscript"/>
          <w:lang w:val="en-US"/>
        </w:rPr>
        <w:t>**</w:t>
      </w:r>
      <w:r w:rsidRPr="00F62E77">
        <w:rPr>
          <w:rFonts w:cs="Times New Roman"/>
          <w:sz w:val="18"/>
          <w:szCs w:val="20"/>
          <w:lang w:val="en-US"/>
        </w:rPr>
        <w:t xml:space="preserve"> </w:t>
      </w:r>
      <w:r w:rsidRPr="00F62E77">
        <w:rPr>
          <w:rFonts w:cs="Times New Roman"/>
          <w:i/>
          <w:iCs/>
          <w:sz w:val="18"/>
          <w:szCs w:val="20"/>
          <w:lang w:val="en-US"/>
        </w:rPr>
        <w:t>p</w:t>
      </w:r>
      <w:r w:rsidRPr="00F62E77">
        <w:rPr>
          <w:rFonts w:cs="Times New Roman"/>
          <w:sz w:val="18"/>
          <w:szCs w:val="20"/>
          <w:lang w:val="en-US"/>
        </w:rPr>
        <w:t xml:space="preserve"> &lt; 0.01, </w:t>
      </w:r>
      <w:r w:rsidRPr="00F62E77">
        <w:rPr>
          <w:rFonts w:cs="Times New Roman"/>
          <w:sz w:val="18"/>
          <w:szCs w:val="20"/>
          <w:vertAlign w:val="superscript"/>
          <w:lang w:val="en-US"/>
        </w:rPr>
        <w:t>***</w:t>
      </w:r>
      <w:r w:rsidRPr="00F62E77">
        <w:rPr>
          <w:rFonts w:cs="Times New Roman"/>
          <w:sz w:val="18"/>
          <w:szCs w:val="20"/>
          <w:lang w:val="en-US"/>
        </w:rPr>
        <w:t xml:space="preserve"> </w:t>
      </w:r>
      <w:r w:rsidRPr="00F62E77">
        <w:rPr>
          <w:rFonts w:cs="Times New Roman"/>
          <w:i/>
          <w:iCs/>
          <w:sz w:val="18"/>
          <w:szCs w:val="20"/>
          <w:lang w:val="en-US"/>
        </w:rPr>
        <w:t>p</w:t>
      </w:r>
      <w:r w:rsidRPr="00F62E77">
        <w:rPr>
          <w:rFonts w:cs="Times New Roman"/>
          <w:sz w:val="18"/>
          <w:szCs w:val="20"/>
          <w:lang w:val="en-US"/>
        </w:rPr>
        <w:t xml:space="preserve"> &lt; 0.001</w:t>
      </w:r>
    </w:p>
    <w:p w14:paraId="7A01DF9B" w14:textId="77777777" w:rsidR="0083482A" w:rsidRPr="00F62E77" w:rsidRDefault="0083482A" w:rsidP="0083482A">
      <w:pPr>
        <w:widowControl w:val="0"/>
        <w:autoSpaceDE w:val="0"/>
        <w:autoSpaceDN w:val="0"/>
        <w:adjustRightInd w:val="0"/>
        <w:spacing w:after="0"/>
        <w:rPr>
          <w:rFonts w:cs="Times New Roman"/>
          <w:szCs w:val="20"/>
          <w:lang w:val="en-US"/>
        </w:rPr>
      </w:pPr>
    </w:p>
    <w:p w14:paraId="34EC42E8" w14:textId="77777777" w:rsidR="005849F3" w:rsidRDefault="005849F3" w:rsidP="005849F3">
      <w:pPr>
        <w:rPr>
          <w:lang w:val="en-US"/>
        </w:rPr>
      </w:pPr>
    </w:p>
    <w:p w14:paraId="66CF9306" w14:textId="77777777" w:rsidR="00291160" w:rsidRDefault="00291160" w:rsidP="005849F3">
      <w:pPr>
        <w:rPr>
          <w:lang w:val="en-US"/>
        </w:rPr>
      </w:pPr>
    </w:p>
    <w:p w14:paraId="444837BA" w14:textId="0ED8512A" w:rsidR="00291160" w:rsidRDefault="00FC137A" w:rsidP="00291160">
      <w:pPr>
        <w:pStyle w:val="berschrift2"/>
        <w:rPr>
          <w:lang w:val="en-US"/>
        </w:rPr>
      </w:pPr>
      <w:bookmarkStart w:id="16" w:name="_Toc34768455"/>
      <w:r>
        <w:rPr>
          <w:lang w:val="en-US"/>
        </w:rPr>
        <w:t>5</w:t>
      </w:r>
      <w:r w:rsidR="000E3A58">
        <w:rPr>
          <w:lang w:val="en-US"/>
        </w:rPr>
        <w:t xml:space="preserve">.2 </w:t>
      </w:r>
      <w:r w:rsidR="00291160">
        <w:rPr>
          <w:lang w:val="en-US"/>
        </w:rPr>
        <w:t>Logit regressions</w:t>
      </w:r>
      <w:bookmarkEnd w:id="16"/>
    </w:p>
    <w:p w14:paraId="218EBFA7" w14:textId="77777777" w:rsidR="00291160" w:rsidRDefault="00241C5B" w:rsidP="00CB4A89">
      <w:pPr>
        <w:rPr>
          <w:lang w:val="en-US"/>
        </w:rPr>
      </w:pPr>
      <w:r>
        <w:rPr>
          <w:lang w:val="en-US"/>
        </w:rPr>
        <w:t xml:space="preserve">To test robustness, logit regressions were estimated for the categorical dependent variables, that is for dummy variables that say if the respondents accepted Russian speakers as family members, as friends or family members or as residents and in closer positions. We have mainly on the same </w:t>
      </w:r>
      <w:proofErr w:type="gramStart"/>
      <w:r>
        <w:rPr>
          <w:lang w:val="en-US"/>
        </w:rPr>
        <w:t>places</w:t>
      </w:r>
      <w:proofErr w:type="gramEnd"/>
      <w:r>
        <w:rPr>
          <w:lang w:val="en-US"/>
        </w:rPr>
        <w:t xml:space="preserve"> significant values. Similar to the linear probability models, we have negative and statistically significant values for the Poroshenko presidency in all models. In addition, </w:t>
      </w:r>
      <w:r w:rsidR="00CB4A89">
        <w:rPr>
          <w:lang w:val="en-US"/>
        </w:rPr>
        <w:t xml:space="preserve">for the other periods we can see some more significant effects, but they are not stable among the models. In addition, the effects are smaller than for the Poroshenko period.   </w:t>
      </w:r>
    </w:p>
    <w:p w14:paraId="7C5B1E6A" w14:textId="0F3CC7C4" w:rsidR="005658E3" w:rsidRPr="005658E3" w:rsidRDefault="005658E3" w:rsidP="005658E3">
      <w:pPr>
        <w:pStyle w:val="Beschriftung"/>
        <w:keepNext/>
        <w:rPr>
          <w:lang w:val="en-US"/>
        </w:rPr>
      </w:pPr>
      <w:r w:rsidRPr="005658E3">
        <w:rPr>
          <w:lang w:val="en-US"/>
        </w:rPr>
        <w:t xml:space="preserve">Table </w:t>
      </w:r>
      <w:r w:rsidR="00842652">
        <w:fldChar w:fldCharType="begin"/>
      </w:r>
      <w:r w:rsidRPr="005658E3">
        <w:rPr>
          <w:lang w:val="en-US"/>
        </w:rPr>
        <w:instrText xml:space="preserve"> SEQ Table \* ARABIC </w:instrText>
      </w:r>
      <w:r w:rsidR="00842652">
        <w:fldChar w:fldCharType="separate"/>
      </w:r>
      <w:r w:rsidR="00272C32">
        <w:rPr>
          <w:noProof/>
          <w:lang w:val="en-US"/>
        </w:rPr>
        <w:t>8</w:t>
      </w:r>
      <w:r w:rsidR="00842652">
        <w:fldChar w:fldCharType="end"/>
      </w:r>
      <w:r w:rsidRPr="005658E3">
        <w:rPr>
          <w:lang w:val="en-US"/>
        </w:rPr>
        <w:t>. Logit regression for social distance (</w:t>
      </w:r>
      <w:r>
        <w:rPr>
          <w:lang w:val="en-US"/>
        </w:rPr>
        <w:t xml:space="preserve">categorical) </w:t>
      </w:r>
      <w:r w:rsidRPr="005658E3">
        <w:rPr>
          <w:lang w:val="en-US"/>
        </w:rPr>
        <w:t>(sample: whole population and Ukr</w:t>
      </w:r>
      <w:r w:rsidR="001C7B65">
        <w:rPr>
          <w:lang w:val="en-US"/>
        </w:rPr>
        <w:t>ainian-</w:t>
      </w:r>
      <w:r w:rsidRPr="005658E3">
        <w:rPr>
          <w:lang w:val="en-US"/>
        </w:rPr>
        <w:t>speaking Ukrainians)</w:t>
      </w:r>
    </w:p>
    <w:tbl>
      <w:tblPr>
        <w:tblW w:w="9214" w:type="dxa"/>
        <w:tblLayout w:type="fixed"/>
        <w:tblLook w:val="0000" w:firstRow="0" w:lastRow="0" w:firstColumn="0" w:lastColumn="0" w:noHBand="0" w:noVBand="0"/>
      </w:tblPr>
      <w:tblGrid>
        <w:gridCol w:w="2192"/>
        <w:gridCol w:w="1170"/>
        <w:gridCol w:w="1170"/>
        <w:gridCol w:w="1170"/>
        <w:gridCol w:w="1170"/>
        <w:gridCol w:w="1171"/>
        <w:gridCol w:w="1171"/>
      </w:tblGrid>
      <w:tr w:rsidR="005658E3" w:rsidRPr="0033626A" w14:paraId="3D58A39D" w14:textId="77777777" w:rsidTr="00875FAA">
        <w:tc>
          <w:tcPr>
            <w:tcW w:w="2192" w:type="dxa"/>
            <w:tcBorders>
              <w:top w:val="single" w:sz="4" w:space="0" w:color="auto"/>
              <w:left w:val="nil"/>
              <w:bottom w:val="nil"/>
              <w:right w:val="nil"/>
            </w:tcBorders>
          </w:tcPr>
          <w:p w14:paraId="4EAAC3EA" w14:textId="77777777" w:rsidR="00F84789" w:rsidRPr="0033626A" w:rsidRDefault="00F84789" w:rsidP="00124056">
            <w:pPr>
              <w:widowControl w:val="0"/>
              <w:autoSpaceDE w:val="0"/>
              <w:autoSpaceDN w:val="0"/>
              <w:adjustRightInd w:val="0"/>
              <w:spacing w:after="0"/>
              <w:rPr>
                <w:rFonts w:cs="Times New Roman"/>
                <w:szCs w:val="20"/>
                <w:lang w:val="en-US"/>
              </w:rPr>
            </w:pPr>
          </w:p>
        </w:tc>
        <w:tc>
          <w:tcPr>
            <w:tcW w:w="1170" w:type="dxa"/>
            <w:tcBorders>
              <w:top w:val="single" w:sz="4" w:space="0" w:color="auto"/>
              <w:left w:val="nil"/>
              <w:bottom w:val="nil"/>
              <w:right w:val="nil"/>
            </w:tcBorders>
          </w:tcPr>
          <w:p w14:paraId="082AC82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w:t>
            </w:r>
          </w:p>
        </w:tc>
        <w:tc>
          <w:tcPr>
            <w:tcW w:w="1170" w:type="dxa"/>
            <w:tcBorders>
              <w:top w:val="single" w:sz="4" w:space="0" w:color="auto"/>
              <w:left w:val="nil"/>
              <w:bottom w:val="nil"/>
              <w:right w:val="nil"/>
            </w:tcBorders>
          </w:tcPr>
          <w:p w14:paraId="6C4CE8A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(2)</w:t>
            </w:r>
          </w:p>
        </w:tc>
        <w:tc>
          <w:tcPr>
            <w:tcW w:w="1170" w:type="dxa"/>
            <w:tcBorders>
              <w:top w:val="single" w:sz="4" w:space="0" w:color="auto"/>
              <w:left w:val="nil"/>
              <w:bottom w:val="nil"/>
              <w:right w:val="nil"/>
            </w:tcBorders>
          </w:tcPr>
          <w:p w14:paraId="5D85B411"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(3)</w:t>
            </w:r>
          </w:p>
        </w:tc>
        <w:tc>
          <w:tcPr>
            <w:tcW w:w="1170" w:type="dxa"/>
            <w:tcBorders>
              <w:top w:val="single" w:sz="4" w:space="0" w:color="auto"/>
              <w:left w:val="nil"/>
              <w:bottom w:val="nil"/>
              <w:right w:val="nil"/>
            </w:tcBorders>
          </w:tcPr>
          <w:p w14:paraId="6D59DDF1"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(4)</w:t>
            </w:r>
          </w:p>
        </w:tc>
        <w:tc>
          <w:tcPr>
            <w:tcW w:w="1171" w:type="dxa"/>
            <w:tcBorders>
              <w:top w:val="single" w:sz="4" w:space="0" w:color="auto"/>
              <w:left w:val="nil"/>
              <w:right w:val="nil"/>
            </w:tcBorders>
          </w:tcPr>
          <w:p w14:paraId="2BA46AB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(5)</w:t>
            </w:r>
          </w:p>
        </w:tc>
        <w:tc>
          <w:tcPr>
            <w:tcW w:w="1171" w:type="dxa"/>
            <w:tcBorders>
              <w:top w:val="single" w:sz="4" w:space="0" w:color="auto"/>
              <w:left w:val="nil"/>
              <w:right w:val="nil"/>
            </w:tcBorders>
          </w:tcPr>
          <w:p w14:paraId="5D9F24E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(6)</w:t>
            </w:r>
          </w:p>
        </w:tc>
      </w:tr>
      <w:tr w:rsidR="005658E3" w:rsidRPr="00596C76" w14:paraId="76ED7289" w14:textId="77777777" w:rsidTr="00875FAA">
        <w:tc>
          <w:tcPr>
            <w:tcW w:w="2192" w:type="dxa"/>
            <w:tcBorders>
              <w:top w:val="nil"/>
              <w:left w:val="nil"/>
              <w:bottom w:val="nil"/>
              <w:right w:val="nil"/>
            </w:tcBorders>
          </w:tcPr>
          <w:p w14:paraId="0C89A01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6D06FD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Acceptance family member</w:t>
            </w:r>
            <w:r>
              <w:rPr>
                <w:rFonts w:cs="Times New Roman"/>
                <w:szCs w:val="20"/>
                <w:lang w:val="en-US"/>
              </w:rPr>
              <w:br/>
            </w:r>
            <w:r>
              <w:rPr>
                <w:rFonts w:cs="Times New Roman"/>
                <w:szCs w:val="20"/>
                <w:lang w:val="en-US"/>
              </w:rPr>
              <w:br/>
              <w:t>sample: whole population</w:t>
            </w:r>
          </w:p>
        </w:tc>
        <w:tc>
          <w:tcPr>
            <w:tcW w:w="1170" w:type="dxa"/>
            <w:tcBorders>
              <w:top w:val="nil"/>
              <w:left w:val="nil"/>
              <w:bottom w:val="nil"/>
              <w:right w:val="nil"/>
            </w:tcBorders>
          </w:tcPr>
          <w:p w14:paraId="555EABB9" w14:textId="77777777" w:rsidR="005658E3"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Acceptance friend</w:t>
            </w:r>
            <w:r>
              <w:rPr>
                <w:rFonts w:cs="Times New Roman"/>
                <w:szCs w:val="20"/>
                <w:lang w:val="en-US"/>
              </w:rPr>
              <w:t xml:space="preserve"> </w:t>
            </w:r>
          </w:p>
          <w:p w14:paraId="2BEEA948" w14:textId="77777777" w:rsidR="00666AEE" w:rsidRDefault="005658E3" w:rsidP="00124056">
            <w:pPr>
              <w:widowControl w:val="0"/>
              <w:autoSpaceDE w:val="0"/>
              <w:autoSpaceDN w:val="0"/>
              <w:adjustRightInd w:val="0"/>
              <w:spacing w:after="0"/>
              <w:jc w:val="center"/>
              <w:rPr>
                <w:rFonts w:cs="Times New Roman"/>
                <w:szCs w:val="20"/>
                <w:lang w:val="en-US"/>
              </w:rPr>
            </w:pPr>
            <w:r>
              <w:rPr>
                <w:rFonts w:cs="Times New Roman"/>
                <w:szCs w:val="20"/>
                <w:lang w:val="en-US"/>
              </w:rPr>
              <w:br/>
            </w:r>
          </w:p>
          <w:p w14:paraId="7DE0F72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Pr>
                <w:rFonts w:cs="Times New Roman"/>
                <w:szCs w:val="20"/>
                <w:lang w:val="en-US"/>
              </w:rPr>
              <w:t>sample: whole population</w:t>
            </w:r>
          </w:p>
        </w:tc>
        <w:tc>
          <w:tcPr>
            <w:tcW w:w="1170" w:type="dxa"/>
            <w:tcBorders>
              <w:top w:val="nil"/>
              <w:left w:val="nil"/>
              <w:bottom w:val="nil"/>
              <w:right w:val="nil"/>
            </w:tcBorders>
          </w:tcPr>
          <w:p w14:paraId="3A76CF17" w14:textId="77777777" w:rsidR="005658E3"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Acceptance resident</w:t>
            </w:r>
          </w:p>
          <w:p w14:paraId="7AF36E1C" w14:textId="77777777" w:rsidR="00666AEE" w:rsidRDefault="005658E3" w:rsidP="00124056">
            <w:pPr>
              <w:widowControl w:val="0"/>
              <w:autoSpaceDE w:val="0"/>
              <w:autoSpaceDN w:val="0"/>
              <w:adjustRightInd w:val="0"/>
              <w:spacing w:after="0"/>
              <w:jc w:val="center"/>
              <w:rPr>
                <w:rFonts w:cs="Times New Roman"/>
                <w:szCs w:val="20"/>
                <w:lang w:val="en-US"/>
              </w:rPr>
            </w:pPr>
            <w:r>
              <w:rPr>
                <w:rFonts w:cs="Times New Roman"/>
                <w:szCs w:val="20"/>
                <w:lang w:val="en-US"/>
              </w:rPr>
              <w:br/>
            </w:r>
          </w:p>
          <w:p w14:paraId="67D4105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Pr>
                <w:rFonts w:cs="Times New Roman"/>
                <w:szCs w:val="20"/>
                <w:lang w:val="en-US"/>
              </w:rPr>
              <w:t>sample: whole population</w:t>
            </w:r>
          </w:p>
        </w:tc>
        <w:tc>
          <w:tcPr>
            <w:tcW w:w="1170" w:type="dxa"/>
            <w:tcBorders>
              <w:top w:val="nil"/>
              <w:left w:val="nil"/>
              <w:bottom w:val="nil"/>
              <w:right w:val="nil"/>
            </w:tcBorders>
          </w:tcPr>
          <w:p w14:paraId="4D830636" w14:textId="77777777" w:rsidR="005658E3"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Acceptance family member</w:t>
            </w:r>
          </w:p>
          <w:p w14:paraId="36921917" w14:textId="77777777" w:rsidR="005658E3" w:rsidRPr="0033626A" w:rsidRDefault="005658E3" w:rsidP="000E3A58">
            <w:pPr>
              <w:widowControl w:val="0"/>
              <w:autoSpaceDE w:val="0"/>
              <w:autoSpaceDN w:val="0"/>
              <w:adjustRightInd w:val="0"/>
              <w:spacing w:after="0"/>
              <w:jc w:val="center"/>
              <w:rPr>
                <w:rFonts w:cs="Times New Roman"/>
                <w:szCs w:val="20"/>
                <w:lang w:val="en-US"/>
              </w:rPr>
            </w:pPr>
            <w:r>
              <w:rPr>
                <w:rFonts w:cs="Times New Roman"/>
                <w:szCs w:val="20"/>
                <w:lang w:val="en-US"/>
              </w:rPr>
              <w:br/>
              <w:t xml:space="preserve">sample: </w:t>
            </w:r>
            <w:r w:rsidR="000E3A58">
              <w:rPr>
                <w:rFonts w:cs="Times New Roman"/>
                <w:szCs w:val="20"/>
                <w:lang w:val="en-US"/>
              </w:rPr>
              <w:t xml:space="preserve">Ukrainian-speaking Ukrainians </w:t>
            </w:r>
          </w:p>
        </w:tc>
        <w:tc>
          <w:tcPr>
            <w:tcW w:w="1171" w:type="dxa"/>
            <w:tcBorders>
              <w:top w:val="nil"/>
              <w:left w:val="nil"/>
              <w:bottom w:val="single" w:sz="4" w:space="0" w:color="auto"/>
              <w:right w:val="nil"/>
            </w:tcBorders>
          </w:tcPr>
          <w:p w14:paraId="1DD9482C" w14:textId="77777777" w:rsidR="005658E3"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Acceptance friend</w:t>
            </w:r>
          </w:p>
          <w:p w14:paraId="33B27808" w14:textId="77777777" w:rsidR="008832DD" w:rsidRDefault="005658E3" w:rsidP="00124056">
            <w:pPr>
              <w:widowControl w:val="0"/>
              <w:autoSpaceDE w:val="0"/>
              <w:autoSpaceDN w:val="0"/>
              <w:adjustRightInd w:val="0"/>
              <w:spacing w:after="0"/>
              <w:jc w:val="center"/>
              <w:rPr>
                <w:rFonts w:cs="Times New Roman"/>
                <w:szCs w:val="20"/>
                <w:lang w:val="en-US"/>
              </w:rPr>
            </w:pPr>
            <w:r>
              <w:rPr>
                <w:rFonts w:cs="Times New Roman"/>
                <w:szCs w:val="20"/>
                <w:lang w:val="en-US"/>
              </w:rPr>
              <w:br/>
            </w:r>
          </w:p>
          <w:p w14:paraId="60B39FA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Pr>
                <w:rFonts w:cs="Times New Roman"/>
                <w:szCs w:val="20"/>
                <w:lang w:val="en-US"/>
              </w:rPr>
              <w:t xml:space="preserve">sample: </w:t>
            </w:r>
            <w:r w:rsidR="000E3A58">
              <w:rPr>
                <w:rFonts w:cs="Times New Roman"/>
                <w:szCs w:val="20"/>
                <w:lang w:val="en-US"/>
              </w:rPr>
              <w:t>Ukrainian-speaking Ukrainians</w:t>
            </w:r>
          </w:p>
        </w:tc>
        <w:tc>
          <w:tcPr>
            <w:tcW w:w="1171" w:type="dxa"/>
            <w:tcBorders>
              <w:top w:val="nil"/>
              <w:left w:val="nil"/>
              <w:bottom w:val="single" w:sz="4" w:space="0" w:color="auto"/>
              <w:right w:val="nil"/>
            </w:tcBorders>
          </w:tcPr>
          <w:p w14:paraId="66008DDA" w14:textId="77777777" w:rsidR="005658E3"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Acceptance resident</w:t>
            </w:r>
          </w:p>
          <w:p w14:paraId="3E4EC946" w14:textId="77777777" w:rsidR="008832DD" w:rsidRDefault="005658E3" w:rsidP="00124056">
            <w:pPr>
              <w:widowControl w:val="0"/>
              <w:autoSpaceDE w:val="0"/>
              <w:autoSpaceDN w:val="0"/>
              <w:adjustRightInd w:val="0"/>
              <w:spacing w:after="0"/>
              <w:jc w:val="center"/>
              <w:rPr>
                <w:rFonts w:cs="Times New Roman"/>
                <w:szCs w:val="20"/>
                <w:lang w:val="en-US"/>
              </w:rPr>
            </w:pPr>
            <w:r>
              <w:rPr>
                <w:rFonts w:cs="Times New Roman"/>
                <w:szCs w:val="20"/>
                <w:lang w:val="en-US"/>
              </w:rPr>
              <w:br/>
            </w:r>
          </w:p>
          <w:p w14:paraId="6F8C5D8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Pr>
                <w:rFonts w:cs="Times New Roman"/>
                <w:szCs w:val="20"/>
                <w:lang w:val="en-US"/>
              </w:rPr>
              <w:t xml:space="preserve">sample: </w:t>
            </w:r>
            <w:r w:rsidR="000E3A58">
              <w:rPr>
                <w:rFonts w:cs="Times New Roman"/>
                <w:szCs w:val="20"/>
                <w:lang w:val="en-US"/>
              </w:rPr>
              <w:t>Ukrainian-speaking Ukrainians</w:t>
            </w:r>
          </w:p>
        </w:tc>
      </w:tr>
      <w:tr w:rsidR="00875FAA" w:rsidRPr="0033626A" w14:paraId="53CE4971" w14:textId="77777777" w:rsidTr="00875FAA">
        <w:trPr>
          <w:gridAfter w:val="1"/>
          <w:wAfter w:w="1171" w:type="dxa"/>
        </w:trPr>
        <w:tc>
          <w:tcPr>
            <w:tcW w:w="3362" w:type="dxa"/>
            <w:gridSpan w:val="2"/>
            <w:tcBorders>
              <w:top w:val="single" w:sz="4" w:space="0" w:color="auto"/>
              <w:left w:val="nil"/>
              <w:bottom w:val="nil"/>
              <w:right w:val="nil"/>
            </w:tcBorders>
          </w:tcPr>
          <w:p w14:paraId="0E4FF845" w14:textId="77777777" w:rsidR="00875FAA" w:rsidRPr="0033626A" w:rsidRDefault="00875FAA" w:rsidP="00124056">
            <w:pPr>
              <w:widowControl w:val="0"/>
              <w:autoSpaceDE w:val="0"/>
              <w:autoSpaceDN w:val="0"/>
              <w:adjustRightInd w:val="0"/>
              <w:spacing w:after="0"/>
              <w:rPr>
                <w:szCs w:val="20"/>
                <w:lang w:val="en-US"/>
              </w:rPr>
            </w:pPr>
            <w:r w:rsidRPr="00646A37">
              <w:rPr>
                <w:szCs w:val="20"/>
                <w:lang w:val="en-US"/>
              </w:rPr>
              <w:t>Presidency</w:t>
            </w:r>
            <w:r w:rsidRPr="00646A37">
              <w:rPr>
                <w:szCs w:val="20"/>
                <w:lang w:val="en-US"/>
              </w:rPr>
              <w:br/>
            </w:r>
            <w:r w:rsidR="00840639">
              <w:rPr>
                <w:szCs w:val="20"/>
                <w:lang w:val="en-US"/>
              </w:rPr>
              <w:t xml:space="preserve"> </w:t>
            </w:r>
            <w:r w:rsidRPr="00646A37">
              <w:rPr>
                <w:szCs w:val="20"/>
                <w:lang w:val="en-US"/>
              </w:rPr>
              <w:t>(Reference: 2010-2013 (Yanukovych))</w:t>
            </w:r>
          </w:p>
          <w:p w14:paraId="2CF42458" w14:textId="77777777" w:rsidR="00875FAA" w:rsidRPr="0033626A" w:rsidRDefault="00875FAA" w:rsidP="00124056">
            <w:pPr>
              <w:widowControl w:val="0"/>
              <w:autoSpaceDE w:val="0"/>
              <w:autoSpaceDN w:val="0"/>
              <w:adjustRightInd w:val="0"/>
              <w:spacing w:after="0"/>
              <w:jc w:val="center"/>
              <w:rPr>
                <w:rFonts w:cs="Times New Roman"/>
                <w:szCs w:val="20"/>
                <w:lang w:val="en-US"/>
              </w:rPr>
            </w:pPr>
          </w:p>
        </w:tc>
        <w:tc>
          <w:tcPr>
            <w:tcW w:w="1170" w:type="dxa"/>
            <w:tcBorders>
              <w:top w:val="single" w:sz="4" w:space="0" w:color="auto"/>
              <w:left w:val="nil"/>
              <w:bottom w:val="nil"/>
              <w:right w:val="nil"/>
            </w:tcBorders>
          </w:tcPr>
          <w:p w14:paraId="2D22FD11" w14:textId="77777777" w:rsidR="00875FAA" w:rsidRPr="0033626A" w:rsidRDefault="00875FAA" w:rsidP="00124056">
            <w:pPr>
              <w:widowControl w:val="0"/>
              <w:autoSpaceDE w:val="0"/>
              <w:autoSpaceDN w:val="0"/>
              <w:adjustRightInd w:val="0"/>
              <w:spacing w:after="0"/>
              <w:jc w:val="center"/>
              <w:rPr>
                <w:rFonts w:cs="Times New Roman"/>
                <w:szCs w:val="20"/>
                <w:lang w:val="en-US"/>
              </w:rPr>
            </w:pPr>
          </w:p>
        </w:tc>
        <w:tc>
          <w:tcPr>
            <w:tcW w:w="1170" w:type="dxa"/>
            <w:tcBorders>
              <w:top w:val="single" w:sz="4" w:space="0" w:color="auto"/>
              <w:left w:val="nil"/>
              <w:bottom w:val="nil"/>
              <w:right w:val="nil"/>
            </w:tcBorders>
          </w:tcPr>
          <w:p w14:paraId="32533863" w14:textId="77777777" w:rsidR="00875FAA" w:rsidRPr="0033626A" w:rsidRDefault="00875FAA" w:rsidP="00124056">
            <w:pPr>
              <w:widowControl w:val="0"/>
              <w:autoSpaceDE w:val="0"/>
              <w:autoSpaceDN w:val="0"/>
              <w:adjustRightInd w:val="0"/>
              <w:spacing w:after="0"/>
              <w:jc w:val="center"/>
              <w:rPr>
                <w:rFonts w:cs="Times New Roman"/>
                <w:szCs w:val="20"/>
                <w:lang w:val="en-US"/>
              </w:rPr>
            </w:pPr>
          </w:p>
        </w:tc>
        <w:tc>
          <w:tcPr>
            <w:tcW w:w="1170" w:type="dxa"/>
            <w:tcBorders>
              <w:top w:val="single" w:sz="4" w:space="0" w:color="auto"/>
              <w:left w:val="nil"/>
              <w:bottom w:val="nil"/>
              <w:right w:val="nil"/>
            </w:tcBorders>
          </w:tcPr>
          <w:p w14:paraId="3DA7052F" w14:textId="77777777" w:rsidR="00875FAA" w:rsidRPr="0033626A" w:rsidRDefault="00875FAA" w:rsidP="00124056">
            <w:pPr>
              <w:widowControl w:val="0"/>
              <w:autoSpaceDE w:val="0"/>
              <w:autoSpaceDN w:val="0"/>
              <w:adjustRightInd w:val="0"/>
              <w:spacing w:after="0"/>
              <w:jc w:val="center"/>
              <w:rPr>
                <w:rFonts w:cs="Times New Roman"/>
                <w:szCs w:val="20"/>
                <w:lang w:val="en-US"/>
              </w:rPr>
            </w:pPr>
          </w:p>
        </w:tc>
        <w:tc>
          <w:tcPr>
            <w:tcW w:w="1171" w:type="dxa"/>
            <w:tcBorders>
              <w:top w:val="single" w:sz="4" w:space="0" w:color="auto"/>
              <w:left w:val="nil"/>
              <w:bottom w:val="nil"/>
              <w:right w:val="nil"/>
            </w:tcBorders>
          </w:tcPr>
          <w:p w14:paraId="4B7EA009" w14:textId="77777777" w:rsidR="00875FAA" w:rsidRPr="0033626A" w:rsidRDefault="00875FAA" w:rsidP="00124056">
            <w:pPr>
              <w:widowControl w:val="0"/>
              <w:autoSpaceDE w:val="0"/>
              <w:autoSpaceDN w:val="0"/>
              <w:adjustRightInd w:val="0"/>
              <w:spacing w:after="0"/>
              <w:jc w:val="center"/>
              <w:rPr>
                <w:rFonts w:cs="Times New Roman"/>
                <w:szCs w:val="20"/>
                <w:lang w:val="en-US"/>
              </w:rPr>
            </w:pPr>
          </w:p>
        </w:tc>
      </w:tr>
      <w:tr w:rsidR="005658E3" w:rsidRPr="0033626A" w14:paraId="4179B47C" w14:textId="77777777" w:rsidTr="00875FAA">
        <w:tc>
          <w:tcPr>
            <w:tcW w:w="2192" w:type="dxa"/>
            <w:tcBorders>
              <w:top w:val="nil"/>
              <w:left w:val="nil"/>
              <w:bottom w:val="nil"/>
              <w:right w:val="nil"/>
            </w:tcBorders>
          </w:tcPr>
          <w:p w14:paraId="2BE45B87" w14:textId="77777777" w:rsidR="005658E3" w:rsidRPr="0033626A" w:rsidRDefault="00840639" w:rsidP="000E3A58">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 xml:space="preserve">1995-2004 </w:t>
            </w:r>
          </w:p>
        </w:tc>
        <w:tc>
          <w:tcPr>
            <w:tcW w:w="1170" w:type="dxa"/>
            <w:tcBorders>
              <w:top w:val="nil"/>
              <w:left w:val="nil"/>
              <w:bottom w:val="nil"/>
              <w:right w:val="nil"/>
            </w:tcBorders>
          </w:tcPr>
          <w:p w14:paraId="72981DF6"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0.010</w:t>
            </w:r>
          </w:p>
        </w:tc>
        <w:tc>
          <w:tcPr>
            <w:tcW w:w="1170" w:type="dxa"/>
            <w:tcBorders>
              <w:top w:val="nil"/>
              <w:left w:val="nil"/>
              <w:bottom w:val="nil"/>
              <w:right w:val="nil"/>
            </w:tcBorders>
          </w:tcPr>
          <w:p w14:paraId="50C250FD"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0.035</w:t>
            </w:r>
          </w:p>
        </w:tc>
        <w:tc>
          <w:tcPr>
            <w:tcW w:w="1170" w:type="dxa"/>
            <w:tcBorders>
              <w:top w:val="nil"/>
              <w:left w:val="nil"/>
              <w:bottom w:val="nil"/>
              <w:right w:val="nil"/>
            </w:tcBorders>
          </w:tcPr>
          <w:p w14:paraId="49A9E60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-0.166</w:t>
            </w:r>
            <w:r w:rsidRPr="0033626A">
              <w:rPr>
                <w:rFonts w:cs="Times New Roman"/>
                <w:szCs w:val="20"/>
                <w:vertAlign w:val="superscript"/>
                <w:lang w:val="en-US"/>
              </w:rPr>
              <w:t>*</w:t>
            </w:r>
          </w:p>
        </w:tc>
        <w:tc>
          <w:tcPr>
            <w:tcW w:w="1170" w:type="dxa"/>
            <w:tcBorders>
              <w:top w:val="nil"/>
              <w:left w:val="nil"/>
              <w:bottom w:val="nil"/>
              <w:right w:val="nil"/>
            </w:tcBorders>
          </w:tcPr>
          <w:p w14:paraId="15EA9EDF"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-0.051</w:t>
            </w:r>
          </w:p>
        </w:tc>
        <w:tc>
          <w:tcPr>
            <w:tcW w:w="1171" w:type="dxa"/>
            <w:tcBorders>
              <w:top w:val="nil"/>
              <w:left w:val="nil"/>
              <w:bottom w:val="nil"/>
              <w:right w:val="nil"/>
            </w:tcBorders>
          </w:tcPr>
          <w:p w14:paraId="64DD7BF2"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-0.087</w:t>
            </w:r>
          </w:p>
        </w:tc>
        <w:tc>
          <w:tcPr>
            <w:tcW w:w="1171" w:type="dxa"/>
            <w:tcBorders>
              <w:top w:val="nil"/>
              <w:left w:val="nil"/>
              <w:bottom w:val="nil"/>
              <w:right w:val="nil"/>
            </w:tcBorders>
          </w:tcPr>
          <w:p w14:paraId="1FE8CFD4"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-0.203</w:t>
            </w:r>
            <w:r w:rsidRPr="0033626A">
              <w:rPr>
                <w:rFonts w:cs="Times New Roman"/>
                <w:szCs w:val="20"/>
                <w:vertAlign w:val="superscript"/>
                <w:lang w:val="en-US"/>
              </w:rPr>
              <w:t>*</w:t>
            </w:r>
          </w:p>
        </w:tc>
      </w:tr>
      <w:tr w:rsidR="005658E3" w:rsidRPr="0033626A" w14:paraId="5901E950" w14:textId="77777777" w:rsidTr="00875FAA">
        <w:tc>
          <w:tcPr>
            <w:tcW w:w="2192" w:type="dxa"/>
            <w:tcBorders>
              <w:top w:val="nil"/>
              <w:left w:val="nil"/>
              <w:bottom w:val="nil"/>
              <w:right w:val="nil"/>
            </w:tcBorders>
          </w:tcPr>
          <w:p w14:paraId="750DC2EC"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0E3A58" w:rsidRPr="0033626A">
              <w:rPr>
                <w:rFonts w:cs="Times New Roman"/>
                <w:szCs w:val="20"/>
                <w:lang w:val="en-US"/>
              </w:rPr>
              <w:t>(Kuchma)</w:t>
            </w:r>
          </w:p>
        </w:tc>
        <w:tc>
          <w:tcPr>
            <w:tcW w:w="1170" w:type="dxa"/>
            <w:tcBorders>
              <w:top w:val="nil"/>
              <w:left w:val="nil"/>
              <w:bottom w:val="nil"/>
              <w:right w:val="nil"/>
            </w:tcBorders>
          </w:tcPr>
          <w:p w14:paraId="2BFBDBAF"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(0.042</w:t>
            </w:r>
            <w:r w:rsidR="005658E3" w:rsidRPr="0033626A">
              <w:rPr>
                <w:rFonts w:cs="Times New Roman"/>
                <w:szCs w:val="20"/>
                <w:lang w:val="en-US"/>
              </w:rPr>
              <w:t>)</w:t>
            </w:r>
          </w:p>
        </w:tc>
        <w:tc>
          <w:tcPr>
            <w:tcW w:w="1170" w:type="dxa"/>
            <w:tcBorders>
              <w:top w:val="nil"/>
              <w:left w:val="nil"/>
              <w:bottom w:val="nil"/>
              <w:right w:val="nil"/>
            </w:tcBorders>
          </w:tcPr>
          <w:p w14:paraId="78279D77"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(0.045</w:t>
            </w:r>
            <w:r w:rsidR="005658E3" w:rsidRPr="0033626A">
              <w:rPr>
                <w:rFonts w:cs="Times New Roman"/>
                <w:szCs w:val="20"/>
                <w:lang w:val="en-US"/>
              </w:rPr>
              <w:t>)</w:t>
            </w:r>
          </w:p>
        </w:tc>
        <w:tc>
          <w:tcPr>
            <w:tcW w:w="1170" w:type="dxa"/>
            <w:tcBorders>
              <w:top w:val="nil"/>
              <w:left w:val="nil"/>
              <w:bottom w:val="nil"/>
              <w:right w:val="nil"/>
            </w:tcBorders>
          </w:tcPr>
          <w:p w14:paraId="22D0D6B8"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(0.07</w:t>
            </w:r>
            <w:r w:rsidR="005658E3" w:rsidRPr="0033626A">
              <w:rPr>
                <w:rFonts w:cs="Times New Roman"/>
                <w:szCs w:val="20"/>
                <w:lang w:val="en-US"/>
              </w:rPr>
              <w:t>8)</w:t>
            </w:r>
          </w:p>
        </w:tc>
        <w:tc>
          <w:tcPr>
            <w:tcW w:w="1170" w:type="dxa"/>
            <w:tcBorders>
              <w:top w:val="nil"/>
              <w:left w:val="nil"/>
              <w:bottom w:val="nil"/>
              <w:right w:val="nil"/>
            </w:tcBorders>
          </w:tcPr>
          <w:p w14:paraId="40CA0751"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w:t>
            </w:r>
            <w:r w:rsidR="005658E3" w:rsidRPr="0033626A">
              <w:rPr>
                <w:rFonts w:cs="Times New Roman"/>
                <w:szCs w:val="20"/>
                <w:lang w:val="en-US"/>
              </w:rPr>
              <w:t>6)</w:t>
            </w:r>
          </w:p>
        </w:tc>
        <w:tc>
          <w:tcPr>
            <w:tcW w:w="1171" w:type="dxa"/>
            <w:tcBorders>
              <w:top w:val="nil"/>
              <w:left w:val="nil"/>
              <w:bottom w:val="nil"/>
              <w:right w:val="nil"/>
            </w:tcBorders>
          </w:tcPr>
          <w:p w14:paraId="21878A4A"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(0.057</w:t>
            </w:r>
            <w:r w:rsidR="005658E3" w:rsidRPr="0033626A">
              <w:rPr>
                <w:rFonts w:cs="Times New Roman"/>
                <w:szCs w:val="20"/>
                <w:lang w:val="en-US"/>
              </w:rPr>
              <w:t>)</w:t>
            </w:r>
          </w:p>
        </w:tc>
        <w:tc>
          <w:tcPr>
            <w:tcW w:w="1171" w:type="dxa"/>
            <w:tcBorders>
              <w:top w:val="nil"/>
              <w:left w:val="nil"/>
              <w:bottom w:val="nil"/>
              <w:right w:val="nil"/>
            </w:tcBorders>
          </w:tcPr>
          <w:p w14:paraId="67D106E2" w14:textId="77777777" w:rsidR="005658E3" w:rsidRPr="0033626A" w:rsidRDefault="00CF2DE0" w:rsidP="00CF2DE0">
            <w:pPr>
              <w:widowControl w:val="0"/>
              <w:autoSpaceDE w:val="0"/>
              <w:autoSpaceDN w:val="0"/>
              <w:adjustRightInd w:val="0"/>
              <w:spacing w:after="0"/>
              <w:jc w:val="center"/>
              <w:rPr>
                <w:rFonts w:cs="Times New Roman"/>
                <w:szCs w:val="20"/>
                <w:lang w:val="en-US"/>
              </w:rPr>
            </w:pPr>
            <w:r>
              <w:rPr>
                <w:rFonts w:cs="Times New Roman"/>
                <w:szCs w:val="20"/>
                <w:lang w:val="en-US"/>
              </w:rPr>
              <w:t>(0.089</w:t>
            </w:r>
            <w:r w:rsidR="005658E3" w:rsidRPr="0033626A">
              <w:rPr>
                <w:rFonts w:cs="Times New Roman"/>
                <w:szCs w:val="20"/>
                <w:lang w:val="en-US"/>
              </w:rPr>
              <w:t>)</w:t>
            </w:r>
          </w:p>
        </w:tc>
      </w:tr>
      <w:tr w:rsidR="005658E3" w:rsidRPr="0033626A" w14:paraId="6A5D1DE4" w14:textId="77777777" w:rsidTr="00875FAA">
        <w:tc>
          <w:tcPr>
            <w:tcW w:w="2192" w:type="dxa"/>
            <w:tcBorders>
              <w:top w:val="nil"/>
              <w:left w:val="nil"/>
              <w:bottom w:val="nil"/>
              <w:right w:val="nil"/>
            </w:tcBorders>
          </w:tcPr>
          <w:p w14:paraId="39607A6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544A12D"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4E81A6E"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74ADB0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DC293E8"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0CB113BC"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004ECEB8"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782FBB67" w14:textId="77777777" w:rsidTr="00875FAA">
        <w:tc>
          <w:tcPr>
            <w:tcW w:w="2192" w:type="dxa"/>
            <w:tcBorders>
              <w:top w:val="nil"/>
              <w:left w:val="nil"/>
              <w:bottom w:val="nil"/>
              <w:right w:val="nil"/>
            </w:tcBorders>
          </w:tcPr>
          <w:p w14:paraId="1150A4C0" w14:textId="77777777" w:rsidR="005658E3" w:rsidRPr="0033626A" w:rsidRDefault="00840639" w:rsidP="00CF2DE0">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 xml:space="preserve">2006-2009 </w:t>
            </w:r>
          </w:p>
        </w:tc>
        <w:tc>
          <w:tcPr>
            <w:tcW w:w="1170" w:type="dxa"/>
            <w:tcBorders>
              <w:top w:val="nil"/>
              <w:left w:val="nil"/>
              <w:bottom w:val="nil"/>
              <w:right w:val="nil"/>
            </w:tcBorders>
          </w:tcPr>
          <w:p w14:paraId="5DCD115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-0.182</w:t>
            </w:r>
            <w:r w:rsidRPr="0033626A">
              <w:rPr>
                <w:rFonts w:cs="Times New Roman"/>
                <w:szCs w:val="20"/>
                <w:vertAlign w:val="superscript"/>
                <w:lang w:val="en-US"/>
              </w:rPr>
              <w:t>***</w:t>
            </w:r>
          </w:p>
        </w:tc>
        <w:tc>
          <w:tcPr>
            <w:tcW w:w="1170" w:type="dxa"/>
            <w:tcBorders>
              <w:top w:val="nil"/>
              <w:left w:val="nil"/>
              <w:bottom w:val="nil"/>
              <w:right w:val="nil"/>
            </w:tcBorders>
          </w:tcPr>
          <w:p w14:paraId="1F1F54A2"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0.001</w:t>
            </w:r>
          </w:p>
        </w:tc>
        <w:tc>
          <w:tcPr>
            <w:tcW w:w="1170" w:type="dxa"/>
            <w:tcBorders>
              <w:top w:val="nil"/>
              <w:left w:val="nil"/>
              <w:bottom w:val="nil"/>
              <w:right w:val="nil"/>
            </w:tcBorders>
          </w:tcPr>
          <w:p w14:paraId="0FFE8167"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0.172</w:t>
            </w:r>
            <w:r w:rsidRPr="0033626A">
              <w:rPr>
                <w:rFonts w:cs="Times New Roman"/>
                <w:szCs w:val="20"/>
                <w:vertAlign w:val="superscript"/>
                <w:lang w:val="en-US"/>
              </w:rPr>
              <w:t>*</w:t>
            </w:r>
          </w:p>
        </w:tc>
        <w:tc>
          <w:tcPr>
            <w:tcW w:w="1170" w:type="dxa"/>
            <w:tcBorders>
              <w:top w:val="nil"/>
              <w:left w:val="nil"/>
              <w:bottom w:val="nil"/>
              <w:right w:val="nil"/>
            </w:tcBorders>
          </w:tcPr>
          <w:p w14:paraId="31B708E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-0.184</w:t>
            </w:r>
            <w:r w:rsidRPr="0033626A">
              <w:rPr>
                <w:rFonts w:cs="Times New Roman"/>
                <w:szCs w:val="20"/>
                <w:vertAlign w:val="superscript"/>
                <w:lang w:val="en-US"/>
              </w:rPr>
              <w:t>***</w:t>
            </w:r>
          </w:p>
        </w:tc>
        <w:tc>
          <w:tcPr>
            <w:tcW w:w="1171" w:type="dxa"/>
            <w:tcBorders>
              <w:top w:val="nil"/>
              <w:left w:val="nil"/>
              <w:bottom w:val="nil"/>
              <w:right w:val="nil"/>
            </w:tcBorders>
          </w:tcPr>
          <w:p w14:paraId="55DCB658"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-0.063</w:t>
            </w:r>
          </w:p>
        </w:tc>
        <w:tc>
          <w:tcPr>
            <w:tcW w:w="1171" w:type="dxa"/>
            <w:tcBorders>
              <w:top w:val="nil"/>
              <w:left w:val="nil"/>
              <w:bottom w:val="nil"/>
              <w:right w:val="nil"/>
            </w:tcBorders>
          </w:tcPr>
          <w:p w14:paraId="0F4C2B8F"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0.217</w:t>
            </w:r>
            <w:r w:rsidRPr="0033626A">
              <w:rPr>
                <w:rFonts w:cs="Times New Roman"/>
                <w:szCs w:val="20"/>
                <w:vertAlign w:val="superscript"/>
                <w:lang w:val="en-US"/>
              </w:rPr>
              <w:t>*</w:t>
            </w:r>
          </w:p>
        </w:tc>
      </w:tr>
      <w:tr w:rsidR="005658E3" w:rsidRPr="0033626A" w14:paraId="02185CAE" w14:textId="77777777" w:rsidTr="00875FAA">
        <w:tc>
          <w:tcPr>
            <w:tcW w:w="2192" w:type="dxa"/>
            <w:tcBorders>
              <w:top w:val="nil"/>
              <w:left w:val="nil"/>
              <w:bottom w:val="nil"/>
              <w:right w:val="nil"/>
            </w:tcBorders>
          </w:tcPr>
          <w:p w14:paraId="5A354FEF"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CF2DE0" w:rsidRPr="0033626A">
              <w:rPr>
                <w:rFonts w:cs="Times New Roman"/>
                <w:szCs w:val="20"/>
                <w:lang w:val="en-US"/>
              </w:rPr>
              <w:t>(</w:t>
            </w:r>
            <w:proofErr w:type="spellStart"/>
            <w:r w:rsidR="00CF2DE0" w:rsidRPr="0033626A">
              <w:rPr>
                <w:rFonts w:cs="Times New Roman"/>
                <w:szCs w:val="20"/>
                <w:lang w:val="en-US"/>
              </w:rPr>
              <w:t>Yushchenko</w:t>
            </w:r>
            <w:proofErr w:type="spellEnd"/>
            <w:r w:rsidR="00CF2DE0" w:rsidRPr="0033626A">
              <w:rPr>
                <w:rFonts w:cs="Times New Roman"/>
                <w:szCs w:val="20"/>
                <w:lang w:val="en-US"/>
              </w:rPr>
              <w:t>)</w:t>
            </w:r>
          </w:p>
        </w:tc>
        <w:tc>
          <w:tcPr>
            <w:tcW w:w="1170" w:type="dxa"/>
            <w:tcBorders>
              <w:top w:val="nil"/>
              <w:left w:val="nil"/>
              <w:bottom w:val="nil"/>
              <w:right w:val="nil"/>
            </w:tcBorders>
          </w:tcPr>
          <w:p w14:paraId="4A4864DB"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(0.041</w:t>
            </w:r>
            <w:r w:rsidR="005658E3" w:rsidRPr="0033626A">
              <w:rPr>
                <w:rFonts w:cs="Times New Roman"/>
                <w:szCs w:val="20"/>
                <w:lang w:val="en-US"/>
              </w:rPr>
              <w:t>)</w:t>
            </w:r>
          </w:p>
        </w:tc>
        <w:tc>
          <w:tcPr>
            <w:tcW w:w="1170" w:type="dxa"/>
            <w:tcBorders>
              <w:top w:val="nil"/>
              <w:left w:val="nil"/>
              <w:bottom w:val="nil"/>
              <w:right w:val="nil"/>
            </w:tcBorders>
          </w:tcPr>
          <w:p w14:paraId="56520803"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(0.045</w:t>
            </w:r>
            <w:r w:rsidR="005658E3" w:rsidRPr="0033626A">
              <w:rPr>
                <w:rFonts w:cs="Times New Roman"/>
                <w:szCs w:val="20"/>
                <w:lang w:val="en-US"/>
              </w:rPr>
              <w:t>)</w:t>
            </w:r>
          </w:p>
        </w:tc>
        <w:tc>
          <w:tcPr>
            <w:tcW w:w="1170" w:type="dxa"/>
            <w:tcBorders>
              <w:top w:val="nil"/>
              <w:left w:val="nil"/>
              <w:bottom w:val="nil"/>
              <w:right w:val="nil"/>
            </w:tcBorders>
          </w:tcPr>
          <w:p w14:paraId="240A4EDB"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(0.08</w:t>
            </w:r>
            <w:r w:rsidR="00CF2DE0">
              <w:rPr>
                <w:rFonts w:cs="Times New Roman"/>
                <w:szCs w:val="20"/>
                <w:lang w:val="en-US"/>
              </w:rPr>
              <w:t>2</w:t>
            </w:r>
            <w:r w:rsidRPr="0033626A">
              <w:rPr>
                <w:rFonts w:cs="Times New Roman"/>
                <w:szCs w:val="20"/>
                <w:lang w:val="en-US"/>
              </w:rPr>
              <w:t>)</w:t>
            </w:r>
          </w:p>
        </w:tc>
        <w:tc>
          <w:tcPr>
            <w:tcW w:w="1170" w:type="dxa"/>
            <w:tcBorders>
              <w:top w:val="nil"/>
              <w:left w:val="nil"/>
              <w:bottom w:val="nil"/>
              <w:right w:val="nil"/>
            </w:tcBorders>
          </w:tcPr>
          <w:p w14:paraId="3A7FF363"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(0.055)</w:t>
            </w:r>
          </w:p>
        </w:tc>
        <w:tc>
          <w:tcPr>
            <w:tcW w:w="1171" w:type="dxa"/>
            <w:tcBorders>
              <w:top w:val="nil"/>
              <w:left w:val="nil"/>
              <w:bottom w:val="nil"/>
              <w:right w:val="nil"/>
            </w:tcBorders>
          </w:tcPr>
          <w:p w14:paraId="59A8EFE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w:t>
            </w:r>
            <w:r w:rsidR="00CF2DE0">
              <w:rPr>
                <w:rFonts w:cs="Times New Roman"/>
                <w:szCs w:val="20"/>
                <w:lang w:val="en-US"/>
              </w:rPr>
              <w:t>0.056</w:t>
            </w:r>
            <w:r w:rsidRPr="0033626A">
              <w:rPr>
                <w:rFonts w:cs="Times New Roman"/>
                <w:szCs w:val="20"/>
                <w:lang w:val="en-US"/>
              </w:rPr>
              <w:t>)</w:t>
            </w:r>
          </w:p>
        </w:tc>
        <w:tc>
          <w:tcPr>
            <w:tcW w:w="1171" w:type="dxa"/>
            <w:tcBorders>
              <w:top w:val="nil"/>
              <w:left w:val="nil"/>
              <w:bottom w:val="nil"/>
              <w:right w:val="nil"/>
            </w:tcBorders>
          </w:tcPr>
          <w:p w14:paraId="41089A68"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(0.093</w:t>
            </w:r>
            <w:r w:rsidR="005658E3" w:rsidRPr="0033626A">
              <w:rPr>
                <w:rFonts w:cs="Times New Roman"/>
                <w:szCs w:val="20"/>
                <w:lang w:val="en-US"/>
              </w:rPr>
              <w:t>)</w:t>
            </w:r>
          </w:p>
        </w:tc>
      </w:tr>
      <w:tr w:rsidR="005658E3" w:rsidRPr="0033626A" w14:paraId="17A18D9E" w14:textId="77777777" w:rsidTr="00875FAA">
        <w:tc>
          <w:tcPr>
            <w:tcW w:w="2192" w:type="dxa"/>
            <w:tcBorders>
              <w:top w:val="nil"/>
              <w:left w:val="nil"/>
              <w:bottom w:val="nil"/>
              <w:right w:val="nil"/>
            </w:tcBorders>
          </w:tcPr>
          <w:p w14:paraId="7BA82AF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D8548EE"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D4BC553"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EDDEC8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2C7B5C3"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4294AE9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5CFAABE6"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6D0AC118" w14:textId="77777777" w:rsidTr="00875FAA">
        <w:tc>
          <w:tcPr>
            <w:tcW w:w="2192" w:type="dxa"/>
            <w:tcBorders>
              <w:top w:val="nil"/>
              <w:left w:val="nil"/>
              <w:bottom w:val="nil"/>
              <w:right w:val="nil"/>
            </w:tcBorders>
          </w:tcPr>
          <w:p w14:paraId="2BC2B1ED" w14:textId="77777777" w:rsidR="005658E3" w:rsidRPr="0033626A"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 xml:space="preserve">2014-2018 </w:t>
            </w:r>
          </w:p>
        </w:tc>
        <w:tc>
          <w:tcPr>
            <w:tcW w:w="1170" w:type="dxa"/>
            <w:tcBorders>
              <w:top w:val="nil"/>
              <w:left w:val="nil"/>
              <w:bottom w:val="nil"/>
              <w:right w:val="nil"/>
            </w:tcBorders>
          </w:tcPr>
          <w:p w14:paraId="6730AE8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-0.345</w:t>
            </w:r>
            <w:r w:rsidRPr="0033626A">
              <w:rPr>
                <w:rFonts w:cs="Times New Roman"/>
                <w:szCs w:val="20"/>
                <w:vertAlign w:val="superscript"/>
                <w:lang w:val="en-US"/>
              </w:rPr>
              <w:t>***</w:t>
            </w:r>
          </w:p>
        </w:tc>
        <w:tc>
          <w:tcPr>
            <w:tcW w:w="1170" w:type="dxa"/>
            <w:tcBorders>
              <w:top w:val="nil"/>
              <w:left w:val="nil"/>
              <w:bottom w:val="nil"/>
              <w:right w:val="nil"/>
            </w:tcBorders>
          </w:tcPr>
          <w:p w14:paraId="51A484A7"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-0.457</w:t>
            </w:r>
            <w:r w:rsidRPr="0033626A">
              <w:rPr>
                <w:rFonts w:cs="Times New Roman"/>
                <w:szCs w:val="20"/>
                <w:vertAlign w:val="superscript"/>
                <w:lang w:val="en-US"/>
              </w:rPr>
              <w:t>***</w:t>
            </w:r>
          </w:p>
        </w:tc>
        <w:tc>
          <w:tcPr>
            <w:tcW w:w="1170" w:type="dxa"/>
            <w:tcBorders>
              <w:top w:val="nil"/>
              <w:left w:val="nil"/>
              <w:bottom w:val="nil"/>
              <w:right w:val="nil"/>
            </w:tcBorders>
          </w:tcPr>
          <w:p w14:paraId="2F81CE11"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-0.315</w:t>
            </w:r>
            <w:r w:rsidRPr="0033626A">
              <w:rPr>
                <w:rFonts w:cs="Times New Roman"/>
                <w:szCs w:val="20"/>
                <w:vertAlign w:val="superscript"/>
                <w:lang w:val="en-US"/>
              </w:rPr>
              <w:t>***</w:t>
            </w:r>
          </w:p>
        </w:tc>
        <w:tc>
          <w:tcPr>
            <w:tcW w:w="1170" w:type="dxa"/>
            <w:tcBorders>
              <w:top w:val="nil"/>
              <w:left w:val="nil"/>
              <w:bottom w:val="nil"/>
              <w:right w:val="nil"/>
            </w:tcBorders>
          </w:tcPr>
          <w:p w14:paraId="21CB1C0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-0.460</w:t>
            </w:r>
            <w:r w:rsidRPr="0033626A">
              <w:rPr>
                <w:rFonts w:cs="Times New Roman"/>
                <w:szCs w:val="20"/>
                <w:vertAlign w:val="superscript"/>
                <w:lang w:val="en-US"/>
              </w:rPr>
              <w:t>***</w:t>
            </w:r>
          </w:p>
        </w:tc>
        <w:tc>
          <w:tcPr>
            <w:tcW w:w="1171" w:type="dxa"/>
            <w:tcBorders>
              <w:top w:val="nil"/>
              <w:left w:val="nil"/>
              <w:bottom w:val="nil"/>
              <w:right w:val="nil"/>
            </w:tcBorders>
          </w:tcPr>
          <w:p w14:paraId="07FECE5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-0.576</w:t>
            </w:r>
            <w:r w:rsidRPr="0033626A">
              <w:rPr>
                <w:rFonts w:cs="Times New Roman"/>
                <w:szCs w:val="20"/>
                <w:vertAlign w:val="superscript"/>
                <w:lang w:val="en-US"/>
              </w:rPr>
              <w:t>***</w:t>
            </w:r>
          </w:p>
        </w:tc>
        <w:tc>
          <w:tcPr>
            <w:tcW w:w="1171" w:type="dxa"/>
            <w:tcBorders>
              <w:top w:val="nil"/>
              <w:left w:val="nil"/>
              <w:bottom w:val="nil"/>
              <w:right w:val="nil"/>
            </w:tcBorders>
          </w:tcPr>
          <w:p w14:paraId="553F00B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-0.292</w:t>
            </w:r>
            <w:r w:rsidRPr="0033626A">
              <w:rPr>
                <w:rFonts w:cs="Times New Roman"/>
                <w:szCs w:val="20"/>
                <w:vertAlign w:val="superscript"/>
                <w:lang w:val="en-US"/>
              </w:rPr>
              <w:t>***</w:t>
            </w:r>
          </w:p>
        </w:tc>
      </w:tr>
      <w:tr w:rsidR="005658E3" w:rsidRPr="0033626A" w14:paraId="3E06D832" w14:textId="77777777" w:rsidTr="00875FAA">
        <w:tc>
          <w:tcPr>
            <w:tcW w:w="2192" w:type="dxa"/>
            <w:tcBorders>
              <w:top w:val="nil"/>
              <w:left w:val="nil"/>
              <w:bottom w:val="nil"/>
              <w:right w:val="nil"/>
            </w:tcBorders>
          </w:tcPr>
          <w:p w14:paraId="509EAF67" w14:textId="77777777" w:rsidR="005658E3" w:rsidRPr="0033626A" w:rsidRDefault="00840639" w:rsidP="00124056">
            <w:pPr>
              <w:widowControl w:val="0"/>
              <w:autoSpaceDE w:val="0"/>
              <w:autoSpaceDN w:val="0"/>
              <w:adjustRightInd w:val="0"/>
              <w:spacing w:after="0"/>
              <w:rPr>
                <w:rFonts w:cs="Times New Roman"/>
                <w:szCs w:val="20"/>
                <w:lang w:val="en-US"/>
              </w:rPr>
            </w:pPr>
            <w:r w:rsidRPr="0033626A">
              <w:rPr>
                <w:rFonts w:cs="Times New Roman"/>
                <w:szCs w:val="20"/>
                <w:lang w:val="en-US"/>
              </w:rPr>
              <w:t>(Poroshenko)</w:t>
            </w:r>
          </w:p>
        </w:tc>
        <w:tc>
          <w:tcPr>
            <w:tcW w:w="1170" w:type="dxa"/>
            <w:tcBorders>
              <w:top w:val="nil"/>
              <w:left w:val="nil"/>
              <w:bottom w:val="nil"/>
              <w:right w:val="nil"/>
            </w:tcBorders>
          </w:tcPr>
          <w:p w14:paraId="72BBDBA8"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(0.039</w:t>
            </w:r>
            <w:r w:rsidR="005658E3" w:rsidRPr="0033626A">
              <w:rPr>
                <w:rFonts w:cs="Times New Roman"/>
                <w:szCs w:val="20"/>
                <w:lang w:val="en-US"/>
              </w:rPr>
              <w:t>)</w:t>
            </w:r>
          </w:p>
        </w:tc>
        <w:tc>
          <w:tcPr>
            <w:tcW w:w="1170" w:type="dxa"/>
            <w:tcBorders>
              <w:top w:val="nil"/>
              <w:left w:val="nil"/>
              <w:bottom w:val="nil"/>
              <w:right w:val="nil"/>
            </w:tcBorders>
          </w:tcPr>
          <w:p w14:paraId="2BE6A2AF"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(0.041</w:t>
            </w:r>
            <w:r w:rsidR="005658E3" w:rsidRPr="0033626A">
              <w:rPr>
                <w:rFonts w:cs="Times New Roman"/>
                <w:szCs w:val="20"/>
                <w:lang w:val="en-US"/>
              </w:rPr>
              <w:t>)</w:t>
            </w:r>
          </w:p>
        </w:tc>
        <w:tc>
          <w:tcPr>
            <w:tcW w:w="1170" w:type="dxa"/>
            <w:tcBorders>
              <w:top w:val="nil"/>
              <w:left w:val="nil"/>
              <w:bottom w:val="nil"/>
              <w:right w:val="nil"/>
            </w:tcBorders>
          </w:tcPr>
          <w:p w14:paraId="49FBE7B8"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(0.070)</w:t>
            </w:r>
          </w:p>
        </w:tc>
        <w:tc>
          <w:tcPr>
            <w:tcW w:w="1170" w:type="dxa"/>
            <w:tcBorders>
              <w:top w:val="nil"/>
              <w:left w:val="nil"/>
              <w:bottom w:val="nil"/>
              <w:right w:val="nil"/>
            </w:tcBorders>
          </w:tcPr>
          <w:p w14:paraId="5FF5570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w:t>
            </w:r>
            <w:r w:rsidR="00CF2DE0">
              <w:rPr>
                <w:rFonts w:cs="Times New Roman"/>
                <w:szCs w:val="20"/>
                <w:lang w:val="en-US"/>
              </w:rPr>
              <w:t>0.052</w:t>
            </w:r>
            <w:r w:rsidRPr="0033626A">
              <w:rPr>
                <w:rFonts w:cs="Times New Roman"/>
                <w:szCs w:val="20"/>
                <w:lang w:val="en-US"/>
              </w:rPr>
              <w:t>)</w:t>
            </w:r>
          </w:p>
        </w:tc>
        <w:tc>
          <w:tcPr>
            <w:tcW w:w="1171" w:type="dxa"/>
            <w:tcBorders>
              <w:top w:val="nil"/>
              <w:left w:val="nil"/>
              <w:bottom w:val="nil"/>
              <w:right w:val="nil"/>
            </w:tcBorders>
          </w:tcPr>
          <w:p w14:paraId="6217C769"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(0.052</w:t>
            </w:r>
            <w:r w:rsidR="005658E3" w:rsidRPr="0033626A">
              <w:rPr>
                <w:rFonts w:cs="Times New Roman"/>
                <w:szCs w:val="20"/>
                <w:lang w:val="en-US"/>
              </w:rPr>
              <w:t>)</w:t>
            </w:r>
          </w:p>
        </w:tc>
        <w:tc>
          <w:tcPr>
            <w:tcW w:w="1171" w:type="dxa"/>
            <w:tcBorders>
              <w:top w:val="nil"/>
              <w:left w:val="nil"/>
              <w:bottom w:val="nil"/>
              <w:right w:val="nil"/>
            </w:tcBorders>
          </w:tcPr>
          <w:p w14:paraId="4549DF43" w14:textId="77777777" w:rsidR="005658E3" w:rsidRPr="0033626A" w:rsidRDefault="005658E3" w:rsidP="0020278F">
            <w:pPr>
              <w:widowControl w:val="0"/>
              <w:autoSpaceDE w:val="0"/>
              <w:autoSpaceDN w:val="0"/>
              <w:adjustRightInd w:val="0"/>
              <w:spacing w:after="0"/>
              <w:jc w:val="center"/>
              <w:rPr>
                <w:rFonts w:cs="Times New Roman"/>
                <w:szCs w:val="20"/>
                <w:lang w:val="en-US"/>
              </w:rPr>
            </w:pPr>
            <w:r w:rsidRPr="0033626A">
              <w:rPr>
                <w:rFonts w:cs="Times New Roman"/>
                <w:szCs w:val="20"/>
                <w:lang w:val="en-US"/>
              </w:rPr>
              <w:t>(0.0</w:t>
            </w:r>
            <w:r w:rsidR="0020278F">
              <w:rPr>
                <w:rFonts w:cs="Times New Roman"/>
                <w:szCs w:val="20"/>
                <w:lang w:val="en-US"/>
              </w:rPr>
              <w:t>80</w:t>
            </w:r>
            <w:r w:rsidRPr="0033626A">
              <w:rPr>
                <w:rFonts w:cs="Times New Roman"/>
                <w:szCs w:val="20"/>
                <w:lang w:val="en-US"/>
              </w:rPr>
              <w:t>)</w:t>
            </w:r>
          </w:p>
        </w:tc>
      </w:tr>
      <w:tr w:rsidR="005658E3" w:rsidRPr="0033626A" w14:paraId="2BDB70CA" w14:textId="77777777" w:rsidTr="00875FAA">
        <w:tc>
          <w:tcPr>
            <w:tcW w:w="2192" w:type="dxa"/>
            <w:tcBorders>
              <w:top w:val="nil"/>
              <w:left w:val="nil"/>
              <w:bottom w:val="nil"/>
              <w:right w:val="nil"/>
            </w:tcBorders>
          </w:tcPr>
          <w:p w14:paraId="27A0BB40"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C3C4BDB"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03706F3"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A124B7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AE57D4E"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7104DCD8"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62993D8F"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56712376" w14:textId="77777777" w:rsidTr="00875FAA">
        <w:tc>
          <w:tcPr>
            <w:tcW w:w="2192" w:type="dxa"/>
            <w:tcBorders>
              <w:top w:val="nil"/>
              <w:left w:val="nil"/>
              <w:bottom w:val="nil"/>
              <w:right w:val="nil"/>
            </w:tcBorders>
          </w:tcPr>
          <w:p w14:paraId="1C82C70F" w14:textId="77777777" w:rsidR="005658E3" w:rsidRPr="0033626A" w:rsidRDefault="005658E3" w:rsidP="00124056">
            <w:pPr>
              <w:widowControl w:val="0"/>
              <w:autoSpaceDE w:val="0"/>
              <w:autoSpaceDN w:val="0"/>
              <w:adjustRightInd w:val="0"/>
              <w:spacing w:after="0"/>
              <w:rPr>
                <w:rFonts w:cs="Times New Roman"/>
                <w:szCs w:val="20"/>
                <w:lang w:val="en-US"/>
              </w:rPr>
            </w:pPr>
            <w:r>
              <w:rPr>
                <w:rFonts w:cs="Times New Roman"/>
                <w:szCs w:val="20"/>
                <w:lang w:val="en-US"/>
              </w:rPr>
              <w:lastRenderedPageBreak/>
              <w:t>Region</w:t>
            </w:r>
            <w:r>
              <w:rPr>
                <w:rFonts w:cs="Times New Roman"/>
                <w:szCs w:val="20"/>
                <w:lang w:val="en-US"/>
              </w:rPr>
              <w:br/>
            </w:r>
            <w:r w:rsidR="00840639">
              <w:rPr>
                <w:rFonts w:cs="Times New Roman"/>
                <w:szCs w:val="20"/>
                <w:lang w:val="en-US"/>
              </w:rPr>
              <w:t xml:space="preserve"> </w:t>
            </w:r>
            <w:r>
              <w:rPr>
                <w:rFonts w:cs="Times New Roman"/>
                <w:szCs w:val="20"/>
                <w:lang w:val="en-US"/>
              </w:rPr>
              <w:t xml:space="preserve">(Reference: </w:t>
            </w:r>
            <w:r w:rsidRPr="0033626A">
              <w:rPr>
                <w:rFonts w:cs="Times New Roman"/>
                <w:szCs w:val="20"/>
                <w:lang w:val="en-US"/>
              </w:rPr>
              <w:t>East</w:t>
            </w:r>
            <w:r>
              <w:rPr>
                <w:rFonts w:cs="Times New Roman"/>
                <w:szCs w:val="20"/>
                <w:lang w:val="en-US"/>
              </w:rPr>
              <w:t>)</w:t>
            </w:r>
          </w:p>
        </w:tc>
        <w:tc>
          <w:tcPr>
            <w:tcW w:w="1170" w:type="dxa"/>
            <w:tcBorders>
              <w:top w:val="nil"/>
              <w:left w:val="nil"/>
              <w:bottom w:val="nil"/>
              <w:right w:val="nil"/>
            </w:tcBorders>
          </w:tcPr>
          <w:p w14:paraId="601B3D79"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10123F8C"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271CA99D"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11A3B804"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1" w:type="dxa"/>
            <w:tcBorders>
              <w:top w:val="nil"/>
              <w:left w:val="nil"/>
              <w:bottom w:val="nil"/>
              <w:right w:val="nil"/>
            </w:tcBorders>
          </w:tcPr>
          <w:p w14:paraId="50D72BF9"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1" w:type="dxa"/>
            <w:tcBorders>
              <w:top w:val="nil"/>
              <w:left w:val="nil"/>
              <w:bottom w:val="nil"/>
              <w:right w:val="nil"/>
            </w:tcBorders>
          </w:tcPr>
          <w:p w14:paraId="69BEC3F9"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r>
      <w:tr w:rsidR="005658E3" w:rsidRPr="0033626A" w14:paraId="311A0908" w14:textId="77777777" w:rsidTr="00875FAA">
        <w:tc>
          <w:tcPr>
            <w:tcW w:w="2192" w:type="dxa"/>
            <w:tcBorders>
              <w:top w:val="nil"/>
              <w:left w:val="nil"/>
              <w:bottom w:val="nil"/>
              <w:right w:val="nil"/>
            </w:tcBorders>
          </w:tcPr>
          <w:p w14:paraId="4D6A574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3A44BB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0F87E8C"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81B920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4BD25B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675C2F19"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5687C193"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4C3B6A8D" w14:textId="77777777" w:rsidTr="00875FAA">
        <w:tc>
          <w:tcPr>
            <w:tcW w:w="2192" w:type="dxa"/>
            <w:tcBorders>
              <w:top w:val="nil"/>
              <w:left w:val="nil"/>
              <w:bottom w:val="nil"/>
              <w:right w:val="nil"/>
            </w:tcBorders>
          </w:tcPr>
          <w:p w14:paraId="4ED94F92"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South</w:t>
            </w:r>
          </w:p>
        </w:tc>
        <w:tc>
          <w:tcPr>
            <w:tcW w:w="1170" w:type="dxa"/>
            <w:tcBorders>
              <w:top w:val="nil"/>
              <w:left w:val="nil"/>
              <w:bottom w:val="nil"/>
              <w:right w:val="nil"/>
            </w:tcBorders>
          </w:tcPr>
          <w:p w14:paraId="01CE81D0"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0.094</w:t>
            </w:r>
            <w:r w:rsidR="005658E3" w:rsidRPr="0033626A">
              <w:rPr>
                <w:rFonts w:cs="Times New Roman"/>
                <w:szCs w:val="20"/>
                <w:vertAlign w:val="superscript"/>
                <w:lang w:val="en-US"/>
              </w:rPr>
              <w:t>*</w:t>
            </w:r>
          </w:p>
        </w:tc>
        <w:tc>
          <w:tcPr>
            <w:tcW w:w="1170" w:type="dxa"/>
            <w:tcBorders>
              <w:top w:val="nil"/>
              <w:left w:val="nil"/>
              <w:bottom w:val="nil"/>
              <w:right w:val="nil"/>
            </w:tcBorders>
          </w:tcPr>
          <w:p w14:paraId="6A56C002"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0.068</w:t>
            </w:r>
          </w:p>
        </w:tc>
        <w:tc>
          <w:tcPr>
            <w:tcW w:w="1170" w:type="dxa"/>
            <w:tcBorders>
              <w:top w:val="nil"/>
              <w:left w:val="nil"/>
              <w:bottom w:val="nil"/>
              <w:right w:val="nil"/>
            </w:tcBorders>
          </w:tcPr>
          <w:p w14:paraId="1D10F67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-0.115</w:t>
            </w:r>
          </w:p>
        </w:tc>
        <w:tc>
          <w:tcPr>
            <w:tcW w:w="1170" w:type="dxa"/>
            <w:tcBorders>
              <w:top w:val="nil"/>
              <w:left w:val="nil"/>
              <w:bottom w:val="nil"/>
              <w:right w:val="nil"/>
            </w:tcBorders>
          </w:tcPr>
          <w:p w14:paraId="2ECB95EF"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0.065</w:t>
            </w:r>
          </w:p>
        </w:tc>
        <w:tc>
          <w:tcPr>
            <w:tcW w:w="1171" w:type="dxa"/>
            <w:tcBorders>
              <w:top w:val="nil"/>
              <w:left w:val="nil"/>
              <w:bottom w:val="nil"/>
              <w:right w:val="nil"/>
            </w:tcBorders>
          </w:tcPr>
          <w:p w14:paraId="5343CAD7"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0.059</w:t>
            </w:r>
          </w:p>
        </w:tc>
        <w:tc>
          <w:tcPr>
            <w:tcW w:w="1171" w:type="dxa"/>
            <w:tcBorders>
              <w:top w:val="nil"/>
              <w:left w:val="nil"/>
              <w:bottom w:val="nil"/>
              <w:right w:val="nil"/>
            </w:tcBorders>
          </w:tcPr>
          <w:p w14:paraId="6AC96BD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1.098</w:t>
            </w:r>
            <w:r w:rsidRPr="0033626A">
              <w:rPr>
                <w:rFonts w:cs="Times New Roman"/>
                <w:szCs w:val="20"/>
                <w:vertAlign w:val="superscript"/>
                <w:lang w:val="en-US"/>
              </w:rPr>
              <w:t>***</w:t>
            </w:r>
          </w:p>
        </w:tc>
      </w:tr>
      <w:tr w:rsidR="005658E3" w:rsidRPr="0033626A" w14:paraId="37A47815" w14:textId="77777777" w:rsidTr="00875FAA">
        <w:tc>
          <w:tcPr>
            <w:tcW w:w="2192" w:type="dxa"/>
            <w:tcBorders>
              <w:top w:val="nil"/>
              <w:left w:val="nil"/>
              <w:bottom w:val="nil"/>
              <w:right w:val="nil"/>
            </w:tcBorders>
          </w:tcPr>
          <w:p w14:paraId="1E7393D8"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2FB792B"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w:t>
            </w:r>
            <w:r w:rsidR="005658E3" w:rsidRPr="0033626A">
              <w:rPr>
                <w:rFonts w:cs="Times New Roman"/>
                <w:szCs w:val="20"/>
                <w:lang w:val="en-US"/>
              </w:rPr>
              <w:t>1)</w:t>
            </w:r>
          </w:p>
        </w:tc>
        <w:tc>
          <w:tcPr>
            <w:tcW w:w="1170" w:type="dxa"/>
            <w:tcBorders>
              <w:top w:val="nil"/>
              <w:left w:val="nil"/>
              <w:bottom w:val="nil"/>
              <w:right w:val="nil"/>
            </w:tcBorders>
          </w:tcPr>
          <w:p w14:paraId="14644D33"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(0.050</w:t>
            </w:r>
            <w:r w:rsidR="005658E3" w:rsidRPr="0033626A">
              <w:rPr>
                <w:rFonts w:cs="Times New Roman"/>
                <w:szCs w:val="20"/>
                <w:lang w:val="en-US"/>
              </w:rPr>
              <w:t>)</w:t>
            </w:r>
          </w:p>
        </w:tc>
        <w:tc>
          <w:tcPr>
            <w:tcW w:w="1170" w:type="dxa"/>
            <w:tcBorders>
              <w:top w:val="nil"/>
              <w:left w:val="nil"/>
              <w:bottom w:val="nil"/>
              <w:right w:val="nil"/>
            </w:tcBorders>
          </w:tcPr>
          <w:p w14:paraId="66F26A8D"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(0.107)</w:t>
            </w:r>
          </w:p>
        </w:tc>
        <w:tc>
          <w:tcPr>
            <w:tcW w:w="1170" w:type="dxa"/>
            <w:tcBorders>
              <w:top w:val="nil"/>
              <w:left w:val="nil"/>
              <w:bottom w:val="nil"/>
              <w:right w:val="nil"/>
            </w:tcBorders>
          </w:tcPr>
          <w:p w14:paraId="7CEE98EE"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(0.092</w:t>
            </w:r>
            <w:r w:rsidR="005658E3" w:rsidRPr="0033626A">
              <w:rPr>
                <w:rFonts w:cs="Times New Roman"/>
                <w:szCs w:val="20"/>
                <w:lang w:val="en-US"/>
              </w:rPr>
              <w:t>)</w:t>
            </w:r>
          </w:p>
        </w:tc>
        <w:tc>
          <w:tcPr>
            <w:tcW w:w="1171" w:type="dxa"/>
            <w:tcBorders>
              <w:top w:val="nil"/>
              <w:left w:val="nil"/>
              <w:bottom w:val="nil"/>
              <w:right w:val="nil"/>
            </w:tcBorders>
          </w:tcPr>
          <w:p w14:paraId="686DF05F"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(0.110)</w:t>
            </w:r>
          </w:p>
        </w:tc>
        <w:tc>
          <w:tcPr>
            <w:tcW w:w="1171" w:type="dxa"/>
            <w:tcBorders>
              <w:top w:val="nil"/>
              <w:left w:val="nil"/>
              <w:bottom w:val="nil"/>
              <w:right w:val="nil"/>
            </w:tcBorders>
          </w:tcPr>
          <w:p w14:paraId="5CAB6DE9" w14:textId="77777777" w:rsidR="005658E3" w:rsidRPr="0033626A" w:rsidRDefault="0020278F" w:rsidP="00124056">
            <w:pPr>
              <w:widowControl w:val="0"/>
              <w:autoSpaceDE w:val="0"/>
              <w:autoSpaceDN w:val="0"/>
              <w:adjustRightInd w:val="0"/>
              <w:spacing w:after="0"/>
              <w:jc w:val="center"/>
              <w:rPr>
                <w:rFonts w:cs="Times New Roman"/>
                <w:szCs w:val="20"/>
                <w:lang w:val="en-US"/>
              </w:rPr>
            </w:pPr>
            <w:r>
              <w:rPr>
                <w:rFonts w:cs="Times New Roman"/>
                <w:szCs w:val="20"/>
                <w:lang w:val="en-US"/>
              </w:rPr>
              <w:t>(0.30</w:t>
            </w:r>
            <w:r w:rsidR="005658E3" w:rsidRPr="0033626A">
              <w:rPr>
                <w:rFonts w:cs="Times New Roman"/>
                <w:szCs w:val="20"/>
                <w:lang w:val="en-US"/>
              </w:rPr>
              <w:t>0)</w:t>
            </w:r>
          </w:p>
        </w:tc>
      </w:tr>
      <w:tr w:rsidR="005658E3" w:rsidRPr="0033626A" w14:paraId="4B66904A" w14:textId="77777777" w:rsidTr="00875FAA">
        <w:tc>
          <w:tcPr>
            <w:tcW w:w="2192" w:type="dxa"/>
            <w:tcBorders>
              <w:top w:val="nil"/>
              <w:left w:val="nil"/>
              <w:bottom w:val="nil"/>
              <w:right w:val="nil"/>
            </w:tcBorders>
          </w:tcPr>
          <w:p w14:paraId="3B9FA1C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60F566A"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573270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DAC2D00"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147387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244DCA3B"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5753F839"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7DFA50C0" w14:textId="77777777" w:rsidTr="00875FAA">
        <w:tc>
          <w:tcPr>
            <w:tcW w:w="2192" w:type="dxa"/>
            <w:tcBorders>
              <w:top w:val="nil"/>
              <w:left w:val="nil"/>
              <w:bottom w:val="nil"/>
              <w:right w:val="nil"/>
            </w:tcBorders>
          </w:tcPr>
          <w:p w14:paraId="38BA467E"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Central</w:t>
            </w:r>
          </w:p>
        </w:tc>
        <w:tc>
          <w:tcPr>
            <w:tcW w:w="1170" w:type="dxa"/>
            <w:tcBorders>
              <w:top w:val="nil"/>
              <w:left w:val="nil"/>
              <w:bottom w:val="nil"/>
              <w:right w:val="nil"/>
            </w:tcBorders>
          </w:tcPr>
          <w:p w14:paraId="5D2F20EB"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-0.553</w:t>
            </w:r>
            <w:r w:rsidRPr="0033626A">
              <w:rPr>
                <w:rFonts w:cs="Times New Roman"/>
                <w:szCs w:val="20"/>
                <w:vertAlign w:val="superscript"/>
                <w:lang w:val="en-US"/>
              </w:rPr>
              <w:t>***</w:t>
            </w:r>
          </w:p>
        </w:tc>
        <w:tc>
          <w:tcPr>
            <w:tcW w:w="1170" w:type="dxa"/>
            <w:tcBorders>
              <w:top w:val="nil"/>
              <w:left w:val="nil"/>
              <w:bottom w:val="nil"/>
              <w:right w:val="nil"/>
            </w:tcBorders>
          </w:tcPr>
          <w:p w14:paraId="740ECCB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-0.677</w:t>
            </w:r>
            <w:r w:rsidRPr="0033626A">
              <w:rPr>
                <w:rFonts w:cs="Times New Roman"/>
                <w:szCs w:val="20"/>
                <w:vertAlign w:val="superscript"/>
                <w:lang w:val="en-US"/>
              </w:rPr>
              <w:t>***</w:t>
            </w:r>
          </w:p>
        </w:tc>
        <w:tc>
          <w:tcPr>
            <w:tcW w:w="1170" w:type="dxa"/>
            <w:tcBorders>
              <w:top w:val="nil"/>
              <w:left w:val="nil"/>
              <w:bottom w:val="nil"/>
              <w:right w:val="nil"/>
            </w:tcBorders>
          </w:tcPr>
          <w:p w14:paraId="76D026D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-0.820</w:t>
            </w:r>
            <w:r w:rsidRPr="0033626A">
              <w:rPr>
                <w:rFonts w:cs="Times New Roman"/>
                <w:szCs w:val="20"/>
                <w:vertAlign w:val="superscript"/>
                <w:lang w:val="en-US"/>
              </w:rPr>
              <w:t>***</w:t>
            </w:r>
          </w:p>
        </w:tc>
        <w:tc>
          <w:tcPr>
            <w:tcW w:w="1170" w:type="dxa"/>
            <w:tcBorders>
              <w:top w:val="nil"/>
              <w:left w:val="nil"/>
              <w:bottom w:val="nil"/>
              <w:right w:val="nil"/>
            </w:tcBorders>
          </w:tcPr>
          <w:p w14:paraId="2A6E5C3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-0.513</w:t>
            </w:r>
            <w:r w:rsidRPr="0033626A">
              <w:rPr>
                <w:rFonts w:cs="Times New Roman"/>
                <w:szCs w:val="20"/>
                <w:vertAlign w:val="superscript"/>
                <w:lang w:val="en-US"/>
              </w:rPr>
              <w:t>***</w:t>
            </w:r>
          </w:p>
        </w:tc>
        <w:tc>
          <w:tcPr>
            <w:tcW w:w="1171" w:type="dxa"/>
            <w:tcBorders>
              <w:top w:val="nil"/>
              <w:left w:val="nil"/>
              <w:bottom w:val="nil"/>
              <w:right w:val="nil"/>
            </w:tcBorders>
          </w:tcPr>
          <w:p w14:paraId="66D4BC0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-0.691</w:t>
            </w:r>
            <w:r w:rsidRPr="0033626A">
              <w:rPr>
                <w:rFonts w:cs="Times New Roman"/>
                <w:szCs w:val="20"/>
                <w:vertAlign w:val="superscript"/>
                <w:lang w:val="en-US"/>
              </w:rPr>
              <w:t>***</w:t>
            </w:r>
          </w:p>
        </w:tc>
        <w:tc>
          <w:tcPr>
            <w:tcW w:w="1171" w:type="dxa"/>
            <w:tcBorders>
              <w:top w:val="nil"/>
              <w:left w:val="nil"/>
              <w:bottom w:val="nil"/>
              <w:right w:val="nil"/>
            </w:tcBorders>
          </w:tcPr>
          <w:p w14:paraId="0A3DBFF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-0.538</w:t>
            </w:r>
            <w:r w:rsidRPr="0033626A">
              <w:rPr>
                <w:rFonts w:cs="Times New Roman"/>
                <w:szCs w:val="20"/>
                <w:vertAlign w:val="superscript"/>
                <w:lang w:val="en-US"/>
              </w:rPr>
              <w:t>***</w:t>
            </w:r>
          </w:p>
        </w:tc>
      </w:tr>
      <w:tr w:rsidR="005658E3" w:rsidRPr="0033626A" w14:paraId="7435F4E2" w14:textId="77777777" w:rsidTr="00875FAA">
        <w:tc>
          <w:tcPr>
            <w:tcW w:w="2192" w:type="dxa"/>
            <w:tcBorders>
              <w:top w:val="nil"/>
              <w:left w:val="nil"/>
              <w:bottom w:val="nil"/>
              <w:right w:val="nil"/>
            </w:tcBorders>
          </w:tcPr>
          <w:p w14:paraId="06F8D6C8"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354620B"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(0.030</w:t>
            </w:r>
            <w:r w:rsidR="005658E3" w:rsidRPr="0033626A">
              <w:rPr>
                <w:rFonts w:cs="Times New Roman"/>
                <w:szCs w:val="20"/>
                <w:lang w:val="en-US"/>
              </w:rPr>
              <w:t>)</w:t>
            </w:r>
          </w:p>
        </w:tc>
        <w:tc>
          <w:tcPr>
            <w:tcW w:w="1170" w:type="dxa"/>
            <w:tcBorders>
              <w:top w:val="nil"/>
              <w:left w:val="nil"/>
              <w:bottom w:val="nil"/>
              <w:right w:val="nil"/>
            </w:tcBorders>
          </w:tcPr>
          <w:p w14:paraId="2741F9F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(0.0</w:t>
            </w:r>
            <w:r w:rsidR="00CF2DE0">
              <w:rPr>
                <w:rFonts w:cs="Times New Roman"/>
                <w:szCs w:val="20"/>
                <w:lang w:val="en-US"/>
              </w:rPr>
              <w:t>35</w:t>
            </w:r>
            <w:r w:rsidRPr="0033626A">
              <w:rPr>
                <w:rFonts w:cs="Times New Roman"/>
                <w:szCs w:val="20"/>
                <w:lang w:val="en-US"/>
              </w:rPr>
              <w:t>)</w:t>
            </w:r>
          </w:p>
        </w:tc>
        <w:tc>
          <w:tcPr>
            <w:tcW w:w="1170" w:type="dxa"/>
            <w:tcBorders>
              <w:top w:val="nil"/>
              <w:left w:val="nil"/>
              <w:bottom w:val="nil"/>
              <w:right w:val="nil"/>
            </w:tcBorders>
          </w:tcPr>
          <w:p w14:paraId="29204F61"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(0.074</w:t>
            </w:r>
            <w:r w:rsidR="005658E3" w:rsidRPr="0033626A">
              <w:rPr>
                <w:rFonts w:cs="Times New Roman"/>
                <w:szCs w:val="20"/>
                <w:lang w:val="en-US"/>
              </w:rPr>
              <w:t>)</w:t>
            </w:r>
          </w:p>
        </w:tc>
        <w:tc>
          <w:tcPr>
            <w:tcW w:w="1170" w:type="dxa"/>
            <w:tcBorders>
              <w:top w:val="nil"/>
              <w:left w:val="nil"/>
              <w:bottom w:val="nil"/>
              <w:right w:val="nil"/>
            </w:tcBorders>
          </w:tcPr>
          <w:p w14:paraId="5792085D"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(0.061</w:t>
            </w:r>
            <w:r w:rsidR="005658E3" w:rsidRPr="0033626A">
              <w:rPr>
                <w:rFonts w:cs="Times New Roman"/>
                <w:szCs w:val="20"/>
                <w:lang w:val="en-US"/>
              </w:rPr>
              <w:t>)</w:t>
            </w:r>
          </w:p>
        </w:tc>
        <w:tc>
          <w:tcPr>
            <w:tcW w:w="1171" w:type="dxa"/>
            <w:tcBorders>
              <w:top w:val="nil"/>
              <w:left w:val="nil"/>
              <w:bottom w:val="nil"/>
              <w:right w:val="nil"/>
            </w:tcBorders>
          </w:tcPr>
          <w:p w14:paraId="1857C69B"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(0.072</w:t>
            </w:r>
            <w:r w:rsidR="005658E3" w:rsidRPr="0033626A">
              <w:rPr>
                <w:rFonts w:cs="Times New Roman"/>
                <w:szCs w:val="20"/>
                <w:lang w:val="en-US"/>
              </w:rPr>
              <w:t>)</w:t>
            </w:r>
          </w:p>
        </w:tc>
        <w:tc>
          <w:tcPr>
            <w:tcW w:w="1171" w:type="dxa"/>
            <w:tcBorders>
              <w:top w:val="nil"/>
              <w:left w:val="nil"/>
              <w:bottom w:val="nil"/>
              <w:right w:val="nil"/>
            </w:tcBorders>
          </w:tcPr>
          <w:p w14:paraId="7A6AF49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(0.136)</w:t>
            </w:r>
          </w:p>
        </w:tc>
      </w:tr>
      <w:tr w:rsidR="005658E3" w:rsidRPr="0033626A" w14:paraId="1386AC22" w14:textId="77777777" w:rsidTr="00875FAA">
        <w:tc>
          <w:tcPr>
            <w:tcW w:w="2192" w:type="dxa"/>
            <w:tcBorders>
              <w:top w:val="nil"/>
              <w:left w:val="nil"/>
              <w:bottom w:val="nil"/>
              <w:right w:val="nil"/>
            </w:tcBorders>
          </w:tcPr>
          <w:p w14:paraId="55006C93"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C52219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5DF5DB2"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51A463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C04699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5052EBB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1829B80E"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13486C92" w14:textId="77777777" w:rsidTr="00875FAA">
        <w:tc>
          <w:tcPr>
            <w:tcW w:w="2192" w:type="dxa"/>
            <w:tcBorders>
              <w:top w:val="nil"/>
              <w:left w:val="nil"/>
              <w:bottom w:val="nil"/>
              <w:right w:val="nil"/>
            </w:tcBorders>
          </w:tcPr>
          <w:p w14:paraId="30864CEC"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West</w:t>
            </w:r>
          </w:p>
        </w:tc>
        <w:tc>
          <w:tcPr>
            <w:tcW w:w="1170" w:type="dxa"/>
            <w:tcBorders>
              <w:top w:val="nil"/>
              <w:left w:val="nil"/>
              <w:bottom w:val="nil"/>
              <w:right w:val="nil"/>
            </w:tcBorders>
          </w:tcPr>
          <w:p w14:paraId="2B41D8E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-1.525</w:t>
            </w:r>
            <w:r w:rsidRPr="0033626A">
              <w:rPr>
                <w:rFonts w:cs="Times New Roman"/>
                <w:szCs w:val="20"/>
                <w:vertAlign w:val="superscript"/>
                <w:lang w:val="en-US"/>
              </w:rPr>
              <w:t>***</w:t>
            </w:r>
          </w:p>
        </w:tc>
        <w:tc>
          <w:tcPr>
            <w:tcW w:w="1170" w:type="dxa"/>
            <w:tcBorders>
              <w:top w:val="nil"/>
              <w:left w:val="nil"/>
              <w:bottom w:val="nil"/>
              <w:right w:val="nil"/>
            </w:tcBorders>
          </w:tcPr>
          <w:p w14:paraId="182A96E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-1.615</w:t>
            </w:r>
            <w:r w:rsidRPr="0033626A">
              <w:rPr>
                <w:rFonts w:cs="Times New Roman"/>
                <w:szCs w:val="20"/>
                <w:vertAlign w:val="superscript"/>
                <w:lang w:val="en-US"/>
              </w:rPr>
              <w:t>***</w:t>
            </w:r>
          </w:p>
        </w:tc>
        <w:tc>
          <w:tcPr>
            <w:tcW w:w="1170" w:type="dxa"/>
            <w:tcBorders>
              <w:top w:val="nil"/>
              <w:left w:val="nil"/>
              <w:bottom w:val="nil"/>
              <w:right w:val="nil"/>
            </w:tcBorders>
          </w:tcPr>
          <w:p w14:paraId="34EB908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-1.698</w:t>
            </w:r>
            <w:r w:rsidRPr="0033626A">
              <w:rPr>
                <w:rFonts w:cs="Times New Roman"/>
                <w:szCs w:val="20"/>
                <w:vertAlign w:val="superscript"/>
                <w:lang w:val="en-US"/>
              </w:rPr>
              <w:t>***</w:t>
            </w:r>
          </w:p>
        </w:tc>
        <w:tc>
          <w:tcPr>
            <w:tcW w:w="1170" w:type="dxa"/>
            <w:tcBorders>
              <w:top w:val="nil"/>
              <w:left w:val="nil"/>
              <w:bottom w:val="nil"/>
              <w:right w:val="nil"/>
            </w:tcBorders>
          </w:tcPr>
          <w:p w14:paraId="4C1473D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-1.488</w:t>
            </w:r>
            <w:r w:rsidRPr="0033626A">
              <w:rPr>
                <w:rFonts w:cs="Times New Roman"/>
                <w:szCs w:val="20"/>
                <w:vertAlign w:val="superscript"/>
                <w:lang w:val="en-US"/>
              </w:rPr>
              <w:t>***</w:t>
            </w:r>
          </w:p>
        </w:tc>
        <w:tc>
          <w:tcPr>
            <w:tcW w:w="1171" w:type="dxa"/>
            <w:tcBorders>
              <w:top w:val="nil"/>
              <w:left w:val="nil"/>
              <w:bottom w:val="nil"/>
              <w:right w:val="nil"/>
            </w:tcBorders>
          </w:tcPr>
          <w:p w14:paraId="47ADE9E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-1.648</w:t>
            </w:r>
            <w:r w:rsidRPr="0033626A">
              <w:rPr>
                <w:rFonts w:cs="Times New Roman"/>
                <w:szCs w:val="20"/>
                <w:vertAlign w:val="superscript"/>
                <w:lang w:val="en-US"/>
              </w:rPr>
              <w:t>***</w:t>
            </w:r>
          </w:p>
        </w:tc>
        <w:tc>
          <w:tcPr>
            <w:tcW w:w="1171" w:type="dxa"/>
            <w:tcBorders>
              <w:top w:val="nil"/>
              <w:left w:val="nil"/>
              <w:bottom w:val="nil"/>
              <w:right w:val="nil"/>
            </w:tcBorders>
          </w:tcPr>
          <w:p w14:paraId="75F3567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-1.395</w:t>
            </w:r>
            <w:r w:rsidRPr="0033626A">
              <w:rPr>
                <w:rFonts w:cs="Times New Roman"/>
                <w:szCs w:val="20"/>
                <w:vertAlign w:val="superscript"/>
                <w:lang w:val="en-US"/>
              </w:rPr>
              <w:t>***</w:t>
            </w:r>
          </w:p>
        </w:tc>
      </w:tr>
      <w:tr w:rsidR="005658E3" w:rsidRPr="0033626A" w14:paraId="79DF5535" w14:textId="77777777" w:rsidTr="00875FAA">
        <w:tc>
          <w:tcPr>
            <w:tcW w:w="2192" w:type="dxa"/>
            <w:tcBorders>
              <w:top w:val="nil"/>
              <w:left w:val="nil"/>
              <w:bottom w:val="nil"/>
              <w:right w:val="nil"/>
            </w:tcBorders>
          </w:tcPr>
          <w:p w14:paraId="5C79DB0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9D39785"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(0.035</w:t>
            </w:r>
            <w:r w:rsidR="005658E3" w:rsidRPr="0033626A">
              <w:rPr>
                <w:rFonts w:cs="Times New Roman"/>
                <w:szCs w:val="20"/>
                <w:lang w:val="en-US"/>
              </w:rPr>
              <w:t>)</w:t>
            </w:r>
          </w:p>
        </w:tc>
        <w:tc>
          <w:tcPr>
            <w:tcW w:w="1170" w:type="dxa"/>
            <w:tcBorders>
              <w:top w:val="nil"/>
              <w:left w:val="nil"/>
              <w:bottom w:val="nil"/>
              <w:right w:val="nil"/>
            </w:tcBorders>
          </w:tcPr>
          <w:p w14:paraId="5568A135"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(0.037</w:t>
            </w:r>
            <w:r w:rsidR="005658E3" w:rsidRPr="0033626A">
              <w:rPr>
                <w:rFonts w:cs="Times New Roman"/>
                <w:szCs w:val="20"/>
                <w:lang w:val="en-US"/>
              </w:rPr>
              <w:t>)</w:t>
            </w:r>
          </w:p>
        </w:tc>
        <w:tc>
          <w:tcPr>
            <w:tcW w:w="1170" w:type="dxa"/>
            <w:tcBorders>
              <w:top w:val="nil"/>
              <w:left w:val="nil"/>
              <w:bottom w:val="nil"/>
              <w:right w:val="nil"/>
            </w:tcBorders>
          </w:tcPr>
          <w:p w14:paraId="29FD4A91"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(0.074)</w:t>
            </w:r>
          </w:p>
        </w:tc>
        <w:tc>
          <w:tcPr>
            <w:tcW w:w="1170" w:type="dxa"/>
            <w:tcBorders>
              <w:top w:val="nil"/>
              <w:left w:val="nil"/>
              <w:bottom w:val="nil"/>
              <w:right w:val="nil"/>
            </w:tcBorders>
          </w:tcPr>
          <w:p w14:paraId="75226E1F"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w:t>
            </w:r>
            <w:r w:rsidR="00CF2DE0">
              <w:rPr>
                <w:rFonts w:cs="Times New Roman"/>
                <w:szCs w:val="20"/>
                <w:lang w:val="en-US"/>
              </w:rPr>
              <w:t>0.064</w:t>
            </w:r>
            <w:r w:rsidRPr="0033626A">
              <w:rPr>
                <w:rFonts w:cs="Times New Roman"/>
                <w:szCs w:val="20"/>
                <w:lang w:val="en-US"/>
              </w:rPr>
              <w:t>)</w:t>
            </w:r>
          </w:p>
        </w:tc>
        <w:tc>
          <w:tcPr>
            <w:tcW w:w="1171" w:type="dxa"/>
            <w:tcBorders>
              <w:top w:val="nil"/>
              <w:left w:val="nil"/>
              <w:bottom w:val="nil"/>
              <w:right w:val="nil"/>
            </w:tcBorders>
          </w:tcPr>
          <w:p w14:paraId="44E7861C"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(0.073</w:t>
            </w:r>
            <w:r w:rsidR="005658E3" w:rsidRPr="0033626A">
              <w:rPr>
                <w:rFonts w:cs="Times New Roman"/>
                <w:szCs w:val="20"/>
                <w:lang w:val="en-US"/>
              </w:rPr>
              <w:t>)</w:t>
            </w:r>
          </w:p>
        </w:tc>
        <w:tc>
          <w:tcPr>
            <w:tcW w:w="1171" w:type="dxa"/>
            <w:tcBorders>
              <w:top w:val="nil"/>
              <w:left w:val="nil"/>
              <w:bottom w:val="nil"/>
              <w:right w:val="nil"/>
            </w:tcBorders>
          </w:tcPr>
          <w:p w14:paraId="0110BAE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(0.135)</w:t>
            </w:r>
          </w:p>
        </w:tc>
      </w:tr>
      <w:tr w:rsidR="005658E3" w:rsidRPr="0033626A" w14:paraId="00F9DDCA" w14:textId="77777777" w:rsidTr="00875FAA">
        <w:tc>
          <w:tcPr>
            <w:tcW w:w="2192" w:type="dxa"/>
            <w:tcBorders>
              <w:top w:val="nil"/>
              <w:left w:val="nil"/>
              <w:bottom w:val="nil"/>
              <w:right w:val="nil"/>
            </w:tcBorders>
          </w:tcPr>
          <w:p w14:paraId="07D4C6EC"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8E003B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4FB0488"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CE99DB5"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95433D3"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1E54DDED"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38D29062"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139A7697" w14:textId="77777777" w:rsidTr="00875FAA">
        <w:tc>
          <w:tcPr>
            <w:tcW w:w="2192" w:type="dxa"/>
            <w:tcBorders>
              <w:top w:val="nil"/>
              <w:left w:val="nil"/>
              <w:bottom w:val="nil"/>
              <w:right w:val="nil"/>
            </w:tcBorders>
          </w:tcPr>
          <w:p w14:paraId="0CBE4E3A" w14:textId="77777777" w:rsidR="005658E3" w:rsidRPr="0033626A" w:rsidRDefault="005658E3" w:rsidP="00124056">
            <w:pPr>
              <w:widowControl w:val="0"/>
              <w:autoSpaceDE w:val="0"/>
              <w:autoSpaceDN w:val="0"/>
              <w:adjustRightInd w:val="0"/>
              <w:spacing w:after="0"/>
              <w:rPr>
                <w:rFonts w:cs="Times New Roman"/>
                <w:szCs w:val="20"/>
                <w:lang w:val="en-US"/>
              </w:rPr>
            </w:pPr>
            <w:r>
              <w:rPr>
                <w:rFonts w:cs="Times New Roman"/>
                <w:szCs w:val="20"/>
                <w:lang w:val="en-US"/>
              </w:rPr>
              <w:t>Education</w:t>
            </w:r>
            <w:r>
              <w:rPr>
                <w:rFonts w:cs="Times New Roman"/>
                <w:szCs w:val="20"/>
                <w:lang w:val="en-US"/>
              </w:rPr>
              <w:br/>
            </w:r>
            <w:r w:rsidR="00840639">
              <w:rPr>
                <w:rFonts w:cs="Times New Roman"/>
                <w:szCs w:val="20"/>
                <w:lang w:val="en-US"/>
              </w:rPr>
              <w:t xml:space="preserve"> </w:t>
            </w:r>
            <w:r>
              <w:rPr>
                <w:rFonts w:cs="Times New Roman"/>
                <w:szCs w:val="20"/>
                <w:lang w:val="en-US"/>
              </w:rPr>
              <w:t xml:space="preserve">(Reference: </w:t>
            </w:r>
            <w:r w:rsidRPr="0033626A">
              <w:rPr>
                <w:rFonts w:cs="Times New Roman"/>
                <w:szCs w:val="20"/>
                <w:lang w:val="en-US"/>
              </w:rPr>
              <w:t>low</w:t>
            </w:r>
            <w:r>
              <w:rPr>
                <w:rFonts w:cs="Times New Roman"/>
                <w:szCs w:val="20"/>
                <w:lang w:val="en-US"/>
              </w:rPr>
              <w:t>)</w:t>
            </w:r>
          </w:p>
        </w:tc>
        <w:tc>
          <w:tcPr>
            <w:tcW w:w="1170" w:type="dxa"/>
            <w:tcBorders>
              <w:top w:val="nil"/>
              <w:left w:val="nil"/>
              <w:bottom w:val="nil"/>
              <w:right w:val="nil"/>
            </w:tcBorders>
          </w:tcPr>
          <w:p w14:paraId="7BCBB141"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505BFA12"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73955289"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0" w:type="dxa"/>
            <w:tcBorders>
              <w:top w:val="nil"/>
              <w:left w:val="nil"/>
              <w:bottom w:val="nil"/>
              <w:right w:val="nil"/>
            </w:tcBorders>
          </w:tcPr>
          <w:p w14:paraId="428C5558"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1" w:type="dxa"/>
            <w:tcBorders>
              <w:top w:val="nil"/>
              <w:left w:val="nil"/>
              <w:bottom w:val="nil"/>
              <w:right w:val="nil"/>
            </w:tcBorders>
          </w:tcPr>
          <w:p w14:paraId="1CB2E950"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c>
          <w:tcPr>
            <w:tcW w:w="1171" w:type="dxa"/>
            <w:tcBorders>
              <w:top w:val="nil"/>
              <w:left w:val="nil"/>
              <w:bottom w:val="nil"/>
              <w:right w:val="nil"/>
            </w:tcBorders>
          </w:tcPr>
          <w:p w14:paraId="16AD5B76" w14:textId="77777777" w:rsidR="005658E3" w:rsidRPr="0033626A" w:rsidRDefault="005658E3" w:rsidP="00124056">
            <w:pPr>
              <w:widowControl w:val="0"/>
              <w:autoSpaceDE w:val="0"/>
              <w:autoSpaceDN w:val="0"/>
              <w:adjustRightInd w:val="0"/>
              <w:spacing w:after="0"/>
              <w:jc w:val="center"/>
              <w:rPr>
                <w:rFonts w:cs="Times New Roman"/>
                <w:szCs w:val="20"/>
                <w:lang w:val="en-US"/>
              </w:rPr>
            </w:pPr>
          </w:p>
        </w:tc>
      </w:tr>
      <w:tr w:rsidR="005658E3" w:rsidRPr="0033626A" w14:paraId="4ACD229E" w14:textId="77777777" w:rsidTr="00875FAA">
        <w:tc>
          <w:tcPr>
            <w:tcW w:w="2192" w:type="dxa"/>
            <w:tcBorders>
              <w:top w:val="nil"/>
              <w:left w:val="nil"/>
              <w:bottom w:val="nil"/>
              <w:right w:val="nil"/>
            </w:tcBorders>
          </w:tcPr>
          <w:p w14:paraId="27C4459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FAE775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3242083"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C00235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C59CEED"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3C6424A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68DEEA3D"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75E029C2" w14:textId="77777777" w:rsidTr="00875FAA">
        <w:tc>
          <w:tcPr>
            <w:tcW w:w="2192" w:type="dxa"/>
            <w:tcBorders>
              <w:top w:val="nil"/>
              <w:left w:val="nil"/>
              <w:bottom w:val="nil"/>
              <w:right w:val="nil"/>
            </w:tcBorders>
          </w:tcPr>
          <w:p w14:paraId="3AB5D5ED" w14:textId="77777777" w:rsidR="005658E3" w:rsidRPr="0033626A"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G</w:t>
            </w:r>
            <w:r w:rsidR="005658E3" w:rsidRPr="0033626A">
              <w:rPr>
                <w:rFonts w:cs="Times New Roman"/>
                <w:szCs w:val="20"/>
                <w:lang w:val="en-US"/>
              </w:rPr>
              <w:t>eneral secondary</w:t>
            </w:r>
          </w:p>
        </w:tc>
        <w:tc>
          <w:tcPr>
            <w:tcW w:w="1170" w:type="dxa"/>
            <w:tcBorders>
              <w:top w:val="nil"/>
              <w:left w:val="nil"/>
              <w:bottom w:val="nil"/>
              <w:right w:val="nil"/>
            </w:tcBorders>
          </w:tcPr>
          <w:p w14:paraId="6CDCA65C"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0.142</w:t>
            </w:r>
            <w:r w:rsidRPr="0033626A">
              <w:rPr>
                <w:rFonts w:cs="Times New Roman"/>
                <w:szCs w:val="20"/>
                <w:vertAlign w:val="superscript"/>
                <w:lang w:val="en-US"/>
              </w:rPr>
              <w:t>***</w:t>
            </w:r>
          </w:p>
        </w:tc>
        <w:tc>
          <w:tcPr>
            <w:tcW w:w="1170" w:type="dxa"/>
            <w:tcBorders>
              <w:top w:val="nil"/>
              <w:left w:val="nil"/>
              <w:bottom w:val="nil"/>
              <w:right w:val="nil"/>
            </w:tcBorders>
          </w:tcPr>
          <w:p w14:paraId="67E6F947"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0.119</w:t>
            </w:r>
            <w:r w:rsidRPr="0033626A">
              <w:rPr>
                <w:rFonts w:cs="Times New Roman"/>
                <w:szCs w:val="20"/>
                <w:vertAlign w:val="superscript"/>
                <w:lang w:val="en-US"/>
              </w:rPr>
              <w:t>**</w:t>
            </w:r>
          </w:p>
        </w:tc>
        <w:tc>
          <w:tcPr>
            <w:tcW w:w="1170" w:type="dxa"/>
            <w:tcBorders>
              <w:top w:val="nil"/>
              <w:left w:val="nil"/>
              <w:bottom w:val="nil"/>
              <w:right w:val="nil"/>
            </w:tcBorders>
          </w:tcPr>
          <w:p w14:paraId="22F5FB5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0.123</w:t>
            </w:r>
          </w:p>
        </w:tc>
        <w:tc>
          <w:tcPr>
            <w:tcW w:w="1170" w:type="dxa"/>
            <w:tcBorders>
              <w:top w:val="nil"/>
              <w:left w:val="nil"/>
              <w:bottom w:val="nil"/>
              <w:right w:val="nil"/>
            </w:tcBorders>
          </w:tcPr>
          <w:p w14:paraId="51B77385"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0.089</w:t>
            </w:r>
          </w:p>
        </w:tc>
        <w:tc>
          <w:tcPr>
            <w:tcW w:w="1171" w:type="dxa"/>
            <w:tcBorders>
              <w:top w:val="nil"/>
              <w:left w:val="nil"/>
              <w:bottom w:val="nil"/>
              <w:right w:val="nil"/>
            </w:tcBorders>
          </w:tcPr>
          <w:p w14:paraId="05D7A364"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0.050</w:t>
            </w:r>
          </w:p>
        </w:tc>
        <w:tc>
          <w:tcPr>
            <w:tcW w:w="1171" w:type="dxa"/>
            <w:tcBorders>
              <w:top w:val="nil"/>
              <w:left w:val="nil"/>
              <w:bottom w:val="nil"/>
              <w:right w:val="nil"/>
            </w:tcBorders>
          </w:tcPr>
          <w:p w14:paraId="3CA3E049" w14:textId="77777777" w:rsidR="005658E3" w:rsidRPr="0033626A" w:rsidRDefault="0020278F" w:rsidP="00124056">
            <w:pPr>
              <w:widowControl w:val="0"/>
              <w:autoSpaceDE w:val="0"/>
              <w:autoSpaceDN w:val="0"/>
              <w:adjustRightInd w:val="0"/>
              <w:spacing w:after="0"/>
              <w:jc w:val="center"/>
              <w:rPr>
                <w:rFonts w:cs="Times New Roman"/>
                <w:szCs w:val="20"/>
                <w:lang w:val="en-US"/>
              </w:rPr>
            </w:pPr>
            <w:r>
              <w:rPr>
                <w:rFonts w:cs="Times New Roman"/>
                <w:szCs w:val="20"/>
                <w:lang w:val="en-US"/>
              </w:rPr>
              <w:t>0.066</w:t>
            </w:r>
          </w:p>
        </w:tc>
      </w:tr>
      <w:tr w:rsidR="005658E3" w:rsidRPr="0033626A" w14:paraId="45015A36" w14:textId="77777777" w:rsidTr="00875FAA">
        <w:tc>
          <w:tcPr>
            <w:tcW w:w="2192" w:type="dxa"/>
            <w:tcBorders>
              <w:top w:val="nil"/>
              <w:left w:val="nil"/>
              <w:bottom w:val="nil"/>
              <w:right w:val="nil"/>
            </w:tcBorders>
          </w:tcPr>
          <w:p w14:paraId="33AEDE2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68C6C22"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(0.042</w:t>
            </w:r>
            <w:r w:rsidR="005658E3" w:rsidRPr="0033626A">
              <w:rPr>
                <w:rFonts w:cs="Times New Roman"/>
                <w:szCs w:val="20"/>
                <w:lang w:val="en-US"/>
              </w:rPr>
              <w:t>)</w:t>
            </w:r>
          </w:p>
        </w:tc>
        <w:tc>
          <w:tcPr>
            <w:tcW w:w="1170" w:type="dxa"/>
            <w:tcBorders>
              <w:top w:val="nil"/>
              <w:left w:val="nil"/>
              <w:bottom w:val="nil"/>
              <w:right w:val="nil"/>
            </w:tcBorders>
          </w:tcPr>
          <w:p w14:paraId="641D2D84"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(0.044</w:t>
            </w:r>
            <w:r w:rsidR="005658E3" w:rsidRPr="0033626A">
              <w:rPr>
                <w:rFonts w:cs="Times New Roman"/>
                <w:szCs w:val="20"/>
                <w:lang w:val="en-US"/>
              </w:rPr>
              <w:t>)</w:t>
            </w:r>
          </w:p>
        </w:tc>
        <w:tc>
          <w:tcPr>
            <w:tcW w:w="1170" w:type="dxa"/>
            <w:tcBorders>
              <w:top w:val="nil"/>
              <w:left w:val="nil"/>
              <w:bottom w:val="nil"/>
              <w:right w:val="nil"/>
            </w:tcBorders>
          </w:tcPr>
          <w:p w14:paraId="4E6800A3"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(0.072</w:t>
            </w:r>
            <w:r w:rsidR="005658E3" w:rsidRPr="0033626A">
              <w:rPr>
                <w:rFonts w:cs="Times New Roman"/>
                <w:szCs w:val="20"/>
                <w:lang w:val="en-US"/>
              </w:rPr>
              <w:t>)</w:t>
            </w:r>
          </w:p>
        </w:tc>
        <w:tc>
          <w:tcPr>
            <w:tcW w:w="1170" w:type="dxa"/>
            <w:tcBorders>
              <w:top w:val="nil"/>
              <w:left w:val="nil"/>
              <w:bottom w:val="nil"/>
              <w:right w:val="nil"/>
            </w:tcBorders>
          </w:tcPr>
          <w:p w14:paraId="06ED4556"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(0.055</w:t>
            </w:r>
            <w:r w:rsidR="005658E3" w:rsidRPr="0033626A">
              <w:rPr>
                <w:rFonts w:cs="Times New Roman"/>
                <w:szCs w:val="20"/>
                <w:lang w:val="en-US"/>
              </w:rPr>
              <w:t>)</w:t>
            </w:r>
          </w:p>
        </w:tc>
        <w:tc>
          <w:tcPr>
            <w:tcW w:w="1171" w:type="dxa"/>
            <w:tcBorders>
              <w:top w:val="nil"/>
              <w:left w:val="nil"/>
              <w:bottom w:val="nil"/>
              <w:right w:val="nil"/>
            </w:tcBorders>
          </w:tcPr>
          <w:p w14:paraId="578998BB"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(0.054</w:t>
            </w:r>
            <w:r w:rsidR="005658E3" w:rsidRPr="0033626A">
              <w:rPr>
                <w:rFonts w:cs="Times New Roman"/>
                <w:szCs w:val="20"/>
                <w:lang w:val="en-US"/>
              </w:rPr>
              <w:t>)</w:t>
            </w:r>
          </w:p>
        </w:tc>
        <w:tc>
          <w:tcPr>
            <w:tcW w:w="1171" w:type="dxa"/>
            <w:tcBorders>
              <w:top w:val="nil"/>
              <w:left w:val="nil"/>
              <w:bottom w:val="nil"/>
              <w:right w:val="nil"/>
            </w:tcBorders>
          </w:tcPr>
          <w:p w14:paraId="54B52961" w14:textId="77777777" w:rsidR="005658E3" w:rsidRPr="0033626A" w:rsidRDefault="0020278F" w:rsidP="00124056">
            <w:pPr>
              <w:widowControl w:val="0"/>
              <w:autoSpaceDE w:val="0"/>
              <w:autoSpaceDN w:val="0"/>
              <w:adjustRightInd w:val="0"/>
              <w:spacing w:after="0"/>
              <w:jc w:val="center"/>
              <w:rPr>
                <w:rFonts w:cs="Times New Roman"/>
                <w:szCs w:val="20"/>
                <w:lang w:val="en-US"/>
              </w:rPr>
            </w:pPr>
            <w:r>
              <w:rPr>
                <w:rFonts w:cs="Times New Roman"/>
                <w:szCs w:val="20"/>
                <w:lang w:val="en-US"/>
              </w:rPr>
              <w:t>(0.082</w:t>
            </w:r>
            <w:r w:rsidR="005658E3" w:rsidRPr="0033626A">
              <w:rPr>
                <w:rFonts w:cs="Times New Roman"/>
                <w:szCs w:val="20"/>
                <w:lang w:val="en-US"/>
              </w:rPr>
              <w:t>)</w:t>
            </w:r>
          </w:p>
        </w:tc>
      </w:tr>
      <w:tr w:rsidR="005658E3" w:rsidRPr="0033626A" w14:paraId="6B6F3413" w14:textId="77777777" w:rsidTr="00875FAA">
        <w:tc>
          <w:tcPr>
            <w:tcW w:w="2192" w:type="dxa"/>
            <w:tcBorders>
              <w:top w:val="nil"/>
              <w:left w:val="nil"/>
              <w:bottom w:val="nil"/>
              <w:right w:val="nil"/>
            </w:tcBorders>
          </w:tcPr>
          <w:p w14:paraId="5FEE99A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F89021E"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6231510"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AEBCA53"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2BD9EE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2F84F79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1B1ABA71"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5D0E528A" w14:textId="77777777" w:rsidTr="00875FAA">
        <w:tc>
          <w:tcPr>
            <w:tcW w:w="2192" w:type="dxa"/>
            <w:tcBorders>
              <w:top w:val="nil"/>
              <w:left w:val="nil"/>
              <w:bottom w:val="nil"/>
              <w:right w:val="nil"/>
            </w:tcBorders>
          </w:tcPr>
          <w:p w14:paraId="242DB17E"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S</w:t>
            </w:r>
            <w:r w:rsidR="005658E3" w:rsidRPr="0033626A">
              <w:rPr>
                <w:rFonts w:cs="Times New Roman"/>
                <w:szCs w:val="20"/>
                <w:lang w:val="en-US"/>
              </w:rPr>
              <w:t>pecialized secondary</w:t>
            </w:r>
          </w:p>
        </w:tc>
        <w:tc>
          <w:tcPr>
            <w:tcW w:w="1170" w:type="dxa"/>
            <w:tcBorders>
              <w:top w:val="nil"/>
              <w:left w:val="nil"/>
              <w:bottom w:val="nil"/>
              <w:right w:val="nil"/>
            </w:tcBorders>
          </w:tcPr>
          <w:p w14:paraId="07FEFA8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0.174</w:t>
            </w:r>
            <w:r w:rsidRPr="0033626A">
              <w:rPr>
                <w:rFonts w:cs="Times New Roman"/>
                <w:szCs w:val="20"/>
                <w:vertAlign w:val="superscript"/>
                <w:lang w:val="en-US"/>
              </w:rPr>
              <w:t>***</w:t>
            </w:r>
          </w:p>
        </w:tc>
        <w:tc>
          <w:tcPr>
            <w:tcW w:w="1170" w:type="dxa"/>
            <w:tcBorders>
              <w:top w:val="nil"/>
              <w:left w:val="nil"/>
              <w:bottom w:val="nil"/>
              <w:right w:val="nil"/>
            </w:tcBorders>
          </w:tcPr>
          <w:p w14:paraId="5BDDD90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0.185</w:t>
            </w:r>
            <w:r w:rsidRPr="0033626A">
              <w:rPr>
                <w:rFonts w:cs="Times New Roman"/>
                <w:szCs w:val="20"/>
                <w:vertAlign w:val="superscript"/>
                <w:lang w:val="en-US"/>
              </w:rPr>
              <w:t>***</w:t>
            </w:r>
          </w:p>
        </w:tc>
        <w:tc>
          <w:tcPr>
            <w:tcW w:w="1170" w:type="dxa"/>
            <w:tcBorders>
              <w:top w:val="nil"/>
              <w:left w:val="nil"/>
              <w:bottom w:val="nil"/>
              <w:right w:val="nil"/>
            </w:tcBorders>
          </w:tcPr>
          <w:p w14:paraId="68DB75B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0.234</w:t>
            </w:r>
            <w:r w:rsidRPr="0033626A">
              <w:rPr>
                <w:rFonts w:cs="Times New Roman"/>
                <w:szCs w:val="20"/>
                <w:vertAlign w:val="superscript"/>
                <w:lang w:val="en-US"/>
              </w:rPr>
              <w:t>**</w:t>
            </w:r>
          </w:p>
        </w:tc>
        <w:tc>
          <w:tcPr>
            <w:tcW w:w="1170" w:type="dxa"/>
            <w:tcBorders>
              <w:top w:val="nil"/>
              <w:left w:val="nil"/>
              <w:bottom w:val="nil"/>
              <w:right w:val="nil"/>
            </w:tcBorders>
          </w:tcPr>
          <w:p w14:paraId="463F288C"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0.108</w:t>
            </w:r>
          </w:p>
        </w:tc>
        <w:tc>
          <w:tcPr>
            <w:tcW w:w="1171" w:type="dxa"/>
            <w:tcBorders>
              <w:top w:val="nil"/>
              <w:left w:val="nil"/>
              <w:bottom w:val="nil"/>
              <w:right w:val="nil"/>
            </w:tcBorders>
          </w:tcPr>
          <w:p w14:paraId="0003588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0.121</w:t>
            </w:r>
            <w:r w:rsidRPr="0033626A">
              <w:rPr>
                <w:rFonts w:cs="Times New Roman"/>
                <w:szCs w:val="20"/>
                <w:vertAlign w:val="superscript"/>
                <w:lang w:val="en-US"/>
              </w:rPr>
              <w:t>*</w:t>
            </w:r>
          </w:p>
        </w:tc>
        <w:tc>
          <w:tcPr>
            <w:tcW w:w="1171" w:type="dxa"/>
            <w:tcBorders>
              <w:top w:val="nil"/>
              <w:left w:val="nil"/>
              <w:bottom w:val="nil"/>
              <w:right w:val="nil"/>
            </w:tcBorders>
          </w:tcPr>
          <w:p w14:paraId="1B6717F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0.147</w:t>
            </w:r>
          </w:p>
        </w:tc>
      </w:tr>
      <w:tr w:rsidR="005658E3" w:rsidRPr="0033626A" w14:paraId="1165414E" w14:textId="77777777" w:rsidTr="00875FAA">
        <w:tc>
          <w:tcPr>
            <w:tcW w:w="2192" w:type="dxa"/>
            <w:tcBorders>
              <w:top w:val="nil"/>
              <w:left w:val="nil"/>
              <w:bottom w:val="nil"/>
              <w:right w:val="nil"/>
            </w:tcBorders>
          </w:tcPr>
          <w:p w14:paraId="09816592"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4223D59"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(0.044</w:t>
            </w:r>
            <w:r w:rsidR="005658E3" w:rsidRPr="0033626A">
              <w:rPr>
                <w:rFonts w:cs="Times New Roman"/>
                <w:szCs w:val="20"/>
                <w:lang w:val="en-US"/>
              </w:rPr>
              <w:t>)</w:t>
            </w:r>
          </w:p>
        </w:tc>
        <w:tc>
          <w:tcPr>
            <w:tcW w:w="1170" w:type="dxa"/>
            <w:tcBorders>
              <w:top w:val="nil"/>
              <w:left w:val="nil"/>
              <w:bottom w:val="nil"/>
              <w:right w:val="nil"/>
            </w:tcBorders>
          </w:tcPr>
          <w:p w14:paraId="709858B8"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(0.046</w:t>
            </w:r>
            <w:r w:rsidR="005658E3" w:rsidRPr="0033626A">
              <w:rPr>
                <w:rFonts w:cs="Times New Roman"/>
                <w:szCs w:val="20"/>
                <w:lang w:val="en-US"/>
              </w:rPr>
              <w:t>)</w:t>
            </w:r>
          </w:p>
        </w:tc>
        <w:tc>
          <w:tcPr>
            <w:tcW w:w="1170" w:type="dxa"/>
            <w:tcBorders>
              <w:top w:val="nil"/>
              <w:left w:val="nil"/>
              <w:bottom w:val="nil"/>
              <w:right w:val="nil"/>
            </w:tcBorders>
          </w:tcPr>
          <w:p w14:paraId="1F907F6F"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(0.076</w:t>
            </w:r>
            <w:r w:rsidR="005658E3" w:rsidRPr="0033626A">
              <w:rPr>
                <w:rFonts w:cs="Times New Roman"/>
                <w:szCs w:val="20"/>
                <w:lang w:val="en-US"/>
              </w:rPr>
              <w:t>)</w:t>
            </w:r>
          </w:p>
        </w:tc>
        <w:tc>
          <w:tcPr>
            <w:tcW w:w="1170" w:type="dxa"/>
            <w:tcBorders>
              <w:top w:val="nil"/>
              <w:left w:val="nil"/>
              <w:bottom w:val="nil"/>
              <w:right w:val="nil"/>
            </w:tcBorders>
          </w:tcPr>
          <w:p w14:paraId="05759115"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w:t>
            </w:r>
            <w:r w:rsidR="005658E3" w:rsidRPr="0033626A">
              <w:rPr>
                <w:rFonts w:cs="Times New Roman"/>
                <w:szCs w:val="20"/>
                <w:lang w:val="en-US"/>
              </w:rPr>
              <w:t>8)</w:t>
            </w:r>
          </w:p>
        </w:tc>
        <w:tc>
          <w:tcPr>
            <w:tcW w:w="1171" w:type="dxa"/>
            <w:tcBorders>
              <w:top w:val="nil"/>
              <w:left w:val="nil"/>
              <w:bottom w:val="nil"/>
              <w:right w:val="nil"/>
            </w:tcBorders>
          </w:tcPr>
          <w:p w14:paraId="0A4B783F"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(0.058</w:t>
            </w:r>
            <w:r w:rsidR="005658E3" w:rsidRPr="0033626A">
              <w:rPr>
                <w:rFonts w:cs="Times New Roman"/>
                <w:szCs w:val="20"/>
                <w:lang w:val="en-US"/>
              </w:rPr>
              <w:t>)</w:t>
            </w:r>
          </w:p>
        </w:tc>
        <w:tc>
          <w:tcPr>
            <w:tcW w:w="1171" w:type="dxa"/>
            <w:tcBorders>
              <w:top w:val="nil"/>
              <w:left w:val="nil"/>
              <w:bottom w:val="nil"/>
              <w:right w:val="nil"/>
            </w:tcBorders>
          </w:tcPr>
          <w:p w14:paraId="0C50C369" w14:textId="77777777" w:rsidR="005658E3" w:rsidRPr="0033626A" w:rsidRDefault="0020278F" w:rsidP="00124056">
            <w:pPr>
              <w:widowControl w:val="0"/>
              <w:autoSpaceDE w:val="0"/>
              <w:autoSpaceDN w:val="0"/>
              <w:adjustRightInd w:val="0"/>
              <w:spacing w:after="0"/>
              <w:jc w:val="center"/>
              <w:rPr>
                <w:rFonts w:cs="Times New Roman"/>
                <w:szCs w:val="20"/>
                <w:lang w:val="en-US"/>
              </w:rPr>
            </w:pPr>
            <w:r>
              <w:rPr>
                <w:rFonts w:cs="Times New Roman"/>
                <w:szCs w:val="20"/>
                <w:lang w:val="en-US"/>
              </w:rPr>
              <w:t>(0.088</w:t>
            </w:r>
            <w:r w:rsidR="005658E3" w:rsidRPr="0033626A">
              <w:rPr>
                <w:rFonts w:cs="Times New Roman"/>
                <w:szCs w:val="20"/>
                <w:lang w:val="en-US"/>
              </w:rPr>
              <w:t>)</w:t>
            </w:r>
          </w:p>
        </w:tc>
      </w:tr>
      <w:tr w:rsidR="005658E3" w:rsidRPr="0033626A" w14:paraId="7645D7D3" w14:textId="77777777" w:rsidTr="00875FAA">
        <w:tc>
          <w:tcPr>
            <w:tcW w:w="2192" w:type="dxa"/>
            <w:tcBorders>
              <w:top w:val="nil"/>
              <w:left w:val="nil"/>
              <w:bottom w:val="nil"/>
              <w:right w:val="nil"/>
            </w:tcBorders>
          </w:tcPr>
          <w:p w14:paraId="7486FC9D"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9960479"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B36967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836F420"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F403F7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5ED0DD1A"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0DBF12ED"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523DDE21" w14:textId="77777777" w:rsidTr="00875FAA">
        <w:tc>
          <w:tcPr>
            <w:tcW w:w="2192" w:type="dxa"/>
            <w:tcBorders>
              <w:top w:val="nil"/>
              <w:left w:val="nil"/>
              <w:bottom w:val="nil"/>
              <w:right w:val="nil"/>
            </w:tcBorders>
          </w:tcPr>
          <w:p w14:paraId="7075AFA9"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H</w:t>
            </w:r>
            <w:r w:rsidR="005658E3" w:rsidRPr="0033626A">
              <w:rPr>
                <w:rFonts w:cs="Times New Roman"/>
                <w:szCs w:val="20"/>
                <w:lang w:val="en-US"/>
              </w:rPr>
              <w:t>igher</w:t>
            </w:r>
          </w:p>
        </w:tc>
        <w:tc>
          <w:tcPr>
            <w:tcW w:w="1170" w:type="dxa"/>
            <w:tcBorders>
              <w:top w:val="nil"/>
              <w:left w:val="nil"/>
              <w:bottom w:val="nil"/>
              <w:right w:val="nil"/>
            </w:tcBorders>
          </w:tcPr>
          <w:p w14:paraId="6DE0E9E4"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0.258</w:t>
            </w:r>
            <w:r w:rsidRPr="0033626A">
              <w:rPr>
                <w:rFonts w:cs="Times New Roman"/>
                <w:szCs w:val="20"/>
                <w:vertAlign w:val="superscript"/>
                <w:lang w:val="en-US"/>
              </w:rPr>
              <w:t>***</w:t>
            </w:r>
          </w:p>
        </w:tc>
        <w:tc>
          <w:tcPr>
            <w:tcW w:w="1170" w:type="dxa"/>
            <w:tcBorders>
              <w:top w:val="nil"/>
              <w:left w:val="nil"/>
              <w:bottom w:val="nil"/>
              <w:right w:val="nil"/>
            </w:tcBorders>
          </w:tcPr>
          <w:p w14:paraId="6879C7A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0.217</w:t>
            </w:r>
            <w:r w:rsidRPr="0033626A">
              <w:rPr>
                <w:rFonts w:cs="Times New Roman"/>
                <w:szCs w:val="20"/>
                <w:vertAlign w:val="superscript"/>
                <w:lang w:val="en-US"/>
              </w:rPr>
              <w:t>***</w:t>
            </w:r>
          </w:p>
        </w:tc>
        <w:tc>
          <w:tcPr>
            <w:tcW w:w="1170" w:type="dxa"/>
            <w:tcBorders>
              <w:top w:val="nil"/>
              <w:left w:val="nil"/>
              <w:bottom w:val="nil"/>
              <w:right w:val="nil"/>
            </w:tcBorders>
          </w:tcPr>
          <w:p w14:paraId="22ECA324"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0.300</w:t>
            </w:r>
            <w:r w:rsidRPr="0033626A">
              <w:rPr>
                <w:rFonts w:cs="Times New Roman"/>
                <w:szCs w:val="20"/>
                <w:vertAlign w:val="superscript"/>
                <w:lang w:val="en-US"/>
              </w:rPr>
              <w:t>***</w:t>
            </w:r>
          </w:p>
        </w:tc>
        <w:tc>
          <w:tcPr>
            <w:tcW w:w="1170" w:type="dxa"/>
            <w:tcBorders>
              <w:top w:val="nil"/>
              <w:left w:val="nil"/>
              <w:bottom w:val="nil"/>
              <w:right w:val="nil"/>
            </w:tcBorders>
          </w:tcPr>
          <w:p w14:paraId="6B3B574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0.169</w:t>
            </w:r>
            <w:r w:rsidRPr="0033626A">
              <w:rPr>
                <w:rFonts w:cs="Times New Roman"/>
                <w:szCs w:val="20"/>
                <w:vertAlign w:val="superscript"/>
                <w:lang w:val="en-US"/>
              </w:rPr>
              <w:t>**</w:t>
            </w:r>
          </w:p>
        </w:tc>
        <w:tc>
          <w:tcPr>
            <w:tcW w:w="1171" w:type="dxa"/>
            <w:tcBorders>
              <w:top w:val="nil"/>
              <w:left w:val="nil"/>
              <w:bottom w:val="nil"/>
              <w:right w:val="nil"/>
            </w:tcBorders>
          </w:tcPr>
          <w:p w14:paraId="5E8FDEF0"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0.161</w:t>
            </w:r>
            <w:r w:rsidRPr="0033626A">
              <w:rPr>
                <w:rFonts w:cs="Times New Roman"/>
                <w:szCs w:val="20"/>
                <w:vertAlign w:val="superscript"/>
                <w:lang w:val="en-US"/>
              </w:rPr>
              <w:t>**</w:t>
            </w:r>
          </w:p>
        </w:tc>
        <w:tc>
          <w:tcPr>
            <w:tcW w:w="1171" w:type="dxa"/>
            <w:tcBorders>
              <w:top w:val="nil"/>
              <w:left w:val="nil"/>
              <w:bottom w:val="nil"/>
              <w:right w:val="nil"/>
            </w:tcBorders>
          </w:tcPr>
          <w:p w14:paraId="5068742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0.238</w:t>
            </w:r>
            <w:r w:rsidRPr="0033626A">
              <w:rPr>
                <w:rFonts w:cs="Times New Roman"/>
                <w:szCs w:val="20"/>
                <w:vertAlign w:val="superscript"/>
                <w:lang w:val="en-US"/>
              </w:rPr>
              <w:t>*</w:t>
            </w:r>
          </w:p>
        </w:tc>
      </w:tr>
      <w:tr w:rsidR="005658E3" w:rsidRPr="0033626A" w14:paraId="1D5A1866" w14:textId="77777777" w:rsidTr="00875FAA">
        <w:tc>
          <w:tcPr>
            <w:tcW w:w="2192" w:type="dxa"/>
            <w:tcBorders>
              <w:top w:val="nil"/>
              <w:left w:val="nil"/>
              <w:bottom w:val="nil"/>
              <w:right w:val="nil"/>
            </w:tcBorders>
          </w:tcPr>
          <w:p w14:paraId="2A7F748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6A61F07"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w:t>
            </w:r>
            <w:r w:rsidR="005658E3" w:rsidRPr="0033626A">
              <w:rPr>
                <w:rFonts w:cs="Times New Roman"/>
                <w:szCs w:val="20"/>
                <w:lang w:val="en-US"/>
              </w:rPr>
              <w:t>6)</w:t>
            </w:r>
          </w:p>
        </w:tc>
        <w:tc>
          <w:tcPr>
            <w:tcW w:w="1170" w:type="dxa"/>
            <w:tcBorders>
              <w:top w:val="nil"/>
              <w:left w:val="nil"/>
              <w:bottom w:val="nil"/>
              <w:right w:val="nil"/>
            </w:tcBorders>
          </w:tcPr>
          <w:p w14:paraId="5E015464"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(0.048</w:t>
            </w:r>
            <w:r w:rsidR="005658E3" w:rsidRPr="0033626A">
              <w:rPr>
                <w:rFonts w:cs="Times New Roman"/>
                <w:szCs w:val="20"/>
                <w:lang w:val="en-US"/>
              </w:rPr>
              <w:t>)</w:t>
            </w:r>
          </w:p>
        </w:tc>
        <w:tc>
          <w:tcPr>
            <w:tcW w:w="1170" w:type="dxa"/>
            <w:tcBorders>
              <w:top w:val="nil"/>
              <w:left w:val="nil"/>
              <w:bottom w:val="nil"/>
              <w:right w:val="nil"/>
            </w:tcBorders>
          </w:tcPr>
          <w:p w14:paraId="740F5C1D"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(0.080</w:t>
            </w:r>
            <w:r w:rsidR="005658E3" w:rsidRPr="0033626A">
              <w:rPr>
                <w:rFonts w:cs="Times New Roman"/>
                <w:szCs w:val="20"/>
                <w:lang w:val="en-US"/>
              </w:rPr>
              <w:t>)</w:t>
            </w:r>
          </w:p>
        </w:tc>
        <w:tc>
          <w:tcPr>
            <w:tcW w:w="1170" w:type="dxa"/>
            <w:tcBorders>
              <w:top w:val="nil"/>
              <w:left w:val="nil"/>
              <w:bottom w:val="nil"/>
              <w:right w:val="nil"/>
            </w:tcBorders>
          </w:tcPr>
          <w:p w14:paraId="0C4DB1EF"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(0.061</w:t>
            </w:r>
            <w:r w:rsidR="005658E3" w:rsidRPr="0033626A">
              <w:rPr>
                <w:rFonts w:cs="Times New Roman"/>
                <w:szCs w:val="20"/>
                <w:lang w:val="en-US"/>
              </w:rPr>
              <w:t>)</w:t>
            </w:r>
          </w:p>
        </w:tc>
        <w:tc>
          <w:tcPr>
            <w:tcW w:w="1171" w:type="dxa"/>
            <w:tcBorders>
              <w:top w:val="nil"/>
              <w:left w:val="nil"/>
              <w:bottom w:val="nil"/>
              <w:right w:val="nil"/>
            </w:tcBorders>
          </w:tcPr>
          <w:p w14:paraId="1BAFD8CC"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(0.061</w:t>
            </w:r>
            <w:r w:rsidR="005658E3" w:rsidRPr="0033626A">
              <w:rPr>
                <w:rFonts w:cs="Times New Roman"/>
                <w:szCs w:val="20"/>
                <w:lang w:val="en-US"/>
              </w:rPr>
              <w:t>)</w:t>
            </w:r>
          </w:p>
        </w:tc>
        <w:tc>
          <w:tcPr>
            <w:tcW w:w="1171" w:type="dxa"/>
            <w:tcBorders>
              <w:top w:val="nil"/>
              <w:left w:val="nil"/>
              <w:bottom w:val="nil"/>
              <w:right w:val="nil"/>
            </w:tcBorders>
          </w:tcPr>
          <w:p w14:paraId="441CBBB6" w14:textId="77777777" w:rsidR="005658E3" w:rsidRPr="0033626A" w:rsidRDefault="0020278F" w:rsidP="00124056">
            <w:pPr>
              <w:widowControl w:val="0"/>
              <w:autoSpaceDE w:val="0"/>
              <w:autoSpaceDN w:val="0"/>
              <w:adjustRightInd w:val="0"/>
              <w:spacing w:after="0"/>
              <w:jc w:val="center"/>
              <w:rPr>
                <w:rFonts w:cs="Times New Roman"/>
                <w:szCs w:val="20"/>
                <w:lang w:val="en-US"/>
              </w:rPr>
            </w:pPr>
            <w:r>
              <w:rPr>
                <w:rFonts w:cs="Times New Roman"/>
                <w:szCs w:val="20"/>
                <w:lang w:val="en-US"/>
              </w:rPr>
              <w:t>(0.094</w:t>
            </w:r>
            <w:r w:rsidR="005658E3" w:rsidRPr="0033626A">
              <w:rPr>
                <w:rFonts w:cs="Times New Roman"/>
                <w:szCs w:val="20"/>
                <w:lang w:val="en-US"/>
              </w:rPr>
              <w:t>)</w:t>
            </w:r>
          </w:p>
        </w:tc>
      </w:tr>
      <w:tr w:rsidR="005658E3" w:rsidRPr="0033626A" w14:paraId="3C32FF09" w14:textId="77777777" w:rsidTr="00875FAA">
        <w:tc>
          <w:tcPr>
            <w:tcW w:w="2192" w:type="dxa"/>
            <w:tcBorders>
              <w:top w:val="nil"/>
              <w:left w:val="nil"/>
              <w:bottom w:val="nil"/>
              <w:right w:val="nil"/>
            </w:tcBorders>
          </w:tcPr>
          <w:p w14:paraId="2466CE62"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7084A7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41D67E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7291835"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E92A809"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4B4521A2"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36281ED1"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7F91E73B" w14:textId="77777777" w:rsidTr="00875FAA">
        <w:tc>
          <w:tcPr>
            <w:tcW w:w="2192" w:type="dxa"/>
            <w:tcBorders>
              <w:top w:val="nil"/>
              <w:left w:val="nil"/>
              <w:bottom w:val="nil"/>
              <w:right w:val="nil"/>
            </w:tcBorders>
          </w:tcPr>
          <w:p w14:paraId="0B6EBE36" w14:textId="77777777" w:rsidR="005658E3" w:rsidRPr="0033626A" w:rsidRDefault="005658E3" w:rsidP="00124056">
            <w:pPr>
              <w:widowControl w:val="0"/>
              <w:autoSpaceDE w:val="0"/>
              <w:autoSpaceDN w:val="0"/>
              <w:adjustRightInd w:val="0"/>
              <w:spacing w:after="0"/>
              <w:rPr>
                <w:rFonts w:cs="Times New Roman"/>
                <w:szCs w:val="20"/>
                <w:lang w:val="en-US"/>
              </w:rPr>
            </w:pPr>
            <w:r w:rsidRPr="0033626A">
              <w:rPr>
                <w:rFonts w:cs="Times New Roman"/>
                <w:szCs w:val="20"/>
                <w:lang w:val="en-US"/>
              </w:rPr>
              <w:t>Man</w:t>
            </w:r>
          </w:p>
        </w:tc>
        <w:tc>
          <w:tcPr>
            <w:tcW w:w="1170" w:type="dxa"/>
            <w:tcBorders>
              <w:top w:val="nil"/>
              <w:left w:val="nil"/>
              <w:bottom w:val="nil"/>
              <w:right w:val="nil"/>
            </w:tcBorders>
          </w:tcPr>
          <w:p w14:paraId="3283CB1A"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-0.084</w:t>
            </w:r>
            <w:r w:rsidR="005658E3" w:rsidRPr="0033626A">
              <w:rPr>
                <w:rFonts w:cs="Times New Roman"/>
                <w:szCs w:val="20"/>
                <w:vertAlign w:val="superscript"/>
                <w:lang w:val="en-US"/>
              </w:rPr>
              <w:t>***</w:t>
            </w:r>
          </w:p>
        </w:tc>
        <w:tc>
          <w:tcPr>
            <w:tcW w:w="1170" w:type="dxa"/>
            <w:tcBorders>
              <w:top w:val="nil"/>
              <w:left w:val="nil"/>
              <w:bottom w:val="nil"/>
              <w:right w:val="nil"/>
            </w:tcBorders>
          </w:tcPr>
          <w:p w14:paraId="051361BE"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-0.038</w:t>
            </w:r>
          </w:p>
        </w:tc>
        <w:tc>
          <w:tcPr>
            <w:tcW w:w="1170" w:type="dxa"/>
            <w:tcBorders>
              <w:top w:val="nil"/>
              <w:left w:val="nil"/>
              <w:bottom w:val="nil"/>
              <w:right w:val="nil"/>
            </w:tcBorders>
          </w:tcPr>
          <w:p w14:paraId="53995977"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-0.03</w:t>
            </w:r>
            <w:r w:rsidR="00CF2DE0">
              <w:rPr>
                <w:rFonts w:cs="Times New Roman"/>
                <w:szCs w:val="20"/>
                <w:lang w:val="en-US"/>
              </w:rPr>
              <w:t>6</w:t>
            </w:r>
          </w:p>
        </w:tc>
        <w:tc>
          <w:tcPr>
            <w:tcW w:w="1170" w:type="dxa"/>
            <w:tcBorders>
              <w:top w:val="nil"/>
              <w:left w:val="nil"/>
              <w:bottom w:val="nil"/>
              <w:right w:val="nil"/>
            </w:tcBorders>
          </w:tcPr>
          <w:p w14:paraId="3D0A00D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w:t>
            </w:r>
            <w:r w:rsidR="00CF2DE0">
              <w:rPr>
                <w:rFonts w:cs="Times New Roman"/>
                <w:szCs w:val="20"/>
                <w:lang w:val="en-US"/>
              </w:rPr>
              <w:t>0.057</w:t>
            </w:r>
          </w:p>
        </w:tc>
        <w:tc>
          <w:tcPr>
            <w:tcW w:w="1171" w:type="dxa"/>
            <w:tcBorders>
              <w:top w:val="nil"/>
              <w:left w:val="nil"/>
              <w:bottom w:val="nil"/>
              <w:right w:val="nil"/>
            </w:tcBorders>
          </w:tcPr>
          <w:p w14:paraId="43CF5DC6"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-0.003</w:t>
            </w:r>
          </w:p>
        </w:tc>
        <w:tc>
          <w:tcPr>
            <w:tcW w:w="1171" w:type="dxa"/>
            <w:tcBorders>
              <w:top w:val="nil"/>
              <w:left w:val="nil"/>
              <w:bottom w:val="nil"/>
              <w:right w:val="nil"/>
            </w:tcBorders>
          </w:tcPr>
          <w:p w14:paraId="054D3FB6" w14:textId="77777777" w:rsidR="005658E3" w:rsidRPr="0033626A" w:rsidRDefault="005658E3" w:rsidP="0020278F">
            <w:pPr>
              <w:widowControl w:val="0"/>
              <w:autoSpaceDE w:val="0"/>
              <w:autoSpaceDN w:val="0"/>
              <w:adjustRightInd w:val="0"/>
              <w:spacing w:after="0"/>
              <w:jc w:val="center"/>
              <w:rPr>
                <w:rFonts w:cs="Times New Roman"/>
                <w:szCs w:val="20"/>
                <w:lang w:val="en-US"/>
              </w:rPr>
            </w:pPr>
            <w:r w:rsidRPr="0033626A">
              <w:rPr>
                <w:rFonts w:cs="Times New Roman"/>
                <w:szCs w:val="20"/>
                <w:lang w:val="en-US"/>
              </w:rPr>
              <w:t>-0.02</w:t>
            </w:r>
            <w:r w:rsidR="0020278F">
              <w:rPr>
                <w:rFonts w:cs="Times New Roman"/>
                <w:szCs w:val="20"/>
                <w:lang w:val="en-US"/>
              </w:rPr>
              <w:t>5</w:t>
            </w:r>
          </w:p>
        </w:tc>
      </w:tr>
      <w:tr w:rsidR="005658E3" w:rsidRPr="0033626A" w14:paraId="5746374F" w14:textId="77777777" w:rsidTr="00875FAA">
        <w:tc>
          <w:tcPr>
            <w:tcW w:w="2192" w:type="dxa"/>
            <w:tcBorders>
              <w:top w:val="nil"/>
              <w:left w:val="nil"/>
              <w:bottom w:val="nil"/>
              <w:right w:val="nil"/>
            </w:tcBorders>
          </w:tcPr>
          <w:p w14:paraId="1B60B28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7ADB4B1"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(0.02</w:t>
            </w:r>
            <w:r w:rsidR="00CF2DE0">
              <w:rPr>
                <w:rFonts w:cs="Times New Roman"/>
                <w:szCs w:val="20"/>
                <w:lang w:val="en-US"/>
              </w:rPr>
              <w:t>4</w:t>
            </w:r>
            <w:r w:rsidRPr="0033626A">
              <w:rPr>
                <w:rFonts w:cs="Times New Roman"/>
                <w:szCs w:val="20"/>
                <w:lang w:val="en-US"/>
              </w:rPr>
              <w:t>)</w:t>
            </w:r>
          </w:p>
        </w:tc>
        <w:tc>
          <w:tcPr>
            <w:tcW w:w="1170" w:type="dxa"/>
            <w:tcBorders>
              <w:top w:val="nil"/>
              <w:left w:val="nil"/>
              <w:bottom w:val="nil"/>
              <w:right w:val="nil"/>
            </w:tcBorders>
          </w:tcPr>
          <w:p w14:paraId="0DF9C75D"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(0.025)</w:t>
            </w:r>
          </w:p>
        </w:tc>
        <w:tc>
          <w:tcPr>
            <w:tcW w:w="1170" w:type="dxa"/>
            <w:tcBorders>
              <w:top w:val="nil"/>
              <w:left w:val="nil"/>
              <w:bottom w:val="nil"/>
              <w:right w:val="nil"/>
            </w:tcBorders>
          </w:tcPr>
          <w:p w14:paraId="42620530"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w:t>
            </w:r>
            <w:r w:rsidR="00CF2DE0">
              <w:rPr>
                <w:rFonts w:cs="Times New Roman"/>
                <w:szCs w:val="20"/>
                <w:lang w:val="en-US"/>
              </w:rPr>
              <w:t>0.042</w:t>
            </w:r>
            <w:r w:rsidRPr="0033626A">
              <w:rPr>
                <w:rFonts w:cs="Times New Roman"/>
                <w:szCs w:val="20"/>
                <w:lang w:val="en-US"/>
              </w:rPr>
              <w:t>)</w:t>
            </w:r>
          </w:p>
        </w:tc>
        <w:tc>
          <w:tcPr>
            <w:tcW w:w="1170" w:type="dxa"/>
            <w:tcBorders>
              <w:top w:val="nil"/>
              <w:left w:val="nil"/>
              <w:bottom w:val="nil"/>
              <w:right w:val="nil"/>
            </w:tcBorders>
          </w:tcPr>
          <w:p w14:paraId="456DEA70"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(0.032</w:t>
            </w:r>
            <w:r w:rsidR="005658E3" w:rsidRPr="0033626A">
              <w:rPr>
                <w:rFonts w:cs="Times New Roman"/>
                <w:szCs w:val="20"/>
                <w:lang w:val="en-US"/>
              </w:rPr>
              <w:t>)</w:t>
            </w:r>
          </w:p>
        </w:tc>
        <w:tc>
          <w:tcPr>
            <w:tcW w:w="1171" w:type="dxa"/>
            <w:tcBorders>
              <w:top w:val="nil"/>
              <w:left w:val="nil"/>
              <w:bottom w:val="nil"/>
              <w:right w:val="nil"/>
            </w:tcBorders>
          </w:tcPr>
          <w:p w14:paraId="24C7A906"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(0.031</w:t>
            </w:r>
            <w:r w:rsidR="005658E3" w:rsidRPr="0033626A">
              <w:rPr>
                <w:rFonts w:cs="Times New Roman"/>
                <w:szCs w:val="20"/>
                <w:lang w:val="en-US"/>
              </w:rPr>
              <w:t>)</w:t>
            </w:r>
          </w:p>
        </w:tc>
        <w:tc>
          <w:tcPr>
            <w:tcW w:w="1171" w:type="dxa"/>
            <w:tcBorders>
              <w:top w:val="nil"/>
              <w:left w:val="nil"/>
              <w:bottom w:val="nil"/>
              <w:right w:val="nil"/>
            </w:tcBorders>
          </w:tcPr>
          <w:p w14:paraId="1AAC18F5" w14:textId="77777777" w:rsidR="005658E3" w:rsidRPr="0033626A" w:rsidRDefault="0020278F" w:rsidP="00124056">
            <w:pPr>
              <w:widowControl w:val="0"/>
              <w:autoSpaceDE w:val="0"/>
              <w:autoSpaceDN w:val="0"/>
              <w:adjustRightInd w:val="0"/>
              <w:spacing w:after="0"/>
              <w:jc w:val="center"/>
              <w:rPr>
                <w:rFonts w:cs="Times New Roman"/>
                <w:szCs w:val="20"/>
                <w:lang w:val="en-US"/>
              </w:rPr>
            </w:pPr>
            <w:r>
              <w:rPr>
                <w:rFonts w:cs="Times New Roman"/>
                <w:szCs w:val="20"/>
                <w:lang w:val="en-US"/>
              </w:rPr>
              <w:t>(0.048</w:t>
            </w:r>
            <w:r w:rsidR="005658E3" w:rsidRPr="0033626A">
              <w:rPr>
                <w:rFonts w:cs="Times New Roman"/>
                <w:szCs w:val="20"/>
                <w:lang w:val="en-US"/>
              </w:rPr>
              <w:t>)</w:t>
            </w:r>
          </w:p>
        </w:tc>
      </w:tr>
      <w:tr w:rsidR="005658E3" w:rsidRPr="0033626A" w14:paraId="54E5A772" w14:textId="77777777" w:rsidTr="00875FAA">
        <w:tc>
          <w:tcPr>
            <w:tcW w:w="2192" w:type="dxa"/>
            <w:tcBorders>
              <w:top w:val="nil"/>
              <w:left w:val="nil"/>
              <w:bottom w:val="nil"/>
              <w:right w:val="nil"/>
            </w:tcBorders>
          </w:tcPr>
          <w:p w14:paraId="3BC4B66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4966C0E"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9BC1860"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FFFD2B2"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442DCDD"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44200132"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1ADABF32"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73F0EED1" w14:textId="77777777" w:rsidTr="00875FAA">
        <w:tc>
          <w:tcPr>
            <w:tcW w:w="2192" w:type="dxa"/>
            <w:tcBorders>
              <w:top w:val="nil"/>
              <w:left w:val="nil"/>
              <w:bottom w:val="nil"/>
              <w:right w:val="nil"/>
            </w:tcBorders>
          </w:tcPr>
          <w:p w14:paraId="0955A8CB" w14:textId="77777777" w:rsidR="005658E3" w:rsidRPr="0033626A" w:rsidRDefault="005658E3" w:rsidP="00124056">
            <w:pPr>
              <w:widowControl w:val="0"/>
              <w:autoSpaceDE w:val="0"/>
              <w:autoSpaceDN w:val="0"/>
              <w:adjustRightInd w:val="0"/>
              <w:spacing w:after="0"/>
              <w:rPr>
                <w:rFonts w:cs="Times New Roman"/>
                <w:szCs w:val="20"/>
                <w:lang w:val="en-US"/>
              </w:rPr>
            </w:pPr>
            <w:r w:rsidRPr="0033626A">
              <w:rPr>
                <w:rFonts w:cs="Times New Roman"/>
                <w:szCs w:val="20"/>
                <w:lang w:val="en-US"/>
              </w:rPr>
              <w:t>Age</w:t>
            </w:r>
          </w:p>
        </w:tc>
        <w:tc>
          <w:tcPr>
            <w:tcW w:w="1170" w:type="dxa"/>
            <w:tcBorders>
              <w:top w:val="nil"/>
              <w:left w:val="nil"/>
              <w:bottom w:val="nil"/>
              <w:right w:val="nil"/>
            </w:tcBorders>
          </w:tcPr>
          <w:p w14:paraId="36392832"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-0.00</w:t>
            </w:r>
            <w:r w:rsidR="00CF2DE0">
              <w:rPr>
                <w:rFonts w:cs="Times New Roman"/>
                <w:szCs w:val="20"/>
                <w:lang w:val="en-US"/>
              </w:rPr>
              <w:t>3</w:t>
            </w:r>
          </w:p>
        </w:tc>
        <w:tc>
          <w:tcPr>
            <w:tcW w:w="1170" w:type="dxa"/>
            <w:tcBorders>
              <w:top w:val="nil"/>
              <w:left w:val="nil"/>
              <w:bottom w:val="nil"/>
              <w:right w:val="nil"/>
            </w:tcBorders>
          </w:tcPr>
          <w:p w14:paraId="49C7E5B3"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-0.004</w:t>
            </w:r>
            <w:r w:rsidRPr="0033626A">
              <w:rPr>
                <w:rFonts w:cs="Times New Roman"/>
                <w:szCs w:val="20"/>
                <w:vertAlign w:val="superscript"/>
                <w:lang w:val="en-US"/>
              </w:rPr>
              <w:t>*</w:t>
            </w:r>
          </w:p>
        </w:tc>
        <w:tc>
          <w:tcPr>
            <w:tcW w:w="1170" w:type="dxa"/>
            <w:tcBorders>
              <w:top w:val="nil"/>
              <w:left w:val="nil"/>
              <w:bottom w:val="nil"/>
              <w:right w:val="nil"/>
            </w:tcBorders>
          </w:tcPr>
          <w:p w14:paraId="14C3CE36"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-0.00</w:t>
            </w:r>
            <w:r w:rsidR="00CF2DE0">
              <w:rPr>
                <w:rFonts w:cs="Times New Roman"/>
                <w:szCs w:val="20"/>
                <w:lang w:val="en-US"/>
              </w:rPr>
              <w:t>2</w:t>
            </w:r>
          </w:p>
        </w:tc>
        <w:tc>
          <w:tcPr>
            <w:tcW w:w="1170" w:type="dxa"/>
            <w:tcBorders>
              <w:top w:val="nil"/>
              <w:left w:val="nil"/>
              <w:bottom w:val="nil"/>
              <w:right w:val="nil"/>
            </w:tcBorders>
          </w:tcPr>
          <w:p w14:paraId="36CA9A5A"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-0.004</w:t>
            </w:r>
          </w:p>
        </w:tc>
        <w:tc>
          <w:tcPr>
            <w:tcW w:w="1171" w:type="dxa"/>
            <w:tcBorders>
              <w:top w:val="nil"/>
              <w:left w:val="nil"/>
              <w:bottom w:val="nil"/>
              <w:right w:val="nil"/>
            </w:tcBorders>
          </w:tcPr>
          <w:p w14:paraId="1590330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-0.00</w:t>
            </w:r>
            <w:r w:rsidR="00CF2DE0">
              <w:rPr>
                <w:rFonts w:cs="Times New Roman"/>
                <w:szCs w:val="20"/>
                <w:lang w:val="en-US"/>
              </w:rPr>
              <w:t>8</w:t>
            </w:r>
            <w:r w:rsidRPr="0033626A">
              <w:rPr>
                <w:rFonts w:cs="Times New Roman"/>
                <w:szCs w:val="20"/>
                <w:vertAlign w:val="superscript"/>
                <w:lang w:val="en-US"/>
              </w:rPr>
              <w:t>**</w:t>
            </w:r>
          </w:p>
        </w:tc>
        <w:tc>
          <w:tcPr>
            <w:tcW w:w="1171" w:type="dxa"/>
            <w:tcBorders>
              <w:top w:val="nil"/>
              <w:left w:val="nil"/>
              <w:bottom w:val="nil"/>
              <w:right w:val="nil"/>
            </w:tcBorders>
          </w:tcPr>
          <w:p w14:paraId="5802868F" w14:textId="77777777" w:rsidR="005658E3" w:rsidRPr="0033626A" w:rsidRDefault="005658E3" w:rsidP="0020278F">
            <w:pPr>
              <w:widowControl w:val="0"/>
              <w:autoSpaceDE w:val="0"/>
              <w:autoSpaceDN w:val="0"/>
              <w:adjustRightInd w:val="0"/>
              <w:spacing w:after="0"/>
              <w:jc w:val="center"/>
              <w:rPr>
                <w:rFonts w:cs="Times New Roman"/>
                <w:szCs w:val="20"/>
                <w:lang w:val="en-US"/>
              </w:rPr>
            </w:pPr>
            <w:r w:rsidRPr="0033626A">
              <w:rPr>
                <w:rFonts w:cs="Times New Roman"/>
                <w:szCs w:val="20"/>
                <w:lang w:val="en-US"/>
              </w:rPr>
              <w:t>-0.006</w:t>
            </w:r>
          </w:p>
        </w:tc>
      </w:tr>
      <w:tr w:rsidR="005658E3" w:rsidRPr="0033626A" w14:paraId="7AED5053" w14:textId="77777777" w:rsidTr="00875FAA">
        <w:tc>
          <w:tcPr>
            <w:tcW w:w="2192" w:type="dxa"/>
            <w:tcBorders>
              <w:top w:val="nil"/>
              <w:left w:val="nil"/>
              <w:bottom w:val="nil"/>
              <w:right w:val="nil"/>
            </w:tcBorders>
          </w:tcPr>
          <w:p w14:paraId="7D06C41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79D32B9"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(0.00</w:t>
            </w:r>
            <w:r w:rsidR="00CF2DE0">
              <w:rPr>
                <w:rFonts w:cs="Times New Roman"/>
                <w:szCs w:val="20"/>
                <w:lang w:val="en-US"/>
              </w:rPr>
              <w:t>2</w:t>
            </w:r>
            <w:r w:rsidRPr="0033626A">
              <w:rPr>
                <w:rFonts w:cs="Times New Roman"/>
                <w:szCs w:val="20"/>
                <w:lang w:val="en-US"/>
              </w:rPr>
              <w:t>)</w:t>
            </w:r>
          </w:p>
        </w:tc>
        <w:tc>
          <w:tcPr>
            <w:tcW w:w="1170" w:type="dxa"/>
            <w:tcBorders>
              <w:top w:val="nil"/>
              <w:left w:val="nil"/>
              <w:bottom w:val="nil"/>
              <w:right w:val="nil"/>
            </w:tcBorders>
          </w:tcPr>
          <w:p w14:paraId="34AF95A3"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(0.002)</w:t>
            </w:r>
          </w:p>
        </w:tc>
        <w:tc>
          <w:tcPr>
            <w:tcW w:w="1170" w:type="dxa"/>
            <w:tcBorders>
              <w:top w:val="nil"/>
              <w:left w:val="nil"/>
              <w:bottom w:val="nil"/>
              <w:right w:val="nil"/>
            </w:tcBorders>
          </w:tcPr>
          <w:p w14:paraId="4F0C4B0E"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(0.00</w:t>
            </w:r>
            <w:r w:rsidR="00CF2DE0">
              <w:rPr>
                <w:rFonts w:cs="Times New Roman"/>
                <w:szCs w:val="20"/>
                <w:lang w:val="en-US"/>
              </w:rPr>
              <w:t>4</w:t>
            </w:r>
            <w:r w:rsidRPr="0033626A">
              <w:rPr>
                <w:rFonts w:cs="Times New Roman"/>
                <w:szCs w:val="20"/>
                <w:lang w:val="en-US"/>
              </w:rPr>
              <w:t>)</w:t>
            </w:r>
          </w:p>
        </w:tc>
        <w:tc>
          <w:tcPr>
            <w:tcW w:w="1170" w:type="dxa"/>
            <w:tcBorders>
              <w:top w:val="nil"/>
              <w:left w:val="nil"/>
              <w:bottom w:val="nil"/>
              <w:right w:val="nil"/>
            </w:tcBorders>
          </w:tcPr>
          <w:p w14:paraId="25A844CF"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(0.00</w:t>
            </w:r>
            <w:r w:rsidR="00CF2DE0">
              <w:rPr>
                <w:rFonts w:cs="Times New Roman"/>
                <w:szCs w:val="20"/>
                <w:lang w:val="en-US"/>
              </w:rPr>
              <w:t>3</w:t>
            </w:r>
            <w:r w:rsidRPr="0033626A">
              <w:rPr>
                <w:rFonts w:cs="Times New Roman"/>
                <w:szCs w:val="20"/>
                <w:lang w:val="en-US"/>
              </w:rPr>
              <w:t>)</w:t>
            </w:r>
          </w:p>
        </w:tc>
        <w:tc>
          <w:tcPr>
            <w:tcW w:w="1171" w:type="dxa"/>
            <w:tcBorders>
              <w:top w:val="nil"/>
              <w:left w:val="nil"/>
              <w:bottom w:val="nil"/>
              <w:right w:val="nil"/>
            </w:tcBorders>
          </w:tcPr>
          <w:p w14:paraId="4364822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w:t>
            </w:r>
            <w:r w:rsidR="00CF2DE0">
              <w:rPr>
                <w:rFonts w:cs="Times New Roman"/>
                <w:szCs w:val="20"/>
                <w:lang w:val="en-US"/>
              </w:rPr>
              <w:t>0.003</w:t>
            </w:r>
            <w:r w:rsidRPr="0033626A">
              <w:rPr>
                <w:rFonts w:cs="Times New Roman"/>
                <w:szCs w:val="20"/>
                <w:lang w:val="en-US"/>
              </w:rPr>
              <w:t>)</w:t>
            </w:r>
          </w:p>
        </w:tc>
        <w:tc>
          <w:tcPr>
            <w:tcW w:w="1171" w:type="dxa"/>
            <w:tcBorders>
              <w:top w:val="nil"/>
              <w:left w:val="nil"/>
              <w:bottom w:val="nil"/>
              <w:right w:val="nil"/>
            </w:tcBorders>
          </w:tcPr>
          <w:p w14:paraId="01E2F568" w14:textId="77777777" w:rsidR="005658E3" w:rsidRPr="0033626A" w:rsidRDefault="005658E3" w:rsidP="0020278F">
            <w:pPr>
              <w:widowControl w:val="0"/>
              <w:autoSpaceDE w:val="0"/>
              <w:autoSpaceDN w:val="0"/>
              <w:adjustRightInd w:val="0"/>
              <w:spacing w:after="0"/>
              <w:jc w:val="center"/>
              <w:rPr>
                <w:rFonts w:cs="Times New Roman"/>
                <w:szCs w:val="20"/>
                <w:lang w:val="en-US"/>
              </w:rPr>
            </w:pPr>
            <w:r w:rsidRPr="0033626A">
              <w:rPr>
                <w:rFonts w:cs="Times New Roman"/>
                <w:szCs w:val="20"/>
                <w:lang w:val="en-US"/>
              </w:rPr>
              <w:t>(0.004)</w:t>
            </w:r>
          </w:p>
        </w:tc>
      </w:tr>
      <w:tr w:rsidR="005658E3" w:rsidRPr="0033626A" w14:paraId="5A934F9F" w14:textId="77777777" w:rsidTr="00875FAA">
        <w:tc>
          <w:tcPr>
            <w:tcW w:w="2192" w:type="dxa"/>
            <w:tcBorders>
              <w:top w:val="nil"/>
              <w:left w:val="nil"/>
              <w:bottom w:val="nil"/>
              <w:right w:val="nil"/>
            </w:tcBorders>
          </w:tcPr>
          <w:p w14:paraId="7D2F6D2C"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F7C2CD8"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9D117A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5867DC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393EFAA"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0D5E4BB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758A6D62"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2AE2273F" w14:textId="77777777" w:rsidTr="00875FAA">
        <w:tc>
          <w:tcPr>
            <w:tcW w:w="2192" w:type="dxa"/>
            <w:tcBorders>
              <w:top w:val="nil"/>
              <w:left w:val="nil"/>
              <w:bottom w:val="nil"/>
              <w:right w:val="nil"/>
            </w:tcBorders>
          </w:tcPr>
          <w:p w14:paraId="60626CE3"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U</w:t>
            </w:r>
            <w:r w:rsidR="005658E3" w:rsidRPr="0033626A">
              <w:rPr>
                <w:rFonts w:cs="Times New Roman"/>
                <w:szCs w:val="20"/>
                <w:lang w:val="en-US"/>
              </w:rPr>
              <w:t>rban</w:t>
            </w:r>
          </w:p>
        </w:tc>
        <w:tc>
          <w:tcPr>
            <w:tcW w:w="1170" w:type="dxa"/>
            <w:tcBorders>
              <w:top w:val="nil"/>
              <w:left w:val="nil"/>
              <w:bottom w:val="nil"/>
              <w:right w:val="nil"/>
            </w:tcBorders>
          </w:tcPr>
          <w:p w14:paraId="3AF8306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0.329</w:t>
            </w:r>
            <w:r w:rsidRPr="0033626A">
              <w:rPr>
                <w:rFonts w:cs="Times New Roman"/>
                <w:szCs w:val="20"/>
                <w:vertAlign w:val="superscript"/>
                <w:lang w:val="en-US"/>
              </w:rPr>
              <w:t>***</w:t>
            </w:r>
          </w:p>
        </w:tc>
        <w:tc>
          <w:tcPr>
            <w:tcW w:w="1170" w:type="dxa"/>
            <w:tcBorders>
              <w:top w:val="nil"/>
              <w:left w:val="nil"/>
              <w:bottom w:val="nil"/>
              <w:right w:val="nil"/>
            </w:tcBorders>
          </w:tcPr>
          <w:p w14:paraId="5E65EDDB"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0.321</w:t>
            </w:r>
            <w:r w:rsidRPr="0033626A">
              <w:rPr>
                <w:rFonts w:cs="Times New Roman"/>
                <w:szCs w:val="20"/>
                <w:vertAlign w:val="superscript"/>
                <w:lang w:val="en-US"/>
              </w:rPr>
              <w:t>***</w:t>
            </w:r>
          </w:p>
        </w:tc>
        <w:tc>
          <w:tcPr>
            <w:tcW w:w="1170" w:type="dxa"/>
            <w:tcBorders>
              <w:top w:val="nil"/>
              <w:left w:val="nil"/>
              <w:bottom w:val="nil"/>
              <w:right w:val="nil"/>
            </w:tcBorders>
          </w:tcPr>
          <w:p w14:paraId="0762CFD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0.205</w:t>
            </w:r>
            <w:r w:rsidRPr="0033626A">
              <w:rPr>
                <w:rFonts w:cs="Times New Roman"/>
                <w:szCs w:val="20"/>
                <w:vertAlign w:val="superscript"/>
                <w:lang w:val="en-US"/>
              </w:rPr>
              <w:t>***</w:t>
            </w:r>
          </w:p>
        </w:tc>
        <w:tc>
          <w:tcPr>
            <w:tcW w:w="1170" w:type="dxa"/>
            <w:tcBorders>
              <w:top w:val="nil"/>
              <w:left w:val="nil"/>
              <w:bottom w:val="nil"/>
              <w:right w:val="nil"/>
            </w:tcBorders>
          </w:tcPr>
          <w:p w14:paraId="74CD1AF0"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0.314</w:t>
            </w:r>
            <w:r w:rsidRPr="0033626A">
              <w:rPr>
                <w:rFonts w:cs="Times New Roman"/>
                <w:szCs w:val="20"/>
                <w:vertAlign w:val="superscript"/>
                <w:lang w:val="en-US"/>
              </w:rPr>
              <w:t>***</w:t>
            </w:r>
          </w:p>
        </w:tc>
        <w:tc>
          <w:tcPr>
            <w:tcW w:w="1171" w:type="dxa"/>
            <w:tcBorders>
              <w:top w:val="nil"/>
              <w:left w:val="nil"/>
              <w:bottom w:val="nil"/>
              <w:right w:val="nil"/>
            </w:tcBorders>
          </w:tcPr>
          <w:p w14:paraId="7B8F583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0.309</w:t>
            </w:r>
            <w:r w:rsidRPr="0033626A">
              <w:rPr>
                <w:rFonts w:cs="Times New Roman"/>
                <w:szCs w:val="20"/>
                <w:vertAlign w:val="superscript"/>
                <w:lang w:val="en-US"/>
              </w:rPr>
              <w:t>***</w:t>
            </w:r>
          </w:p>
        </w:tc>
        <w:tc>
          <w:tcPr>
            <w:tcW w:w="1171" w:type="dxa"/>
            <w:tcBorders>
              <w:top w:val="nil"/>
              <w:left w:val="nil"/>
              <w:bottom w:val="nil"/>
              <w:right w:val="nil"/>
            </w:tcBorders>
          </w:tcPr>
          <w:p w14:paraId="4538B0C4"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0.125</w:t>
            </w:r>
            <w:r w:rsidRPr="0033626A">
              <w:rPr>
                <w:rFonts w:cs="Times New Roman"/>
                <w:szCs w:val="20"/>
                <w:vertAlign w:val="superscript"/>
                <w:lang w:val="en-US"/>
              </w:rPr>
              <w:t>*</w:t>
            </w:r>
          </w:p>
        </w:tc>
      </w:tr>
      <w:tr w:rsidR="005658E3" w:rsidRPr="0033626A" w14:paraId="0A055133" w14:textId="77777777" w:rsidTr="00875FAA">
        <w:tc>
          <w:tcPr>
            <w:tcW w:w="2192" w:type="dxa"/>
            <w:tcBorders>
              <w:top w:val="nil"/>
              <w:left w:val="nil"/>
              <w:bottom w:val="nil"/>
              <w:right w:val="nil"/>
            </w:tcBorders>
          </w:tcPr>
          <w:p w14:paraId="41085FC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94EF822"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(0.024</w:t>
            </w:r>
            <w:r w:rsidR="005658E3" w:rsidRPr="0033626A">
              <w:rPr>
                <w:rFonts w:cs="Times New Roman"/>
                <w:szCs w:val="20"/>
                <w:lang w:val="en-US"/>
              </w:rPr>
              <w:t>)</w:t>
            </w:r>
          </w:p>
        </w:tc>
        <w:tc>
          <w:tcPr>
            <w:tcW w:w="1170" w:type="dxa"/>
            <w:tcBorders>
              <w:top w:val="nil"/>
              <w:left w:val="nil"/>
              <w:bottom w:val="nil"/>
              <w:right w:val="nil"/>
            </w:tcBorders>
          </w:tcPr>
          <w:p w14:paraId="65921BF2"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(0.026</w:t>
            </w:r>
            <w:r w:rsidR="005658E3" w:rsidRPr="0033626A">
              <w:rPr>
                <w:rFonts w:cs="Times New Roman"/>
                <w:szCs w:val="20"/>
                <w:lang w:val="en-US"/>
              </w:rPr>
              <w:t>)</w:t>
            </w:r>
          </w:p>
        </w:tc>
        <w:tc>
          <w:tcPr>
            <w:tcW w:w="1170" w:type="dxa"/>
            <w:tcBorders>
              <w:top w:val="nil"/>
              <w:left w:val="nil"/>
              <w:bottom w:val="nil"/>
              <w:right w:val="nil"/>
            </w:tcBorders>
          </w:tcPr>
          <w:p w14:paraId="31470CD3"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(0.044</w:t>
            </w:r>
            <w:r w:rsidR="005658E3" w:rsidRPr="0033626A">
              <w:rPr>
                <w:rFonts w:cs="Times New Roman"/>
                <w:szCs w:val="20"/>
                <w:lang w:val="en-US"/>
              </w:rPr>
              <w:t>)</w:t>
            </w:r>
          </w:p>
        </w:tc>
        <w:tc>
          <w:tcPr>
            <w:tcW w:w="1170" w:type="dxa"/>
            <w:tcBorders>
              <w:top w:val="nil"/>
              <w:left w:val="nil"/>
              <w:bottom w:val="nil"/>
              <w:right w:val="nil"/>
            </w:tcBorders>
          </w:tcPr>
          <w:p w14:paraId="0DC3C270"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(0.032</w:t>
            </w:r>
            <w:r w:rsidR="005658E3" w:rsidRPr="0033626A">
              <w:rPr>
                <w:rFonts w:cs="Times New Roman"/>
                <w:szCs w:val="20"/>
                <w:lang w:val="en-US"/>
              </w:rPr>
              <w:t>)</w:t>
            </w:r>
          </w:p>
        </w:tc>
        <w:tc>
          <w:tcPr>
            <w:tcW w:w="1171" w:type="dxa"/>
            <w:tcBorders>
              <w:top w:val="nil"/>
              <w:left w:val="nil"/>
              <w:bottom w:val="nil"/>
              <w:right w:val="nil"/>
            </w:tcBorders>
          </w:tcPr>
          <w:p w14:paraId="2A06F69D"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(0.032</w:t>
            </w:r>
            <w:r w:rsidR="005658E3" w:rsidRPr="0033626A">
              <w:rPr>
                <w:rFonts w:cs="Times New Roman"/>
                <w:szCs w:val="20"/>
                <w:lang w:val="en-US"/>
              </w:rPr>
              <w:t>)</w:t>
            </w:r>
          </w:p>
        </w:tc>
        <w:tc>
          <w:tcPr>
            <w:tcW w:w="1171" w:type="dxa"/>
            <w:tcBorders>
              <w:top w:val="nil"/>
              <w:left w:val="nil"/>
              <w:bottom w:val="nil"/>
              <w:right w:val="nil"/>
            </w:tcBorders>
          </w:tcPr>
          <w:p w14:paraId="682FBA27" w14:textId="77777777" w:rsidR="005658E3" w:rsidRPr="0033626A" w:rsidRDefault="0020278F" w:rsidP="00124056">
            <w:pPr>
              <w:widowControl w:val="0"/>
              <w:autoSpaceDE w:val="0"/>
              <w:autoSpaceDN w:val="0"/>
              <w:adjustRightInd w:val="0"/>
              <w:spacing w:after="0"/>
              <w:jc w:val="center"/>
              <w:rPr>
                <w:rFonts w:cs="Times New Roman"/>
                <w:szCs w:val="20"/>
                <w:lang w:val="en-US"/>
              </w:rPr>
            </w:pPr>
            <w:r>
              <w:rPr>
                <w:rFonts w:cs="Times New Roman"/>
                <w:szCs w:val="20"/>
                <w:lang w:val="en-US"/>
              </w:rPr>
              <w:t>(0.050</w:t>
            </w:r>
            <w:r w:rsidR="005658E3" w:rsidRPr="0033626A">
              <w:rPr>
                <w:rFonts w:cs="Times New Roman"/>
                <w:szCs w:val="20"/>
                <w:lang w:val="en-US"/>
              </w:rPr>
              <w:t>)</w:t>
            </w:r>
          </w:p>
        </w:tc>
      </w:tr>
      <w:tr w:rsidR="005658E3" w:rsidRPr="0033626A" w14:paraId="4F4C3619" w14:textId="77777777" w:rsidTr="00875FAA">
        <w:tc>
          <w:tcPr>
            <w:tcW w:w="2192" w:type="dxa"/>
            <w:tcBorders>
              <w:top w:val="nil"/>
              <w:left w:val="nil"/>
              <w:bottom w:val="nil"/>
              <w:right w:val="nil"/>
            </w:tcBorders>
          </w:tcPr>
          <w:p w14:paraId="0908BBA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F13393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F86435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CD1B34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3D76265"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78E6679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3A224209"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02E014BE" w14:textId="77777777" w:rsidTr="00875FAA">
        <w:tc>
          <w:tcPr>
            <w:tcW w:w="2192" w:type="dxa"/>
            <w:tcBorders>
              <w:top w:val="nil"/>
              <w:left w:val="nil"/>
              <w:bottom w:val="nil"/>
              <w:right w:val="nil"/>
            </w:tcBorders>
          </w:tcPr>
          <w:p w14:paraId="39C44D53" w14:textId="77777777" w:rsidR="005658E3" w:rsidRPr="0033626A" w:rsidRDefault="005658E3" w:rsidP="00124056">
            <w:pPr>
              <w:widowControl w:val="0"/>
              <w:autoSpaceDE w:val="0"/>
              <w:autoSpaceDN w:val="0"/>
              <w:adjustRightInd w:val="0"/>
              <w:spacing w:after="0"/>
              <w:rPr>
                <w:rFonts w:cs="Times New Roman"/>
                <w:szCs w:val="20"/>
                <w:lang w:val="en-US"/>
              </w:rPr>
            </w:pPr>
            <w:r>
              <w:rPr>
                <w:rFonts w:cs="Times New Roman"/>
                <w:szCs w:val="20"/>
                <w:lang w:val="en-US"/>
              </w:rPr>
              <w:t xml:space="preserve">Cohort </w:t>
            </w:r>
            <w:r>
              <w:rPr>
                <w:rFonts w:cs="Times New Roman"/>
                <w:szCs w:val="20"/>
                <w:lang w:val="en-US"/>
              </w:rPr>
              <w:br/>
            </w:r>
            <w:r w:rsidR="00840639">
              <w:rPr>
                <w:rFonts w:cs="Times New Roman"/>
                <w:szCs w:val="20"/>
                <w:lang w:val="en-US"/>
              </w:rPr>
              <w:t xml:space="preserve"> </w:t>
            </w:r>
            <w:r>
              <w:rPr>
                <w:rFonts w:cs="Times New Roman"/>
                <w:szCs w:val="20"/>
                <w:lang w:val="en-US"/>
              </w:rPr>
              <w:t>(Reference: 1931-1951)</w:t>
            </w:r>
          </w:p>
        </w:tc>
        <w:tc>
          <w:tcPr>
            <w:tcW w:w="1170" w:type="dxa"/>
            <w:tcBorders>
              <w:top w:val="nil"/>
              <w:left w:val="nil"/>
              <w:bottom w:val="nil"/>
              <w:right w:val="nil"/>
            </w:tcBorders>
          </w:tcPr>
          <w:p w14:paraId="3AD746BD"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FC1957A"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0905AD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CF9A4C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4033227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04BDDD51"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0CC9391B" w14:textId="77777777" w:rsidTr="00875FAA">
        <w:tc>
          <w:tcPr>
            <w:tcW w:w="2192" w:type="dxa"/>
            <w:tcBorders>
              <w:top w:val="nil"/>
              <w:left w:val="nil"/>
              <w:bottom w:val="nil"/>
              <w:right w:val="nil"/>
            </w:tcBorders>
          </w:tcPr>
          <w:p w14:paraId="698865DB" w14:textId="77777777" w:rsidR="005658E3"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0B8828A"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174BBE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659699A"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F352D3D"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06152D0B"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756DB517"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4FB5F365" w14:textId="77777777" w:rsidTr="00875FAA">
        <w:tc>
          <w:tcPr>
            <w:tcW w:w="2192" w:type="dxa"/>
            <w:tcBorders>
              <w:top w:val="nil"/>
              <w:left w:val="nil"/>
              <w:bottom w:val="nil"/>
              <w:right w:val="nil"/>
            </w:tcBorders>
          </w:tcPr>
          <w:p w14:paraId="1EA07D21"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&lt;1931</w:t>
            </w:r>
          </w:p>
        </w:tc>
        <w:tc>
          <w:tcPr>
            <w:tcW w:w="1170" w:type="dxa"/>
            <w:tcBorders>
              <w:top w:val="nil"/>
              <w:left w:val="nil"/>
              <w:bottom w:val="nil"/>
              <w:right w:val="nil"/>
            </w:tcBorders>
          </w:tcPr>
          <w:p w14:paraId="0DED16EF"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0.0273</w:t>
            </w:r>
          </w:p>
        </w:tc>
        <w:tc>
          <w:tcPr>
            <w:tcW w:w="1170" w:type="dxa"/>
            <w:tcBorders>
              <w:top w:val="nil"/>
              <w:left w:val="nil"/>
              <w:bottom w:val="nil"/>
              <w:right w:val="nil"/>
            </w:tcBorders>
          </w:tcPr>
          <w:p w14:paraId="5B958E4A"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-0.011</w:t>
            </w:r>
          </w:p>
        </w:tc>
        <w:tc>
          <w:tcPr>
            <w:tcW w:w="1170" w:type="dxa"/>
            <w:tcBorders>
              <w:top w:val="nil"/>
              <w:left w:val="nil"/>
              <w:bottom w:val="nil"/>
              <w:right w:val="nil"/>
            </w:tcBorders>
          </w:tcPr>
          <w:p w14:paraId="138080F5"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-0.063</w:t>
            </w:r>
          </w:p>
        </w:tc>
        <w:tc>
          <w:tcPr>
            <w:tcW w:w="1170" w:type="dxa"/>
            <w:tcBorders>
              <w:top w:val="nil"/>
              <w:left w:val="nil"/>
              <w:bottom w:val="nil"/>
              <w:right w:val="nil"/>
            </w:tcBorders>
          </w:tcPr>
          <w:p w14:paraId="43DFE2D6"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0.086</w:t>
            </w:r>
          </w:p>
        </w:tc>
        <w:tc>
          <w:tcPr>
            <w:tcW w:w="1171" w:type="dxa"/>
            <w:tcBorders>
              <w:top w:val="nil"/>
              <w:left w:val="nil"/>
              <w:bottom w:val="nil"/>
              <w:right w:val="nil"/>
            </w:tcBorders>
          </w:tcPr>
          <w:p w14:paraId="7F0E0F8B"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0.044</w:t>
            </w:r>
          </w:p>
        </w:tc>
        <w:tc>
          <w:tcPr>
            <w:tcW w:w="1171" w:type="dxa"/>
            <w:tcBorders>
              <w:top w:val="nil"/>
              <w:left w:val="nil"/>
              <w:bottom w:val="nil"/>
              <w:right w:val="nil"/>
            </w:tcBorders>
          </w:tcPr>
          <w:p w14:paraId="59774599" w14:textId="77777777" w:rsidR="005658E3" w:rsidRPr="0033626A" w:rsidRDefault="005658E3" w:rsidP="0020278F">
            <w:pPr>
              <w:widowControl w:val="0"/>
              <w:autoSpaceDE w:val="0"/>
              <w:autoSpaceDN w:val="0"/>
              <w:adjustRightInd w:val="0"/>
              <w:spacing w:after="0"/>
              <w:jc w:val="center"/>
              <w:rPr>
                <w:rFonts w:cs="Times New Roman"/>
                <w:szCs w:val="20"/>
                <w:lang w:val="en-US"/>
              </w:rPr>
            </w:pPr>
            <w:r w:rsidRPr="0033626A">
              <w:rPr>
                <w:rFonts w:cs="Times New Roman"/>
                <w:szCs w:val="20"/>
                <w:lang w:val="en-US"/>
              </w:rPr>
              <w:t>-0.001</w:t>
            </w:r>
          </w:p>
        </w:tc>
      </w:tr>
      <w:tr w:rsidR="005658E3" w:rsidRPr="0033626A" w14:paraId="12322791" w14:textId="77777777" w:rsidTr="00875FAA">
        <w:tc>
          <w:tcPr>
            <w:tcW w:w="2192" w:type="dxa"/>
            <w:tcBorders>
              <w:top w:val="nil"/>
              <w:left w:val="nil"/>
              <w:bottom w:val="nil"/>
              <w:right w:val="nil"/>
            </w:tcBorders>
          </w:tcPr>
          <w:p w14:paraId="12474A5A"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3FC1E4F"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(0.057</w:t>
            </w:r>
            <w:r w:rsidR="005658E3" w:rsidRPr="0033626A">
              <w:rPr>
                <w:rFonts w:cs="Times New Roman"/>
                <w:szCs w:val="20"/>
                <w:lang w:val="en-US"/>
              </w:rPr>
              <w:t>)</w:t>
            </w:r>
          </w:p>
        </w:tc>
        <w:tc>
          <w:tcPr>
            <w:tcW w:w="1170" w:type="dxa"/>
            <w:tcBorders>
              <w:top w:val="nil"/>
              <w:left w:val="nil"/>
              <w:bottom w:val="nil"/>
              <w:right w:val="nil"/>
            </w:tcBorders>
          </w:tcPr>
          <w:p w14:paraId="0A239EB6"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(0.061</w:t>
            </w:r>
            <w:r w:rsidR="005658E3" w:rsidRPr="0033626A">
              <w:rPr>
                <w:rFonts w:cs="Times New Roman"/>
                <w:szCs w:val="20"/>
                <w:lang w:val="en-US"/>
              </w:rPr>
              <w:t>)</w:t>
            </w:r>
          </w:p>
        </w:tc>
        <w:tc>
          <w:tcPr>
            <w:tcW w:w="1170" w:type="dxa"/>
            <w:tcBorders>
              <w:top w:val="nil"/>
              <w:left w:val="nil"/>
              <w:bottom w:val="nil"/>
              <w:right w:val="nil"/>
            </w:tcBorders>
          </w:tcPr>
          <w:p w14:paraId="138C4FB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(0.101)</w:t>
            </w:r>
          </w:p>
        </w:tc>
        <w:tc>
          <w:tcPr>
            <w:tcW w:w="1170" w:type="dxa"/>
            <w:tcBorders>
              <w:top w:val="nil"/>
              <w:left w:val="nil"/>
              <w:bottom w:val="nil"/>
              <w:right w:val="nil"/>
            </w:tcBorders>
          </w:tcPr>
          <w:p w14:paraId="08DAB750"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(0.076</w:t>
            </w:r>
            <w:r w:rsidR="005658E3" w:rsidRPr="0033626A">
              <w:rPr>
                <w:rFonts w:cs="Times New Roman"/>
                <w:szCs w:val="20"/>
                <w:lang w:val="en-US"/>
              </w:rPr>
              <w:t>)</w:t>
            </w:r>
          </w:p>
        </w:tc>
        <w:tc>
          <w:tcPr>
            <w:tcW w:w="1171" w:type="dxa"/>
            <w:tcBorders>
              <w:top w:val="nil"/>
              <w:left w:val="nil"/>
              <w:bottom w:val="nil"/>
              <w:right w:val="nil"/>
            </w:tcBorders>
          </w:tcPr>
          <w:p w14:paraId="49B72266"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(0.076</w:t>
            </w:r>
            <w:r w:rsidR="005658E3" w:rsidRPr="0033626A">
              <w:rPr>
                <w:rFonts w:cs="Times New Roman"/>
                <w:szCs w:val="20"/>
                <w:lang w:val="en-US"/>
              </w:rPr>
              <w:t>)</w:t>
            </w:r>
          </w:p>
        </w:tc>
        <w:tc>
          <w:tcPr>
            <w:tcW w:w="1171" w:type="dxa"/>
            <w:tcBorders>
              <w:top w:val="nil"/>
              <w:left w:val="nil"/>
              <w:bottom w:val="nil"/>
              <w:right w:val="nil"/>
            </w:tcBorders>
          </w:tcPr>
          <w:p w14:paraId="11AF6E9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(0.115)</w:t>
            </w:r>
          </w:p>
        </w:tc>
      </w:tr>
      <w:tr w:rsidR="005658E3" w:rsidRPr="0033626A" w14:paraId="488FB9B0" w14:textId="77777777" w:rsidTr="00875FAA">
        <w:tc>
          <w:tcPr>
            <w:tcW w:w="2192" w:type="dxa"/>
            <w:tcBorders>
              <w:top w:val="nil"/>
              <w:left w:val="nil"/>
              <w:bottom w:val="nil"/>
              <w:right w:val="nil"/>
            </w:tcBorders>
          </w:tcPr>
          <w:p w14:paraId="2924AC8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EFCBD5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0F8B92D"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0E4D5E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5EDED1D"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13AE12E2"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18171510"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4FBC7EDC" w14:textId="77777777" w:rsidTr="00875FAA">
        <w:tc>
          <w:tcPr>
            <w:tcW w:w="2192" w:type="dxa"/>
            <w:tcBorders>
              <w:top w:val="nil"/>
              <w:left w:val="nil"/>
              <w:bottom w:val="nil"/>
              <w:right w:val="nil"/>
            </w:tcBorders>
          </w:tcPr>
          <w:p w14:paraId="4CD37B97"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1952-1972</w:t>
            </w:r>
          </w:p>
        </w:tc>
        <w:tc>
          <w:tcPr>
            <w:tcW w:w="1170" w:type="dxa"/>
            <w:tcBorders>
              <w:top w:val="nil"/>
              <w:left w:val="nil"/>
              <w:bottom w:val="nil"/>
              <w:right w:val="nil"/>
            </w:tcBorders>
          </w:tcPr>
          <w:p w14:paraId="683923D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-0.101</w:t>
            </w:r>
            <w:r w:rsidRPr="0033626A">
              <w:rPr>
                <w:rFonts w:cs="Times New Roman"/>
                <w:szCs w:val="20"/>
                <w:vertAlign w:val="superscript"/>
                <w:lang w:val="en-US"/>
              </w:rPr>
              <w:t>*</w:t>
            </w:r>
          </w:p>
        </w:tc>
        <w:tc>
          <w:tcPr>
            <w:tcW w:w="1170" w:type="dxa"/>
            <w:tcBorders>
              <w:top w:val="nil"/>
              <w:left w:val="nil"/>
              <w:bottom w:val="nil"/>
              <w:right w:val="nil"/>
            </w:tcBorders>
          </w:tcPr>
          <w:p w14:paraId="73212D6C"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-0.034</w:t>
            </w:r>
          </w:p>
        </w:tc>
        <w:tc>
          <w:tcPr>
            <w:tcW w:w="1170" w:type="dxa"/>
            <w:tcBorders>
              <w:top w:val="nil"/>
              <w:left w:val="nil"/>
              <w:bottom w:val="nil"/>
              <w:right w:val="nil"/>
            </w:tcBorders>
          </w:tcPr>
          <w:p w14:paraId="5AD87029"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-0.022</w:t>
            </w:r>
          </w:p>
        </w:tc>
        <w:tc>
          <w:tcPr>
            <w:tcW w:w="1170" w:type="dxa"/>
            <w:tcBorders>
              <w:top w:val="nil"/>
              <w:left w:val="nil"/>
              <w:bottom w:val="nil"/>
              <w:right w:val="nil"/>
            </w:tcBorders>
          </w:tcPr>
          <w:p w14:paraId="3C53AC5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-0.130</w:t>
            </w:r>
            <w:r w:rsidRPr="0033626A">
              <w:rPr>
                <w:rFonts w:cs="Times New Roman"/>
                <w:szCs w:val="20"/>
                <w:vertAlign w:val="superscript"/>
                <w:lang w:val="en-US"/>
              </w:rPr>
              <w:t>*</w:t>
            </w:r>
          </w:p>
        </w:tc>
        <w:tc>
          <w:tcPr>
            <w:tcW w:w="1171" w:type="dxa"/>
            <w:tcBorders>
              <w:top w:val="nil"/>
              <w:left w:val="nil"/>
              <w:bottom w:val="nil"/>
              <w:right w:val="nil"/>
            </w:tcBorders>
          </w:tcPr>
          <w:p w14:paraId="7107381B"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-0.09</w:t>
            </w:r>
            <w:r w:rsidR="005658E3" w:rsidRPr="0033626A">
              <w:rPr>
                <w:rFonts w:cs="Times New Roman"/>
                <w:szCs w:val="20"/>
                <w:lang w:val="en-US"/>
              </w:rPr>
              <w:t>5</w:t>
            </w:r>
          </w:p>
        </w:tc>
        <w:tc>
          <w:tcPr>
            <w:tcW w:w="1171" w:type="dxa"/>
            <w:tcBorders>
              <w:top w:val="nil"/>
              <w:left w:val="nil"/>
              <w:bottom w:val="nil"/>
              <w:right w:val="nil"/>
            </w:tcBorders>
          </w:tcPr>
          <w:p w14:paraId="3D004DFC" w14:textId="77777777" w:rsidR="005658E3" w:rsidRPr="0033626A" w:rsidRDefault="0020278F" w:rsidP="00124056">
            <w:pPr>
              <w:widowControl w:val="0"/>
              <w:autoSpaceDE w:val="0"/>
              <w:autoSpaceDN w:val="0"/>
              <w:adjustRightInd w:val="0"/>
              <w:spacing w:after="0"/>
              <w:jc w:val="center"/>
              <w:rPr>
                <w:rFonts w:cs="Times New Roman"/>
                <w:szCs w:val="20"/>
                <w:lang w:val="en-US"/>
              </w:rPr>
            </w:pPr>
            <w:r>
              <w:rPr>
                <w:rFonts w:cs="Times New Roman"/>
                <w:szCs w:val="20"/>
                <w:lang w:val="en-US"/>
              </w:rPr>
              <w:t>-0.037</w:t>
            </w:r>
          </w:p>
        </w:tc>
      </w:tr>
      <w:tr w:rsidR="005658E3" w:rsidRPr="0033626A" w14:paraId="1602042C" w14:textId="77777777" w:rsidTr="00875FAA">
        <w:tc>
          <w:tcPr>
            <w:tcW w:w="2192" w:type="dxa"/>
            <w:tcBorders>
              <w:top w:val="nil"/>
              <w:left w:val="nil"/>
              <w:bottom w:val="nil"/>
              <w:right w:val="nil"/>
            </w:tcBorders>
          </w:tcPr>
          <w:p w14:paraId="0D5B8E40"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C6CD5F1"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(0.048</w:t>
            </w:r>
            <w:r w:rsidR="005658E3" w:rsidRPr="0033626A">
              <w:rPr>
                <w:rFonts w:cs="Times New Roman"/>
                <w:szCs w:val="20"/>
                <w:lang w:val="en-US"/>
              </w:rPr>
              <w:t>)</w:t>
            </w:r>
          </w:p>
        </w:tc>
        <w:tc>
          <w:tcPr>
            <w:tcW w:w="1170" w:type="dxa"/>
            <w:tcBorders>
              <w:top w:val="nil"/>
              <w:left w:val="nil"/>
              <w:bottom w:val="nil"/>
              <w:right w:val="nil"/>
            </w:tcBorders>
          </w:tcPr>
          <w:p w14:paraId="465823DD"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(0.051</w:t>
            </w:r>
            <w:r w:rsidR="005658E3" w:rsidRPr="0033626A">
              <w:rPr>
                <w:rFonts w:cs="Times New Roman"/>
                <w:szCs w:val="20"/>
                <w:lang w:val="en-US"/>
              </w:rPr>
              <w:t>)</w:t>
            </w:r>
          </w:p>
        </w:tc>
        <w:tc>
          <w:tcPr>
            <w:tcW w:w="1170" w:type="dxa"/>
            <w:tcBorders>
              <w:top w:val="nil"/>
              <w:left w:val="nil"/>
              <w:bottom w:val="nil"/>
              <w:right w:val="nil"/>
            </w:tcBorders>
          </w:tcPr>
          <w:p w14:paraId="3E64C0A8"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(0.087</w:t>
            </w:r>
            <w:r w:rsidR="005658E3" w:rsidRPr="0033626A">
              <w:rPr>
                <w:rFonts w:cs="Times New Roman"/>
                <w:szCs w:val="20"/>
                <w:lang w:val="en-US"/>
              </w:rPr>
              <w:t>)</w:t>
            </w:r>
          </w:p>
        </w:tc>
        <w:tc>
          <w:tcPr>
            <w:tcW w:w="1170" w:type="dxa"/>
            <w:tcBorders>
              <w:top w:val="nil"/>
              <w:left w:val="nil"/>
              <w:bottom w:val="nil"/>
              <w:right w:val="nil"/>
            </w:tcBorders>
          </w:tcPr>
          <w:p w14:paraId="3A3FD209"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(0.064</w:t>
            </w:r>
            <w:r w:rsidR="005658E3" w:rsidRPr="0033626A">
              <w:rPr>
                <w:rFonts w:cs="Times New Roman"/>
                <w:szCs w:val="20"/>
                <w:lang w:val="en-US"/>
              </w:rPr>
              <w:t>)</w:t>
            </w:r>
          </w:p>
        </w:tc>
        <w:tc>
          <w:tcPr>
            <w:tcW w:w="1171" w:type="dxa"/>
            <w:tcBorders>
              <w:top w:val="nil"/>
              <w:left w:val="nil"/>
              <w:bottom w:val="nil"/>
              <w:right w:val="nil"/>
            </w:tcBorders>
          </w:tcPr>
          <w:p w14:paraId="3D69776A"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(0.064</w:t>
            </w:r>
            <w:r w:rsidR="005658E3" w:rsidRPr="0033626A">
              <w:rPr>
                <w:rFonts w:cs="Times New Roman"/>
                <w:szCs w:val="20"/>
                <w:lang w:val="en-US"/>
              </w:rPr>
              <w:t>)</w:t>
            </w:r>
          </w:p>
        </w:tc>
        <w:tc>
          <w:tcPr>
            <w:tcW w:w="1171" w:type="dxa"/>
            <w:tcBorders>
              <w:top w:val="nil"/>
              <w:left w:val="nil"/>
              <w:bottom w:val="nil"/>
              <w:right w:val="nil"/>
            </w:tcBorders>
          </w:tcPr>
          <w:p w14:paraId="1216F6AD" w14:textId="77777777" w:rsidR="005658E3" w:rsidRPr="0033626A" w:rsidRDefault="0020278F" w:rsidP="00124056">
            <w:pPr>
              <w:widowControl w:val="0"/>
              <w:autoSpaceDE w:val="0"/>
              <w:autoSpaceDN w:val="0"/>
              <w:adjustRightInd w:val="0"/>
              <w:spacing w:after="0"/>
              <w:jc w:val="center"/>
              <w:rPr>
                <w:rFonts w:cs="Times New Roman"/>
                <w:szCs w:val="20"/>
                <w:lang w:val="en-US"/>
              </w:rPr>
            </w:pPr>
            <w:r>
              <w:rPr>
                <w:rFonts w:cs="Times New Roman"/>
                <w:szCs w:val="20"/>
                <w:lang w:val="en-US"/>
              </w:rPr>
              <w:t>(0.099</w:t>
            </w:r>
            <w:r w:rsidR="005658E3" w:rsidRPr="0033626A">
              <w:rPr>
                <w:rFonts w:cs="Times New Roman"/>
                <w:szCs w:val="20"/>
                <w:lang w:val="en-US"/>
              </w:rPr>
              <w:t>)</w:t>
            </w:r>
          </w:p>
        </w:tc>
      </w:tr>
      <w:tr w:rsidR="005658E3" w:rsidRPr="0033626A" w14:paraId="580AC2DA" w14:textId="77777777" w:rsidTr="00875FAA">
        <w:tc>
          <w:tcPr>
            <w:tcW w:w="2192" w:type="dxa"/>
            <w:tcBorders>
              <w:top w:val="nil"/>
              <w:left w:val="nil"/>
              <w:bottom w:val="nil"/>
              <w:right w:val="nil"/>
            </w:tcBorders>
          </w:tcPr>
          <w:p w14:paraId="6666BDBC"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E89C68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56917B09"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2629F43E"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28BBE8C"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3619DA66"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18DC5738"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4A50833B" w14:textId="77777777" w:rsidTr="00875FAA">
        <w:tc>
          <w:tcPr>
            <w:tcW w:w="2192" w:type="dxa"/>
            <w:tcBorders>
              <w:top w:val="nil"/>
              <w:left w:val="nil"/>
              <w:bottom w:val="nil"/>
              <w:right w:val="nil"/>
            </w:tcBorders>
          </w:tcPr>
          <w:p w14:paraId="2FE21849"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1973-1990</w:t>
            </w:r>
          </w:p>
        </w:tc>
        <w:tc>
          <w:tcPr>
            <w:tcW w:w="1170" w:type="dxa"/>
            <w:tcBorders>
              <w:top w:val="nil"/>
              <w:left w:val="nil"/>
              <w:bottom w:val="nil"/>
              <w:right w:val="nil"/>
            </w:tcBorders>
          </w:tcPr>
          <w:p w14:paraId="0FCA825D"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-0.221</w:t>
            </w:r>
            <w:r w:rsidRPr="0033626A">
              <w:rPr>
                <w:rFonts w:cs="Times New Roman"/>
                <w:szCs w:val="20"/>
                <w:vertAlign w:val="superscript"/>
                <w:lang w:val="en-US"/>
              </w:rPr>
              <w:t>**</w:t>
            </w:r>
          </w:p>
        </w:tc>
        <w:tc>
          <w:tcPr>
            <w:tcW w:w="1170" w:type="dxa"/>
            <w:tcBorders>
              <w:top w:val="nil"/>
              <w:left w:val="nil"/>
              <w:bottom w:val="nil"/>
              <w:right w:val="nil"/>
            </w:tcBorders>
          </w:tcPr>
          <w:p w14:paraId="66F7D517"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-0.222</w:t>
            </w:r>
            <w:r w:rsidRPr="0033626A">
              <w:rPr>
                <w:rFonts w:cs="Times New Roman"/>
                <w:szCs w:val="20"/>
                <w:vertAlign w:val="superscript"/>
                <w:lang w:val="en-US"/>
              </w:rPr>
              <w:t>*</w:t>
            </w:r>
          </w:p>
        </w:tc>
        <w:tc>
          <w:tcPr>
            <w:tcW w:w="1170" w:type="dxa"/>
            <w:tcBorders>
              <w:top w:val="nil"/>
              <w:left w:val="nil"/>
              <w:bottom w:val="nil"/>
              <w:right w:val="nil"/>
            </w:tcBorders>
          </w:tcPr>
          <w:p w14:paraId="4CB6D31C"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-0.149</w:t>
            </w:r>
          </w:p>
        </w:tc>
        <w:tc>
          <w:tcPr>
            <w:tcW w:w="1170" w:type="dxa"/>
            <w:tcBorders>
              <w:top w:val="nil"/>
              <w:left w:val="nil"/>
              <w:bottom w:val="nil"/>
              <w:right w:val="nil"/>
            </w:tcBorders>
          </w:tcPr>
          <w:p w14:paraId="1CCDA76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-0.257</w:t>
            </w:r>
            <w:r w:rsidRPr="0033626A">
              <w:rPr>
                <w:rFonts w:cs="Times New Roman"/>
                <w:szCs w:val="20"/>
                <w:vertAlign w:val="superscript"/>
                <w:lang w:val="en-US"/>
              </w:rPr>
              <w:t>*</w:t>
            </w:r>
          </w:p>
        </w:tc>
        <w:tc>
          <w:tcPr>
            <w:tcW w:w="1171" w:type="dxa"/>
            <w:tcBorders>
              <w:top w:val="nil"/>
              <w:left w:val="nil"/>
              <w:bottom w:val="nil"/>
              <w:right w:val="nil"/>
            </w:tcBorders>
          </w:tcPr>
          <w:p w14:paraId="189BBFCF"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-0.342</w:t>
            </w:r>
            <w:r w:rsidRPr="0033626A">
              <w:rPr>
                <w:rFonts w:cs="Times New Roman"/>
                <w:szCs w:val="20"/>
                <w:vertAlign w:val="superscript"/>
                <w:lang w:val="en-US"/>
              </w:rPr>
              <w:t>**</w:t>
            </w:r>
          </w:p>
        </w:tc>
        <w:tc>
          <w:tcPr>
            <w:tcW w:w="1171" w:type="dxa"/>
            <w:tcBorders>
              <w:top w:val="nil"/>
              <w:left w:val="nil"/>
              <w:bottom w:val="nil"/>
              <w:right w:val="nil"/>
            </w:tcBorders>
          </w:tcPr>
          <w:p w14:paraId="2A1A342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-0.175</w:t>
            </w:r>
          </w:p>
        </w:tc>
      </w:tr>
      <w:tr w:rsidR="005658E3" w:rsidRPr="0033626A" w14:paraId="058A0FD0" w14:textId="77777777" w:rsidTr="00875FAA">
        <w:tc>
          <w:tcPr>
            <w:tcW w:w="2192" w:type="dxa"/>
            <w:tcBorders>
              <w:top w:val="nil"/>
              <w:left w:val="nil"/>
              <w:bottom w:val="nil"/>
              <w:right w:val="nil"/>
            </w:tcBorders>
          </w:tcPr>
          <w:p w14:paraId="0DC742F5"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0606049" w14:textId="77777777" w:rsidR="005658E3" w:rsidRPr="0033626A" w:rsidRDefault="00CF2DE0" w:rsidP="00124056">
            <w:pPr>
              <w:widowControl w:val="0"/>
              <w:autoSpaceDE w:val="0"/>
              <w:autoSpaceDN w:val="0"/>
              <w:adjustRightInd w:val="0"/>
              <w:spacing w:after="0"/>
              <w:jc w:val="center"/>
              <w:rPr>
                <w:rFonts w:cs="Times New Roman"/>
                <w:szCs w:val="20"/>
                <w:lang w:val="en-US"/>
              </w:rPr>
            </w:pPr>
            <w:r>
              <w:rPr>
                <w:rFonts w:cs="Times New Roman"/>
                <w:szCs w:val="20"/>
                <w:lang w:val="en-US"/>
              </w:rPr>
              <w:t>(0.081</w:t>
            </w:r>
            <w:r w:rsidR="005658E3" w:rsidRPr="0033626A">
              <w:rPr>
                <w:rFonts w:cs="Times New Roman"/>
                <w:szCs w:val="20"/>
                <w:lang w:val="en-US"/>
              </w:rPr>
              <w:t>)</w:t>
            </w:r>
          </w:p>
        </w:tc>
        <w:tc>
          <w:tcPr>
            <w:tcW w:w="1170" w:type="dxa"/>
            <w:tcBorders>
              <w:top w:val="nil"/>
              <w:left w:val="nil"/>
              <w:bottom w:val="nil"/>
              <w:right w:val="nil"/>
            </w:tcBorders>
          </w:tcPr>
          <w:p w14:paraId="7C5A9B98" w14:textId="77777777" w:rsidR="005658E3" w:rsidRPr="0033626A" w:rsidRDefault="005658E3" w:rsidP="00CF2DE0">
            <w:pPr>
              <w:widowControl w:val="0"/>
              <w:autoSpaceDE w:val="0"/>
              <w:autoSpaceDN w:val="0"/>
              <w:adjustRightInd w:val="0"/>
              <w:spacing w:after="0"/>
              <w:jc w:val="center"/>
              <w:rPr>
                <w:rFonts w:cs="Times New Roman"/>
                <w:szCs w:val="20"/>
                <w:lang w:val="en-US"/>
              </w:rPr>
            </w:pPr>
            <w:r w:rsidRPr="0033626A">
              <w:rPr>
                <w:rFonts w:cs="Times New Roman"/>
                <w:szCs w:val="20"/>
                <w:lang w:val="en-US"/>
              </w:rPr>
              <w:t>(0.08</w:t>
            </w:r>
            <w:r w:rsidR="00CF2DE0">
              <w:rPr>
                <w:rFonts w:cs="Times New Roman"/>
                <w:szCs w:val="20"/>
                <w:lang w:val="en-US"/>
              </w:rPr>
              <w:t>7</w:t>
            </w:r>
            <w:r w:rsidRPr="0033626A">
              <w:rPr>
                <w:rFonts w:cs="Times New Roman"/>
                <w:szCs w:val="20"/>
                <w:lang w:val="en-US"/>
              </w:rPr>
              <w:t>)</w:t>
            </w:r>
          </w:p>
        </w:tc>
        <w:tc>
          <w:tcPr>
            <w:tcW w:w="1170" w:type="dxa"/>
            <w:tcBorders>
              <w:top w:val="nil"/>
              <w:left w:val="nil"/>
              <w:bottom w:val="nil"/>
              <w:right w:val="nil"/>
            </w:tcBorders>
          </w:tcPr>
          <w:p w14:paraId="3B10169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(0.145)</w:t>
            </w:r>
          </w:p>
        </w:tc>
        <w:tc>
          <w:tcPr>
            <w:tcW w:w="1170" w:type="dxa"/>
            <w:tcBorders>
              <w:top w:val="nil"/>
              <w:left w:val="nil"/>
              <w:bottom w:val="nil"/>
              <w:right w:val="nil"/>
            </w:tcBorders>
          </w:tcPr>
          <w:p w14:paraId="733EBEB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(0.110)</w:t>
            </w:r>
          </w:p>
        </w:tc>
        <w:tc>
          <w:tcPr>
            <w:tcW w:w="1171" w:type="dxa"/>
            <w:tcBorders>
              <w:top w:val="nil"/>
              <w:left w:val="nil"/>
              <w:bottom w:val="nil"/>
              <w:right w:val="nil"/>
            </w:tcBorders>
          </w:tcPr>
          <w:p w14:paraId="4927975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(0.110)</w:t>
            </w:r>
          </w:p>
        </w:tc>
        <w:tc>
          <w:tcPr>
            <w:tcW w:w="1171" w:type="dxa"/>
            <w:tcBorders>
              <w:top w:val="nil"/>
              <w:left w:val="nil"/>
              <w:bottom w:val="nil"/>
              <w:right w:val="nil"/>
            </w:tcBorders>
          </w:tcPr>
          <w:p w14:paraId="0EE5160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(0.167)</w:t>
            </w:r>
          </w:p>
        </w:tc>
      </w:tr>
      <w:tr w:rsidR="005658E3" w:rsidRPr="0033626A" w14:paraId="6A031932" w14:textId="77777777" w:rsidTr="00875FAA">
        <w:tc>
          <w:tcPr>
            <w:tcW w:w="2192" w:type="dxa"/>
            <w:tcBorders>
              <w:top w:val="nil"/>
              <w:left w:val="nil"/>
              <w:bottom w:val="nil"/>
              <w:right w:val="nil"/>
            </w:tcBorders>
          </w:tcPr>
          <w:p w14:paraId="1C8D642C"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7748BC01"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C61724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16976F2"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4604C608"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402DE983"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3C642C45"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636C1764" w14:textId="77777777" w:rsidTr="00875FAA">
        <w:tc>
          <w:tcPr>
            <w:tcW w:w="2192" w:type="dxa"/>
            <w:tcBorders>
              <w:top w:val="nil"/>
              <w:left w:val="nil"/>
              <w:bottom w:val="nil"/>
              <w:right w:val="nil"/>
            </w:tcBorders>
          </w:tcPr>
          <w:p w14:paraId="13EA93F8" w14:textId="77777777" w:rsidR="005658E3" w:rsidRPr="0033626A"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5658E3" w:rsidRPr="0033626A">
              <w:rPr>
                <w:rFonts w:cs="Times New Roman"/>
                <w:szCs w:val="20"/>
                <w:lang w:val="en-US"/>
              </w:rPr>
              <w:t>&gt;1990</w:t>
            </w:r>
          </w:p>
        </w:tc>
        <w:tc>
          <w:tcPr>
            <w:tcW w:w="1170" w:type="dxa"/>
            <w:tcBorders>
              <w:top w:val="nil"/>
              <w:left w:val="nil"/>
              <w:bottom w:val="nil"/>
              <w:right w:val="nil"/>
            </w:tcBorders>
          </w:tcPr>
          <w:p w14:paraId="293B4DC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-0.232</w:t>
            </w:r>
          </w:p>
        </w:tc>
        <w:tc>
          <w:tcPr>
            <w:tcW w:w="1170" w:type="dxa"/>
            <w:tcBorders>
              <w:top w:val="nil"/>
              <w:left w:val="nil"/>
              <w:bottom w:val="nil"/>
              <w:right w:val="nil"/>
            </w:tcBorders>
          </w:tcPr>
          <w:p w14:paraId="6323F6CD"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-0.306</w:t>
            </w:r>
            <w:r w:rsidRPr="0033626A">
              <w:rPr>
                <w:rFonts w:cs="Times New Roman"/>
                <w:szCs w:val="20"/>
                <w:vertAlign w:val="superscript"/>
                <w:lang w:val="en-US"/>
              </w:rPr>
              <w:t>*</w:t>
            </w:r>
          </w:p>
        </w:tc>
        <w:tc>
          <w:tcPr>
            <w:tcW w:w="1170" w:type="dxa"/>
            <w:tcBorders>
              <w:top w:val="nil"/>
              <w:left w:val="nil"/>
              <w:bottom w:val="nil"/>
              <w:right w:val="nil"/>
            </w:tcBorders>
          </w:tcPr>
          <w:p w14:paraId="75C00E0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-0.321</w:t>
            </w:r>
          </w:p>
        </w:tc>
        <w:tc>
          <w:tcPr>
            <w:tcW w:w="1170" w:type="dxa"/>
            <w:tcBorders>
              <w:top w:val="nil"/>
              <w:left w:val="nil"/>
              <w:bottom w:val="nil"/>
              <w:right w:val="nil"/>
            </w:tcBorders>
          </w:tcPr>
          <w:p w14:paraId="63E82B64"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-0.309</w:t>
            </w:r>
          </w:p>
        </w:tc>
        <w:tc>
          <w:tcPr>
            <w:tcW w:w="1171" w:type="dxa"/>
            <w:tcBorders>
              <w:top w:val="nil"/>
              <w:left w:val="nil"/>
              <w:bottom w:val="nil"/>
              <w:right w:val="nil"/>
            </w:tcBorders>
          </w:tcPr>
          <w:p w14:paraId="5CD5825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-0.475</w:t>
            </w:r>
            <w:r w:rsidRPr="0033626A">
              <w:rPr>
                <w:rFonts w:cs="Times New Roman"/>
                <w:szCs w:val="20"/>
                <w:vertAlign w:val="superscript"/>
                <w:lang w:val="en-US"/>
              </w:rPr>
              <w:t>**</w:t>
            </w:r>
          </w:p>
        </w:tc>
        <w:tc>
          <w:tcPr>
            <w:tcW w:w="1171" w:type="dxa"/>
            <w:tcBorders>
              <w:top w:val="nil"/>
              <w:left w:val="nil"/>
              <w:bottom w:val="nil"/>
              <w:right w:val="nil"/>
            </w:tcBorders>
          </w:tcPr>
          <w:p w14:paraId="05F6AD8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-0.455</w:t>
            </w:r>
          </w:p>
        </w:tc>
      </w:tr>
      <w:tr w:rsidR="005658E3" w:rsidRPr="0033626A" w14:paraId="503D5B8E" w14:textId="77777777" w:rsidTr="00875FAA">
        <w:tc>
          <w:tcPr>
            <w:tcW w:w="2192" w:type="dxa"/>
            <w:tcBorders>
              <w:top w:val="nil"/>
              <w:left w:val="nil"/>
              <w:bottom w:val="nil"/>
              <w:right w:val="nil"/>
            </w:tcBorders>
          </w:tcPr>
          <w:p w14:paraId="44CA4120"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E3154C0"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(0.123)</w:t>
            </w:r>
          </w:p>
        </w:tc>
        <w:tc>
          <w:tcPr>
            <w:tcW w:w="1170" w:type="dxa"/>
            <w:tcBorders>
              <w:top w:val="nil"/>
              <w:left w:val="nil"/>
              <w:bottom w:val="nil"/>
              <w:right w:val="nil"/>
            </w:tcBorders>
          </w:tcPr>
          <w:p w14:paraId="658D015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(0.130)</w:t>
            </w:r>
          </w:p>
        </w:tc>
        <w:tc>
          <w:tcPr>
            <w:tcW w:w="1170" w:type="dxa"/>
            <w:tcBorders>
              <w:top w:val="nil"/>
              <w:left w:val="nil"/>
              <w:bottom w:val="nil"/>
              <w:right w:val="nil"/>
            </w:tcBorders>
          </w:tcPr>
          <w:p w14:paraId="6D7984A0"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(0.216)</w:t>
            </w:r>
          </w:p>
        </w:tc>
        <w:tc>
          <w:tcPr>
            <w:tcW w:w="1170" w:type="dxa"/>
            <w:tcBorders>
              <w:top w:val="nil"/>
              <w:left w:val="nil"/>
              <w:bottom w:val="nil"/>
              <w:right w:val="nil"/>
            </w:tcBorders>
          </w:tcPr>
          <w:p w14:paraId="69E1F16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(0.166)</w:t>
            </w:r>
          </w:p>
        </w:tc>
        <w:tc>
          <w:tcPr>
            <w:tcW w:w="1171" w:type="dxa"/>
            <w:tcBorders>
              <w:top w:val="nil"/>
              <w:left w:val="nil"/>
              <w:bottom w:val="nil"/>
              <w:right w:val="nil"/>
            </w:tcBorders>
          </w:tcPr>
          <w:p w14:paraId="1BF6B8E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(0.165)</w:t>
            </w:r>
          </w:p>
        </w:tc>
        <w:tc>
          <w:tcPr>
            <w:tcW w:w="1171" w:type="dxa"/>
            <w:tcBorders>
              <w:top w:val="nil"/>
              <w:left w:val="nil"/>
              <w:bottom w:val="nil"/>
              <w:right w:val="nil"/>
            </w:tcBorders>
          </w:tcPr>
          <w:p w14:paraId="631FA658"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(0.246)</w:t>
            </w:r>
          </w:p>
        </w:tc>
      </w:tr>
      <w:tr w:rsidR="005658E3" w:rsidRPr="0033626A" w14:paraId="00D187A7" w14:textId="77777777" w:rsidTr="00875FAA">
        <w:tc>
          <w:tcPr>
            <w:tcW w:w="2192" w:type="dxa"/>
            <w:tcBorders>
              <w:top w:val="nil"/>
              <w:left w:val="nil"/>
              <w:bottom w:val="nil"/>
              <w:right w:val="nil"/>
            </w:tcBorders>
          </w:tcPr>
          <w:p w14:paraId="5CEE2B6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3803FFEF"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0C7E54C9"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65875824"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nil"/>
              <w:right w:val="nil"/>
            </w:tcBorders>
          </w:tcPr>
          <w:p w14:paraId="144D54F7"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75C1532E"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1" w:type="dxa"/>
            <w:tcBorders>
              <w:top w:val="nil"/>
              <w:left w:val="nil"/>
              <w:bottom w:val="nil"/>
              <w:right w:val="nil"/>
            </w:tcBorders>
          </w:tcPr>
          <w:p w14:paraId="14A1088B" w14:textId="77777777" w:rsidR="005658E3" w:rsidRPr="0033626A" w:rsidRDefault="005658E3" w:rsidP="00124056">
            <w:pPr>
              <w:widowControl w:val="0"/>
              <w:autoSpaceDE w:val="0"/>
              <w:autoSpaceDN w:val="0"/>
              <w:adjustRightInd w:val="0"/>
              <w:spacing w:after="0"/>
              <w:rPr>
                <w:rFonts w:cs="Times New Roman"/>
                <w:szCs w:val="20"/>
                <w:lang w:val="en-US"/>
              </w:rPr>
            </w:pPr>
          </w:p>
        </w:tc>
      </w:tr>
      <w:tr w:rsidR="005658E3" w:rsidRPr="0033626A" w14:paraId="045A3484" w14:textId="77777777" w:rsidTr="00875FAA">
        <w:tc>
          <w:tcPr>
            <w:tcW w:w="2192" w:type="dxa"/>
            <w:tcBorders>
              <w:top w:val="nil"/>
              <w:left w:val="nil"/>
              <w:bottom w:val="nil"/>
              <w:right w:val="nil"/>
            </w:tcBorders>
          </w:tcPr>
          <w:p w14:paraId="014DCC44" w14:textId="77777777" w:rsidR="005658E3" w:rsidRPr="0033626A" w:rsidRDefault="005658E3" w:rsidP="00124056">
            <w:pPr>
              <w:widowControl w:val="0"/>
              <w:autoSpaceDE w:val="0"/>
              <w:autoSpaceDN w:val="0"/>
              <w:adjustRightInd w:val="0"/>
              <w:spacing w:after="0"/>
              <w:rPr>
                <w:rFonts w:cs="Times New Roman"/>
                <w:szCs w:val="20"/>
                <w:lang w:val="en-US"/>
              </w:rPr>
            </w:pPr>
            <w:r w:rsidRPr="0033626A">
              <w:rPr>
                <w:rFonts w:cs="Times New Roman"/>
                <w:szCs w:val="20"/>
                <w:lang w:val="en-US"/>
              </w:rPr>
              <w:t>Constant</w:t>
            </w:r>
          </w:p>
        </w:tc>
        <w:tc>
          <w:tcPr>
            <w:tcW w:w="1170" w:type="dxa"/>
            <w:tcBorders>
              <w:top w:val="nil"/>
              <w:left w:val="nil"/>
              <w:bottom w:val="nil"/>
              <w:right w:val="nil"/>
            </w:tcBorders>
          </w:tcPr>
          <w:p w14:paraId="20A201D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0.629</w:t>
            </w:r>
            <w:r w:rsidRPr="0033626A">
              <w:rPr>
                <w:rFonts w:cs="Times New Roman"/>
                <w:szCs w:val="20"/>
                <w:vertAlign w:val="superscript"/>
                <w:lang w:val="en-US"/>
              </w:rPr>
              <w:t>***</w:t>
            </w:r>
          </w:p>
        </w:tc>
        <w:tc>
          <w:tcPr>
            <w:tcW w:w="1170" w:type="dxa"/>
            <w:tcBorders>
              <w:top w:val="nil"/>
              <w:left w:val="nil"/>
              <w:bottom w:val="nil"/>
              <w:right w:val="nil"/>
            </w:tcBorders>
          </w:tcPr>
          <w:p w14:paraId="022CFF0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1.520</w:t>
            </w:r>
            <w:r w:rsidRPr="0033626A">
              <w:rPr>
                <w:rFonts w:cs="Times New Roman"/>
                <w:szCs w:val="20"/>
                <w:vertAlign w:val="superscript"/>
                <w:lang w:val="en-US"/>
              </w:rPr>
              <w:t>***</w:t>
            </w:r>
          </w:p>
        </w:tc>
        <w:tc>
          <w:tcPr>
            <w:tcW w:w="1170" w:type="dxa"/>
            <w:tcBorders>
              <w:top w:val="nil"/>
              <w:left w:val="nil"/>
              <w:bottom w:val="nil"/>
              <w:right w:val="nil"/>
            </w:tcBorders>
          </w:tcPr>
          <w:p w14:paraId="1340E5BC"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3.430</w:t>
            </w:r>
            <w:r w:rsidRPr="0033626A">
              <w:rPr>
                <w:rFonts w:cs="Times New Roman"/>
                <w:szCs w:val="20"/>
                <w:vertAlign w:val="superscript"/>
                <w:lang w:val="en-US"/>
              </w:rPr>
              <w:t>***</w:t>
            </w:r>
          </w:p>
        </w:tc>
        <w:tc>
          <w:tcPr>
            <w:tcW w:w="1170" w:type="dxa"/>
            <w:tcBorders>
              <w:top w:val="nil"/>
              <w:left w:val="nil"/>
              <w:bottom w:val="nil"/>
              <w:right w:val="nil"/>
            </w:tcBorders>
          </w:tcPr>
          <w:p w14:paraId="3BBA16E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0.679</w:t>
            </w:r>
            <w:r w:rsidRPr="0033626A">
              <w:rPr>
                <w:rFonts w:cs="Times New Roman"/>
                <w:szCs w:val="20"/>
                <w:vertAlign w:val="superscript"/>
                <w:lang w:val="en-US"/>
              </w:rPr>
              <w:t>**</w:t>
            </w:r>
          </w:p>
        </w:tc>
        <w:tc>
          <w:tcPr>
            <w:tcW w:w="1171" w:type="dxa"/>
            <w:tcBorders>
              <w:top w:val="nil"/>
              <w:left w:val="nil"/>
              <w:bottom w:val="nil"/>
              <w:right w:val="nil"/>
            </w:tcBorders>
          </w:tcPr>
          <w:p w14:paraId="6D0CAA10"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1.830</w:t>
            </w:r>
            <w:r w:rsidRPr="0033626A">
              <w:rPr>
                <w:rFonts w:cs="Times New Roman"/>
                <w:szCs w:val="20"/>
                <w:vertAlign w:val="superscript"/>
                <w:lang w:val="en-US"/>
              </w:rPr>
              <w:t>***</w:t>
            </w:r>
          </w:p>
        </w:tc>
        <w:tc>
          <w:tcPr>
            <w:tcW w:w="1171" w:type="dxa"/>
            <w:tcBorders>
              <w:top w:val="nil"/>
              <w:left w:val="nil"/>
              <w:bottom w:val="nil"/>
              <w:right w:val="nil"/>
            </w:tcBorders>
          </w:tcPr>
          <w:p w14:paraId="19E514C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3.354</w:t>
            </w:r>
            <w:r w:rsidRPr="0033626A">
              <w:rPr>
                <w:rFonts w:cs="Times New Roman"/>
                <w:szCs w:val="20"/>
                <w:vertAlign w:val="superscript"/>
                <w:lang w:val="en-US"/>
              </w:rPr>
              <w:t>***</w:t>
            </w:r>
          </w:p>
        </w:tc>
      </w:tr>
      <w:tr w:rsidR="005658E3" w:rsidRPr="0033626A" w14:paraId="3302C40C" w14:textId="77777777" w:rsidTr="00875FAA">
        <w:tc>
          <w:tcPr>
            <w:tcW w:w="2192" w:type="dxa"/>
            <w:tcBorders>
              <w:top w:val="nil"/>
              <w:left w:val="nil"/>
              <w:bottom w:val="single" w:sz="4" w:space="0" w:color="auto"/>
              <w:right w:val="nil"/>
            </w:tcBorders>
          </w:tcPr>
          <w:p w14:paraId="139D5DDC" w14:textId="77777777" w:rsidR="005658E3" w:rsidRPr="0033626A" w:rsidRDefault="005658E3" w:rsidP="00124056">
            <w:pPr>
              <w:widowControl w:val="0"/>
              <w:autoSpaceDE w:val="0"/>
              <w:autoSpaceDN w:val="0"/>
              <w:adjustRightInd w:val="0"/>
              <w:spacing w:after="0"/>
              <w:rPr>
                <w:rFonts w:cs="Times New Roman"/>
                <w:szCs w:val="20"/>
                <w:lang w:val="en-US"/>
              </w:rPr>
            </w:pPr>
          </w:p>
        </w:tc>
        <w:tc>
          <w:tcPr>
            <w:tcW w:w="1170" w:type="dxa"/>
            <w:tcBorders>
              <w:top w:val="nil"/>
              <w:left w:val="nil"/>
              <w:bottom w:val="single" w:sz="4" w:space="0" w:color="auto"/>
              <w:right w:val="nil"/>
            </w:tcBorders>
          </w:tcPr>
          <w:p w14:paraId="1726735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(0.152)</w:t>
            </w:r>
          </w:p>
        </w:tc>
        <w:tc>
          <w:tcPr>
            <w:tcW w:w="1170" w:type="dxa"/>
            <w:tcBorders>
              <w:top w:val="nil"/>
              <w:left w:val="nil"/>
              <w:bottom w:val="single" w:sz="4" w:space="0" w:color="auto"/>
              <w:right w:val="nil"/>
            </w:tcBorders>
          </w:tcPr>
          <w:p w14:paraId="3924008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(0.164)</w:t>
            </w:r>
          </w:p>
        </w:tc>
        <w:tc>
          <w:tcPr>
            <w:tcW w:w="1170" w:type="dxa"/>
            <w:tcBorders>
              <w:top w:val="nil"/>
              <w:left w:val="nil"/>
              <w:bottom w:val="single" w:sz="4" w:space="0" w:color="auto"/>
              <w:right w:val="nil"/>
            </w:tcBorders>
          </w:tcPr>
          <w:p w14:paraId="3535747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(0.280)</w:t>
            </w:r>
          </w:p>
        </w:tc>
        <w:tc>
          <w:tcPr>
            <w:tcW w:w="1170" w:type="dxa"/>
            <w:tcBorders>
              <w:top w:val="nil"/>
              <w:left w:val="nil"/>
              <w:bottom w:val="single" w:sz="4" w:space="0" w:color="auto"/>
              <w:right w:val="nil"/>
            </w:tcBorders>
          </w:tcPr>
          <w:p w14:paraId="5EC2CEC1"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(0.210)</w:t>
            </w:r>
          </w:p>
        </w:tc>
        <w:tc>
          <w:tcPr>
            <w:tcW w:w="1171" w:type="dxa"/>
            <w:tcBorders>
              <w:top w:val="nil"/>
              <w:left w:val="nil"/>
              <w:bottom w:val="single" w:sz="4" w:space="0" w:color="auto"/>
              <w:right w:val="nil"/>
            </w:tcBorders>
          </w:tcPr>
          <w:p w14:paraId="728298CD"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(0.214)</w:t>
            </w:r>
          </w:p>
        </w:tc>
        <w:tc>
          <w:tcPr>
            <w:tcW w:w="1171" w:type="dxa"/>
            <w:tcBorders>
              <w:top w:val="nil"/>
              <w:left w:val="nil"/>
              <w:bottom w:val="single" w:sz="4" w:space="0" w:color="auto"/>
              <w:right w:val="nil"/>
            </w:tcBorders>
          </w:tcPr>
          <w:p w14:paraId="172CF6BF"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(0.338)</w:t>
            </w:r>
          </w:p>
        </w:tc>
      </w:tr>
      <w:tr w:rsidR="005658E3" w:rsidRPr="0033626A" w14:paraId="64B143A8" w14:textId="77777777" w:rsidTr="00875FAA">
        <w:tc>
          <w:tcPr>
            <w:tcW w:w="2192" w:type="dxa"/>
            <w:tcBorders>
              <w:top w:val="single" w:sz="4" w:space="0" w:color="auto"/>
              <w:left w:val="nil"/>
              <w:bottom w:val="nil"/>
              <w:right w:val="nil"/>
            </w:tcBorders>
          </w:tcPr>
          <w:p w14:paraId="0C27BEDA" w14:textId="77777777" w:rsidR="005658E3" w:rsidRPr="0033626A" w:rsidRDefault="005658E3" w:rsidP="00124056">
            <w:pPr>
              <w:widowControl w:val="0"/>
              <w:autoSpaceDE w:val="0"/>
              <w:autoSpaceDN w:val="0"/>
              <w:adjustRightInd w:val="0"/>
              <w:spacing w:after="0"/>
              <w:rPr>
                <w:rFonts w:cs="Times New Roman"/>
                <w:szCs w:val="20"/>
                <w:lang w:val="en-US"/>
              </w:rPr>
            </w:pPr>
            <w:r>
              <w:rPr>
                <w:rFonts w:cs="Times New Roman"/>
                <w:szCs w:val="20"/>
                <w:lang w:val="en-US"/>
              </w:rPr>
              <w:t>N</w:t>
            </w:r>
          </w:p>
        </w:tc>
        <w:tc>
          <w:tcPr>
            <w:tcW w:w="1170" w:type="dxa"/>
            <w:tcBorders>
              <w:top w:val="single" w:sz="4" w:space="0" w:color="auto"/>
              <w:left w:val="nil"/>
              <w:bottom w:val="nil"/>
              <w:right w:val="nil"/>
            </w:tcBorders>
          </w:tcPr>
          <w:p w14:paraId="6BD17767"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34229</w:t>
            </w:r>
          </w:p>
        </w:tc>
        <w:tc>
          <w:tcPr>
            <w:tcW w:w="1170" w:type="dxa"/>
            <w:tcBorders>
              <w:top w:val="single" w:sz="4" w:space="0" w:color="auto"/>
              <w:left w:val="nil"/>
              <w:bottom w:val="nil"/>
              <w:right w:val="nil"/>
            </w:tcBorders>
          </w:tcPr>
          <w:p w14:paraId="5DDE8BD3"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34229</w:t>
            </w:r>
          </w:p>
        </w:tc>
        <w:tc>
          <w:tcPr>
            <w:tcW w:w="1170" w:type="dxa"/>
            <w:tcBorders>
              <w:top w:val="single" w:sz="4" w:space="0" w:color="auto"/>
              <w:left w:val="nil"/>
              <w:bottom w:val="nil"/>
              <w:right w:val="nil"/>
            </w:tcBorders>
          </w:tcPr>
          <w:p w14:paraId="3DA6FC9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34229</w:t>
            </w:r>
          </w:p>
        </w:tc>
        <w:tc>
          <w:tcPr>
            <w:tcW w:w="1170" w:type="dxa"/>
            <w:tcBorders>
              <w:top w:val="single" w:sz="4" w:space="0" w:color="auto"/>
              <w:left w:val="nil"/>
              <w:bottom w:val="nil"/>
              <w:right w:val="nil"/>
            </w:tcBorders>
          </w:tcPr>
          <w:p w14:paraId="4A34E5A7"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19363</w:t>
            </w:r>
          </w:p>
        </w:tc>
        <w:tc>
          <w:tcPr>
            <w:tcW w:w="1171" w:type="dxa"/>
            <w:tcBorders>
              <w:top w:val="single" w:sz="4" w:space="0" w:color="auto"/>
              <w:left w:val="nil"/>
              <w:bottom w:val="nil"/>
              <w:right w:val="nil"/>
            </w:tcBorders>
          </w:tcPr>
          <w:p w14:paraId="6A5B055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19363</w:t>
            </w:r>
          </w:p>
        </w:tc>
        <w:tc>
          <w:tcPr>
            <w:tcW w:w="1171" w:type="dxa"/>
            <w:tcBorders>
              <w:top w:val="single" w:sz="4" w:space="0" w:color="auto"/>
              <w:left w:val="nil"/>
              <w:bottom w:val="nil"/>
              <w:right w:val="nil"/>
            </w:tcBorders>
          </w:tcPr>
          <w:p w14:paraId="40E9CED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19363</w:t>
            </w:r>
          </w:p>
        </w:tc>
      </w:tr>
      <w:tr w:rsidR="005658E3" w:rsidRPr="0033626A" w14:paraId="3AB3CF12" w14:textId="77777777" w:rsidTr="00875FAA">
        <w:tc>
          <w:tcPr>
            <w:tcW w:w="2192" w:type="dxa"/>
            <w:tcBorders>
              <w:top w:val="nil"/>
              <w:left w:val="nil"/>
              <w:bottom w:val="nil"/>
              <w:right w:val="nil"/>
            </w:tcBorders>
          </w:tcPr>
          <w:p w14:paraId="7F7D624A" w14:textId="77777777" w:rsidR="005658E3" w:rsidRPr="0033626A" w:rsidRDefault="005658E3" w:rsidP="00124056">
            <w:pPr>
              <w:widowControl w:val="0"/>
              <w:autoSpaceDE w:val="0"/>
              <w:autoSpaceDN w:val="0"/>
              <w:adjustRightInd w:val="0"/>
              <w:spacing w:after="0"/>
              <w:rPr>
                <w:rFonts w:cs="Times New Roman"/>
                <w:szCs w:val="20"/>
                <w:lang w:val="en-US"/>
              </w:rPr>
            </w:pPr>
            <w:r w:rsidRPr="0033626A">
              <w:rPr>
                <w:rFonts w:cs="Times New Roman"/>
                <w:szCs w:val="20"/>
                <w:lang w:val="en-US"/>
              </w:rPr>
              <w:t xml:space="preserve">Pseudo </w:t>
            </w:r>
            <w:r w:rsidRPr="0033626A">
              <w:rPr>
                <w:rFonts w:cs="Times New Roman"/>
                <w:i/>
                <w:iCs/>
                <w:szCs w:val="20"/>
                <w:lang w:val="en-US"/>
              </w:rPr>
              <w:t>R</w:t>
            </w:r>
            <w:r w:rsidRPr="0033626A">
              <w:rPr>
                <w:rFonts w:cs="Times New Roman"/>
                <w:szCs w:val="20"/>
                <w:vertAlign w:val="superscript"/>
                <w:lang w:val="en-US"/>
              </w:rPr>
              <w:t>2</w:t>
            </w:r>
          </w:p>
        </w:tc>
        <w:tc>
          <w:tcPr>
            <w:tcW w:w="1170" w:type="dxa"/>
            <w:tcBorders>
              <w:top w:val="nil"/>
              <w:left w:val="nil"/>
              <w:bottom w:val="nil"/>
              <w:right w:val="nil"/>
            </w:tcBorders>
          </w:tcPr>
          <w:p w14:paraId="08309E0F"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0.072</w:t>
            </w:r>
          </w:p>
        </w:tc>
        <w:tc>
          <w:tcPr>
            <w:tcW w:w="1170" w:type="dxa"/>
            <w:tcBorders>
              <w:top w:val="nil"/>
              <w:left w:val="nil"/>
              <w:bottom w:val="nil"/>
              <w:right w:val="nil"/>
            </w:tcBorders>
          </w:tcPr>
          <w:p w14:paraId="4C2C4B9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0.082</w:t>
            </w:r>
          </w:p>
        </w:tc>
        <w:tc>
          <w:tcPr>
            <w:tcW w:w="1170" w:type="dxa"/>
            <w:tcBorders>
              <w:top w:val="nil"/>
              <w:left w:val="nil"/>
              <w:bottom w:val="nil"/>
              <w:right w:val="nil"/>
            </w:tcBorders>
          </w:tcPr>
          <w:p w14:paraId="5A5CA4C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0.061</w:t>
            </w:r>
          </w:p>
        </w:tc>
        <w:tc>
          <w:tcPr>
            <w:tcW w:w="1170" w:type="dxa"/>
            <w:tcBorders>
              <w:top w:val="nil"/>
              <w:left w:val="nil"/>
              <w:bottom w:val="nil"/>
              <w:right w:val="nil"/>
            </w:tcBorders>
          </w:tcPr>
          <w:p w14:paraId="2F2AB76B"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0.060</w:t>
            </w:r>
          </w:p>
        </w:tc>
        <w:tc>
          <w:tcPr>
            <w:tcW w:w="1171" w:type="dxa"/>
            <w:tcBorders>
              <w:top w:val="nil"/>
              <w:left w:val="nil"/>
              <w:bottom w:val="nil"/>
              <w:right w:val="nil"/>
            </w:tcBorders>
          </w:tcPr>
          <w:p w14:paraId="14CB5C24"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0.068</w:t>
            </w:r>
          </w:p>
        </w:tc>
        <w:tc>
          <w:tcPr>
            <w:tcW w:w="1171" w:type="dxa"/>
            <w:tcBorders>
              <w:top w:val="nil"/>
              <w:left w:val="nil"/>
              <w:bottom w:val="nil"/>
              <w:right w:val="nil"/>
            </w:tcBorders>
          </w:tcPr>
          <w:p w14:paraId="589A8381"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0.044</w:t>
            </w:r>
          </w:p>
        </w:tc>
      </w:tr>
      <w:tr w:rsidR="005658E3" w:rsidRPr="0033626A" w14:paraId="74DA2F5A" w14:textId="77777777" w:rsidTr="00875FAA">
        <w:tc>
          <w:tcPr>
            <w:tcW w:w="2192" w:type="dxa"/>
            <w:tcBorders>
              <w:top w:val="nil"/>
              <w:left w:val="nil"/>
              <w:bottom w:val="nil"/>
              <w:right w:val="nil"/>
            </w:tcBorders>
          </w:tcPr>
          <w:p w14:paraId="1F1BABE6" w14:textId="77777777" w:rsidR="005658E3" w:rsidRPr="0033626A" w:rsidRDefault="005658E3" w:rsidP="00124056">
            <w:pPr>
              <w:widowControl w:val="0"/>
              <w:autoSpaceDE w:val="0"/>
              <w:autoSpaceDN w:val="0"/>
              <w:adjustRightInd w:val="0"/>
              <w:spacing w:after="0"/>
              <w:rPr>
                <w:rFonts w:cs="Times New Roman"/>
                <w:szCs w:val="20"/>
                <w:lang w:val="en-US"/>
              </w:rPr>
            </w:pPr>
            <w:r w:rsidRPr="0033626A">
              <w:rPr>
                <w:rFonts w:cs="Times New Roman"/>
                <w:i/>
                <w:iCs/>
                <w:szCs w:val="20"/>
                <w:lang w:val="en-US"/>
              </w:rPr>
              <w:t>AIC</w:t>
            </w:r>
          </w:p>
        </w:tc>
        <w:tc>
          <w:tcPr>
            <w:tcW w:w="1170" w:type="dxa"/>
            <w:tcBorders>
              <w:top w:val="nil"/>
              <w:left w:val="nil"/>
              <w:bottom w:val="nil"/>
              <w:right w:val="nil"/>
            </w:tcBorders>
          </w:tcPr>
          <w:p w14:paraId="039E5F8A"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44054.2</w:t>
            </w:r>
          </w:p>
        </w:tc>
        <w:tc>
          <w:tcPr>
            <w:tcW w:w="1170" w:type="dxa"/>
            <w:tcBorders>
              <w:top w:val="nil"/>
              <w:left w:val="nil"/>
              <w:bottom w:val="nil"/>
              <w:right w:val="nil"/>
            </w:tcBorders>
          </w:tcPr>
          <w:p w14:paraId="6DC3E17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39863.2</w:t>
            </w:r>
          </w:p>
        </w:tc>
        <w:tc>
          <w:tcPr>
            <w:tcW w:w="1170" w:type="dxa"/>
            <w:tcBorders>
              <w:top w:val="nil"/>
              <w:left w:val="nil"/>
              <w:bottom w:val="nil"/>
              <w:right w:val="nil"/>
            </w:tcBorders>
          </w:tcPr>
          <w:p w14:paraId="0EAD4BC7"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17588.1</w:t>
            </w:r>
          </w:p>
        </w:tc>
        <w:tc>
          <w:tcPr>
            <w:tcW w:w="1170" w:type="dxa"/>
            <w:tcBorders>
              <w:top w:val="nil"/>
              <w:left w:val="nil"/>
              <w:bottom w:val="nil"/>
              <w:right w:val="nil"/>
            </w:tcBorders>
          </w:tcPr>
          <w:p w14:paraId="2940D7F4"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24520.9</w:t>
            </w:r>
          </w:p>
        </w:tc>
        <w:tc>
          <w:tcPr>
            <w:tcW w:w="1171" w:type="dxa"/>
            <w:tcBorders>
              <w:top w:val="nil"/>
              <w:left w:val="nil"/>
              <w:bottom w:val="nil"/>
              <w:right w:val="nil"/>
            </w:tcBorders>
          </w:tcPr>
          <w:p w14:paraId="37A96A2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24597.9</w:t>
            </w:r>
          </w:p>
        </w:tc>
        <w:tc>
          <w:tcPr>
            <w:tcW w:w="1171" w:type="dxa"/>
            <w:tcBorders>
              <w:top w:val="nil"/>
              <w:left w:val="nil"/>
              <w:bottom w:val="nil"/>
              <w:right w:val="nil"/>
            </w:tcBorders>
          </w:tcPr>
          <w:p w14:paraId="7959608E"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12689.6</w:t>
            </w:r>
          </w:p>
        </w:tc>
      </w:tr>
      <w:tr w:rsidR="005658E3" w:rsidRPr="0033626A" w14:paraId="282BE71B" w14:textId="77777777" w:rsidTr="00875FAA">
        <w:tc>
          <w:tcPr>
            <w:tcW w:w="2192" w:type="dxa"/>
            <w:tcBorders>
              <w:top w:val="nil"/>
              <w:left w:val="nil"/>
              <w:bottom w:val="single" w:sz="4" w:space="0" w:color="auto"/>
              <w:right w:val="nil"/>
            </w:tcBorders>
          </w:tcPr>
          <w:p w14:paraId="715794FD" w14:textId="77777777" w:rsidR="005658E3" w:rsidRPr="0033626A" w:rsidRDefault="005658E3" w:rsidP="00124056">
            <w:pPr>
              <w:widowControl w:val="0"/>
              <w:autoSpaceDE w:val="0"/>
              <w:autoSpaceDN w:val="0"/>
              <w:adjustRightInd w:val="0"/>
              <w:spacing w:after="0"/>
              <w:rPr>
                <w:rFonts w:cs="Times New Roman"/>
                <w:szCs w:val="20"/>
                <w:lang w:val="en-US"/>
              </w:rPr>
            </w:pPr>
            <w:r w:rsidRPr="0033626A">
              <w:rPr>
                <w:rFonts w:cs="Times New Roman"/>
                <w:i/>
                <w:iCs/>
                <w:szCs w:val="20"/>
                <w:lang w:val="en-US"/>
              </w:rPr>
              <w:t>BIC</w:t>
            </w:r>
          </w:p>
        </w:tc>
        <w:tc>
          <w:tcPr>
            <w:tcW w:w="1170" w:type="dxa"/>
            <w:tcBorders>
              <w:top w:val="nil"/>
              <w:left w:val="nil"/>
              <w:bottom w:val="single" w:sz="4" w:space="0" w:color="auto"/>
              <w:right w:val="nil"/>
            </w:tcBorders>
          </w:tcPr>
          <w:p w14:paraId="47FBB382"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44197.7</w:t>
            </w:r>
          </w:p>
        </w:tc>
        <w:tc>
          <w:tcPr>
            <w:tcW w:w="1170" w:type="dxa"/>
            <w:tcBorders>
              <w:top w:val="nil"/>
              <w:left w:val="nil"/>
              <w:bottom w:val="single" w:sz="4" w:space="0" w:color="auto"/>
              <w:right w:val="nil"/>
            </w:tcBorders>
          </w:tcPr>
          <w:p w14:paraId="1E2256F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40006.7</w:t>
            </w:r>
          </w:p>
        </w:tc>
        <w:tc>
          <w:tcPr>
            <w:tcW w:w="1170" w:type="dxa"/>
            <w:tcBorders>
              <w:top w:val="nil"/>
              <w:left w:val="nil"/>
              <w:bottom w:val="single" w:sz="4" w:space="0" w:color="auto"/>
              <w:right w:val="nil"/>
            </w:tcBorders>
          </w:tcPr>
          <w:p w14:paraId="266F52A5"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17731.6</w:t>
            </w:r>
          </w:p>
        </w:tc>
        <w:tc>
          <w:tcPr>
            <w:tcW w:w="1170" w:type="dxa"/>
            <w:tcBorders>
              <w:top w:val="nil"/>
              <w:left w:val="nil"/>
              <w:bottom w:val="single" w:sz="4" w:space="0" w:color="auto"/>
              <w:right w:val="nil"/>
            </w:tcBorders>
          </w:tcPr>
          <w:p w14:paraId="17C242A9"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24654.7</w:t>
            </w:r>
          </w:p>
        </w:tc>
        <w:tc>
          <w:tcPr>
            <w:tcW w:w="1171" w:type="dxa"/>
            <w:tcBorders>
              <w:top w:val="nil"/>
              <w:left w:val="nil"/>
              <w:bottom w:val="single" w:sz="4" w:space="0" w:color="auto"/>
              <w:right w:val="nil"/>
            </w:tcBorders>
          </w:tcPr>
          <w:p w14:paraId="12840226"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24731.7</w:t>
            </w:r>
          </w:p>
        </w:tc>
        <w:tc>
          <w:tcPr>
            <w:tcW w:w="1171" w:type="dxa"/>
            <w:tcBorders>
              <w:top w:val="nil"/>
              <w:left w:val="nil"/>
              <w:bottom w:val="single" w:sz="4" w:space="0" w:color="auto"/>
              <w:right w:val="nil"/>
            </w:tcBorders>
          </w:tcPr>
          <w:p w14:paraId="6D531A7C" w14:textId="77777777" w:rsidR="005658E3" w:rsidRPr="0033626A" w:rsidRDefault="005658E3" w:rsidP="00124056">
            <w:pPr>
              <w:widowControl w:val="0"/>
              <w:autoSpaceDE w:val="0"/>
              <w:autoSpaceDN w:val="0"/>
              <w:adjustRightInd w:val="0"/>
              <w:spacing w:after="0"/>
              <w:jc w:val="center"/>
              <w:rPr>
                <w:rFonts w:cs="Times New Roman"/>
                <w:szCs w:val="20"/>
                <w:lang w:val="en-US"/>
              </w:rPr>
            </w:pPr>
            <w:r w:rsidRPr="0033626A">
              <w:rPr>
                <w:rFonts w:cs="Times New Roman"/>
                <w:szCs w:val="20"/>
                <w:lang w:val="en-US"/>
              </w:rPr>
              <w:t>12823.4</w:t>
            </w:r>
          </w:p>
        </w:tc>
      </w:tr>
    </w:tbl>
    <w:p w14:paraId="374DCB8E" w14:textId="77777777" w:rsidR="005658E3" w:rsidRPr="0033626A" w:rsidRDefault="005658E3" w:rsidP="005658E3">
      <w:pPr>
        <w:widowControl w:val="0"/>
        <w:autoSpaceDE w:val="0"/>
        <w:autoSpaceDN w:val="0"/>
        <w:adjustRightInd w:val="0"/>
        <w:spacing w:after="0"/>
        <w:rPr>
          <w:rFonts w:cs="Times New Roman"/>
          <w:sz w:val="18"/>
          <w:szCs w:val="20"/>
          <w:lang w:val="en-US"/>
        </w:rPr>
      </w:pPr>
      <w:r w:rsidRPr="0033626A">
        <w:rPr>
          <w:rFonts w:cs="Times New Roman"/>
          <w:sz w:val="18"/>
          <w:szCs w:val="20"/>
          <w:lang w:val="en-US"/>
        </w:rPr>
        <w:t>Standard errors in parentheses</w:t>
      </w:r>
    </w:p>
    <w:p w14:paraId="3E86CAC5" w14:textId="77777777" w:rsidR="005658E3" w:rsidRPr="0033626A" w:rsidRDefault="005658E3" w:rsidP="005658E3">
      <w:pPr>
        <w:widowControl w:val="0"/>
        <w:autoSpaceDE w:val="0"/>
        <w:autoSpaceDN w:val="0"/>
        <w:adjustRightInd w:val="0"/>
        <w:spacing w:after="0"/>
        <w:rPr>
          <w:rFonts w:cs="Times New Roman"/>
          <w:sz w:val="18"/>
          <w:szCs w:val="20"/>
          <w:lang w:val="en-US"/>
        </w:rPr>
      </w:pPr>
      <w:r w:rsidRPr="0033626A">
        <w:rPr>
          <w:rFonts w:cs="Times New Roman"/>
          <w:sz w:val="18"/>
          <w:szCs w:val="20"/>
          <w:vertAlign w:val="superscript"/>
          <w:lang w:val="en-US"/>
        </w:rPr>
        <w:t>*</w:t>
      </w:r>
      <w:r w:rsidRPr="0033626A">
        <w:rPr>
          <w:rFonts w:cs="Times New Roman"/>
          <w:sz w:val="18"/>
          <w:szCs w:val="20"/>
          <w:lang w:val="en-US"/>
        </w:rPr>
        <w:t xml:space="preserve"> </w:t>
      </w:r>
      <w:r w:rsidRPr="0033626A">
        <w:rPr>
          <w:rFonts w:cs="Times New Roman"/>
          <w:i/>
          <w:iCs/>
          <w:sz w:val="18"/>
          <w:szCs w:val="20"/>
          <w:lang w:val="en-US"/>
        </w:rPr>
        <w:t>p</w:t>
      </w:r>
      <w:r w:rsidRPr="0033626A">
        <w:rPr>
          <w:rFonts w:cs="Times New Roman"/>
          <w:sz w:val="18"/>
          <w:szCs w:val="20"/>
          <w:lang w:val="en-US"/>
        </w:rPr>
        <w:t xml:space="preserve"> &lt; 0.05, </w:t>
      </w:r>
      <w:r w:rsidRPr="0033626A">
        <w:rPr>
          <w:rFonts w:cs="Times New Roman"/>
          <w:sz w:val="18"/>
          <w:szCs w:val="20"/>
          <w:vertAlign w:val="superscript"/>
          <w:lang w:val="en-US"/>
        </w:rPr>
        <w:t>**</w:t>
      </w:r>
      <w:r w:rsidRPr="0033626A">
        <w:rPr>
          <w:rFonts w:cs="Times New Roman"/>
          <w:sz w:val="18"/>
          <w:szCs w:val="20"/>
          <w:lang w:val="en-US"/>
        </w:rPr>
        <w:t xml:space="preserve"> </w:t>
      </w:r>
      <w:r w:rsidRPr="0033626A">
        <w:rPr>
          <w:rFonts w:cs="Times New Roman"/>
          <w:i/>
          <w:iCs/>
          <w:sz w:val="18"/>
          <w:szCs w:val="20"/>
          <w:lang w:val="en-US"/>
        </w:rPr>
        <w:t>p</w:t>
      </w:r>
      <w:r w:rsidRPr="0033626A">
        <w:rPr>
          <w:rFonts w:cs="Times New Roman"/>
          <w:sz w:val="18"/>
          <w:szCs w:val="20"/>
          <w:lang w:val="en-US"/>
        </w:rPr>
        <w:t xml:space="preserve"> &lt; 0.01, </w:t>
      </w:r>
      <w:r w:rsidRPr="0033626A">
        <w:rPr>
          <w:rFonts w:cs="Times New Roman"/>
          <w:sz w:val="18"/>
          <w:szCs w:val="20"/>
          <w:vertAlign w:val="superscript"/>
          <w:lang w:val="en-US"/>
        </w:rPr>
        <w:t>***</w:t>
      </w:r>
      <w:r w:rsidRPr="0033626A">
        <w:rPr>
          <w:rFonts w:cs="Times New Roman"/>
          <w:sz w:val="18"/>
          <w:szCs w:val="20"/>
          <w:lang w:val="en-US"/>
        </w:rPr>
        <w:t xml:space="preserve"> </w:t>
      </w:r>
      <w:r w:rsidRPr="0033626A">
        <w:rPr>
          <w:rFonts w:cs="Times New Roman"/>
          <w:i/>
          <w:iCs/>
          <w:sz w:val="18"/>
          <w:szCs w:val="20"/>
          <w:lang w:val="en-US"/>
        </w:rPr>
        <w:t>p</w:t>
      </w:r>
      <w:r w:rsidRPr="0033626A">
        <w:rPr>
          <w:rFonts w:cs="Times New Roman"/>
          <w:sz w:val="18"/>
          <w:szCs w:val="20"/>
          <w:lang w:val="en-US"/>
        </w:rPr>
        <w:t xml:space="preserve"> &lt; 0.001</w:t>
      </w:r>
    </w:p>
    <w:p w14:paraId="541DCCA5" w14:textId="77777777" w:rsidR="005658E3" w:rsidRPr="0033626A" w:rsidRDefault="005658E3" w:rsidP="005658E3">
      <w:pPr>
        <w:widowControl w:val="0"/>
        <w:autoSpaceDE w:val="0"/>
        <w:autoSpaceDN w:val="0"/>
        <w:adjustRightInd w:val="0"/>
        <w:spacing w:after="0"/>
        <w:rPr>
          <w:rFonts w:cs="Times New Roman"/>
          <w:szCs w:val="20"/>
          <w:lang w:val="en-US"/>
        </w:rPr>
      </w:pPr>
    </w:p>
    <w:p w14:paraId="1640B10F" w14:textId="29C86A0B" w:rsidR="00241C5B" w:rsidRDefault="00DC21BA" w:rsidP="00DC21BA">
      <w:pPr>
        <w:pStyle w:val="berschrift1"/>
        <w:numPr>
          <w:ilvl w:val="0"/>
          <w:numId w:val="0"/>
        </w:numPr>
        <w:ind w:left="432" w:hanging="432"/>
        <w:rPr>
          <w:lang w:val="en-US"/>
        </w:rPr>
      </w:pPr>
      <w:bookmarkStart w:id="17" w:name="_Toc34768456"/>
      <w:r>
        <w:rPr>
          <w:lang w:val="en-US"/>
        </w:rPr>
        <w:lastRenderedPageBreak/>
        <w:t xml:space="preserve">SM </w:t>
      </w:r>
      <w:r w:rsidR="00FC137A">
        <w:rPr>
          <w:lang w:val="en-US"/>
        </w:rPr>
        <w:t>6</w:t>
      </w:r>
      <w:r>
        <w:rPr>
          <w:lang w:val="en-US"/>
        </w:rPr>
        <w:t xml:space="preserve">: </w:t>
      </w:r>
      <w:r w:rsidR="00124056">
        <w:rPr>
          <w:lang w:val="en-US"/>
        </w:rPr>
        <w:t>Regional differences</w:t>
      </w:r>
      <w:bookmarkEnd w:id="17"/>
      <w:r w:rsidR="00124056">
        <w:rPr>
          <w:lang w:val="en-US"/>
        </w:rPr>
        <w:t xml:space="preserve"> </w:t>
      </w:r>
    </w:p>
    <w:p w14:paraId="4AD53B21" w14:textId="34D67686" w:rsidR="00124056" w:rsidRPr="00196848" w:rsidRDefault="00124056" w:rsidP="00124056">
      <w:pPr>
        <w:pStyle w:val="Beschriftung"/>
        <w:keepNext/>
        <w:rPr>
          <w:lang w:val="en-US"/>
        </w:rPr>
      </w:pPr>
      <w:bookmarkStart w:id="18" w:name="_Toc31113181"/>
      <w:r w:rsidRPr="00A71DB2">
        <w:rPr>
          <w:lang w:val="en-US"/>
        </w:rPr>
        <w:t xml:space="preserve">Table </w:t>
      </w:r>
      <w:r w:rsidR="00842652">
        <w:fldChar w:fldCharType="begin"/>
      </w:r>
      <w:r w:rsidRPr="00A71DB2">
        <w:rPr>
          <w:lang w:val="en-US"/>
        </w:rPr>
        <w:instrText xml:space="preserve"> SEQ Table \* ARABIC </w:instrText>
      </w:r>
      <w:r w:rsidR="00842652">
        <w:fldChar w:fldCharType="separate"/>
      </w:r>
      <w:r w:rsidR="00272C32">
        <w:rPr>
          <w:noProof/>
          <w:lang w:val="en-US"/>
        </w:rPr>
        <w:t>9</w:t>
      </w:r>
      <w:r w:rsidR="00842652">
        <w:fldChar w:fldCharType="end"/>
      </w:r>
      <w:r w:rsidRPr="00196848">
        <w:rPr>
          <w:lang w:val="en-US"/>
        </w:rPr>
        <w:t xml:space="preserve">: Linear regression models: Distance </w:t>
      </w:r>
      <w:r w:rsidR="004E1853">
        <w:rPr>
          <w:lang w:val="en-US"/>
        </w:rPr>
        <w:t>toward</w:t>
      </w:r>
      <w:r w:rsidRPr="00196848">
        <w:rPr>
          <w:lang w:val="en-US"/>
        </w:rPr>
        <w:t xml:space="preserve"> Russian-speaking Ukrainians in four different regions; robust standard errors</w:t>
      </w:r>
      <w:bookmarkEnd w:id="18"/>
    </w:p>
    <w:tbl>
      <w:tblPr>
        <w:tblW w:w="9214" w:type="dxa"/>
        <w:tblLayout w:type="fixed"/>
        <w:tblLook w:val="0000" w:firstRow="0" w:lastRow="0" w:firstColumn="0" w:lastColumn="0" w:noHBand="0" w:noVBand="0"/>
      </w:tblPr>
      <w:tblGrid>
        <w:gridCol w:w="2207"/>
        <w:gridCol w:w="1751"/>
        <w:gridCol w:w="1752"/>
        <w:gridCol w:w="1752"/>
        <w:gridCol w:w="1752"/>
      </w:tblGrid>
      <w:tr w:rsidR="00124056" w:rsidRPr="00CE6761" w14:paraId="0ED41CB6" w14:textId="77777777" w:rsidTr="00875FAA">
        <w:tc>
          <w:tcPr>
            <w:tcW w:w="2207" w:type="dxa"/>
            <w:tcBorders>
              <w:top w:val="single" w:sz="4" w:space="0" w:color="auto"/>
              <w:left w:val="nil"/>
              <w:bottom w:val="nil"/>
              <w:right w:val="nil"/>
            </w:tcBorders>
          </w:tcPr>
          <w:p w14:paraId="714A410B"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single" w:sz="4" w:space="0" w:color="auto"/>
              <w:left w:val="nil"/>
              <w:bottom w:val="nil"/>
              <w:right w:val="nil"/>
            </w:tcBorders>
          </w:tcPr>
          <w:p w14:paraId="48AE3DF4"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(1)</w:t>
            </w:r>
          </w:p>
        </w:tc>
        <w:tc>
          <w:tcPr>
            <w:tcW w:w="1752" w:type="dxa"/>
            <w:tcBorders>
              <w:top w:val="single" w:sz="4" w:space="0" w:color="auto"/>
              <w:left w:val="nil"/>
              <w:bottom w:val="nil"/>
              <w:right w:val="nil"/>
            </w:tcBorders>
          </w:tcPr>
          <w:p w14:paraId="5F8B9653"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(2)</w:t>
            </w:r>
          </w:p>
        </w:tc>
        <w:tc>
          <w:tcPr>
            <w:tcW w:w="1752" w:type="dxa"/>
            <w:tcBorders>
              <w:top w:val="single" w:sz="4" w:space="0" w:color="auto"/>
              <w:left w:val="nil"/>
              <w:bottom w:val="nil"/>
              <w:right w:val="nil"/>
            </w:tcBorders>
          </w:tcPr>
          <w:p w14:paraId="0912E272"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(3)</w:t>
            </w:r>
          </w:p>
        </w:tc>
        <w:tc>
          <w:tcPr>
            <w:tcW w:w="1752" w:type="dxa"/>
            <w:tcBorders>
              <w:top w:val="single" w:sz="4" w:space="0" w:color="auto"/>
              <w:left w:val="nil"/>
              <w:bottom w:val="nil"/>
              <w:right w:val="nil"/>
            </w:tcBorders>
          </w:tcPr>
          <w:p w14:paraId="3485DF4B"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(4)</w:t>
            </w:r>
          </w:p>
        </w:tc>
      </w:tr>
      <w:tr w:rsidR="00124056" w:rsidRPr="00596C76" w14:paraId="5CFFB9CC" w14:textId="77777777" w:rsidTr="00875FAA">
        <w:tc>
          <w:tcPr>
            <w:tcW w:w="2207" w:type="dxa"/>
            <w:tcBorders>
              <w:top w:val="nil"/>
              <w:left w:val="nil"/>
              <w:bottom w:val="single" w:sz="4" w:space="0" w:color="auto"/>
              <w:right w:val="nil"/>
            </w:tcBorders>
          </w:tcPr>
          <w:p w14:paraId="7A5E2B22" w14:textId="77777777" w:rsidR="00124056" w:rsidRPr="00CE6761" w:rsidRDefault="00124056" w:rsidP="00124056">
            <w:pPr>
              <w:widowControl w:val="0"/>
              <w:autoSpaceDE w:val="0"/>
              <w:autoSpaceDN w:val="0"/>
              <w:adjustRightInd w:val="0"/>
              <w:spacing w:after="0"/>
              <w:rPr>
                <w:szCs w:val="20"/>
                <w:lang w:val="en-US"/>
              </w:rPr>
            </w:pPr>
          </w:p>
        </w:tc>
        <w:tc>
          <w:tcPr>
            <w:tcW w:w="1751" w:type="dxa"/>
            <w:tcBorders>
              <w:top w:val="nil"/>
              <w:left w:val="nil"/>
              <w:bottom w:val="single" w:sz="4" w:space="0" w:color="auto"/>
              <w:right w:val="nil"/>
            </w:tcBorders>
          </w:tcPr>
          <w:p w14:paraId="09A9C053" w14:textId="77777777" w:rsidR="00124056" w:rsidRPr="00CE6761" w:rsidRDefault="00124056" w:rsidP="00124056">
            <w:pPr>
              <w:widowControl w:val="0"/>
              <w:autoSpaceDE w:val="0"/>
              <w:autoSpaceDN w:val="0"/>
              <w:adjustRightInd w:val="0"/>
              <w:spacing w:after="0"/>
              <w:jc w:val="center"/>
              <w:rPr>
                <w:szCs w:val="20"/>
                <w:lang w:val="en-US"/>
              </w:rPr>
            </w:pPr>
            <w:r w:rsidRPr="00CE6761">
              <w:rPr>
                <w:szCs w:val="20"/>
                <w:lang w:val="en-US"/>
              </w:rPr>
              <w:t xml:space="preserve">Distance </w:t>
            </w:r>
            <w:r w:rsidR="004E1853">
              <w:rPr>
                <w:szCs w:val="20"/>
                <w:lang w:val="en-US"/>
              </w:rPr>
              <w:t>toward</w:t>
            </w:r>
            <w:r w:rsidRPr="00CE6761">
              <w:rPr>
                <w:szCs w:val="20"/>
                <w:lang w:val="en-US"/>
              </w:rPr>
              <w:t xml:space="preserve"> Russian-speaking Ukrainian</w:t>
            </w:r>
            <w:r w:rsidR="0067691F">
              <w:rPr>
                <w:szCs w:val="20"/>
                <w:lang w:val="en-US"/>
              </w:rPr>
              <w:t>s</w:t>
            </w:r>
            <w:r w:rsidRPr="00CE6761">
              <w:rPr>
                <w:szCs w:val="20"/>
                <w:lang w:val="en-US"/>
              </w:rPr>
              <w:br/>
              <w:t>East</w:t>
            </w:r>
          </w:p>
        </w:tc>
        <w:tc>
          <w:tcPr>
            <w:tcW w:w="1752" w:type="dxa"/>
            <w:tcBorders>
              <w:top w:val="nil"/>
              <w:left w:val="nil"/>
              <w:bottom w:val="single" w:sz="4" w:space="0" w:color="auto"/>
              <w:right w:val="nil"/>
            </w:tcBorders>
          </w:tcPr>
          <w:p w14:paraId="5043E520" w14:textId="77777777" w:rsidR="00124056" w:rsidRPr="00CE6761" w:rsidRDefault="00124056" w:rsidP="00124056">
            <w:pPr>
              <w:widowControl w:val="0"/>
              <w:autoSpaceDE w:val="0"/>
              <w:autoSpaceDN w:val="0"/>
              <w:adjustRightInd w:val="0"/>
              <w:spacing w:after="0"/>
              <w:jc w:val="center"/>
              <w:rPr>
                <w:szCs w:val="20"/>
                <w:lang w:val="en-US"/>
              </w:rPr>
            </w:pPr>
            <w:r w:rsidRPr="00CE6761">
              <w:rPr>
                <w:szCs w:val="20"/>
                <w:lang w:val="en-US"/>
              </w:rPr>
              <w:t xml:space="preserve">Distance </w:t>
            </w:r>
            <w:r w:rsidR="004E1853">
              <w:rPr>
                <w:szCs w:val="20"/>
                <w:lang w:val="en-US"/>
              </w:rPr>
              <w:t>toward</w:t>
            </w:r>
            <w:r w:rsidRPr="00CE6761">
              <w:rPr>
                <w:szCs w:val="20"/>
                <w:lang w:val="en-US"/>
              </w:rPr>
              <w:t xml:space="preserve"> Russian-speaking Ukrainian</w:t>
            </w:r>
            <w:r w:rsidR="0067691F">
              <w:rPr>
                <w:szCs w:val="20"/>
                <w:lang w:val="en-US"/>
              </w:rPr>
              <w:t>s</w:t>
            </w:r>
            <w:r w:rsidRPr="00CE6761">
              <w:rPr>
                <w:szCs w:val="20"/>
                <w:lang w:val="en-US"/>
              </w:rPr>
              <w:br/>
              <w:t>South</w:t>
            </w:r>
          </w:p>
        </w:tc>
        <w:tc>
          <w:tcPr>
            <w:tcW w:w="1752" w:type="dxa"/>
            <w:tcBorders>
              <w:top w:val="nil"/>
              <w:left w:val="nil"/>
              <w:bottom w:val="single" w:sz="4" w:space="0" w:color="auto"/>
              <w:right w:val="nil"/>
            </w:tcBorders>
          </w:tcPr>
          <w:p w14:paraId="57B9E693" w14:textId="77777777" w:rsidR="00124056" w:rsidRPr="00CE6761" w:rsidRDefault="00124056" w:rsidP="00124056">
            <w:pPr>
              <w:widowControl w:val="0"/>
              <w:autoSpaceDE w:val="0"/>
              <w:autoSpaceDN w:val="0"/>
              <w:adjustRightInd w:val="0"/>
              <w:spacing w:after="0"/>
              <w:jc w:val="center"/>
              <w:rPr>
                <w:szCs w:val="20"/>
                <w:lang w:val="en-US"/>
              </w:rPr>
            </w:pPr>
            <w:r w:rsidRPr="00CE6761">
              <w:rPr>
                <w:szCs w:val="20"/>
                <w:lang w:val="en-US"/>
              </w:rPr>
              <w:t xml:space="preserve">Distance </w:t>
            </w:r>
            <w:r w:rsidR="004E1853">
              <w:rPr>
                <w:szCs w:val="20"/>
                <w:lang w:val="en-US"/>
              </w:rPr>
              <w:t>toward</w:t>
            </w:r>
            <w:r w:rsidRPr="00CE6761">
              <w:rPr>
                <w:szCs w:val="20"/>
                <w:lang w:val="en-US"/>
              </w:rPr>
              <w:t xml:space="preserve"> Russian-speaking Ukrainian</w:t>
            </w:r>
            <w:r w:rsidR="0067691F">
              <w:rPr>
                <w:szCs w:val="20"/>
                <w:lang w:val="en-US"/>
              </w:rPr>
              <w:t>s</w:t>
            </w:r>
            <w:r w:rsidRPr="00CE6761">
              <w:rPr>
                <w:szCs w:val="20"/>
                <w:lang w:val="en-US"/>
              </w:rPr>
              <w:br/>
              <w:t>Central</w:t>
            </w:r>
          </w:p>
        </w:tc>
        <w:tc>
          <w:tcPr>
            <w:tcW w:w="1752" w:type="dxa"/>
            <w:tcBorders>
              <w:top w:val="nil"/>
              <w:left w:val="nil"/>
              <w:bottom w:val="single" w:sz="4" w:space="0" w:color="auto"/>
              <w:right w:val="nil"/>
            </w:tcBorders>
          </w:tcPr>
          <w:p w14:paraId="11CF691A" w14:textId="77777777" w:rsidR="00124056" w:rsidRPr="00CE6761" w:rsidRDefault="00124056" w:rsidP="00124056">
            <w:pPr>
              <w:widowControl w:val="0"/>
              <w:autoSpaceDE w:val="0"/>
              <w:autoSpaceDN w:val="0"/>
              <w:adjustRightInd w:val="0"/>
              <w:spacing w:after="0"/>
              <w:jc w:val="center"/>
              <w:rPr>
                <w:szCs w:val="20"/>
                <w:lang w:val="en-US"/>
              </w:rPr>
            </w:pPr>
            <w:r w:rsidRPr="00CE6761">
              <w:rPr>
                <w:szCs w:val="20"/>
                <w:lang w:val="en-US"/>
              </w:rPr>
              <w:t xml:space="preserve">Distance </w:t>
            </w:r>
            <w:r w:rsidR="004E1853">
              <w:rPr>
                <w:szCs w:val="20"/>
                <w:lang w:val="en-US"/>
              </w:rPr>
              <w:t>toward</w:t>
            </w:r>
            <w:r w:rsidRPr="00CE6761">
              <w:rPr>
                <w:szCs w:val="20"/>
                <w:lang w:val="en-US"/>
              </w:rPr>
              <w:t xml:space="preserve"> Russian-speaking Ukrainian</w:t>
            </w:r>
            <w:r w:rsidR="0067691F">
              <w:rPr>
                <w:szCs w:val="20"/>
                <w:lang w:val="en-US"/>
              </w:rPr>
              <w:t>s</w:t>
            </w:r>
            <w:r w:rsidRPr="00CE6761">
              <w:rPr>
                <w:szCs w:val="20"/>
                <w:lang w:val="en-US"/>
              </w:rPr>
              <w:br/>
              <w:t>West</w:t>
            </w:r>
          </w:p>
        </w:tc>
      </w:tr>
      <w:tr w:rsidR="00875FAA" w:rsidRPr="00CE6761" w14:paraId="3A07B8A3" w14:textId="77777777" w:rsidTr="00875FAA">
        <w:trPr>
          <w:gridAfter w:val="1"/>
          <w:wAfter w:w="1752" w:type="dxa"/>
        </w:trPr>
        <w:tc>
          <w:tcPr>
            <w:tcW w:w="3958" w:type="dxa"/>
            <w:gridSpan w:val="2"/>
            <w:tcBorders>
              <w:top w:val="single" w:sz="4" w:space="0" w:color="auto"/>
              <w:left w:val="nil"/>
              <w:right w:val="nil"/>
            </w:tcBorders>
          </w:tcPr>
          <w:p w14:paraId="5987BF85" w14:textId="77777777" w:rsidR="00875FAA" w:rsidRPr="00CE6761" w:rsidRDefault="00875FAA" w:rsidP="00124056">
            <w:pPr>
              <w:widowControl w:val="0"/>
              <w:autoSpaceDE w:val="0"/>
              <w:autoSpaceDN w:val="0"/>
              <w:adjustRightInd w:val="0"/>
              <w:spacing w:after="0"/>
              <w:rPr>
                <w:szCs w:val="20"/>
                <w:lang w:val="en-US"/>
              </w:rPr>
            </w:pPr>
            <w:r w:rsidRPr="00CE6761">
              <w:rPr>
                <w:szCs w:val="20"/>
                <w:lang w:val="en-US"/>
              </w:rPr>
              <w:t>Presidency</w:t>
            </w:r>
            <w:r w:rsidRPr="00CE6761">
              <w:rPr>
                <w:szCs w:val="20"/>
                <w:lang w:val="en-US"/>
              </w:rPr>
              <w:br/>
            </w:r>
            <w:r w:rsidR="00840639">
              <w:rPr>
                <w:szCs w:val="20"/>
                <w:lang w:val="en-US"/>
              </w:rPr>
              <w:t xml:space="preserve"> </w:t>
            </w:r>
            <w:r w:rsidRPr="00CE6761">
              <w:rPr>
                <w:szCs w:val="20"/>
                <w:lang w:val="en-US"/>
              </w:rPr>
              <w:t>(Reference: 2010-2013 (Yanukovych))</w:t>
            </w:r>
          </w:p>
          <w:p w14:paraId="47CB272F" w14:textId="77777777" w:rsidR="00875FAA" w:rsidRPr="00CE6761" w:rsidRDefault="00875FAA" w:rsidP="00124056">
            <w:pPr>
              <w:widowControl w:val="0"/>
              <w:autoSpaceDE w:val="0"/>
              <w:autoSpaceDN w:val="0"/>
              <w:adjustRightInd w:val="0"/>
              <w:spacing w:after="0"/>
              <w:jc w:val="center"/>
              <w:rPr>
                <w:szCs w:val="20"/>
                <w:lang w:val="en-US"/>
              </w:rPr>
            </w:pPr>
          </w:p>
        </w:tc>
        <w:tc>
          <w:tcPr>
            <w:tcW w:w="1752" w:type="dxa"/>
            <w:tcBorders>
              <w:top w:val="single" w:sz="4" w:space="0" w:color="auto"/>
              <w:left w:val="nil"/>
              <w:right w:val="nil"/>
            </w:tcBorders>
          </w:tcPr>
          <w:p w14:paraId="57AB160E" w14:textId="77777777" w:rsidR="00875FAA" w:rsidRPr="00CE6761" w:rsidRDefault="00875FAA" w:rsidP="00124056">
            <w:pPr>
              <w:widowControl w:val="0"/>
              <w:autoSpaceDE w:val="0"/>
              <w:autoSpaceDN w:val="0"/>
              <w:adjustRightInd w:val="0"/>
              <w:spacing w:after="0"/>
              <w:jc w:val="center"/>
              <w:rPr>
                <w:szCs w:val="20"/>
                <w:lang w:val="en-US"/>
              </w:rPr>
            </w:pPr>
          </w:p>
        </w:tc>
        <w:tc>
          <w:tcPr>
            <w:tcW w:w="1752" w:type="dxa"/>
            <w:tcBorders>
              <w:top w:val="single" w:sz="4" w:space="0" w:color="auto"/>
              <w:left w:val="nil"/>
              <w:right w:val="nil"/>
            </w:tcBorders>
          </w:tcPr>
          <w:p w14:paraId="597A0B13" w14:textId="77777777" w:rsidR="00875FAA" w:rsidRPr="00CE6761" w:rsidRDefault="00875FAA" w:rsidP="00124056">
            <w:pPr>
              <w:widowControl w:val="0"/>
              <w:autoSpaceDE w:val="0"/>
              <w:autoSpaceDN w:val="0"/>
              <w:adjustRightInd w:val="0"/>
              <w:spacing w:after="0"/>
              <w:jc w:val="center"/>
              <w:rPr>
                <w:szCs w:val="20"/>
                <w:lang w:val="en-US"/>
              </w:rPr>
            </w:pPr>
          </w:p>
        </w:tc>
      </w:tr>
      <w:tr w:rsidR="00124056" w:rsidRPr="00CE6761" w14:paraId="1228D203" w14:textId="77777777" w:rsidTr="00875FAA">
        <w:tc>
          <w:tcPr>
            <w:tcW w:w="2207" w:type="dxa"/>
            <w:tcBorders>
              <w:left w:val="nil"/>
              <w:bottom w:val="nil"/>
              <w:right w:val="nil"/>
            </w:tcBorders>
          </w:tcPr>
          <w:p w14:paraId="55430BCC"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 xml:space="preserve">1995-2004 </w:t>
            </w:r>
          </w:p>
        </w:tc>
        <w:tc>
          <w:tcPr>
            <w:tcW w:w="1751" w:type="dxa"/>
            <w:tcBorders>
              <w:left w:val="nil"/>
              <w:bottom w:val="nil"/>
              <w:right w:val="nil"/>
            </w:tcBorders>
          </w:tcPr>
          <w:p w14:paraId="08286F00"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0.179</w:t>
            </w:r>
            <w:r w:rsidRPr="00CE6761">
              <w:rPr>
                <w:rFonts w:cs="Times New Roman"/>
                <w:szCs w:val="20"/>
                <w:vertAlign w:val="superscript"/>
                <w:lang w:val="en-US"/>
              </w:rPr>
              <w:t>**</w:t>
            </w:r>
          </w:p>
        </w:tc>
        <w:tc>
          <w:tcPr>
            <w:tcW w:w="1752" w:type="dxa"/>
            <w:tcBorders>
              <w:left w:val="nil"/>
              <w:bottom w:val="nil"/>
              <w:right w:val="nil"/>
            </w:tcBorders>
          </w:tcPr>
          <w:p w14:paraId="1236F6F8"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-0.305</w:t>
            </w:r>
            <w:r w:rsidRPr="00CE6761">
              <w:rPr>
                <w:rFonts w:cs="Times New Roman"/>
                <w:szCs w:val="20"/>
                <w:vertAlign w:val="superscript"/>
                <w:lang w:val="en-US"/>
              </w:rPr>
              <w:t>***</w:t>
            </w:r>
          </w:p>
        </w:tc>
        <w:tc>
          <w:tcPr>
            <w:tcW w:w="1752" w:type="dxa"/>
            <w:tcBorders>
              <w:left w:val="nil"/>
              <w:bottom w:val="nil"/>
              <w:right w:val="nil"/>
            </w:tcBorders>
          </w:tcPr>
          <w:p w14:paraId="61AD42C3"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-0.154</w:t>
            </w:r>
            <w:r w:rsidRPr="00CE6761">
              <w:rPr>
                <w:rFonts w:cs="Times New Roman"/>
                <w:szCs w:val="20"/>
                <w:vertAlign w:val="superscript"/>
                <w:lang w:val="en-US"/>
              </w:rPr>
              <w:t>**</w:t>
            </w:r>
          </w:p>
        </w:tc>
        <w:tc>
          <w:tcPr>
            <w:tcW w:w="1752" w:type="dxa"/>
            <w:tcBorders>
              <w:left w:val="nil"/>
              <w:bottom w:val="nil"/>
              <w:right w:val="nil"/>
            </w:tcBorders>
          </w:tcPr>
          <w:p w14:paraId="4EE7154C"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0.324</w:t>
            </w:r>
            <w:r w:rsidRPr="00CE6761">
              <w:rPr>
                <w:rFonts w:cs="Times New Roman"/>
                <w:szCs w:val="20"/>
                <w:vertAlign w:val="superscript"/>
                <w:lang w:val="en-US"/>
              </w:rPr>
              <w:t>***</w:t>
            </w:r>
          </w:p>
        </w:tc>
      </w:tr>
      <w:tr w:rsidR="00124056" w:rsidRPr="00CE6761" w14:paraId="69656B9E" w14:textId="77777777" w:rsidTr="00875FAA">
        <w:tc>
          <w:tcPr>
            <w:tcW w:w="2207" w:type="dxa"/>
            <w:tcBorders>
              <w:top w:val="nil"/>
              <w:left w:val="nil"/>
              <w:bottom w:val="nil"/>
              <w:right w:val="nil"/>
            </w:tcBorders>
          </w:tcPr>
          <w:p w14:paraId="430D88EB"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(Kuchma)</w:t>
            </w:r>
          </w:p>
        </w:tc>
        <w:tc>
          <w:tcPr>
            <w:tcW w:w="1751" w:type="dxa"/>
            <w:tcBorders>
              <w:top w:val="nil"/>
              <w:left w:val="nil"/>
              <w:bottom w:val="nil"/>
              <w:right w:val="nil"/>
            </w:tcBorders>
          </w:tcPr>
          <w:p w14:paraId="794A7250"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(0.056</w:t>
            </w:r>
            <w:r w:rsidR="00124056" w:rsidRPr="00CE6761">
              <w:rPr>
                <w:rFonts w:cs="Times New Roman"/>
                <w:szCs w:val="20"/>
                <w:lang w:val="en-US"/>
              </w:rPr>
              <w:t>)</w:t>
            </w:r>
          </w:p>
        </w:tc>
        <w:tc>
          <w:tcPr>
            <w:tcW w:w="1752" w:type="dxa"/>
            <w:tcBorders>
              <w:top w:val="nil"/>
              <w:left w:val="nil"/>
              <w:bottom w:val="nil"/>
              <w:right w:val="nil"/>
            </w:tcBorders>
          </w:tcPr>
          <w:p w14:paraId="38106A30"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(0.078</w:t>
            </w:r>
            <w:r w:rsidR="00124056" w:rsidRPr="00CE6761">
              <w:rPr>
                <w:rFonts w:cs="Times New Roman"/>
                <w:szCs w:val="20"/>
                <w:lang w:val="en-US"/>
              </w:rPr>
              <w:t>)</w:t>
            </w:r>
          </w:p>
        </w:tc>
        <w:tc>
          <w:tcPr>
            <w:tcW w:w="1752" w:type="dxa"/>
            <w:tcBorders>
              <w:top w:val="nil"/>
              <w:left w:val="nil"/>
              <w:bottom w:val="nil"/>
              <w:right w:val="nil"/>
            </w:tcBorders>
          </w:tcPr>
          <w:p w14:paraId="68C6887B"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(0.054</w:t>
            </w:r>
            <w:r w:rsidR="00124056" w:rsidRPr="00CE6761">
              <w:rPr>
                <w:rFonts w:cs="Times New Roman"/>
                <w:szCs w:val="20"/>
                <w:lang w:val="en-US"/>
              </w:rPr>
              <w:t>)</w:t>
            </w:r>
          </w:p>
        </w:tc>
        <w:tc>
          <w:tcPr>
            <w:tcW w:w="1752" w:type="dxa"/>
            <w:tcBorders>
              <w:top w:val="nil"/>
              <w:left w:val="nil"/>
              <w:bottom w:val="nil"/>
              <w:right w:val="nil"/>
            </w:tcBorders>
          </w:tcPr>
          <w:p w14:paraId="236EB6BE"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(0.077</w:t>
            </w:r>
            <w:r w:rsidR="00124056" w:rsidRPr="00CE6761">
              <w:rPr>
                <w:rFonts w:cs="Times New Roman"/>
                <w:szCs w:val="20"/>
                <w:lang w:val="en-US"/>
              </w:rPr>
              <w:t>)</w:t>
            </w:r>
          </w:p>
        </w:tc>
      </w:tr>
      <w:tr w:rsidR="00124056" w:rsidRPr="00CE6761" w14:paraId="7CDF634A" w14:textId="77777777" w:rsidTr="00875FAA">
        <w:tc>
          <w:tcPr>
            <w:tcW w:w="2207" w:type="dxa"/>
            <w:tcBorders>
              <w:top w:val="nil"/>
              <w:left w:val="nil"/>
              <w:bottom w:val="nil"/>
              <w:right w:val="nil"/>
            </w:tcBorders>
          </w:tcPr>
          <w:p w14:paraId="72DE6902"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596F5F0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209E29CD"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6EB65A29"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64ADDC0A"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2432DE8A" w14:textId="77777777" w:rsidTr="00875FAA">
        <w:tc>
          <w:tcPr>
            <w:tcW w:w="2207" w:type="dxa"/>
            <w:tcBorders>
              <w:top w:val="nil"/>
              <w:left w:val="nil"/>
              <w:bottom w:val="nil"/>
              <w:right w:val="nil"/>
            </w:tcBorders>
          </w:tcPr>
          <w:p w14:paraId="20F11129"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 xml:space="preserve">2006-2009 </w:t>
            </w:r>
          </w:p>
        </w:tc>
        <w:tc>
          <w:tcPr>
            <w:tcW w:w="1751" w:type="dxa"/>
            <w:tcBorders>
              <w:top w:val="nil"/>
              <w:left w:val="nil"/>
              <w:bottom w:val="nil"/>
              <w:right w:val="nil"/>
            </w:tcBorders>
          </w:tcPr>
          <w:p w14:paraId="5B2C0E5C"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0.08</w:t>
            </w:r>
            <w:r w:rsidR="00124056" w:rsidRPr="00CE6761">
              <w:rPr>
                <w:rFonts w:cs="Times New Roman"/>
                <w:szCs w:val="20"/>
                <w:lang w:val="en-US"/>
              </w:rPr>
              <w:t>6</w:t>
            </w:r>
          </w:p>
        </w:tc>
        <w:tc>
          <w:tcPr>
            <w:tcW w:w="1752" w:type="dxa"/>
            <w:tcBorders>
              <w:top w:val="nil"/>
              <w:left w:val="nil"/>
              <w:bottom w:val="nil"/>
              <w:right w:val="nil"/>
            </w:tcBorders>
          </w:tcPr>
          <w:p w14:paraId="442FCFAA"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0.244</w:t>
            </w:r>
            <w:r w:rsidRPr="00CE6761">
              <w:rPr>
                <w:rFonts w:cs="Times New Roman"/>
                <w:szCs w:val="20"/>
                <w:vertAlign w:val="superscript"/>
                <w:lang w:val="en-US"/>
              </w:rPr>
              <w:t>**</w:t>
            </w:r>
          </w:p>
        </w:tc>
        <w:tc>
          <w:tcPr>
            <w:tcW w:w="1752" w:type="dxa"/>
            <w:tcBorders>
              <w:top w:val="nil"/>
              <w:left w:val="nil"/>
              <w:bottom w:val="nil"/>
              <w:right w:val="nil"/>
            </w:tcBorders>
          </w:tcPr>
          <w:p w14:paraId="793E8A57"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-0.186</w:t>
            </w:r>
            <w:r w:rsidRPr="00CE6761">
              <w:rPr>
                <w:rFonts w:cs="Times New Roman"/>
                <w:szCs w:val="20"/>
                <w:vertAlign w:val="superscript"/>
                <w:lang w:val="en-US"/>
              </w:rPr>
              <w:t>***</w:t>
            </w:r>
          </w:p>
        </w:tc>
        <w:tc>
          <w:tcPr>
            <w:tcW w:w="1752" w:type="dxa"/>
            <w:tcBorders>
              <w:top w:val="nil"/>
              <w:left w:val="nil"/>
              <w:bottom w:val="nil"/>
              <w:right w:val="nil"/>
            </w:tcBorders>
          </w:tcPr>
          <w:p w14:paraId="6F4E26C9"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0.168</w:t>
            </w:r>
            <w:r w:rsidRPr="00CE6761">
              <w:rPr>
                <w:rFonts w:cs="Times New Roman"/>
                <w:szCs w:val="20"/>
                <w:vertAlign w:val="superscript"/>
                <w:lang w:val="en-US"/>
              </w:rPr>
              <w:t>*</w:t>
            </w:r>
          </w:p>
        </w:tc>
      </w:tr>
      <w:tr w:rsidR="00124056" w:rsidRPr="00CE6761" w14:paraId="4CAAA772" w14:textId="77777777" w:rsidTr="00875FAA">
        <w:tc>
          <w:tcPr>
            <w:tcW w:w="2207" w:type="dxa"/>
            <w:tcBorders>
              <w:top w:val="nil"/>
              <w:left w:val="nil"/>
              <w:bottom w:val="nil"/>
              <w:right w:val="nil"/>
            </w:tcBorders>
          </w:tcPr>
          <w:p w14:paraId="4E900ECD"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w:t>
            </w:r>
            <w:proofErr w:type="spellStart"/>
            <w:r w:rsidR="00124056" w:rsidRPr="00CE6761">
              <w:rPr>
                <w:rFonts w:cs="Times New Roman"/>
                <w:szCs w:val="20"/>
                <w:lang w:val="en-US"/>
              </w:rPr>
              <w:t>Yushchenko</w:t>
            </w:r>
            <w:proofErr w:type="spellEnd"/>
            <w:r w:rsidR="00124056" w:rsidRPr="00CE6761">
              <w:rPr>
                <w:rFonts w:cs="Times New Roman"/>
                <w:szCs w:val="20"/>
                <w:lang w:val="en-US"/>
              </w:rPr>
              <w:t>)</w:t>
            </w:r>
          </w:p>
        </w:tc>
        <w:tc>
          <w:tcPr>
            <w:tcW w:w="1751" w:type="dxa"/>
            <w:tcBorders>
              <w:top w:val="nil"/>
              <w:left w:val="nil"/>
              <w:bottom w:val="nil"/>
              <w:right w:val="nil"/>
            </w:tcBorders>
          </w:tcPr>
          <w:p w14:paraId="0794B0EF"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(0.05</w:t>
            </w:r>
            <w:r w:rsidR="003A2D50">
              <w:rPr>
                <w:rFonts w:cs="Times New Roman"/>
                <w:szCs w:val="20"/>
                <w:lang w:val="en-US"/>
              </w:rPr>
              <w:t>4</w:t>
            </w:r>
            <w:r w:rsidRPr="00CE6761">
              <w:rPr>
                <w:rFonts w:cs="Times New Roman"/>
                <w:szCs w:val="20"/>
                <w:lang w:val="en-US"/>
              </w:rPr>
              <w:t>)</w:t>
            </w:r>
          </w:p>
        </w:tc>
        <w:tc>
          <w:tcPr>
            <w:tcW w:w="1752" w:type="dxa"/>
            <w:tcBorders>
              <w:top w:val="nil"/>
              <w:left w:val="nil"/>
              <w:bottom w:val="nil"/>
              <w:right w:val="nil"/>
            </w:tcBorders>
          </w:tcPr>
          <w:p w14:paraId="6E5467DC"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w:t>
            </w:r>
            <w:r w:rsidR="003A2D50">
              <w:rPr>
                <w:rFonts w:cs="Times New Roman"/>
                <w:szCs w:val="20"/>
                <w:lang w:val="en-US"/>
              </w:rPr>
              <w:t>0.081</w:t>
            </w:r>
            <w:r w:rsidRPr="00CE6761">
              <w:rPr>
                <w:rFonts w:cs="Times New Roman"/>
                <w:szCs w:val="20"/>
                <w:lang w:val="en-US"/>
              </w:rPr>
              <w:t>)</w:t>
            </w:r>
          </w:p>
        </w:tc>
        <w:tc>
          <w:tcPr>
            <w:tcW w:w="1752" w:type="dxa"/>
            <w:tcBorders>
              <w:top w:val="nil"/>
              <w:left w:val="nil"/>
              <w:bottom w:val="nil"/>
              <w:right w:val="nil"/>
            </w:tcBorders>
          </w:tcPr>
          <w:p w14:paraId="3721551D"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(0.052</w:t>
            </w:r>
            <w:r w:rsidR="00124056" w:rsidRPr="00CE6761">
              <w:rPr>
                <w:rFonts w:cs="Times New Roman"/>
                <w:szCs w:val="20"/>
                <w:lang w:val="en-US"/>
              </w:rPr>
              <w:t>)</w:t>
            </w:r>
          </w:p>
        </w:tc>
        <w:tc>
          <w:tcPr>
            <w:tcW w:w="1752" w:type="dxa"/>
            <w:tcBorders>
              <w:top w:val="nil"/>
              <w:left w:val="nil"/>
              <w:bottom w:val="nil"/>
              <w:right w:val="nil"/>
            </w:tcBorders>
          </w:tcPr>
          <w:p w14:paraId="14CB0C7C"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(0.076</w:t>
            </w:r>
            <w:r w:rsidR="00124056" w:rsidRPr="00CE6761">
              <w:rPr>
                <w:rFonts w:cs="Times New Roman"/>
                <w:szCs w:val="20"/>
                <w:lang w:val="en-US"/>
              </w:rPr>
              <w:t>)</w:t>
            </w:r>
          </w:p>
        </w:tc>
      </w:tr>
      <w:tr w:rsidR="00124056" w:rsidRPr="00CE6761" w14:paraId="4FF13F5B" w14:textId="77777777" w:rsidTr="00875FAA">
        <w:tc>
          <w:tcPr>
            <w:tcW w:w="2207" w:type="dxa"/>
            <w:tcBorders>
              <w:top w:val="nil"/>
              <w:left w:val="nil"/>
              <w:bottom w:val="nil"/>
              <w:right w:val="nil"/>
            </w:tcBorders>
          </w:tcPr>
          <w:p w14:paraId="49E6954F"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2DFAC9D2"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091D5A21"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4617597D"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08D0DE6A"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1E490B37" w14:textId="77777777" w:rsidTr="00875FAA">
        <w:tc>
          <w:tcPr>
            <w:tcW w:w="2207" w:type="dxa"/>
            <w:tcBorders>
              <w:top w:val="nil"/>
              <w:left w:val="nil"/>
              <w:bottom w:val="nil"/>
              <w:right w:val="nil"/>
            </w:tcBorders>
          </w:tcPr>
          <w:p w14:paraId="75185E65"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2014-2018</w:t>
            </w:r>
          </w:p>
        </w:tc>
        <w:tc>
          <w:tcPr>
            <w:tcW w:w="1751" w:type="dxa"/>
            <w:tcBorders>
              <w:top w:val="nil"/>
              <w:left w:val="nil"/>
              <w:bottom w:val="nil"/>
              <w:right w:val="nil"/>
            </w:tcBorders>
          </w:tcPr>
          <w:p w14:paraId="42EA4ED0"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0.345</w:t>
            </w:r>
            <w:r w:rsidRPr="00CE6761">
              <w:rPr>
                <w:rFonts w:cs="Times New Roman"/>
                <w:szCs w:val="20"/>
                <w:vertAlign w:val="superscript"/>
                <w:lang w:val="en-US"/>
              </w:rPr>
              <w:t>***</w:t>
            </w:r>
          </w:p>
        </w:tc>
        <w:tc>
          <w:tcPr>
            <w:tcW w:w="1752" w:type="dxa"/>
            <w:tcBorders>
              <w:top w:val="nil"/>
              <w:left w:val="nil"/>
              <w:bottom w:val="nil"/>
              <w:right w:val="nil"/>
            </w:tcBorders>
          </w:tcPr>
          <w:p w14:paraId="31DE60CC"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-0.115</w:t>
            </w:r>
          </w:p>
        </w:tc>
        <w:tc>
          <w:tcPr>
            <w:tcW w:w="1752" w:type="dxa"/>
            <w:tcBorders>
              <w:top w:val="nil"/>
              <w:left w:val="nil"/>
              <w:bottom w:val="nil"/>
              <w:right w:val="nil"/>
            </w:tcBorders>
          </w:tcPr>
          <w:p w14:paraId="3B3446C7"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0.345</w:t>
            </w:r>
            <w:r w:rsidRPr="00CE6761">
              <w:rPr>
                <w:rFonts w:cs="Times New Roman"/>
                <w:szCs w:val="20"/>
                <w:vertAlign w:val="superscript"/>
                <w:lang w:val="en-US"/>
              </w:rPr>
              <w:t>***</w:t>
            </w:r>
          </w:p>
        </w:tc>
        <w:tc>
          <w:tcPr>
            <w:tcW w:w="1752" w:type="dxa"/>
            <w:tcBorders>
              <w:top w:val="nil"/>
              <w:left w:val="nil"/>
              <w:bottom w:val="nil"/>
              <w:right w:val="nil"/>
            </w:tcBorders>
          </w:tcPr>
          <w:p w14:paraId="5F8C23DF"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0.606</w:t>
            </w:r>
            <w:r w:rsidRPr="00CE6761">
              <w:rPr>
                <w:rFonts w:cs="Times New Roman"/>
                <w:szCs w:val="20"/>
                <w:vertAlign w:val="superscript"/>
                <w:lang w:val="en-US"/>
              </w:rPr>
              <w:t>***</w:t>
            </w:r>
          </w:p>
        </w:tc>
      </w:tr>
      <w:tr w:rsidR="00124056" w:rsidRPr="00CE6761" w14:paraId="0253AA80" w14:textId="77777777" w:rsidTr="00875FAA">
        <w:tc>
          <w:tcPr>
            <w:tcW w:w="2207" w:type="dxa"/>
            <w:tcBorders>
              <w:top w:val="nil"/>
              <w:left w:val="nil"/>
              <w:bottom w:val="nil"/>
              <w:right w:val="nil"/>
            </w:tcBorders>
          </w:tcPr>
          <w:p w14:paraId="733FF15A"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(Poroshenko)</w:t>
            </w:r>
          </w:p>
        </w:tc>
        <w:tc>
          <w:tcPr>
            <w:tcW w:w="1751" w:type="dxa"/>
            <w:tcBorders>
              <w:top w:val="nil"/>
              <w:left w:val="nil"/>
              <w:bottom w:val="nil"/>
              <w:right w:val="nil"/>
            </w:tcBorders>
          </w:tcPr>
          <w:p w14:paraId="771B089F"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(0.054</w:t>
            </w:r>
            <w:r w:rsidR="00124056" w:rsidRPr="00CE6761">
              <w:rPr>
                <w:rFonts w:cs="Times New Roman"/>
                <w:szCs w:val="20"/>
                <w:lang w:val="en-US"/>
              </w:rPr>
              <w:t>)</w:t>
            </w:r>
          </w:p>
        </w:tc>
        <w:tc>
          <w:tcPr>
            <w:tcW w:w="1752" w:type="dxa"/>
            <w:tcBorders>
              <w:top w:val="nil"/>
              <w:left w:val="nil"/>
              <w:bottom w:val="nil"/>
              <w:right w:val="nil"/>
            </w:tcBorders>
          </w:tcPr>
          <w:p w14:paraId="6326B093"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(0.075</w:t>
            </w:r>
            <w:r w:rsidR="00124056" w:rsidRPr="00CE6761">
              <w:rPr>
                <w:rFonts w:cs="Times New Roman"/>
                <w:szCs w:val="20"/>
                <w:lang w:val="en-US"/>
              </w:rPr>
              <w:t>)</w:t>
            </w:r>
          </w:p>
        </w:tc>
        <w:tc>
          <w:tcPr>
            <w:tcW w:w="1752" w:type="dxa"/>
            <w:tcBorders>
              <w:top w:val="nil"/>
              <w:left w:val="nil"/>
              <w:bottom w:val="nil"/>
              <w:right w:val="nil"/>
            </w:tcBorders>
          </w:tcPr>
          <w:p w14:paraId="5E50D822"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(0.052</w:t>
            </w:r>
            <w:r w:rsidR="00124056" w:rsidRPr="00CE6761">
              <w:rPr>
                <w:rFonts w:cs="Times New Roman"/>
                <w:szCs w:val="20"/>
                <w:lang w:val="en-US"/>
              </w:rPr>
              <w:t>)</w:t>
            </w:r>
          </w:p>
        </w:tc>
        <w:tc>
          <w:tcPr>
            <w:tcW w:w="1752" w:type="dxa"/>
            <w:tcBorders>
              <w:top w:val="nil"/>
              <w:left w:val="nil"/>
              <w:bottom w:val="nil"/>
              <w:right w:val="nil"/>
            </w:tcBorders>
          </w:tcPr>
          <w:p w14:paraId="5E807D4C"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(0.070</w:t>
            </w:r>
            <w:r w:rsidR="00124056" w:rsidRPr="00CE6761">
              <w:rPr>
                <w:rFonts w:cs="Times New Roman"/>
                <w:szCs w:val="20"/>
                <w:lang w:val="en-US"/>
              </w:rPr>
              <w:t>)</w:t>
            </w:r>
          </w:p>
        </w:tc>
      </w:tr>
      <w:tr w:rsidR="00124056" w:rsidRPr="00CE6761" w14:paraId="65DF8711" w14:textId="77777777" w:rsidTr="00875FAA">
        <w:tc>
          <w:tcPr>
            <w:tcW w:w="2207" w:type="dxa"/>
            <w:tcBorders>
              <w:top w:val="nil"/>
              <w:left w:val="nil"/>
              <w:bottom w:val="nil"/>
              <w:right w:val="nil"/>
            </w:tcBorders>
          </w:tcPr>
          <w:p w14:paraId="5EC09477"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1D0C7A44"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02BB55CD"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67D75DCE"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4C369ADA"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72EF6D1B" w14:textId="77777777" w:rsidTr="00875FAA">
        <w:tc>
          <w:tcPr>
            <w:tcW w:w="2207" w:type="dxa"/>
            <w:tcBorders>
              <w:top w:val="nil"/>
              <w:left w:val="nil"/>
              <w:bottom w:val="nil"/>
              <w:right w:val="nil"/>
            </w:tcBorders>
          </w:tcPr>
          <w:p w14:paraId="4B4D8A44" w14:textId="77777777" w:rsidR="00124056" w:rsidRPr="00CE6761" w:rsidRDefault="00124056" w:rsidP="00124056">
            <w:pPr>
              <w:widowControl w:val="0"/>
              <w:autoSpaceDE w:val="0"/>
              <w:autoSpaceDN w:val="0"/>
              <w:adjustRightInd w:val="0"/>
              <w:spacing w:after="0"/>
              <w:rPr>
                <w:rFonts w:cs="Times New Roman"/>
                <w:szCs w:val="20"/>
                <w:lang w:val="en-US"/>
              </w:rPr>
            </w:pPr>
            <w:r w:rsidRPr="00CE6761">
              <w:rPr>
                <w:rFonts w:cs="Times New Roman"/>
                <w:szCs w:val="20"/>
                <w:lang w:val="en-US"/>
              </w:rPr>
              <w:t>Education</w:t>
            </w:r>
          </w:p>
        </w:tc>
        <w:tc>
          <w:tcPr>
            <w:tcW w:w="1751" w:type="dxa"/>
            <w:tcBorders>
              <w:top w:val="nil"/>
              <w:left w:val="nil"/>
              <w:bottom w:val="nil"/>
              <w:right w:val="nil"/>
            </w:tcBorders>
          </w:tcPr>
          <w:p w14:paraId="78BE2C8A"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c>
          <w:tcPr>
            <w:tcW w:w="1752" w:type="dxa"/>
            <w:tcBorders>
              <w:top w:val="nil"/>
              <w:left w:val="nil"/>
              <w:bottom w:val="nil"/>
              <w:right w:val="nil"/>
            </w:tcBorders>
          </w:tcPr>
          <w:p w14:paraId="32BFA22B"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c>
          <w:tcPr>
            <w:tcW w:w="1752" w:type="dxa"/>
            <w:tcBorders>
              <w:top w:val="nil"/>
              <w:left w:val="nil"/>
              <w:bottom w:val="nil"/>
              <w:right w:val="nil"/>
            </w:tcBorders>
          </w:tcPr>
          <w:p w14:paraId="7CBD2528"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c>
          <w:tcPr>
            <w:tcW w:w="1752" w:type="dxa"/>
            <w:tcBorders>
              <w:top w:val="nil"/>
              <w:left w:val="nil"/>
              <w:bottom w:val="nil"/>
              <w:right w:val="nil"/>
            </w:tcBorders>
          </w:tcPr>
          <w:p w14:paraId="7F47720E"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r>
      <w:tr w:rsidR="00124056" w:rsidRPr="00CE6761" w14:paraId="2C60C6E7" w14:textId="77777777" w:rsidTr="00875FAA">
        <w:tc>
          <w:tcPr>
            <w:tcW w:w="2207" w:type="dxa"/>
            <w:tcBorders>
              <w:top w:val="nil"/>
              <w:left w:val="nil"/>
              <w:bottom w:val="nil"/>
              <w:right w:val="nil"/>
            </w:tcBorders>
          </w:tcPr>
          <w:p w14:paraId="6639A5E8"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(Reference: low)</w:t>
            </w:r>
          </w:p>
        </w:tc>
        <w:tc>
          <w:tcPr>
            <w:tcW w:w="1751" w:type="dxa"/>
            <w:tcBorders>
              <w:top w:val="nil"/>
              <w:left w:val="nil"/>
              <w:bottom w:val="nil"/>
              <w:right w:val="nil"/>
            </w:tcBorders>
          </w:tcPr>
          <w:p w14:paraId="4C9EB449"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c>
          <w:tcPr>
            <w:tcW w:w="1752" w:type="dxa"/>
            <w:tcBorders>
              <w:top w:val="nil"/>
              <w:left w:val="nil"/>
              <w:bottom w:val="nil"/>
              <w:right w:val="nil"/>
            </w:tcBorders>
          </w:tcPr>
          <w:p w14:paraId="7F7729C9"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c>
          <w:tcPr>
            <w:tcW w:w="1752" w:type="dxa"/>
            <w:tcBorders>
              <w:top w:val="nil"/>
              <w:left w:val="nil"/>
              <w:bottom w:val="nil"/>
              <w:right w:val="nil"/>
            </w:tcBorders>
          </w:tcPr>
          <w:p w14:paraId="198AF8FC"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c>
          <w:tcPr>
            <w:tcW w:w="1752" w:type="dxa"/>
            <w:tcBorders>
              <w:top w:val="nil"/>
              <w:left w:val="nil"/>
              <w:bottom w:val="nil"/>
              <w:right w:val="nil"/>
            </w:tcBorders>
          </w:tcPr>
          <w:p w14:paraId="037EA3DB"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r>
      <w:tr w:rsidR="00124056" w:rsidRPr="00CE6761" w14:paraId="2D7A8B86" w14:textId="77777777" w:rsidTr="00875FAA">
        <w:tc>
          <w:tcPr>
            <w:tcW w:w="2207" w:type="dxa"/>
            <w:tcBorders>
              <w:top w:val="nil"/>
              <w:left w:val="nil"/>
              <w:bottom w:val="nil"/>
              <w:right w:val="nil"/>
            </w:tcBorders>
          </w:tcPr>
          <w:p w14:paraId="17BB4431"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0633CF17"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0C9C5D2E"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65AF6D8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160A8AC6"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28E78041" w14:textId="77777777" w:rsidTr="00875FAA">
        <w:tc>
          <w:tcPr>
            <w:tcW w:w="2207" w:type="dxa"/>
            <w:tcBorders>
              <w:top w:val="nil"/>
              <w:left w:val="nil"/>
              <w:bottom w:val="nil"/>
              <w:right w:val="nil"/>
            </w:tcBorders>
          </w:tcPr>
          <w:p w14:paraId="514752FE" w14:textId="77777777" w:rsidR="00124056" w:rsidRPr="00CE6761"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G</w:t>
            </w:r>
            <w:r w:rsidR="00124056" w:rsidRPr="00CE6761">
              <w:rPr>
                <w:rFonts w:cs="Times New Roman"/>
                <w:szCs w:val="20"/>
                <w:lang w:val="en-US"/>
              </w:rPr>
              <w:t>eneral secondary</w:t>
            </w:r>
          </w:p>
        </w:tc>
        <w:tc>
          <w:tcPr>
            <w:tcW w:w="1751" w:type="dxa"/>
            <w:tcBorders>
              <w:top w:val="nil"/>
              <w:left w:val="nil"/>
              <w:bottom w:val="nil"/>
              <w:right w:val="nil"/>
            </w:tcBorders>
          </w:tcPr>
          <w:p w14:paraId="3847C6C5"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-0.037</w:t>
            </w:r>
          </w:p>
        </w:tc>
        <w:tc>
          <w:tcPr>
            <w:tcW w:w="1752" w:type="dxa"/>
            <w:tcBorders>
              <w:top w:val="nil"/>
              <w:left w:val="nil"/>
              <w:bottom w:val="nil"/>
              <w:right w:val="nil"/>
            </w:tcBorders>
          </w:tcPr>
          <w:p w14:paraId="34A14E02"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-0.166</w:t>
            </w:r>
            <w:r w:rsidRPr="00CE6761">
              <w:rPr>
                <w:rFonts w:cs="Times New Roman"/>
                <w:szCs w:val="20"/>
                <w:vertAlign w:val="superscript"/>
                <w:lang w:val="en-US"/>
              </w:rPr>
              <w:t>*</w:t>
            </w:r>
          </w:p>
        </w:tc>
        <w:tc>
          <w:tcPr>
            <w:tcW w:w="1752" w:type="dxa"/>
            <w:tcBorders>
              <w:top w:val="nil"/>
              <w:left w:val="nil"/>
              <w:bottom w:val="nil"/>
              <w:right w:val="nil"/>
            </w:tcBorders>
          </w:tcPr>
          <w:p w14:paraId="2B3A5F6C"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-0.074</w:t>
            </w:r>
          </w:p>
        </w:tc>
        <w:tc>
          <w:tcPr>
            <w:tcW w:w="1752" w:type="dxa"/>
            <w:tcBorders>
              <w:top w:val="nil"/>
              <w:left w:val="nil"/>
              <w:bottom w:val="nil"/>
              <w:right w:val="nil"/>
            </w:tcBorders>
          </w:tcPr>
          <w:p w14:paraId="796B6AA7"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-0.04</w:t>
            </w:r>
            <w:r w:rsidR="00124056" w:rsidRPr="00CE6761">
              <w:rPr>
                <w:rFonts w:cs="Times New Roman"/>
                <w:szCs w:val="20"/>
                <w:lang w:val="en-US"/>
              </w:rPr>
              <w:t>6</w:t>
            </w:r>
          </w:p>
        </w:tc>
      </w:tr>
      <w:tr w:rsidR="00124056" w:rsidRPr="00CE6761" w14:paraId="4F2D4442" w14:textId="77777777" w:rsidTr="00875FAA">
        <w:tc>
          <w:tcPr>
            <w:tcW w:w="2207" w:type="dxa"/>
            <w:tcBorders>
              <w:top w:val="nil"/>
              <w:left w:val="nil"/>
              <w:bottom w:val="nil"/>
              <w:right w:val="nil"/>
            </w:tcBorders>
          </w:tcPr>
          <w:p w14:paraId="5430138E"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536B1589"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(0.056</w:t>
            </w:r>
            <w:r w:rsidR="00124056" w:rsidRPr="00CE6761">
              <w:rPr>
                <w:rFonts w:cs="Times New Roman"/>
                <w:szCs w:val="20"/>
                <w:lang w:val="en-US"/>
              </w:rPr>
              <w:t>)</w:t>
            </w:r>
          </w:p>
        </w:tc>
        <w:tc>
          <w:tcPr>
            <w:tcW w:w="1752" w:type="dxa"/>
            <w:tcBorders>
              <w:top w:val="nil"/>
              <w:left w:val="nil"/>
              <w:bottom w:val="nil"/>
              <w:right w:val="nil"/>
            </w:tcBorders>
          </w:tcPr>
          <w:p w14:paraId="4E2618A3"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(0.074</w:t>
            </w:r>
            <w:r w:rsidR="00124056" w:rsidRPr="00CE6761">
              <w:rPr>
                <w:rFonts w:cs="Times New Roman"/>
                <w:szCs w:val="20"/>
                <w:lang w:val="en-US"/>
              </w:rPr>
              <w:t>)</w:t>
            </w:r>
          </w:p>
        </w:tc>
        <w:tc>
          <w:tcPr>
            <w:tcW w:w="1752" w:type="dxa"/>
            <w:tcBorders>
              <w:top w:val="nil"/>
              <w:left w:val="nil"/>
              <w:bottom w:val="nil"/>
              <w:right w:val="nil"/>
            </w:tcBorders>
          </w:tcPr>
          <w:p w14:paraId="268C0653"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(0.054</w:t>
            </w:r>
            <w:r w:rsidR="00124056" w:rsidRPr="00CE6761">
              <w:rPr>
                <w:rFonts w:cs="Times New Roman"/>
                <w:szCs w:val="20"/>
                <w:lang w:val="en-US"/>
              </w:rPr>
              <w:t>)</w:t>
            </w:r>
          </w:p>
        </w:tc>
        <w:tc>
          <w:tcPr>
            <w:tcW w:w="1752" w:type="dxa"/>
            <w:tcBorders>
              <w:top w:val="nil"/>
              <w:left w:val="nil"/>
              <w:bottom w:val="nil"/>
              <w:right w:val="nil"/>
            </w:tcBorders>
          </w:tcPr>
          <w:p w14:paraId="64DB6136" w14:textId="77777777" w:rsidR="00124056" w:rsidRPr="00CE6761" w:rsidRDefault="003A2D50" w:rsidP="003A2D50">
            <w:pPr>
              <w:widowControl w:val="0"/>
              <w:autoSpaceDE w:val="0"/>
              <w:autoSpaceDN w:val="0"/>
              <w:adjustRightInd w:val="0"/>
              <w:spacing w:after="0"/>
              <w:jc w:val="center"/>
              <w:rPr>
                <w:rFonts w:cs="Times New Roman"/>
                <w:szCs w:val="20"/>
                <w:lang w:val="en-US"/>
              </w:rPr>
            </w:pPr>
            <w:r>
              <w:rPr>
                <w:rFonts w:cs="Times New Roman"/>
                <w:szCs w:val="20"/>
                <w:lang w:val="en-US"/>
              </w:rPr>
              <w:t>(0.082</w:t>
            </w:r>
            <w:r w:rsidR="00124056" w:rsidRPr="00CE6761">
              <w:rPr>
                <w:rFonts w:cs="Times New Roman"/>
                <w:szCs w:val="20"/>
                <w:lang w:val="en-US"/>
              </w:rPr>
              <w:t>)</w:t>
            </w:r>
          </w:p>
        </w:tc>
      </w:tr>
      <w:tr w:rsidR="00124056" w:rsidRPr="00CE6761" w14:paraId="645B0EB1" w14:textId="77777777" w:rsidTr="00875FAA">
        <w:tc>
          <w:tcPr>
            <w:tcW w:w="2207" w:type="dxa"/>
            <w:tcBorders>
              <w:top w:val="nil"/>
              <w:left w:val="nil"/>
              <w:bottom w:val="nil"/>
              <w:right w:val="nil"/>
            </w:tcBorders>
          </w:tcPr>
          <w:p w14:paraId="16A08A8B"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27EFC5E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3488B6E4"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7BDD1F97"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6D11F118"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086B0F52" w14:textId="77777777" w:rsidTr="00875FAA">
        <w:tc>
          <w:tcPr>
            <w:tcW w:w="2207" w:type="dxa"/>
            <w:tcBorders>
              <w:top w:val="nil"/>
              <w:left w:val="nil"/>
              <w:bottom w:val="nil"/>
              <w:right w:val="nil"/>
            </w:tcBorders>
          </w:tcPr>
          <w:p w14:paraId="144F8893" w14:textId="77777777" w:rsidR="00124056" w:rsidRPr="00CE6761"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S</w:t>
            </w:r>
            <w:r w:rsidR="00124056" w:rsidRPr="00CE6761">
              <w:rPr>
                <w:rFonts w:cs="Times New Roman"/>
                <w:szCs w:val="20"/>
                <w:lang w:val="en-US"/>
              </w:rPr>
              <w:t>pecialized secondary</w:t>
            </w:r>
          </w:p>
        </w:tc>
        <w:tc>
          <w:tcPr>
            <w:tcW w:w="1751" w:type="dxa"/>
            <w:tcBorders>
              <w:top w:val="nil"/>
              <w:left w:val="nil"/>
              <w:bottom w:val="nil"/>
              <w:right w:val="nil"/>
            </w:tcBorders>
          </w:tcPr>
          <w:p w14:paraId="4A3734EF"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-0.032</w:t>
            </w:r>
          </w:p>
        </w:tc>
        <w:tc>
          <w:tcPr>
            <w:tcW w:w="1752" w:type="dxa"/>
            <w:tcBorders>
              <w:top w:val="nil"/>
              <w:left w:val="nil"/>
              <w:bottom w:val="nil"/>
              <w:right w:val="nil"/>
            </w:tcBorders>
          </w:tcPr>
          <w:p w14:paraId="42F6A43E"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-0.137</w:t>
            </w:r>
          </w:p>
        </w:tc>
        <w:tc>
          <w:tcPr>
            <w:tcW w:w="1752" w:type="dxa"/>
            <w:tcBorders>
              <w:top w:val="nil"/>
              <w:left w:val="nil"/>
              <w:bottom w:val="nil"/>
              <w:right w:val="nil"/>
            </w:tcBorders>
          </w:tcPr>
          <w:p w14:paraId="0B07BC30"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-0.195</w:t>
            </w:r>
            <w:r w:rsidRPr="00CE6761">
              <w:rPr>
                <w:rFonts w:cs="Times New Roman"/>
                <w:szCs w:val="20"/>
                <w:vertAlign w:val="superscript"/>
                <w:lang w:val="en-US"/>
              </w:rPr>
              <w:t>***</w:t>
            </w:r>
          </w:p>
        </w:tc>
        <w:tc>
          <w:tcPr>
            <w:tcW w:w="1752" w:type="dxa"/>
            <w:tcBorders>
              <w:top w:val="nil"/>
              <w:left w:val="nil"/>
              <w:bottom w:val="nil"/>
              <w:right w:val="nil"/>
            </w:tcBorders>
          </w:tcPr>
          <w:p w14:paraId="42CB32DD"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-0.05</w:t>
            </w:r>
            <w:r w:rsidR="003A2D50">
              <w:rPr>
                <w:rFonts w:cs="Times New Roman"/>
                <w:szCs w:val="20"/>
                <w:lang w:val="en-US"/>
              </w:rPr>
              <w:t>5</w:t>
            </w:r>
          </w:p>
        </w:tc>
      </w:tr>
      <w:tr w:rsidR="00124056" w:rsidRPr="00CE6761" w14:paraId="190432DE" w14:textId="77777777" w:rsidTr="00875FAA">
        <w:tc>
          <w:tcPr>
            <w:tcW w:w="2207" w:type="dxa"/>
            <w:tcBorders>
              <w:top w:val="nil"/>
              <w:left w:val="nil"/>
              <w:bottom w:val="nil"/>
              <w:right w:val="nil"/>
            </w:tcBorders>
          </w:tcPr>
          <w:p w14:paraId="0E3777C3"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00FA2572"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(0.059</w:t>
            </w:r>
            <w:r w:rsidR="00124056" w:rsidRPr="00CE6761">
              <w:rPr>
                <w:rFonts w:cs="Times New Roman"/>
                <w:szCs w:val="20"/>
                <w:lang w:val="en-US"/>
              </w:rPr>
              <w:t>)</w:t>
            </w:r>
          </w:p>
        </w:tc>
        <w:tc>
          <w:tcPr>
            <w:tcW w:w="1752" w:type="dxa"/>
            <w:tcBorders>
              <w:top w:val="nil"/>
              <w:left w:val="nil"/>
              <w:bottom w:val="nil"/>
              <w:right w:val="nil"/>
            </w:tcBorders>
          </w:tcPr>
          <w:p w14:paraId="177B4355"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(0.077</w:t>
            </w:r>
            <w:r w:rsidR="00124056" w:rsidRPr="00CE6761">
              <w:rPr>
                <w:rFonts w:cs="Times New Roman"/>
                <w:szCs w:val="20"/>
                <w:lang w:val="en-US"/>
              </w:rPr>
              <w:t>)</w:t>
            </w:r>
          </w:p>
        </w:tc>
        <w:tc>
          <w:tcPr>
            <w:tcW w:w="1752" w:type="dxa"/>
            <w:tcBorders>
              <w:top w:val="nil"/>
              <w:left w:val="nil"/>
              <w:bottom w:val="nil"/>
              <w:right w:val="nil"/>
            </w:tcBorders>
          </w:tcPr>
          <w:p w14:paraId="6ED2E134"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(0.056</w:t>
            </w:r>
            <w:r w:rsidR="00124056" w:rsidRPr="00CE6761">
              <w:rPr>
                <w:rFonts w:cs="Times New Roman"/>
                <w:szCs w:val="20"/>
                <w:lang w:val="en-US"/>
              </w:rPr>
              <w:t>)</w:t>
            </w:r>
          </w:p>
        </w:tc>
        <w:tc>
          <w:tcPr>
            <w:tcW w:w="1752" w:type="dxa"/>
            <w:tcBorders>
              <w:top w:val="nil"/>
              <w:left w:val="nil"/>
              <w:bottom w:val="nil"/>
              <w:right w:val="nil"/>
            </w:tcBorders>
          </w:tcPr>
          <w:p w14:paraId="2B167E9E"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(0.086</w:t>
            </w:r>
            <w:r w:rsidR="00124056" w:rsidRPr="00CE6761">
              <w:rPr>
                <w:rFonts w:cs="Times New Roman"/>
                <w:szCs w:val="20"/>
                <w:lang w:val="en-US"/>
              </w:rPr>
              <w:t>)</w:t>
            </w:r>
          </w:p>
        </w:tc>
      </w:tr>
      <w:tr w:rsidR="00124056" w:rsidRPr="00CE6761" w14:paraId="1C28ECD6" w14:textId="77777777" w:rsidTr="00875FAA">
        <w:tc>
          <w:tcPr>
            <w:tcW w:w="2207" w:type="dxa"/>
            <w:tcBorders>
              <w:top w:val="nil"/>
              <w:left w:val="nil"/>
              <w:bottom w:val="nil"/>
              <w:right w:val="nil"/>
            </w:tcBorders>
          </w:tcPr>
          <w:p w14:paraId="51201C5B"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57ECA141"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2BF31E6B"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28E2C69D"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1EEA436A"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25244C6B" w14:textId="77777777" w:rsidTr="00875FAA">
        <w:tc>
          <w:tcPr>
            <w:tcW w:w="2207" w:type="dxa"/>
            <w:tcBorders>
              <w:top w:val="nil"/>
              <w:left w:val="nil"/>
              <w:bottom w:val="nil"/>
              <w:right w:val="nil"/>
            </w:tcBorders>
          </w:tcPr>
          <w:p w14:paraId="6912917A"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Higher</w:t>
            </w:r>
          </w:p>
        </w:tc>
        <w:tc>
          <w:tcPr>
            <w:tcW w:w="1751" w:type="dxa"/>
            <w:tcBorders>
              <w:top w:val="nil"/>
              <w:left w:val="nil"/>
              <w:bottom w:val="nil"/>
              <w:right w:val="nil"/>
            </w:tcBorders>
          </w:tcPr>
          <w:p w14:paraId="0863D6F5"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-0.037</w:t>
            </w:r>
          </w:p>
        </w:tc>
        <w:tc>
          <w:tcPr>
            <w:tcW w:w="1752" w:type="dxa"/>
            <w:tcBorders>
              <w:top w:val="nil"/>
              <w:left w:val="nil"/>
              <w:bottom w:val="nil"/>
              <w:right w:val="nil"/>
            </w:tcBorders>
          </w:tcPr>
          <w:p w14:paraId="793A1C1D"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-0.06</w:t>
            </w:r>
            <w:r w:rsidR="003A2D50">
              <w:rPr>
                <w:rFonts w:cs="Times New Roman"/>
                <w:szCs w:val="20"/>
                <w:lang w:val="en-US"/>
              </w:rPr>
              <w:t>2</w:t>
            </w:r>
          </w:p>
        </w:tc>
        <w:tc>
          <w:tcPr>
            <w:tcW w:w="1752" w:type="dxa"/>
            <w:tcBorders>
              <w:top w:val="nil"/>
              <w:left w:val="nil"/>
              <w:bottom w:val="nil"/>
              <w:right w:val="nil"/>
            </w:tcBorders>
          </w:tcPr>
          <w:p w14:paraId="45557DB2"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-0.220</w:t>
            </w:r>
            <w:r w:rsidRPr="00CE6761">
              <w:rPr>
                <w:rFonts w:cs="Times New Roman"/>
                <w:szCs w:val="20"/>
                <w:vertAlign w:val="superscript"/>
                <w:lang w:val="en-US"/>
              </w:rPr>
              <w:t>***</w:t>
            </w:r>
          </w:p>
        </w:tc>
        <w:tc>
          <w:tcPr>
            <w:tcW w:w="1752" w:type="dxa"/>
            <w:tcBorders>
              <w:top w:val="nil"/>
              <w:left w:val="nil"/>
              <w:bottom w:val="nil"/>
              <w:right w:val="nil"/>
            </w:tcBorders>
          </w:tcPr>
          <w:p w14:paraId="7BC3E48F"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-0.156</w:t>
            </w:r>
          </w:p>
        </w:tc>
      </w:tr>
      <w:tr w:rsidR="00124056" w:rsidRPr="00CE6761" w14:paraId="1913AF20" w14:textId="77777777" w:rsidTr="00875FAA">
        <w:tc>
          <w:tcPr>
            <w:tcW w:w="2207" w:type="dxa"/>
            <w:tcBorders>
              <w:top w:val="nil"/>
              <w:left w:val="nil"/>
              <w:bottom w:val="nil"/>
              <w:right w:val="nil"/>
            </w:tcBorders>
          </w:tcPr>
          <w:p w14:paraId="7C94721E"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65EAF384"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(0.061</w:t>
            </w:r>
            <w:r w:rsidR="00124056" w:rsidRPr="00CE6761">
              <w:rPr>
                <w:rFonts w:cs="Times New Roman"/>
                <w:szCs w:val="20"/>
                <w:lang w:val="en-US"/>
              </w:rPr>
              <w:t>)</w:t>
            </w:r>
          </w:p>
        </w:tc>
        <w:tc>
          <w:tcPr>
            <w:tcW w:w="1752" w:type="dxa"/>
            <w:tcBorders>
              <w:top w:val="nil"/>
              <w:left w:val="nil"/>
              <w:bottom w:val="nil"/>
              <w:right w:val="nil"/>
            </w:tcBorders>
          </w:tcPr>
          <w:p w14:paraId="018CEA4B"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(0.081</w:t>
            </w:r>
            <w:r w:rsidR="00124056" w:rsidRPr="00CE6761">
              <w:rPr>
                <w:rFonts w:cs="Times New Roman"/>
                <w:szCs w:val="20"/>
                <w:lang w:val="en-US"/>
              </w:rPr>
              <w:t>)</w:t>
            </w:r>
          </w:p>
        </w:tc>
        <w:tc>
          <w:tcPr>
            <w:tcW w:w="1752" w:type="dxa"/>
            <w:tcBorders>
              <w:top w:val="nil"/>
              <w:left w:val="nil"/>
              <w:bottom w:val="nil"/>
              <w:right w:val="nil"/>
            </w:tcBorders>
          </w:tcPr>
          <w:p w14:paraId="160502D6"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(0.058</w:t>
            </w:r>
            <w:r w:rsidR="00124056" w:rsidRPr="00CE6761">
              <w:rPr>
                <w:rFonts w:cs="Times New Roman"/>
                <w:szCs w:val="20"/>
                <w:lang w:val="en-US"/>
              </w:rPr>
              <w:t>)</w:t>
            </w:r>
          </w:p>
        </w:tc>
        <w:tc>
          <w:tcPr>
            <w:tcW w:w="1752" w:type="dxa"/>
            <w:tcBorders>
              <w:top w:val="nil"/>
              <w:left w:val="nil"/>
              <w:bottom w:val="nil"/>
              <w:right w:val="nil"/>
            </w:tcBorders>
          </w:tcPr>
          <w:p w14:paraId="594A7913"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(0.088</w:t>
            </w:r>
            <w:r w:rsidR="00124056" w:rsidRPr="00CE6761">
              <w:rPr>
                <w:rFonts w:cs="Times New Roman"/>
                <w:szCs w:val="20"/>
                <w:lang w:val="en-US"/>
              </w:rPr>
              <w:t>)</w:t>
            </w:r>
          </w:p>
        </w:tc>
      </w:tr>
      <w:tr w:rsidR="00124056" w:rsidRPr="00CE6761" w14:paraId="5C0797B6" w14:textId="77777777" w:rsidTr="00875FAA">
        <w:tc>
          <w:tcPr>
            <w:tcW w:w="2207" w:type="dxa"/>
            <w:tcBorders>
              <w:top w:val="nil"/>
              <w:left w:val="nil"/>
              <w:bottom w:val="nil"/>
              <w:right w:val="nil"/>
            </w:tcBorders>
          </w:tcPr>
          <w:p w14:paraId="233218E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53F2D559"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25EF9957"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73DA688F"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1CEA1A81"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16F0C72A" w14:textId="77777777" w:rsidTr="00875FAA">
        <w:tc>
          <w:tcPr>
            <w:tcW w:w="2207" w:type="dxa"/>
            <w:tcBorders>
              <w:top w:val="nil"/>
              <w:left w:val="nil"/>
              <w:bottom w:val="nil"/>
              <w:right w:val="nil"/>
            </w:tcBorders>
          </w:tcPr>
          <w:p w14:paraId="2A53FA95" w14:textId="77777777" w:rsidR="00124056" w:rsidRPr="00CE6761" w:rsidRDefault="00124056" w:rsidP="00124056">
            <w:pPr>
              <w:widowControl w:val="0"/>
              <w:autoSpaceDE w:val="0"/>
              <w:autoSpaceDN w:val="0"/>
              <w:adjustRightInd w:val="0"/>
              <w:spacing w:after="0"/>
              <w:rPr>
                <w:rFonts w:cs="Times New Roman"/>
                <w:szCs w:val="20"/>
                <w:lang w:val="en-US"/>
              </w:rPr>
            </w:pPr>
            <w:r w:rsidRPr="00CE6761">
              <w:rPr>
                <w:rFonts w:cs="Times New Roman"/>
                <w:szCs w:val="20"/>
                <w:lang w:val="en-US"/>
              </w:rPr>
              <w:t>Man</w:t>
            </w:r>
          </w:p>
        </w:tc>
        <w:tc>
          <w:tcPr>
            <w:tcW w:w="1751" w:type="dxa"/>
            <w:tcBorders>
              <w:top w:val="nil"/>
              <w:left w:val="nil"/>
              <w:bottom w:val="nil"/>
              <w:right w:val="nil"/>
            </w:tcBorders>
          </w:tcPr>
          <w:p w14:paraId="72C0FB52"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0.082</w:t>
            </w:r>
            <w:r w:rsidR="00124056" w:rsidRPr="00CE6761">
              <w:rPr>
                <w:rFonts w:cs="Times New Roman"/>
                <w:szCs w:val="20"/>
                <w:vertAlign w:val="superscript"/>
                <w:lang w:val="en-US"/>
              </w:rPr>
              <w:t>*</w:t>
            </w:r>
          </w:p>
        </w:tc>
        <w:tc>
          <w:tcPr>
            <w:tcW w:w="1752" w:type="dxa"/>
            <w:tcBorders>
              <w:top w:val="nil"/>
              <w:left w:val="nil"/>
              <w:bottom w:val="nil"/>
              <w:right w:val="nil"/>
            </w:tcBorders>
          </w:tcPr>
          <w:p w14:paraId="707666C8"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w:t>
            </w:r>
            <w:r w:rsidR="003A2D50">
              <w:rPr>
                <w:rFonts w:cs="Times New Roman"/>
                <w:szCs w:val="20"/>
                <w:lang w:val="en-US"/>
              </w:rPr>
              <w:t>70</w:t>
            </w:r>
          </w:p>
        </w:tc>
        <w:tc>
          <w:tcPr>
            <w:tcW w:w="1752" w:type="dxa"/>
            <w:tcBorders>
              <w:top w:val="nil"/>
              <w:left w:val="nil"/>
              <w:bottom w:val="nil"/>
              <w:right w:val="nil"/>
            </w:tcBorders>
          </w:tcPr>
          <w:p w14:paraId="0951F960"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w:t>
            </w:r>
            <w:r w:rsidR="003A2D50">
              <w:rPr>
                <w:rFonts w:cs="Times New Roman"/>
                <w:szCs w:val="20"/>
                <w:lang w:val="en-US"/>
              </w:rPr>
              <w:t>.039</w:t>
            </w:r>
          </w:p>
        </w:tc>
        <w:tc>
          <w:tcPr>
            <w:tcW w:w="1752" w:type="dxa"/>
            <w:tcBorders>
              <w:top w:val="nil"/>
              <w:left w:val="nil"/>
              <w:bottom w:val="nil"/>
              <w:right w:val="nil"/>
            </w:tcBorders>
          </w:tcPr>
          <w:p w14:paraId="28D88EF3"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0.01</w:t>
            </w:r>
            <w:r w:rsidR="003A2D50">
              <w:rPr>
                <w:rFonts w:cs="Times New Roman"/>
                <w:szCs w:val="20"/>
                <w:lang w:val="en-US"/>
              </w:rPr>
              <w:t>9</w:t>
            </w:r>
          </w:p>
        </w:tc>
      </w:tr>
      <w:tr w:rsidR="00124056" w:rsidRPr="00CE6761" w14:paraId="325C9A50" w14:textId="77777777" w:rsidTr="00875FAA">
        <w:tc>
          <w:tcPr>
            <w:tcW w:w="2207" w:type="dxa"/>
            <w:tcBorders>
              <w:top w:val="nil"/>
              <w:left w:val="nil"/>
              <w:bottom w:val="nil"/>
              <w:right w:val="nil"/>
            </w:tcBorders>
          </w:tcPr>
          <w:p w14:paraId="2E15434B"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00C34E18"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(0.03)</w:t>
            </w:r>
          </w:p>
        </w:tc>
        <w:tc>
          <w:tcPr>
            <w:tcW w:w="1752" w:type="dxa"/>
            <w:tcBorders>
              <w:top w:val="nil"/>
              <w:left w:val="nil"/>
              <w:bottom w:val="nil"/>
              <w:right w:val="nil"/>
            </w:tcBorders>
          </w:tcPr>
          <w:p w14:paraId="5F97AAE2"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(0.04</w:t>
            </w:r>
            <w:r w:rsidR="003A2D50">
              <w:rPr>
                <w:rFonts w:cs="Times New Roman"/>
                <w:szCs w:val="20"/>
                <w:lang w:val="en-US"/>
              </w:rPr>
              <w:t>5</w:t>
            </w:r>
            <w:r w:rsidRPr="00CE6761">
              <w:rPr>
                <w:rFonts w:cs="Times New Roman"/>
                <w:szCs w:val="20"/>
                <w:lang w:val="en-US"/>
              </w:rPr>
              <w:t>)</w:t>
            </w:r>
          </w:p>
        </w:tc>
        <w:tc>
          <w:tcPr>
            <w:tcW w:w="1752" w:type="dxa"/>
            <w:tcBorders>
              <w:top w:val="nil"/>
              <w:left w:val="nil"/>
              <w:bottom w:val="nil"/>
              <w:right w:val="nil"/>
            </w:tcBorders>
          </w:tcPr>
          <w:p w14:paraId="58839AD6"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w:t>
            </w:r>
            <w:r w:rsidR="003A2D50">
              <w:rPr>
                <w:rFonts w:cs="Times New Roman"/>
                <w:szCs w:val="20"/>
                <w:lang w:val="en-US"/>
              </w:rPr>
              <w:t>0.030</w:t>
            </w:r>
            <w:r w:rsidRPr="00CE6761">
              <w:rPr>
                <w:rFonts w:cs="Times New Roman"/>
                <w:szCs w:val="20"/>
                <w:lang w:val="en-US"/>
              </w:rPr>
              <w:t>)</w:t>
            </w:r>
          </w:p>
        </w:tc>
        <w:tc>
          <w:tcPr>
            <w:tcW w:w="1752" w:type="dxa"/>
            <w:tcBorders>
              <w:top w:val="nil"/>
              <w:left w:val="nil"/>
              <w:bottom w:val="nil"/>
              <w:right w:val="nil"/>
            </w:tcBorders>
          </w:tcPr>
          <w:p w14:paraId="4BD7D6EA"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(0.043)</w:t>
            </w:r>
          </w:p>
        </w:tc>
      </w:tr>
      <w:tr w:rsidR="00124056" w:rsidRPr="00CE6761" w14:paraId="1BA00B42" w14:textId="77777777" w:rsidTr="00875FAA">
        <w:tc>
          <w:tcPr>
            <w:tcW w:w="2207" w:type="dxa"/>
            <w:tcBorders>
              <w:top w:val="nil"/>
              <w:left w:val="nil"/>
              <w:bottom w:val="nil"/>
              <w:right w:val="nil"/>
            </w:tcBorders>
          </w:tcPr>
          <w:p w14:paraId="2598B798"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6EC81576"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0CEC4881"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5FA6416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0828ADCB"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58543D0B" w14:textId="77777777" w:rsidTr="00875FAA">
        <w:tc>
          <w:tcPr>
            <w:tcW w:w="2207" w:type="dxa"/>
            <w:tcBorders>
              <w:top w:val="nil"/>
              <w:left w:val="nil"/>
              <w:bottom w:val="nil"/>
              <w:right w:val="nil"/>
            </w:tcBorders>
          </w:tcPr>
          <w:p w14:paraId="65DC9387" w14:textId="77777777" w:rsidR="00124056" w:rsidRPr="00CE6761" w:rsidRDefault="00124056" w:rsidP="00124056">
            <w:pPr>
              <w:widowControl w:val="0"/>
              <w:autoSpaceDE w:val="0"/>
              <w:autoSpaceDN w:val="0"/>
              <w:adjustRightInd w:val="0"/>
              <w:spacing w:after="0"/>
              <w:rPr>
                <w:rFonts w:cs="Times New Roman"/>
                <w:szCs w:val="20"/>
                <w:lang w:val="en-US"/>
              </w:rPr>
            </w:pPr>
            <w:r w:rsidRPr="00CE6761">
              <w:rPr>
                <w:rFonts w:cs="Times New Roman"/>
                <w:szCs w:val="20"/>
                <w:lang w:val="en-US"/>
              </w:rPr>
              <w:t>Age</w:t>
            </w:r>
          </w:p>
        </w:tc>
        <w:tc>
          <w:tcPr>
            <w:tcW w:w="1751" w:type="dxa"/>
            <w:tcBorders>
              <w:top w:val="nil"/>
              <w:left w:val="nil"/>
              <w:bottom w:val="nil"/>
              <w:right w:val="nil"/>
            </w:tcBorders>
          </w:tcPr>
          <w:p w14:paraId="5A1496DB"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0.002</w:t>
            </w:r>
          </w:p>
        </w:tc>
        <w:tc>
          <w:tcPr>
            <w:tcW w:w="1752" w:type="dxa"/>
            <w:tcBorders>
              <w:top w:val="nil"/>
              <w:left w:val="nil"/>
              <w:bottom w:val="nil"/>
              <w:right w:val="nil"/>
            </w:tcBorders>
          </w:tcPr>
          <w:p w14:paraId="62EC3037"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-0.005</w:t>
            </w:r>
          </w:p>
        </w:tc>
        <w:tc>
          <w:tcPr>
            <w:tcW w:w="1752" w:type="dxa"/>
            <w:tcBorders>
              <w:top w:val="nil"/>
              <w:left w:val="nil"/>
              <w:bottom w:val="nil"/>
              <w:right w:val="nil"/>
            </w:tcBorders>
          </w:tcPr>
          <w:p w14:paraId="1A0293F6"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0.001</w:t>
            </w:r>
          </w:p>
        </w:tc>
        <w:tc>
          <w:tcPr>
            <w:tcW w:w="1752" w:type="dxa"/>
            <w:tcBorders>
              <w:top w:val="nil"/>
              <w:left w:val="nil"/>
              <w:bottom w:val="nil"/>
              <w:right w:val="nil"/>
            </w:tcBorders>
          </w:tcPr>
          <w:p w14:paraId="6FF30002"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w:t>
            </w:r>
            <w:r w:rsidR="003A2D50">
              <w:rPr>
                <w:rFonts w:cs="Times New Roman"/>
                <w:szCs w:val="20"/>
                <w:lang w:val="en-US"/>
              </w:rPr>
              <w:t>.012</w:t>
            </w:r>
            <w:r w:rsidRPr="00CE6761">
              <w:rPr>
                <w:rFonts w:cs="Times New Roman"/>
                <w:szCs w:val="20"/>
                <w:vertAlign w:val="superscript"/>
                <w:lang w:val="en-US"/>
              </w:rPr>
              <w:t>***</w:t>
            </w:r>
          </w:p>
        </w:tc>
      </w:tr>
      <w:tr w:rsidR="00124056" w:rsidRPr="00CE6761" w14:paraId="456D0DA6" w14:textId="77777777" w:rsidTr="00875FAA">
        <w:tc>
          <w:tcPr>
            <w:tcW w:w="2207" w:type="dxa"/>
            <w:tcBorders>
              <w:top w:val="nil"/>
              <w:left w:val="nil"/>
              <w:bottom w:val="nil"/>
              <w:right w:val="nil"/>
            </w:tcBorders>
          </w:tcPr>
          <w:p w14:paraId="32B6B3A0"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2615D8CB"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(0.00</w:t>
            </w:r>
            <w:r w:rsidR="003A2D50">
              <w:rPr>
                <w:rFonts w:cs="Times New Roman"/>
                <w:szCs w:val="20"/>
                <w:lang w:val="en-US"/>
              </w:rPr>
              <w:t>3</w:t>
            </w:r>
            <w:r w:rsidRPr="00CE6761">
              <w:rPr>
                <w:rFonts w:cs="Times New Roman"/>
                <w:szCs w:val="20"/>
                <w:lang w:val="en-US"/>
              </w:rPr>
              <w:t>)</w:t>
            </w:r>
          </w:p>
        </w:tc>
        <w:tc>
          <w:tcPr>
            <w:tcW w:w="1752" w:type="dxa"/>
            <w:tcBorders>
              <w:top w:val="nil"/>
              <w:left w:val="nil"/>
              <w:bottom w:val="nil"/>
              <w:right w:val="nil"/>
            </w:tcBorders>
          </w:tcPr>
          <w:p w14:paraId="2F2AAB27"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(0.00</w:t>
            </w:r>
            <w:r w:rsidR="003A2D50">
              <w:rPr>
                <w:rFonts w:cs="Times New Roman"/>
                <w:szCs w:val="20"/>
                <w:lang w:val="en-US"/>
              </w:rPr>
              <w:t>4</w:t>
            </w:r>
            <w:r w:rsidRPr="00CE6761">
              <w:rPr>
                <w:rFonts w:cs="Times New Roman"/>
                <w:szCs w:val="20"/>
                <w:lang w:val="en-US"/>
              </w:rPr>
              <w:t>)</w:t>
            </w:r>
          </w:p>
        </w:tc>
        <w:tc>
          <w:tcPr>
            <w:tcW w:w="1752" w:type="dxa"/>
            <w:tcBorders>
              <w:top w:val="nil"/>
              <w:left w:val="nil"/>
              <w:bottom w:val="nil"/>
              <w:right w:val="nil"/>
            </w:tcBorders>
          </w:tcPr>
          <w:p w14:paraId="12F4D4FB"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(0.003)</w:t>
            </w:r>
          </w:p>
        </w:tc>
        <w:tc>
          <w:tcPr>
            <w:tcW w:w="1752" w:type="dxa"/>
            <w:tcBorders>
              <w:top w:val="nil"/>
              <w:left w:val="nil"/>
              <w:bottom w:val="nil"/>
              <w:right w:val="nil"/>
            </w:tcBorders>
          </w:tcPr>
          <w:p w14:paraId="559B648B"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(0.00</w:t>
            </w:r>
            <w:r w:rsidR="003A2D50">
              <w:rPr>
                <w:rFonts w:cs="Times New Roman"/>
                <w:szCs w:val="20"/>
                <w:lang w:val="en-US"/>
              </w:rPr>
              <w:t>4</w:t>
            </w:r>
            <w:r w:rsidRPr="00CE6761">
              <w:rPr>
                <w:rFonts w:cs="Times New Roman"/>
                <w:szCs w:val="20"/>
                <w:lang w:val="en-US"/>
              </w:rPr>
              <w:t>)</w:t>
            </w:r>
          </w:p>
        </w:tc>
      </w:tr>
      <w:tr w:rsidR="00124056" w:rsidRPr="00CE6761" w14:paraId="5D4979F7" w14:textId="77777777" w:rsidTr="00875FAA">
        <w:tc>
          <w:tcPr>
            <w:tcW w:w="2207" w:type="dxa"/>
            <w:tcBorders>
              <w:top w:val="nil"/>
              <w:left w:val="nil"/>
              <w:bottom w:val="nil"/>
              <w:right w:val="nil"/>
            </w:tcBorders>
          </w:tcPr>
          <w:p w14:paraId="03B17B64"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4AD755E3"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4206C5E6"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18E2D9A1"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51C3BD7E"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51685799" w14:textId="77777777" w:rsidTr="00875FAA">
        <w:tc>
          <w:tcPr>
            <w:tcW w:w="2207" w:type="dxa"/>
            <w:tcBorders>
              <w:top w:val="nil"/>
              <w:left w:val="nil"/>
              <w:bottom w:val="nil"/>
              <w:right w:val="nil"/>
            </w:tcBorders>
          </w:tcPr>
          <w:p w14:paraId="66D8E7D9" w14:textId="77777777" w:rsidR="00124056" w:rsidRPr="00CE6761" w:rsidRDefault="00124056" w:rsidP="00124056">
            <w:pPr>
              <w:widowControl w:val="0"/>
              <w:autoSpaceDE w:val="0"/>
              <w:autoSpaceDN w:val="0"/>
              <w:adjustRightInd w:val="0"/>
              <w:spacing w:after="0"/>
              <w:rPr>
                <w:rFonts w:cs="Times New Roman"/>
                <w:szCs w:val="20"/>
                <w:lang w:val="en-US"/>
              </w:rPr>
            </w:pPr>
            <w:r w:rsidRPr="00CE6761">
              <w:rPr>
                <w:rFonts w:cs="Times New Roman"/>
                <w:szCs w:val="20"/>
                <w:lang w:val="en-US"/>
              </w:rPr>
              <w:t>Urban</w:t>
            </w:r>
          </w:p>
        </w:tc>
        <w:tc>
          <w:tcPr>
            <w:tcW w:w="1751" w:type="dxa"/>
            <w:tcBorders>
              <w:top w:val="nil"/>
              <w:left w:val="nil"/>
              <w:bottom w:val="nil"/>
              <w:right w:val="nil"/>
            </w:tcBorders>
          </w:tcPr>
          <w:p w14:paraId="2A4357FC"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w:t>
            </w:r>
            <w:r w:rsidR="003A2D50">
              <w:rPr>
                <w:rFonts w:cs="Times New Roman"/>
                <w:szCs w:val="20"/>
                <w:lang w:val="en-US"/>
              </w:rPr>
              <w:t>30</w:t>
            </w:r>
          </w:p>
        </w:tc>
        <w:tc>
          <w:tcPr>
            <w:tcW w:w="1752" w:type="dxa"/>
            <w:tcBorders>
              <w:top w:val="nil"/>
              <w:left w:val="nil"/>
              <w:bottom w:val="nil"/>
              <w:right w:val="nil"/>
            </w:tcBorders>
          </w:tcPr>
          <w:p w14:paraId="74932474"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w:t>
            </w:r>
            <w:r w:rsidR="003A2D50">
              <w:rPr>
                <w:rFonts w:cs="Times New Roman"/>
                <w:szCs w:val="20"/>
                <w:lang w:val="en-US"/>
              </w:rPr>
              <w:t>0.078</w:t>
            </w:r>
          </w:p>
        </w:tc>
        <w:tc>
          <w:tcPr>
            <w:tcW w:w="1752" w:type="dxa"/>
            <w:tcBorders>
              <w:top w:val="nil"/>
              <w:left w:val="nil"/>
              <w:bottom w:val="nil"/>
              <w:right w:val="nil"/>
            </w:tcBorders>
          </w:tcPr>
          <w:p w14:paraId="4BEA6209"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-0.372</w:t>
            </w:r>
            <w:r w:rsidRPr="00CE6761">
              <w:rPr>
                <w:rFonts w:cs="Times New Roman"/>
                <w:szCs w:val="20"/>
                <w:vertAlign w:val="superscript"/>
                <w:lang w:val="en-US"/>
              </w:rPr>
              <w:t>***</w:t>
            </w:r>
          </w:p>
        </w:tc>
        <w:tc>
          <w:tcPr>
            <w:tcW w:w="1752" w:type="dxa"/>
            <w:tcBorders>
              <w:top w:val="nil"/>
              <w:left w:val="nil"/>
              <w:bottom w:val="nil"/>
              <w:right w:val="nil"/>
            </w:tcBorders>
          </w:tcPr>
          <w:p w14:paraId="79BFE2AF"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-0.349</w:t>
            </w:r>
            <w:r w:rsidRPr="00CE6761">
              <w:rPr>
                <w:rFonts w:cs="Times New Roman"/>
                <w:szCs w:val="20"/>
                <w:vertAlign w:val="superscript"/>
                <w:lang w:val="en-US"/>
              </w:rPr>
              <w:t>***</w:t>
            </w:r>
          </w:p>
        </w:tc>
      </w:tr>
      <w:tr w:rsidR="00124056" w:rsidRPr="00CE6761" w14:paraId="1366B473" w14:textId="77777777" w:rsidTr="00875FAA">
        <w:tc>
          <w:tcPr>
            <w:tcW w:w="2207" w:type="dxa"/>
            <w:tcBorders>
              <w:top w:val="nil"/>
              <w:left w:val="nil"/>
              <w:bottom w:val="nil"/>
              <w:right w:val="nil"/>
            </w:tcBorders>
          </w:tcPr>
          <w:p w14:paraId="2AF56485"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231E174A"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(0.036</w:t>
            </w:r>
            <w:r w:rsidR="00124056" w:rsidRPr="00CE6761">
              <w:rPr>
                <w:rFonts w:cs="Times New Roman"/>
                <w:szCs w:val="20"/>
                <w:lang w:val="en-US"/>
              </w:rPr>
              <w:t>)</w:t>
            </w:r>
          </w:p>
        </w:tc>
        <w:tc>
          <w:tcPr>
            <w:tcW w:w="1752" w:type="dxa"/>
            <w:tcBorders>
              <w:top w:val="nil"/>
              <w:left w:val="nil"/>
              <w:bottom w:val="nil"/>
              <w:right w:val="nil"/>
            </w:tcBorders>
          </w:tcPr>
          <w:p w14:paraId="5470249C"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(0.045</w:t>
            </w:r>
            <w:r w:rsidR="00124056" w:rsidRPr="00CE6761">
              <w:rPr>
                <w:rFonts w:cs="Times New Roman"/>
                <w:szCs w:val="20"/>
                <w:lang w:val="en-US"/>
              </w:rPr>
              <w:t>)</w:t>
            </w:r>
          </w:p>
        </w:tc>
        <w:tc>
          <w:tcPr>
            <w:tcW w:w="1752" w:type="dxa"/>
            <w:tcBorders>
              <w:top w:val="nil"/>
              <w:left w:val="nil"/>
              <w:bottom w:val="nil"/>
              <w:right w:val="nil"/>
            </w:tcBorders>
          </w:tcPr>
          <w:p w14:paraId="6D394D62"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(0.03</w:t>
            </w:r>
            <w:r w:rsidR="003A2D50">
              <w:rPr>
                <w:rFonts w:cs="Times New Roman"/>
                <w:szCs w:val="20"/>
                <w:lang w:val="en-US"/>
              </w:rPr>
              <w:t>1</w:t>
            </w:r>
            <w:r w:rsidRPr="00CE6761">
              <w:rPr>
                <w:rFonts w:cs="Times New Roman"/>
                <w:szCs w:val="20"/>
                <w:lang w:val="en-US"/>
              </w:rPr>
              <w:t>)</w:t>
            </w:r>
          </w:p>
        </w:tc>
        <w:tc>
          <w:tcPr>
            <w:tcW w:w="1752" w:type="dxa"/>
            <w:tcBorders>
              <w:top w:val="nil"/>
              <w:left w:val="nil"/>
              <w:bottom w:val="nil"/>
              <w:right w:val="nil"/>
            </w:tcBorders>
          </w:tcPr>
          <w:p w14:paraId="4A5AAB34"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w:t>
            </w:r>
            <w:r w:rsidR="003A2D50">
              <w:rPr>
                <w:rFonts w:cs="Times New Roman"/>
                <w:szCs w:val="20"/>
                <w:lang w:val="en-US"/>
              </w:rPr>
              <w:t>0.045</w:t>
            </w:r>
            <w:r w:rsidRPr="00CE6761">
              <w:rPr>
                <w:rFonts w:cs="Times New Roman"/>
                <w:szCs w:val="20"/>
                <w:lang w:val="en-US"/>
              </w:rPr>
              <w:t>)</w:t>
            </w:r>
          </w:p>
        </w:tc>
      </w:tr>
      <w:tr w:rsidR="00124056" w:rsidRPr="00CE6761" w14:paraId="160D8E53" w14:textId="77777777" w:rsidTr="00875FAA">
        <w:tc>
          <w:tcPr>
            <w:tcW w:w="2207" w:type="dxa"/>
            <w:tcBorders>
              <w:top w:val="nil"/>
              <w:left w:val="nil"/>
              <w:bottom w:val="nil"/>
              <w:right w:val="nil"/>
            </w:tcBorders>
          </w:tcPr>
          <w:p w14:paraId="662548FC" w14:textId="77777777" w:rsidR="00124056" w:rsidRPr="00CE6761" w:rsidRDefault="00124056" w:rsidP="00124056">
            <w:pPr>
              <w:widowControl w:val="0"/>
              <w:autoSpaceDE w:val="0"/>
              <w:autoSpaceDN w:val="0"/>
              <w:adjustRightInd w:val="0"/>
              <w:spacing w:after="0"/>
              <w:rPr>
                <w:rFonts w:cs="Times New Roman"/>
                <w:szCs w:val="20"/>
                <w:lang w:val="en-US"/>
              </w:rPr>
            </w:pPr>
          </w:p>
          <w:p w14:paraId="3F6DE801" w14:textId="77777777" w:rsidR="00124056" w:rsidRPr="00CE6761" w:rsidRDefault="00124056" w:rsidP="00124056">
            <w:pPr>
              <w:widowControl w:val="0"/>
              <w:autoSpaceDE w:val="0"/>
              <w:autoSpaceDN w:val="0"/>
              <w:adjustRightInd w:val="0"/>
              <w:spacing w:after="0"/>
              <w:rPr>
                <w:rFonts w:cs="Times New Roman"/>
                <w:szCs w:val="20"/>
                <w:lang w:val="en-US"/>
              </w:rPr>
            </w:pPr>
            <w:r w:rsidRPr="00CE6761">
              <w:rPr>
                <w:rFonts w:cs="Times New Roman"/>
                <w:szCs w:val="20"/>
                <w:lang w:val="en-US"/>
              </w:rPr>
              <w:t xml:space="preserve">Cohort </w:t>
            </w:r>
            <w:r w:rsidRPr="00CE6761">
              <w:rPr>
                <w:rFonts w:cs="Times New Roman"/>
                <w:szCs w:val="20"/>
                <w:lang w:val="en-US"/>
              </w:rPr>
              <w:br/>
            </w:r>
            <w:r w:rsidR="00840639">
              <w:rPr>
                <w:rFonts w:cs="Times New Roman"/>
                <w:szCs w:val="20"/>
                <w:lang w:val="en-US"/>
              </w:rPr>
              <w:t xml:space="preserve"> </w:t>
            </w:r>
            <w:r w:rsidRPr="00CE6761">
              <w:rPr>
                <w:rFonts w:cs="Times New Roman"/>
                <w:szCs w:val="20"/>
                <w:lang w:val="en-US"/>
              </w:rPr>
              <w:t>Reference: 1931-1951</w:t>
            </w:r>
          </w:p>
        </w:tc>
        <w:tc>
          <w:tcPr>
            <w:tcW w:w="1751" w:type="dxa"/>
            <w:tcBorders>
              <w:top w:val="nil"/>
              <w:left w:val="nil"/>
              <w:bottom w:val="nil"/>
              <w:right w:val="nil"/>
            </w:tcBorders>
          </w:tcPr>
          <w:p w14:paraId="766A3CE3"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c>
          <w:tcPr>
            <w:tcW w:w="1752" w:type="dxa"/>
            <w:tcBorders>
              <w:top w:val="nil"/>
              <w:left w:val="nil"/>
              <w:bottom w:val="nil"/>
              <w:right w:val="nil"/>
            </w:tcBorders>
          </w:tcPr>
          <w:p w14:paraId="64AEB817"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c>
          <w:tcPr>
            <w:tcW w:w="1752" w:type="dxa"/>
            <w:tcBorders>
              <w:top w:val="nil"/>
              <w:left w:val="nil"/>
              <w:bottom w:val="nil"/>
              <w:right w:val="nil"/>
            </w:tcBorders>
          </w:tcPr>
          <w:p w14:paraId="1DD92C4A"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c>
          <w:tcPr>
            <w:tcW w:w="1752" w:type="dxa"/>
            <w:tcBorders>
              <w:top w:val="nil"/>
              <w:left w:val="nil"/>
              <w:bottom w:val="nil"/>
              <w:right w:val="nil"/>
            </w:tcBorders>
          </w:tcPr>
          <w:p w14:paraId="2F84D5DF" w14:textId="77777777" w:rsidR="00124056" w:rsidRPr="00CE6761" w:rsidRDefault="00124056" w:rsidP="00124056">
            <w:pPr>
              <w:widowControl w:val="0"/>
              <w:autoSpaceDE w:val="0"/>
              <w:autoSpaceDN w:val="0"/>
              <w:adjustRightInd w:val="0"/>
              <w:spacing w:after="0"/>
              <w:jc w:val="center"/>
              <w:rPr>
                <w:rFonts w:cs="Times New Roman"/>
                <w:szCs w:val="20"/>
                <w:lang w:val="en-US"/>
              </w:rPr>
            </w:pPr>
          </w:p>
        </w:tc>
      </w:tr>
      <w:tr w:rsidR="00124056" w:rsidRPr="00CE6761" w14:paraId="31447DD1" w14:textId="77777777" w:rsidTr="00875FAA">
        <w:tc>
          <w:tcPr>
            <w:tcW w:w="2207" w:type="dxa"/>
            <w:tcBorders>
              <w:top w:val="nil"/>
              <w:left w:val="nil"/>
              <w:bottom w:val="nil"/>
              <w:right w:val="nil"/>
            </w:tcBorders>
          </w:tcPr>
          <w:p w14:paraId="2119D67A"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7745D55E"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4D176930"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162B41F6"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148E46F2"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2742E15E" w14:textId="77777777" w:rsidTr="00875FAA">
        <w:tc>
          <w:tcPr>
            <w:tcW w:w="2207" w:type="dxa"/>
            <w:tcBorders>
              <w:top w:val="nil"/>
              <w:left w:val="nil"/>
              <w:bottom w:val="nil"/>
              <w:right w:val="nil"/>
            </w:tcBorders>
          </w:tcPr>
          <w:p w14:paraId="2B9B94D7"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&lt;1931</w:t>
            </w:r>
          </w:p>
        </w:tc>
        <w:tc>
          <w:tcPr>
            <w:tcW w:w="1751" w:type="dxa"/>
            <w:tcBorders>
              <w:top w:val="nil"/>
              <w:left w:val="nil"/>
              <w:bottom w:val="nil"/>
              <w:right w:val="nil"/>
            </w:tcBorders>
          </w:tcPr>
          <w:p w14:paraId="0AA9D4C0"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0.044</w:t>
            </w:r>
          </w:p>
        </w:tc>
        <w:tc>
          <w:tcPr>
            <w:tcW w:w="1752" w:type="dxa"/>
            <w:tcBorders>
              <w:top w:val="nil"/>
              <w:left w:val="nil"/>
              <w:bottom w:val="nil"/>
              <w:right w:val="nil"/>
            </w:tcBorders>
          </w:tcPr>
          <w:p w14:paraId="305378A8"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0.040</w:t>
            </w:r>
          </w:p>
        </w:tc>
        <w:tc>
          <w:tcPr>
            <w:tcW w:w="1752" w:type="dxa"/>
            <w:tcBorders>
              <w:top w:val="nil"/>
              <w:left w:val="nil"/>
              <w:bottom w:val="nil"/>
              <w:right w:val="nil"/>
            </w:tcBorders>
          </w:tcPr>
          <w:p w14:paraId="0D4893A2"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-0.042</w:t>
            </w:r>
          </w:p>
        </w:tc>
        <w:tc>
          <w:tcPr>
            <w:tcW w:w="1752" w:type="dxa"/>
            <w:tcBorders>
              <w:top w:val="nil"/>
              <w:left w:val="nil"/>
              <w:bottom w:val="nil"/>
              <w:right w:val="nil"/>
            </w:tcBorders>
          </w:tcPr>
          <w:p w14:paraId="34547615"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w:t>
            </w:r>
            <w:r w:rsidR="003A2D50">
              <w:rPr>
                <w:rFonts w:cs="Times New Roman"/>
                <w:szCs w:val="20"/>
                <w:lang w:val="en-US"/>
              </w:rPr>
              <w:t>60</w:t>
            </w:r>
          </w:p>
        </w:tc>
      </w:tr>
      <w:tr w:rsidR="00124056" w:rsidRPr="00CE6761" w14:paraId="084DA94C" w14:textId="77777777" w:rsidTr="00875FAA">
        <w:tc>
          <w:tcPr>
            <w:tcW w:w="2207" w:type="dxa"/>
            <w:tcBorders>
              <w:top w:val="nil"/>
              <w:left w:val="nil"/>
              <w:bottom w:val="nil"/>
              <w:right w:val="nil"/>
            </w:tcBorders>
          </w:tcPr>
          <w:p w14:paraId="4BCC8F8A"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01AB8A69"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(0.077</w:t>
            </w:r>
            <w:r w:rsidR="00124056" w:rsidRPr="00CE6761">
              <w:rPr>
                <w:rFonts w:cs="Times New Roman"/>
                <w:szCs w:val="20"/>
                <w:lang w:val="en-US"/>
              </w:rPr>
              <w:t>)</w:t>
            </w:r>
          </w:p>
        </w:tc>
        <w:tc>
          <w:tcPr>
            <w:tcW w:w="1752" w:type="dxa"/>
            <w:tcBorders>
              <w:top w:val="nil"/>
              <w:left w:val="nil"/>
              <w:bottom w:val="nil"/>
              <w:right w:val="nil"/>
            </w:tcBorders>
          </w:tcPr>
          <w:p w14:paraId="2CE9997D"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(0.105)</w:t>
            </w:r>
          </w:p>
        </w:tc>
        <w:tc>
          <w:tcPr>
            <w:tcW w:w="1752" w:type="dxa"/>
            <w:tcBorders>
              <w:top w:val="nil"/>
              <w:left w:val="nil"/>
              <w:bottom w:val="nil"/>
              <w:right w:val="nil"/>
            </w:tcBorders>
          </w:tcPr>
          <w:p w14:paraId="18B224DC"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(0.072</w:t>
            </w:r>
            <w:r w:rsidR="00124056" w:rsidRPr="00CE6761">
              <w:rPr>
                <w:rFonts w:cs="Times New Roman"/>
                <w:szCs w:val="20"/>
                <w:lang w:val="en-US"/>
              </w:rPr>
              <w:t>)</w:t>
            </w:r>
          </w:p>
        </w:tc>
        <w:tc>
          <w:tcPr>
            <w:tcW w:w="1752" w:type="dxa"/>
            <w:tcBorders>
              <w:top w:val="nil"/>
              <w:left w:val="nil"/>
              <w:bottom w:val="nil"/>
              <w:right w:val="nil"/>
            </w:tcBorders>
          </w:tcPr>
          <w:p w14:paraId="053CCB3D"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(0.115)</w:t>
            </w:r>
          </w:p>
        </w:tc>
      </w:tr>
      <w:tr w:rsidR="00124056" w:rsidRPr="00CE6761" w14:paraId="51EF7E83" w14:textId="77777777" w:rsidTr="00875FAA">
        <w:tc>
          <w:tcPr>
            <w:tcW w:w="2207" w:type="dxa"/>
            <w:tcBorders>
              <w:top w:val="nil"/>
              <w:left w:val="nil"/>
              <w:bottom w:val="nil"/>
              <w:right w:val="nil"/>
            </w:tcBorders>
          </w:tcPr>
          <w:p w14:paraId="26647CB0"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781028A0"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1EF38746"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7F9959B9"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3914117B"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359D2EF6" w14:textId="77777777" w:rsidTr="00875FAA">
        <w:tc>
          <w:tcPr>
            <w:tcW w:w="2207" w:type="dxa"/>
            <w:tcBorders>
              <w:top w:val="nil"/>
              <w:left w:val="nil"/>
              <w:bottom w:val="nil"/>
              <w:right w:val="nil"/>
            </w:tcBorders>
          </w:tcPr>
          <w:p w14:paraId="6BD557D4"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1952-1972</w:t>
            </w:r>
          </w:p>
        </w:tc>
        <w:tc>
          <w:tcPr>
            <w:tcW w:w="1751" w:type="dxa"/>
            <w:tcBorders>
              <w:top w:val="nil"/>
              <w:left w:val="nil"/>
              <w:bottom w:val="nil"/>
              <w:right w:val="nil"/>
            </w:tcBorders>
          </w:tcPr>
          <w:p w14:paraId="729763F6"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0.021</w:t>
            </w:r>
          </w:p>
        </w:tc>
        <w:tc>
          <w:tcPr>
            <w:tcW w:w="1752" w:type="dxa"/>
            <w:tcBorders>
              <w:top w:val="nil"/>
              <w:left w:val="nil"/>
              <w:bottom w:val="nil"/>
              <w:right w:val="nil"/>
            </w:tcBorders>
          </w:tcPr>
          <w:p w14:paraId="34E2CFA0"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-0.04</w:t>
            </w:r>
            <w:r w:rsidR="003A2D50">
              <w:rPr>
                <w:rFonts w:cs="Times New Roman"/>
                <w:szCs w:val="20"/>
                <w:lang w:val="en-US"/>
              </w:rPr>
              <w:t>1</w:t>
            </w:r>
          </w:p>
        </w:tc>
        <w:tc>
          <w:tcPr>
            <w:tcW w:w="1752" w:type="dxa"/>
            <w:tcBorders>
              <w:top w:val="nil"/>
              <w:left w:val="nil"/>
              <w:bottom w:val="nil"/>
              <w:right w:val="nil"/>
            </w:tcBorders>
          </w:tcPr>
          <w:p w14:paraId="7C43FF51"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w:t>
            </w:r>
            <w:r w:rsidR="003A2D50">
              <w:rPr>
                <w:rFonts w:cs="Times New Roman"/>
                <w:szCs w:val="20"/>
                <w:lang w:val="en-US"/>
              </w:rPr>
              <w:t>.091</w:t>
            </w:r>
          </w:p>
        </w:tc>
        <w:tc>
          <w:tcPr>
            <w:tcW w:w="1752" w:type="dxa"/>
            <w:tcBorders>
              <w:top w:val="nil"/>
              <w:left w:val="nil"/>
              <w:bottom w:val="nil"/>
              <w:right w:val="nil"/>
            </w:tcBorders>
          </w:tcPr>
          <w:p w14:paraId="57A6D098"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0.092</w:t>
            </w:r>
          </w:p>
        </w:tc>
      </w:tr>
      <w:tr w:rsidR="00124056" w:rsidRPr="00CE6761" w14:paraId="1A91DE55" w14:textId="77777777" w:rsidTr="00875FAA">
        <w:tc>
          <w:tcPr>
            <w:tcW w:w="2207" w:type="dxa"/>
            <w:tcBorders>
              <w:top w:val="nil"/>
              <w:left w:val="nil"/>
              <w:bottom w:val="nil"/>
              <w:right w:val="nil"/>
            </w:tcBorders>
          </w:tcPr>
          <w:p w14:paraId="6A1F61BD"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50F58FB6"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(0.06</w:t>
            </w:r>
            <w:r w:rsidR="00124056" w:rsidRPr="00CE6761">
              <w:rPr>
                <w:rFonts w:cs="Times New Roman"/>
                <w:szCs w:val="20"/>
                <w:lang w:val="en-US"/>
              </w:rPr>
              <w:t>5)</w:t>
            </w:r>
          </w:p>
        </w:tc>
        <w:tc>
          <w:tcPr>
            <w:tcW w:w="1752" w:type="dxa"/>
            <w:tcBorders>
              <w:top w:val="nil"/>
              <w:left w:val="nil"/>
              <w:bottom w:val="nil"/>
              <w:right w:val="nil"/>
            </w:tcBorders>
          </w:tcPr>
          <w:p w14:paraId="77972336"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(0.08</w:t>
            </w:r>
            <w:r w:rsidR="003A2D50">
              <w:rPr>
                <w:rFonts w:cs="Times New Roman"/>
                <w:szCs w:val="20"/>
                <w:lang w:val="en-US"/>
              </w:rPr>
              <w:t>8</w:t>
            </w:r>
            <w:r w:rsidRPr="00CE6761">
              <w:rPr>
                <w:rFonts w:cs="Times New Roman"/>
                <w:szCs w:val="20"/>
                <w:lang w:val="en-US"/>
              </w:rPr>
              <w:t>)</w:t>
            </w:r>
          </w:p>
        </w:tc>
        <w:tc>
          <w:tcPr>
            <w:tcW w:w="1752" w:type="dxa"/>
            <w:tcBorders>
              <w:top w:val="nil"/>
              <w:left w:val="nil"/>
              <w:bottom w:val="nil"/>
              <w:right w:val="nil"/>
            </w:tcBorders>
          </w:tcPr>
          <w:p w14:paraId="7C2ED69C"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w:t>
            </w:r>
            <w:r w:rsidR="003A2D50">
              <w:rPr>
                <w:rFonts w:cs="Times New Roman"/>
                <w:szCs w:val="20"/>
                <w:lang w:val="en-US"/>
              </w:rPr>
              <w:t>0.061</w:t>
            </w:r>
            <w:r w:rsidRPr="00CE6761">
              <w:rPr>
                <w:rFonts w:cs="Times New Roman"/>
                <w:szCs w:val="20"/>
                <w:lang w:val="en-US"/>
              </w:rPr>
              <w:t>)</w:t>
            </w:r>
          </w:p>
        </w:tc>
        <w:tc>
          <w:tcPr>
            <w:tcW w:w="1752" w:type="dxa"/>
            <w:tcBorders>
              <w:top w:val="nil"/>
              <w:left w:val="nil"/>
              <w:bottom w:val="nil"/>
              <w:right w:val="nil"/>
            </w:tcBorders>
          </w:tcPr>
          <w:p w14:paraId="2BEC1296"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(0.08</w:t>
            </w:r>
            <w:r w:rsidR="00124056" w:rsidRPr="00CE6761">
              <w:rPr>
                <w:rFonts w:cs="Times New Roman"/>
                <w:szCs w:val="20"/>
                <w:lang w:val="en-US"/>
              </w:rPr>
              <w:t>9)</w:t>
            </w:r>
          </w:p>
        </w:tc>
      </w:tr>
      <w:tr w:rsidR="00124056" w:rsidRPr="00CE6761" w14:paraId="06DFCEB3" w14:textId="77777777" w:rsidTr="00875FAA">
        <w:tc>
          <w:tcPr>
            <w:tcW w:w="2207" w:type="dxa"/>
            <w:tcBorders>
              <w:top w:val="nil"/>
              <w:left w:val="nil"/>
              <w:bottom w:val="nil"/>
              <w:right w:val="nil"/>
            </w:tcBorders>
          </w:tcPr>
          <w:p w14:paraId="690B348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6DEBDE9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0CC7FB44"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6EFF0517"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487335B2"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439362AC" w14:textId="77777777" w:rsidTr="00875FAA">
        <w:tc>
          <w:tcPr>
            <w:tcW w:w="2207" w:type="dxa"/>
            <w:tcBorders>
              <w:top w:val="nil"/>
              <w:left w:val="nil"/>
              <w:bottom w:val="nil"/>
              <w:right w:val="nil"/>
            </w:tcBorders>
          </w:tcPr>
          <w:p w14:paraId="5309651E"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1973-1990</w:t>
            </w:r>
          </w:p>
        </w:tc>
        <w:tc>
          <w:tcPr>
            <w:tcW w:w="1751" w:type="dxa"/>
            <w:tcBorders>
              <w:top w:val="nil"/>
              <w:left w:val="nil"/>
              <w:bottom w:val="nil"/>
              <w:right w:val="nil"/>
            </w:tcBorders>
          </w:tcPr>
          <w:p w14:paraId="2A7923AA"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0.293</w:t>
            </w:r>
            <w:r w:rsidRPr="00CE6761">
              <w:rPr>
                <w:rFonts w:cs="Times New Roman"/>
                <w:szCs w:val="20"/>
                <w:vertAlign w:val="superscript"/>
                <w:lang w:val="en-US"/>
              </w:rPr>
              <w:t>*</w:t>
            </w:r>
          </w:p>
        </w:tc>
        <w:tc>
          <w:tcPr>
            <w:tcW w:w="1752" w:type="dxa"/>
            <w:tcBorders>
              <w:top w:val="nil"/>
              <w:left w:val="nil"/>
              <w:bottom w:val="nil"/>
              <w:right w:val="nil"/>
            </w:tcBorders>
          </w:tcPr>
          <w:p w14:paraId="0459FC97" w14:textId="77777777" w:rsidR="00124056" w:rsidRPr="00CE6761" w:rsidRDefault="00124056" w:rsidP="003A2D50">
            <w:pPr>
              <w:widowControl w:val="0"/>
              <w:autoSpaceDE w:val="0"/>
              <w:autoSpaceDN w:val="0"/>
              <w:adjustRightInd w:val="0"/>
              <w:spacing w:after="0"/>
              <w:jc w:val="center"/>
              <w:rPr>
                <w:rFonts w:cs="Times New Roman"/>
                <w:szCs w:val="20"/>
                <w:lang w:val="en-US"/>
              </w:rPr>
            </w:pPr>
            <w:r w:rsidRPr="00CE6761">
              <w:rPr>
                <w:rFonts w:cs="Times New Roman"/>
                <w:szCs w:val="20"/>
                <w:lang w:val="en-US"/>
              </w:rPr>
              <w:t>-0.06</w:t>
            </w:r>
            <w:r w:rsidR="003A2D50">
              <w:rPr>
                <w:rFonts w:cs="Times New Roman"/>
                <w:szCs w:val="20"/>
                <w:lang w:val="en-US"/>
              </w:rPr>
              <w:t>2</w:t>
            </w:r>
          </w:p>
        </w:tc>
        <w:tc>
          <w:tcPr>
            <w:tcW w:w="1752" w:type="dxa"/>
            <w:tcBorders>
              <w:top w:val="nil"/>
              <w:left w:val="nil"/>
              <w:bottom w:val="nil"/>
              <w:right w:val="nil"/>
            </w:tcBorders>
          </w:tcPr>
          <w:p w14:paraId="0B3BD971"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w:t>
            </w:r>
            <w:r w:rsidR="003A2D50">
              <w:rPr>
                <w:rFonts w:cs="Times New Roman"/>
                <w:szCs w:val="20"/>
                <w:lang w:val="en-US"/>
              </w:rPr>
              <w:t>.062</w:t>
            </w:r>
          </w:p>
        </w:tc>
        <w:tc>
          <w:tcPr>
            <w:tcW w:w="1752" w:type="dxa"/>
            <w:tcBorders>
              <w:top w:val="nil"/>
              <w:left w:val="nil"/>
              <w:bottom w:val="nil"/>
              <w:right w:val="nil"/>
            </w:tcBorders>
          </w:tcPr>
          <w:p w14:paraId="12117A74"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0.488</w:t>
            </w:r>
            <w:r w:rsidRPr="00CE6761">
              <w:rPr>
                <w:rFonts w:cs="Times New Roman"/>
                <w:szCs w:val="20"/>
                <w:vertAlign w:val="superscript"/>
                <w:lang w:val="en-US"/>
              </w:rPr>
              <w:t>**</w:t>
            </w:r>
          </w:p>
        </w:tc>
      </w:tr>
      <w:tr w:rsidR="00124056" w:rsidRPr="00CE6761" w14:paraId="0B24FC7C" w14:textId="77777777" w:rsidTr="00875FAA">
        <w:tc>
          <w:tcPr>
            <w:tcW w:w="2207" w:type="dxa"/>
            <w:tcBorders>
              <w:top w:val="nil"/>
              <w:left w:val="nil"/>
              <w:bottom w:val="nil"/>
              <w:right w:val="nil"/>
            </w:tcBorders>
          </w:tcPr>
          <w:p w14:paraId="083D329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2ECB4125"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(0.115)</w:t>
            </w:r>
          </w:p>
        </w:tc>
        <w:tc>
          <w:tcPr>
            <w:tcW w:w="1752" w:type="dxa"/>
            <w:tcBorders>
              <w:top w:val="nil"/>
              <w:left w:val="nil"/>
              <w:bottom w:val="nil"/>
              <w:right w:val="nil"/>
            </w:tcBorders>
          </w:tcPr>
          <w:p w14:paraId="468F044E"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(0.150)</w:t>
            </w:r>
          </w:p>
        </w:tc>
        <w:tc>
          <w:tcPr>
            <w:tcW w:w="1752" w:type="dxa"/>
            <w:tcBorders>
              <w:top w:val="nil"/>
              <w:left w:val="nil"/>
              <w:bottom w:val="nil"/>
              <w:right w:val="nil"/>
            </w:tcBorders>
          </w:tcPr>
          <w:p w14:paraId="77A4F255"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(0.103)</w:t>
            </w:r>
          </w:p>
        </w:tc>
        <w:tc>
          <w:tcPr>
            <w:tcW w:w="1752" w:type="dxa"/>
            <w:tcBorders>
              <w:top w:val="nil"/>
              <w:left w:val="nil"/>
              <w:bottom w:val="nil"/>
              <w:right w:val="nil"/>
            </w:tcBorders>
          </w:tcPr>
          <w:p w14:paraId="0DF1AA75"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(0.149)</w:t>
            </w:r>
          </w:p>
        </w:tc>
      </w:tr>
      <w:tr w:rsidR="00124056" w:rsidRPr="00CE6761" w14:paraId="2A93C2AB" w14:textId="77777777" w:rsidTr="00875FAA">
        <w:tc>
          <w:tcPr>
            <w:tcW w:w="2207" w:type="dxa"/>
            <w:tcBorders>
              <w:top w:val="nil"/>
              <w:left w:val="nil"/>
              <w:bottom w:val="nil"/>
              <w:right w:val="nil"/>
            </w:tcBorders>
          </w:tcPr>
          <w:p w14:paraId="24F6DA72"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2D270023"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4C3D0572"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5C06D23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0CBC3040"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638CA7F1" w14:textId="77777777" w:rsidTr="00875FAA">
        <w:tc>
          <w:tcPr>
            <w:tcW w:w="2207" w:type="dxa"/>
            <w:tcBorders>
              <w:top w:val="nil"/>
              <w:left w:val="nil"/>
              <w:bottom w:val="nil"/>
              <w:right w:val="nil"/>
            </w:tcBorders>
          </w:tcPr>
          <w:p w14:paraId="019FF58A" w14:textId="77777777" w:rsidR="00124056" w:rsidRPr="00CE6761" w:rsidRDefault="00840639" w:rsidP="00124056">
            <w:pPr>
              <w:widowControl w:val="0"/>
              <w:autoSpaceDE w:val="0"/>
              <w:autoSpaceDN w:val="0"/>
              <w:adjustRightInd w:val="0"/>
              <w:spacing w:after="0"/>
              <w:rPr>
                <w:rFonts w:cs="Times New Roman"/>
                <w:szCs w:val="20"/>
                <w:lang w:val="en-US"/>
              </w:rPr>
            </w:pPr>
            <w:r>
              <w:rPr>
                <w:rFonts w:cs="Times New Roman"/>
                <w:szCs w:val="20"/>
                <w:lang w:val="en-US"/>
              </w:rPr>
              <w:t xml:space="preserve"> </w:t>
            </w:r>
            <w:r w:rsidR="00124056" w:rsidRPr="00CE6761">
              <w:rPr>
                <w:rFonts w:cs="Times New Roman"/>
                <w:szCs w:val="20"/>
                <w:lang w:val="en-US"/>
              </w:rPr>
              <w:t>&gt;1990</w:t>
            </w:r>
          </w:p>
        </w:tc>
        <w:tc>
          <w:tcPr>
            <w:tcW w:w="1751" w:type="dxa"/>
            <w:tcBorders>
              <w:top w:val="nil"/>
              <w:left w:val="nil"/>
              <w:bottom w:val="nil"/>
              <w:right w:val="nil"/>
            </w:tcBorders>
          </w:tcPr>
          <w:p w14:paraId="709B5352"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0.204</w:t>
            </w:r>
          </w:p>
        </w:tc>
        <w:tc>
          <w:tcPr>
            <w:tcW w:w="1752" w:type="dxa"/>
            <w:tcBorders>
              <w:top w:val="nil"/>
              <w:left w:val="nil"/>
              <w:bottom w:val="nil"/>
              <w:right w:val="nil"/>
            </w:tcBorders>
          </w:tcPr>
          <w:p w14:paraId="11D866BB" w14:textId="77777777" w:rsidR="00124056" w:rsidRPr="00CE6761" w:rsidRDefault="003A2D50" w:rsidP="00124056">
            <w:pPr>
              <w:widowControl w:val="0"/>
              <w:autoSpaceDE w:val="0"/>
              <w:autoSpaceDN w:val="0"/>
              <w:adjustRightInd w:val="0"/>
              <w:spacing w:after="0"/>
              <w:jc w:val="center"/>
              <w:rPr>
                <w:rFonts w:cs="Times New Roman"/>
                <w:szCs w:val="20"/>
                <w:lang w:val="en-US"/>
              </w:rPr>
            </w:pPr>
            <w:r>
              <w:rPr>
                <w:rFonts w:cs="Times New Roman"/>
                <w:szCs w:val="20"/>
                <w:lang w:val="en-US"/>
              </w:rPr>
              <w:t>-0.087</w:t>
            </w:r>
          </w:p>
        </w:tc>
        <w:tc>
          <w:tcPr>
            <w:tcW w:w="1752" w:type="dxa"/>
            <w:tcBorders>
              <w:top w:val="nil"/>
              <w:left w:val="nil"/>
              <w:bottom w:val="nil"/>
              <w:right w:val="nil"/>
            </w:tcBorders>
          </w:tcPr>
          <w:p w14:paraId="35E9CF34"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0.139</w:t>
            </w:r>
          </w:p>
        </w:tc>
        <w:tc>
          <w:tcPr>
            <w:tcW w:w="1752" w:type="dxa"/>
            <w:tcBorders>
              <w:top w:val="nil"/>
              <w:left w:val="nil"/>
              <w:bottom w:val="nil"/>
              <w:right w:val="nil"/>
            </w:tcBorders>
          </w:tcPr>
          <w:p w14:paraId="65BECB5D"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0.799</w:t>
            </w:r>
            <w:r w:rsidRPr="00CE6761">
              <w:rPr>
                <w:rFonts w:cs="Times New Roman"/>
                <w:szCs w:val="20"/>
                <w:vertAlign w:val="superscript"/>
                <w:lang w:val="en-US"/>
              </w:rPr>
              <w:t>***</w:t>
            </w:r>
          </w:p>
        </w:tc>
      </w:tr>
      <w:tr w:rsidR="00124056" w:rsidRPr="00CE6761" w14:paraId="06902070" w14:textId="77777777" w:rsidTr="00875FAA">
        <w:tc>
          <w:tcPr>
            <w:tcW w:w="2207" w:type="dxa"/>
            <w:tcBorders>
              <w:top w:val="nil"/>
              <w:left w:val="nil"/>
              <w:bottom w:val="nil"/>
              <w:right w:val="nil"/>
            </w:tcBorders>
          </w:tcPr>
          <w:p w14:paraId="2613BDBE"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5E62D8CB"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(0.187)</w:t>
            </w:r>
          </w:p>
        </w:tc>
        <w:tc>
          <w:tcPr>
            <w:tcW w:w="1752" w:type="dxa"/>
            <w:tcBorders>
              <w:top w:val="nil"/>
              <w:left w:val="nil"/>
              <w:bottom w:val="nil"/>
              <w:right w:val="nil"/>
            </w:tcBorders>
          </w:tcPr>
          <w:p w14:paraId="1123DB7C"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(0.241)</w:t>
            </w:r>
          </w:p>
        </w:tc>
        <w:tc>
          <w:tcPr>
            <w:tcW w:w="1752" w:type="dxa"/>
            <w:tcBorders>
              <w:top w:val="nil"/>
              <w:left w:val="nil"/>
              <w:bottom w:val="nil"/>
              <w:right w:val="nil"/>
            </w:tcBorders>
          </w:tcPr>
          <w:p w14:paraId="27A7E191"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(0.163)</w:t>
            </w:r>
          </w:p>
        </w:tc>
        <w:tc>
          <w:tcPr>
            <w:tcW w:w="1752" w:type="dxa"/>
            <w:tcBorders>
              <w:top w:val="nil"/>
              <w:left w:val="nil"/>
              <w:bottom w:val="nil"/>
              <w:right w:val="nil"/>
            </w:tcBorders>
          </w:tcPr>
          <w:p w14:paraId="6E853005"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(0.222)</w:t>
            </w:r>
          </w:p>
        </w:tc>
      </w:tr>
      <w:tr w:rsidR="00124056" w:rsidRPr="00CE6761" w14:paraId="2D0EEB84" w14:textId="77777777" w:rsidTr="00875FAA">
        <w:tc>
          <w:tcPr>
            <w:tcW w:w="2207" w:type="dxa"/>
            <w:tcBorders>
              <w:top w:val="nil"/>
              <w:left w:val="nil"/>
              <w:bottom w:val="nil"/>
              <w:right w:val="nil"/>
            </w:tcBorders>
          </w:tcPr>
          <w:p w14:paraId="62391C76"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nil"/>
              <w:right w:val="nil"/>
            </w:tcBorders>
          </w:tcPr>
          <w:p w14:paraId="4405C86A"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2CE6536A"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1B1AD93C"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2" w:type="dxa"/>
            <w:tcBorders>
              <w:top w:val="nil"/>
              <w:left w:val="nil"/>
              <w:bottom w:val="nil"/>
              <w:right w:val="nil"/>
            </w:tcBorders>
          </w:tcPr>
          <w:p w14:paraId="700C9076" w14:textId="77777777" w:rsidR="00124056" w:rsidRPr="00CE6761" w:rsidRDefault="00124056" w:rsidP="00124056">
            <w:pPr>
              <w:widowControl w:val="0"/>
              <w:autoSpaceDE w:val="0"/>
              <w:autoSpaceDN w:val="0"/>
              <w:adjustRightInd w:val="0"/>
              <w:spacing w:after="0"/>
              <w:rPr>
                <w:rFonts w:cs="Times New Roman"/>
                <w:szCs w:val="20"/>
                <w:lang w:val="en-US"/>
              </w:rPr>
            </w:pPr>
          </w:p>
        </w:tc>
      </w:tr>
      <w:tr w:rsidR="00124056" w:rsidRPr="00CE6761" w14:paraId="32874582" w14:textId="77777777" w:rsidTr="00875FAA">
        <w:tc>
          <w:tcPr>
            <w:tcW w:w="2207" w:type="dxa"/>
            <w:tcBorders>
              <w:top w:val="nil"/>
              <w:left w:val="nil"/>
              <w:bottom w:val="nil"/>
              <w:right w:val="nil"/>
            </w:tcBorders>
          </w:tcPr>
          <w:p w14:paraId="306DE91E" w14:textId="77777777" w:rsidR="00124056" w:rsidRPr="00CE6761" w:rsidRDefault="00124056" w:rsidP="00124056">
            <w:pPr>
              <w:widowControl w:val="0"/>
              <w:autoSpaceDE w:val="0"/>
              <w:autoSpaceDN w:val="0"/>
              <w:adjustRightInd w:val="0"/>
              <w:spacing w:after="0"/>
              <w:rPr>
                <w:rFonts w:cs="Times New Roman"/>
                <w:szCs w:val="20"/>
                <w:lang w:val="en-US"/>
              </w:rPr>
            </w:pPr>
            <w:r w:rsidRPr="00CE6761">
              <w:rPr>
                <w:rFonts w:cs="Times New Roman"/>
                <w:szCs w:val="20"/>
                <w:lang w:val="en-US"/>
              </w:rPr>
              <w:t>Constant</w:t>
            </w:r>
          </w:p>
        </w:tc>
        <w:tc>
          <w:tcPr>
            <w:tcW w:w="1751" w:type="dxa"/>
            <w:tcBorders>
              <w:top w:val="nil"/>
              <w:left w:val="nil"/>
              <w:bottom w:val="nil"/>
              <w:right w:val="nil"/>
            </w:tcBorders>
          </w:tcPr>
          <w:p w14:paraId="0394E64A"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1.440</w:t>
            </w:r>
            <w:r w:rsidRPr="00CE6761">
              <w:rPr>
                <w:rFonts w:cs="Times New Roman"/>
                <w:szCs w:val="20"/>
                <w:vertAlign w:val="superscript"/>
                <w:lang w:val="en-US"/>
              </w:rPr>
              <w:t>***</w:t>
            </w:r>
          </w:p>
        </w:tc>
        <w:tc>
          <w:tcPr>
            <w:tcW w:w="1752" w:type="dxa"/>
            <w:tcBorders>
              <w:top w:val="nil"/>
              <w:left w:val="nil"/>
              <w:bottom w:val="nil"/>
              <w:right w:val="nil"/>
            </w:tcBorders>
          </w:tcPr>
          <w:p w14:paraId="025355D1"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2.295</w:t>
            </w:r>
            <w:r w:rsidRPr="00CE6761">
              <w:rPr>
                <w:rFonts w:cs="Times New Roman"/>
                <w:szCs w:val="20"/>
                <w:vertAlign w:val="superscript"/>
                <w:lang w:val="en-US"/>
              </w:rPr>
              <w:t>***</w:t>
            </w:r>
          </w:p>
        </w:tc>
        <w:tc>
          <w:tcPr>
            <w:tcW w:w="1752" w:type="dxa"/>
            <w:tcBorders>
              <w:top w:val="nil"/>
              <w:left w:val="nil"/>
              <w:bottom w:val="nil"/>
              <w:right w:val="nil"/>
            </w:tcBorders>
          </w:tcPr>
          <w:p w14:paraId="520FD77D"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2.579</w:t>
            </w:r>
            <w:r w:rsidRPr="00CE6761">
              <w:rPr>
                <w:rFonts w:cs="Times New Roman"/>
                <w:szCs w:val="20"/>
                <w:vertAlign w:val="superscript"/>
                <w:lang w:val="en-US"/>
              </w:rPr>
              <w:t>***</w:t>
            </w:r>
          </w:p>
        </w:tc>
        <w:tc>
          <w:tcPr>
            <w:tcW w:w="1752" w:type="dxa"/>
            <w:tcBorders>
              <w:top w:val="nil"/>
              <w:left w:val="nil"/>
              <w:bottom w:val="nil"/>
              <w:right w:val="nil"/>
            </w:tcBorders>
          </w:tcPr>
          <w:p w14:paraId="44CAC8D4"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2.408</w:t>
            </w:r>
            <w:r w:rsidRPr="00CE6761">
              <w:rPr>
                <w:rFonts w:cs="Times New Roman"/>
                <w:szCs w:val="20"/>
                <w:vertAlign w:val="superscript"/>
                <w:lang w:val="en-US"/>
              </w:rPr>
              <w:t>***</w:t>
            </w:r>
          </w:p>
        </w:tc>
      </w:tr>
      <w:tr w:rsidR="00124056" w:rsidRPr="00CE6761" w14:paraId="30EF40B9" w14:textId="77777777" w:rsidTr="00875FAA">
        <w:tc>
          <w:tcPr>
            <w:tcW w:w="2207" w:type="dxa"/>
            <w:tcBorders>
              <w:top w:val="nil"/>
              <w:left w:val="nil"/>
              <w:bottom w:val="single" w:sz="4" w:space="0" w:color="auto"/>
              <w:right w:val="nil"/>
            </w:tcBorders>
          </w:tcPr>
          <w:p w14:paraId="0A825390" w14:textId="77777777" w:rsidR="00124056" w:rsidRPr="00CE6761" w:rsidRDefault="00124056" w:rsidP="00124056">
            <w:pPr>
              <w:widowControl w:val="0"/>
              <w:autoSpaceDE w:val="0"/>
              <w:autoSpaceDN w:val="0"/>
              <w:adjustRightInd w:val="0"/>
              <w:spacing w:after="0"/>
              <w:rPr>
                <w:rFonts w:cs="Times New Roman"/>
                <w:szCs w:val="20"/>
                <w:lang w:val="en-US"/>
              </w:rPr>
            </w:pPr>
          </w:p>
        </w:tc>
        <w:tc>
          <w:tcPr>
            <w:tcW w:w="1751" w:type="dxa"/>
            <w:tcBorders>
              <w:top w:val="nil"/>
              <w:left w:val="nil"/>
              <w:bottom w:val="single" w:sz="4" w:space="0" w:color="auto"/>
              <w:right w:val="nil"/>
            </w:tcBorders>
          </w:tcPr>
          <w:p w14:paraId="44CC6BCB"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(0.209)</w:t>
            </w:r>
          </w:p>
        </w:tc>
        <w:tc>
          <w:tcPr>
            <w:tcW w:w="1752" w:type="dxa"/>
            <w:tcBorders>
              <w:top w:val="nil"/>
              <w:left w:val="nil"/>
              <w:bottom w:val="single" w:sz="4" w:space="0" w:color="auto"/>
              <w:right w:val="nil"/>
            </w:tcBorders>
          </w:tcPr>
          <w:p w14:paraId="7150123A"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(0.276)</w:t>
            </w:r>
          </w:p>
        </w:tc>
        <w:tc>
          <w:tcPr>
            <w:tcW w:w="1752" w:type="dxa"/>
            <w:tcBorders>
              <w:top w:val="nil"/>
              <w:left w:val="nil"/>
              <w:bottom w:val="single" w:sz="4" w:space="0" w:color="auto"/>
              <w:right w:val="nil"/>
            </w:tcBorders>
          </w:tcPr>
          <w:p w14:paraId="27D81FDA"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(0.191)</w:t>
            </w:r>
          </w:p>
        </w:tc>
        <w:tc>
          <w:tcPr>
            <w:tcW w:w="1752" w:type="dxa"/>
            <w:tcBorders>
              <w:top w:val="nil"/>
              <w:left w:val="nil"/>
              <w:bottom w:val="single" w:sz="4" w:space="0" w:color="auto"/>
              <w:right w:val="nil"/>
            </w:tcBorders>
          </w:tcPr>
          <w:p w14:paraId="294AAD83"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(0.280)</w:t>
            </w:r>
          </w:p>
        </w:tc>
      </w:tr>
      <w:tr w:rsidR="00124056" w:rsidRPr="00CE6761" w14:paraId="7AA03E5D" w14:textId="77777777" w:rsidTr="00875FAA">
        <w:tc>
          <w:tcPr>
            <w:tcW w:w="2207" w:type="dxa"/>
            <w:tcBorders>
              <w:top w:val="single" w:sz="4" w:space="0" w:color="auto"/>
              <w:left w:val="nil"/>
              <w:bottom w:val="nil"/>
              <w:right w:val="nil"/>
            </w:tcBorders>
          </w:tcPr>
          <w:p w14:paraId="6592D3A5" w14:textId="77777777" w:rsidR="00124056" w:rsidRPr="00CE6761" w:rsidRDefault="00124056" w:rsidP="00124056">
            <w:pPr>
              <w:widowControl w:val="0"/>
              <w:autoSpaceDE w:val="0"/>
              <w:autoSpaceDN w:val="0"/>
              <w:adjustRightInd w:val="0"/>
              <w:spacing w:after="0"/>
              <w:rPr>
                <w:rFonts w:cs="Times New Roman"/>
                <w:szCs w:val="20"/>
                <w:lang w:val="en-US"/>
              </w:rPr>
            </w:pPr>
            <w:r w:rsidRPr="00CE6761">
              <w:rPr>
                <w:rFonts w:cs="Times New Roman"/>
                <w:szCs w:val="20"/>
                <w:lang w:val="en-US"/>
              </w:rPr>
              <w:t>N</w:t>
            </w:r>
          </w:p>
        </w:tc>
        <w:tc>
          <w:tcPr>
            <w:tcW w:w="1751" w:type="dxa"/>
            <w:tcBorders>
              <w:top w:val="single" w:sz="4" w:space="0" w:color="auto"/>
              <w:left w:val="nil"/>
              <w:bottom w:val="nil"/>
              <w:right w:val="nil"/>
            </w:tcBorders>
          </w:tcPr>
          <w:p w14:paraId="4CCE43FF"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7635</w:t>
            </w:r>
          </w:p>
        </w:tc>
        <w:tc>
          <w:tcPr>
            <w:tcW w:w="1752" w:type="dxa"/>
            <w:tcBorders>
              <w:top w:val="single" w:sz="4" w:space="0" w:color="auto"/>
              <w:left w:val="nil"/>
              <w:bottom w:val="nil"/>
              <w:right w:val="nil"/>
            </w:tcBorders>
          </w:tcPr>
          <w:p w14:paraId="20136C6C"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4215</w:t>
            </w:r>
          </w:p>
        </w:tc>
        <w:tc>
          <w:tcPr>
            <w:tcW w:w="1752" w:type="dxa"/>
            <w:tcBorders>
              <w:top w:val="single" w:sz="4" w:space="0" w:color="auto"/>
              <w:left w:val="nil"/>
              <w:bottom w:val="nil"/>
              <w:right w:val="nil"/>
            </w:tcBorders>
          </w:tcPr>
          <w:p w14:paraId="24333C75"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14023</w:t>
            </w:r>
          </w:p>
        </w:tc>
        <w:tc>
          <w:tcPr>
            <w:tcW w:w="1752" w:type="dxa"/>
            <w:tcBorders>
              <w:top w:val="single" w:sz="4" w:space="0" w:color="auto"/>
              <w:left w:val="nil"/>
              <w:bottom w:val="nil"/>
              <w:right w:val="nil"/>
            </w:tcBorders>
          </w:tcPr>
          <w:p w14:paraId="5CA32A72"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8356</w:t>
            </w:r>
          </w:p>
        </w:tc>
      </w:tr>
      <w:tr w:rsidR="00124056" w:rsidRPr="00CE6761" w14:paraId="5D5E2A32" w14:textId="77777777" w:rsidTr="00875FAA">
        <w:tc>
          <w:tcPr>
            <w:tcW w:w="2207" w:type="dxa"/>
            <w:tcBorders>
              <w:top w:val="nil"/>
              <w:left w:val="nil"/>
              <w:bottom w:val="nil"/>
              <w:right w:val="nil"/>
            </w:tcBorders>
          </w:tcPr>
          <w:p w14:paraId="708565A7" w14:textId="77777777" w:rsidR="00124056" w:rsidRPr="00CE6761" w:rsidRDefault="00124056" w:rsidP="00124056">
            <w:pPr>
              <w:widowControl w:val="0"/>
              <w:autoSpaceDE w:val="0"/>
              <w:autoSpaceDN w:val="0"/>
              <w:adjustRightInd w:val="0"/>
              <w:spacing w:after="0"/>
              <w:rPr>
                <w:rFonts w:cs="Times New Roman"/>
                <w:szCs w:val="20"/>
                <w:lang w:val="en-US"/>
              </w:rPr>
            </w:pPr>
            <w:r w:rsidRPr="00CE6761">
              <w:rPr>
                <w:rFonts w:cs="Times New Roman"/>
                <w:i/>
                <w:iCs/>
                <w:szCs w:val="20"/>
                <w:lang w:val="en-US"/>
              </w:rPr>
              <w:t>R</w:t>
            </w:r>
            <w:r w:rsidRPr="00CE6761">
              <w:rPr>
                <w:rFonts w:cs="Times New Roman"/>
                <w:szCs w:val="20"/>
                <w:vertAlign w:val="superscript"/>
                <w:lang w:val="en-US"/>
              </w:rPr>
              <w:t>2</w:t>
            </w:r>
          </w:p>
        </w:tc>
        <w:tc>
          <w:tcPr>
            <w:tcW w:w="1751" w:type="dxa"/>
            <w:tcBorders>
              <w:top w:val="nil"/>
              <w:left w:val="nil"/>
              <w:bottom w:val="nil"/>
              <w:right w:val="nil"/>
            </w:tcBorders>
          </w:tcPr>
          <w:p w14:paraId="489998DA"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0.013</w:t>
            </w:r>
          </w:p>
        </w:tc>
        <w:tc>
          <w:tcPr>
            <w:tcW w:w="1752" w:type="dxa"/>
            <w:tcBorders>
              <w:top w:val="nil"/>
              <w:left w:val="nil"/>
              <w:bottom w:val="nil"/>
              <w:right w:val="nil"/>
            </w:tcBorders>
          </w:tcPr>
          <w:p w14:paraId="4789AD4D"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0.023</w:t>
            </w:r>
          </w:p>
        </w:tc>
        <w:tc>
          <w:tcPr>
            <w:tcW w:w="1752" w:type="dxa"/>
            <w:tcBorders>
              <w:top w:val="nil"/>
              <w:left w:val="nil"/>
              <w:bottom w:val="nil"/>
              <w:right w:val="nil"/>
            </w:tcBorders>
          </w:tcPr>
          <w:p w14:paraId="07CA2F1B"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0.029</w:t>
            </w:r>
          </w:p>
        </w:tc>
        <w:tc>
          <w:tcPr>
            <w:tcW w:w="1752" w:type="dxa"/>
            <w:tcBorders>
              <w:top w:val="nil"/>
              <w:left w:val="nil"/>
              <w:bottom w:val="nil"/>
              <w:right w:val="nil"/>
            </w:tcBorders>
          </w:tcPr>
          <w:p w14:paraId="727DC0E6"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0.030</w:t>
            </w:r>
          </w:p>
        </w:tc>
      </w:tr>
      <w:tr w:rsidR="00124056" w:rsidRPr="00CE6761" w14:paraId="1175D255" w14:textId="77777777" w:rsidTr="00875FAA">
        <w:tc>
          <w:tcPr>
            <w:tcW w:w="2207" w:type="dxa"/>
            <w:tcBorders>
              <w:top w:val="nil"/>
              <w:left w:val="nil"/>
              <w:bottom w:val="single" w:sz="4" w:space="0" w:color="auto"/>
              <w:right w:val="nil"/>
            </w:tcBorders>
          </w:tcPr>
          <w:p w14:paraId="008596B6" w14:textId="77777777" w:rsidR="00124056" w:rsidRPr="00CE6761" w:rsidRDefault="00124056" w:rsidP="00124056">
            <w:pPr>
              <w:widowControl w:val="0"/>
              <w:autoSpaceDE w:val="0"/>
              <w:autoSpaceDN w:val="0"/>
              <w:adjustRightInd w:val="0"/>
              <w:spacing w:after="0"/>
              <w:rPr>
                <w:rFonts w:cs="Times New Roman"/>
                <w:szCs w:val="20"/>
                <w:lang w:val="en-US"/>
              </w:rPr>
            </w:pPr>
            <w:r w:rsidRPr="00CE6761">
              <w:rPr>
                <w:rFonts w:cs="Times New Roman"/>
                <w:szCs w:val="20"/>
                <w:lang w:val="en-US"/>
              </w:rPr>
              <w:lastRenderedPageBreak/>
              <w:t xml:space="preserve">Adjusted </w:t>
            </w:r>
            <w:r w:rsidRPr="00CE6761">
              <w:rPr>
                <w:rFonts w:cs="Times New Roman"/>
                <w:i/>
                <w:iCs/>
                <w:szCs w:val="20"/>
                <w:lang w:val="en-US"/>
              </w:rPr>
              <w:t>R</w:t>
            </w:r>
            <w:r w:rsidRPr="00CE6761">
              <w:rPr>
                <w:rFonts w:cs="Times New Roman"/>
                <w:szCs w:val="20"/>
                <w:vertAlign w:val="superscript"/>
                <w:lang w:val="en-US"/>
              </w:rPr>
              <w:t>2</w:t>
            </w:r>
          </w:p>
        </w:tc>
        <w:tc>
          <w:tcPr>
            <w:tcW w:w="1751" w:type="dxa"/>
            <w:tcBorders>
              <w:top w:val="nil"/>
              <w:left w:val="nil"/>
              <w:bottom w:val="single" w:sz="4" w:space="0" w:color="auto"/>
              <w:right w:val="nil"/>
            </w:tcBorders>
          </w:tcPr>
          <w:p w14:paraId="1FF36FBA"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0.011</w:t>
            </w:r>
          </w:p>
        </w:tc>
        <w:tc>
          <w:tcPr>
            <w:tcW w:w="1752" w:type="dxa"/>
            <w:tcBorders>
              <w:top w:val="nil"/>
              <w:left w:val="nil"/>
              <w:bottom w:val="single" w:sz="4" w:space="0" w:color="auto"/>
              <w:right w:val="nil"/>
            </w:tcBorders>
          </w:tcPr>
          <w:p w14:paraId="59120178"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0.020</w:t>
            </w:r>
          </w:p>
        </w:tc>
        <w:tc>
          <w:tcPr>
            <w:tcW w:w="1752" w:type="dxa"/>
            <w:tcBorders>
              <w:top w:val="nil"/>
              <w:left w:val="nil"/>
              <w:bottom w:val="single" w:sz="4" w:space="0" w:color="auto"/>
              <w:right w:val="nil"/>
            </w:tcBorders>
          </w:tcPr>
          <w:p w14:paraId="22CF4834"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0.028</w:t>
            </w:r>
          </w:p>
        </w:tc>
        <w:tc>
          <w:tcPr>
            <w:tcW w:w="1752" w:type="dxa"/>
            <w:tcBorders>
              <w:top w:val="nil"/>
              <w:left w:val="nil"/>
              <w:bottom w:val="single" w:sz="4" w:space="0" w:color="auto"/>
              <w:right w:val="nil"/>
            </w:tcBorders>
          </w:tcPr>
          <w:p w14:paraId="0511A865" w14:textId="77777777" w:rsidR="00124056" w:rsidRPr="00CE6761" w:rsidRDefault="00124056" w:rsidP="00124056">
            <w:pPr>
              <w:widowControl w:val="0"/>
              <w:autoSpaceDE w:val="0"/>
              <w:autoSpaceDN w:val="0"/>
              <w:adjustRightInd w:val="0"/>
              <w:spacing w:after="0"/>
              <w:jc w:val="center"/>
              <w:rPr>
                <w:rFonts w:cs="Times New Roman"/>
                <w:szCs w:val="20"/>
                <w:lang w:val="en-US"/>
              </w:rPr>
            </w:pPr>
            <w:r w:rsidRPr="00CE6761">
              <w:rPr>
                <w:rFonts w:cs="Times New Roman"/>
                <w:szCs w:val="20"/>
                <w:lang w:val="en-US"/>
              </w:rPr>
              <w:t>0.028</w:t>
            </w:r>
          </w:p>
        </w:tc>
      </w:tr>
    </w:tbl>
    <w:p w14:paraId="7012BDB9" w14:textId="77777777" w:rsidR="00124056" w:rsidRPr="00CE6761" w:rsidRDefault="00124056" w:rsidP="00124056">
      <w:pPr>
        <w:widowControl w:val="0"/>
        <w:autoSpaceDE w:val="0"/>
        <w:autoSpaceDN w:val="0"/>
        <w:adjustRightInd w:val="0"/>
        <w:spacing w:after="0"/>
        <w:rPr>
          <w:rFonts w:cs="Times New Roman"/>
          <w:sz w:val="18"/>
          <w:szCs w:val="20"/>
          <w:lang w:val="en-US"/>
        </w:rPr>
      </w:pPr>
      <w:r w:rsidRPr="00CE6761">
        <w:rPr>
          <w:rFonts w:cs="Times New Roman"/>
          <w:sz w:val="18"/>
          <w:szCs w:val="20"/>
          <w:lang w:val="en-US"/>
        </w:rPr>
        <w:t>Standard errors in parentheses</w:t>
      </w:r>
    </w:p>
    <w:p w14:paraId="1A0560EA" w14:textId="77777777" w:rsidR="00124056" w:rsidRPr="00CE6761" w:rsidRDefault="00124056" w:rsidP="00124056">
      <w:pPr>
        <w:widowControl w:val="0"/>
        <w:autoSpaceDE w:val="0"/>
        <w:autoSpaceDN w:val="0"/>
        <w:adjustRightInd w:val="0"/>
        <w:spacing w:after="0"/>
        <w:rPr>
          <w:rFonts w:cs="Times New Roman"/>
          <w:sz w:val="18"/>
          <w:szCs w:val="20"/>
          <w:lang w:val="en-US"/>
        </w:rPr>
      </w:pPr>
      <w:r w:rsidRPr="00CE6761">
        <w:rPr>
          <w:rFonts w:cs="Times New Roman"/>
          <w:sz w:val="18"/>
          <w:szCs w:val="20"/>
          <w:vertAlign w:val="superscript"/>
          <w:lang w:val="en-US"/>
        </w:rPr>
        <w:t>*</w:t>
      </w:r>
      <w:r w:rsidRPr="00CE6761">
        <w:rPr>
          <w:rFonts w:cs="Times New Roman"/>
          <w:sz w:val="18"/>
          <w:szCs w:val="20"/>
          <w:lang w:val="en-US"/>
        </w:rPr>
        <w:t xml:space="preserve"> </w:t>
      </w:r>
      <w:r w:rsidRPr="00CE6761">
        <w:rPr>
          <w:rFonts w:cs="Times New Roman"/>
          <w:i/>
          <w:iCs/>
          <w:sz w:val="18"/>
          <w:szCs w:val="20"/>
          <w:lang w:val="en-US"/>
        </w:rPr>
        <w:t>p</w:t>
      </w:r>
      <w:r w:rsidRPr="00CE6761">
        <w:rPr>
          <w:rFonts w:cs="Times New Roman"/>
          <w:sz w:val="18"/>
          <w:szCs w:val="20"/>
          <w:lang w:val="en-US"/>
        </w:rPr>
        <w:t xml:space="preserve"> &lt; 0.05, </w:t>
      </w:r>
      <w:r w:rsidRPr="00CE6761">
        <w:rPr>
          <w:rFonts w:cs="Times New Roman"/>
          <w:sz w:val="18"/>
          <w:szCs w:val="20"/>
          <w:vertAlign w:val="superscript"/>
          <w:lang w:val="en-US"/>
        </w:rPr>
        <w:t>**</w:t>
      </w:r>
      <w:r w:rsidRPr="00CE6761">
        <w:rPr>
          <w:rFonts w:cs="Times New Roman"/>
          <w:sz w:val="18"/>
          <w:szCs w:val="20"/>
          <w:lang w:val="en-US"/>
        </w:rPr>
        <w:t xml:space="preserve"> </w:t>
      </w:r>
      <w:r w:rsidRPr="00CE6761">
        <w:rPr>
          <w:rFonts w:cs="Times New Roman"/>
          <w:i/>
          <w:iCs/>
          <w:sz w:val="18"/>
          <w:szCs w:val="20"/>
          <w:lang w:val="en-US"/>
        </w:rPr>
        <w:t>p</w:t>
      </w:r>
      <w:r w:rsidRPr="00CE6761">
        <w:rPr>
          <w:rFonts w:cs="Times New Roman"/>
          <w:sz w:val="18"/>
          <w:szCs w:val="20"/>
          <w:lang w:val="en-US"/>
        </w:rPr>
        <w:t xml:space="preserve"> &lt; 0.01, </w:t>
      </w:r>
      <w:r w:rsidRPr="00CE6761">
        <w:rPr>
          <w:rFonts w:cs="Times New Roman"/>
          <w:sz w:val="18"/>
          <w:szCs w:val="20"/>
          <w:vertAlign w:val="superscript"/>
          <w:lang w:val="en-US"/>
        </w:rPr>
        <w:t>***</w:t>
      </w:r>
      <w:r w:rsidRPr="00CE6761">
        <w:rPr>
          <w:rFonts w:cs="Times New Roman"/>
          <w:sz w:val="18"/>
          <w:szCs w:val="20"/>
          <w:lang w:val="en-US"/>
        </w:rPr>
        <w:t xml:space="preserve"> </w:t>
      </w:r>
      <w:r w:rsidRPr="00CE6761">
        <w:rPr>
          <w:rFonts w:cs="Times New Roman"/>
          <w:i/>
          <w:iCs/>
          <w:sz w:val="18"/>
          <w:szCs w:val="20"/>
          <w:lang w:val="en-US"/>
        </w:rPr>
        <w:t>p</w:t>
      </w:r>
      <w:r w:rsidRPr="00CE6761">
        <w:rPr>
          <w:rFonts w:cs="Times New Roman"/>
          <w:sz w:val="18"/>
          <w:szCs w:val="20"/>
          <w:lang w:val="en-US"/>
        </w:rPr>
        <w:t xml:space="preserve"> &lt; 0.001</w:t>
      </w:r>
    </w:p>
    <w:p w14:paraId="5B63AA7A" w14:textId="77777777" w:rsidR="00124056" w:rsidRDefault="00124056" w:rsidP="00124056">
      <w:pPr>
        <w:rPr>
          <w:lang w:val="en-US"/>
        </w:rPr>
      </w:pPr>
    </w:p>
    <w:p w14:paraId="198FF060" w14:textId="228DD19E" w:rsidR="00FA33ED" w:rsidRPr="0043234D" w:rsidRDefault="00DC21BA" w:rsidP="00DC21BA">
      <w:pPr>
        <w:pStyle w:val="berschrift1"/>
        <w:numPr>
          <w:ilvl w:val="0"/>
          <w:numId w:val="0"/>
        </w:numPr>
        <w:ind w:left="432" w:hanging="432"/>
        <w:rPr>
          <w:lang w:val="en-US"/>
        </w:rPr>
      </w:pPr>
      <w:bookmarkStart w:id="19" w:name="_Toc34761732"/>
      <w:bookmarkStart w:id="20" w:name="_Toc34768463"/>
      <w:r>
        <w:rPr>
          <w:lang w:val="en-US"/>
        </w:rPr>
        <w:t xml:space="preserve">SM </w:t>
      </w:r>
      <w:r w:rsidR="00FC137A">
        <w:rPr>
          <w:lang w:val="en-US"/>
        </w:rPr>
        <w:t>7</w:t>
      </w:r>
      <w:r>
        <w:rPr>
          <w:lang w:val="en-US"/>
        </w:rPr>
        <w:t xml:space="preserve">: </w:t>
      </w:r>
      <w:r w:rsidR="00FA33ED">
        <w:rPr>
          <w:lang w:val="en-US"/>
        </w:rPr>
        <w:t xml:space="preserve">Attitudes </w:t>
      </w:r>
      <w:r w:rsidR="004E1853">
        <w:rPr>
          <w:lang w:val="en-US"/>
        </w:rPr>
        <w:t>toward</w:t>
      </w:r>
      <w:r w:rsidR="00FA33ED">
        <w:rPr>
          <w:lang w:val="en-US"/>
        </w:rPr>
        <w:t xml:space="preserve"> other groups</w:t>
      </w:r>
      <w:bookmarkEnd w:id="19"/>
      <w:bookmarkEnd w:id="20"/>
    </w:p>
    <w:p w14:paraId="4205557D" w14:textId="77777777" w:rsidR="00386F7D" w:rsidRDefault="00FA33ED" w:rsidP="00FA33ED">
      <w:pPr>
        <w:rPr>
          <w:lang w:val="en-US"/>
        </w:rPr>
      </w:pPr>
      <w:r w:rsidRPr="00277626">
        <w:rPr>
          <w:lang w:val="en-US"/>
        </w:rPr>
        <w:t xml:space="preserve">To account for the possibility that </w:t>
      </w:r>
      <w:r>
        <w:rPr>
          <w:lang w:val="en-US"/>
        </w:rPr>
        <w:t>Russian speak</w:t>
      </w:r>
      <w:r w:rsidRPr="00277626">
        <w:rPr>
          <w:lang w:val="en-US"/>
        </w:rPr>
        <w:t xml:space="preserve">ers are evaluated more negatively </w:t>
      </w:r>
      <w:r>
        <w:rPr>
          <w:lang w:val="en-US"/>
        </w:rPr>
        <w:t xml:space="preserve">during the war </w:t>
      </w:r>
      <w:r w:rsidRPr="00277626">
        <w:rPr>
          <w:lang w:val="en-US"/>
        </w:rPr>
        <w:t xml:space="preserve">because of a general pessimism and thus </w:t>
      </w:r>
      <w:r w:rsidR="00386F7D">
        <w:rPr>
          <w:lang w:val="en-US"/>
        </w:rPr>
        <w:t xml:space="preserve">a </w:t>
      </w:r>
      <w:r w:rsidRPr="00277626">
        <w:rPr>
          <w:lang w:val="en-US"/>
        </w:rPr>
        <w:t xml:space="preserve">more negative evaluation of everybody or at least every outgroup, I checked how attitudes </w:t>
      </w:r>
      <w:r w:rsidR="004E1853">
        <w:rPr>
          <w:lang w:val="en-US"/>
        </w:rPr>
        <w:t>toward</w:t>
      </w:r>
      <w:r w:rsidRPr="00277626">
        <w:rPr>
          <w:lang w:val="en-US"/>
        </w:rPr>
        <w:t xml:space="preserve"> other groups have developed during the same </w:t>
      </w:r>
      <w:r w:rsidR="00386F7D">
        <w:rPr>
          <w:lang w:val="en-US"/>
        </w:rPr>
        <w:t>period in the whole population</w:t>
      </w:r>
      <w:r w:rsidRPr="00277626">
        <w:rPr>
          <w:lang w:val="en-US"/>
        </w:rPr>
        <w:t xml:space="preserve">. First, I look at Russians where the same – even stronger – effects should be found. In the KIIS, it is not defined if </w:t>
      </w:r>
      <w:r w:rsidR="004E1853">
        <w:rPr>
          <w:lang w:val="en-US"/>
        </w:rPr>
        <w:t>ethnic Russian</w:t>
      </w:r>
      <w:r w:rsidRPr="00277626">
        <w:rPr>
          <w:lang w:val="en-US"/>
        </w:rPr>
        <w:t>s or Russian citizens are meant.</w:t>
      </w:r>
      <w:r w:rsidRPr="00277626">
        <w:rPr>
          <w:rStyle w:val="Funotenzeichen"/>
          <w:lang w:val="en-US"/>
        </w:rPr>
        <w:footnoteReference w:id="1"/>
      </w:r>
      <w:r w:rsidRPr="00277626">
        <w:rPr>
          <w:lang w:val="en-US"/>
        </w:rPr>
        <w:t xml:space="preserve"> Second, I </w:t>
      </w:r>
      <w:r w:rsidR="00386F7D">
        <w:rPr>
          <w:lang w:val="en-US"/>
        </w:rPr>
        <w:t>examine</w:t>
      </w:r>
      <w:r w:rsidRPr="00277626">
        <w:rPr>
          <w:lang w:val="en-US"/>
        </w:rPr>
        <w:t xml:space="preserve"> attitudes </w:t>
      </w:r>
      <w:r w:rsidR="004E1853">
        <w:rPr>
          <w:lang w:val="en-US"/>
        </w:rPr>
        <w:t>toward</w:t>
      </w:r>
      <w:r w:rsidRPr="00277626">
        <w:rPr>
          <w:lang w:val="en-US"/>
        </w:rPr>
        <w:t xml:space="preserve"> </w:t>
      </w:r>
      <w:r w:rsidR="00386F7D">
        <w:rPr>
          <w:lang w:val="en-US"/>
        </w:rPr>
        <w:t>Ukrainian-</w:t>
      </w:r>
      <w:r>
        <w:rPr>
          <w:lang w:val="en-US"/>
        </w:rPr>
        <w:t>speak</w:t>
      </w:r>
      <w:r w:rsidRPr="00277626">
        <w:rPr>
          <w:lang w:val="en-US"/>
        </w:rPr>
        <w:t>ing Ukrainians. In additi</w:t>
      </w:r>
      <w:r>
        <w:rPr>
          <w:lang w:val="en-US"/>
        </w:rPr>
        <w:t xml:space="preserve">on, the social distance </w:t>
      </w:r>
      <w:r w:rsidR="004E1853">
        <w:rPr>
          <w:lang w:val="en-US"/>
        </w:rPr>
        <w:t>toward</w:t>
      </w:r>
      <w:r w:rsidRPr="00277626">
        <w:rPr>
          <w:lang w:val="en-US"/>
        </w:rPr>
        <w:t xml:space="preserve"> Belaru</w:t>
      </w:r>
      <w:r>
        <w:rPr>
          <w:lang w:val="en-US"/>
        </w:rPr>
        <w:t>sians and</w:t>
      </w:r>
      <w:r w:rsidRPr="00277626">
        <w:rPr>
          <w:lang w:val="en-US"/>
        </w:rPr>
        <w:t xml:space="preserve"> Jews</w:t>
      </w:r>
      <w:r>
        <w:rPr>
          <w:lang w:val="en-US"/>
        </w:rPr>
        <w:t xml:space="preserve"> is analyzed</w:t>
      </w:r>
      <w:r w:rsidRPr="00277626">
        <w:rPr>
          <w:lang w:val="en-US"/>
        </w:rPr>
        <w:t xml:space="preserve">. </w:t>
      </w:r>
      <w:r>
        <w:rPr>
          <w:lang w:val="en-US"/>
        </w:rPr>
        <w:t xml:space="preserve">Both these groups are minorities in Ukraine that </w:t>
      </w:r>
      <w:r w:rsidRPr="00277626">
        <w:rPr>
          <w:lang w:val="en-US"/>
        </w:rPr>
        <w:t xml:space="preserve">have not been directly linked to the conflict in Donbas or Crimea – </w:t>
      </w:r>
      <w:r w:rsidR="006578B0">
        <w:rPr>
          <w:lang w:val="en-US"/>
        </w:rPr>
        <w:t xml:space="preserve">in contrast to the </w:t>
      </w:r>
      <w:r w:rsidRPr="00277626">
        <w:rPr>
          <w:lang w:val="en-US"/>
        </w:rPr>
        <w:t>Crimean Tatars who have experienced much attention after the annexation of Crim</w:t>
      </w:r>
      <w:r>
        <w:rPr>
          <w:lang w:val="en-US"/>
        </w:rPr>
        <w:t>ea – and have no</w:t>
      </w:r>
      <w:r w:rsidRPr="00277626">
        <w:rPr>
          <w:lang w:val="en-US"/>
        </w:rPr>
        <w:t xml:space="preserve"> kinship states in the European Union. </w:t>
      </w:r>
    </w:p>
    <w:p w14:paraId="61AD623E" w14:textId="77777777" w:rsidR="00FA33ED" w:rsidRDefault="00FA33ED" w:rsidP="00FA33ED">
      <w:pPr>
        <w:rPr>
          <w:lang w:val="en-US"/>
        </w:rPr>
      </w:pPr>
      <w:r>
        <w:rPr>
          <w:lang w:val="en-US"/>
        </w:rPr>
        <w:t xml:space="preserve">As expected, the social distance </w:t>
      </w:r>
      <w:r w:rsidR="004E1853">
        <w:rPr>
          <w:lang w:val="en-US"/>
        </w:rPr>
        <w:t>toward</w:t>
      </w:r>
      <w:r>
        <w:rPr>
          <w:lang w:val="en-US"/>
        </w:rPr>
        <w:t xml:space="preserve"> the Russians has increased pronouncedly. For Ukrainian speakers there is a significant, but small increase of social distance between the Yanuk</w:t>
      </w:r>
      <w:r w:rsidR="00386F7D">
        <w:rPr>
          <w:lang w:val="en-US"/>
        </w:rPr>
        <w:t>ovych and the Poroshenko period</w:t>
      </w:r>
      <w:r>
        <w:rPr>
          <w:lang w:val="en-US"/>
        </w:rPr>
        <w:t xml:space="preserve">. Surprisingly, </w:t>
      </w:r>
      <w:r w:rsidR="00386F7D">
        <w:rPr>
          <w:lang w:val="en-US"/>
        </w:rPr>
        <w:t>the Ukrainian speakers were</w:t>
      </w:r>
      <w:r>
        <w:rPr>
          <w:lang w:val="en-US"/>
        </w:rPr>
        <w:t xml:space="preserve"> </w:t>
      </w:r>
      <w:r w:rsidR="00386F7D">
        <w:rPr>
          <w:lang w:val="en-US"/>
        </w:rPr>
        <w:t xml:space="preserve">evaluated </w:t>
      </w:r>
      <w:r>
        <w:rPr>
          <w:lang w:val="en-US"/>
        </w:rPr>
        <w:t xml:space="preserve">most </w:t>
      </w:r>
      <w:r w:rsidR="006578B0">
        <w:rPr>
          <w:lang w:val="en-US"/>
        </w:rPr>
        <w:t>positive</w:t>
      </w:r>
      <w:r w:rsidR="00386F7D">
        <w:rPr>
          <w:lang w:val="en-US"/>
        </w:rPr>
        <w:t>ly</w:t>
      </w:r>
      <w:r>
        <w:rPr>
          <w:lang w:val="en-US"/>
        </w:rPr>
        <w:t xml:space="preserve"> under Yanukovych.</w:t>
      </w:r>
      <w:r w:rsidR="004519A2">
        <w:rPr>
          <w:lang w:val="en-US"/>
        </w:rPr>
        <w:t xml:space="preserve"> </w:t>
      </w:r>
      <w:r w:rsidR="00386F7D">
        <w:rPr>
          <w:lang w:val="en-US"/>
        </w:rPr>
        <w:t>The</w:t>
      </w:r>
      <w:r>
        <w:rPr>
          <w:lang w:val="en-US"/>
        </w:rPr>
        <w:t xml:space="preserve"> small increase in social distance</w:t>
      </w:r>
      <w:r w:rsidR="00386F7D">
        <w:rPr>
          <w:lang w:val="en-US"/>
        </w:rPr>
        <w:t xml:space="preserve"> under Poroshenko compared to the Yanukovych era </w:t>
      </w:r>
      <w:r>
        <w:rPr>
          <w:lang w:val="en-US"/>
        </w:rPr>
        <w:t xml:space="preserve">might be explained by a generally more negative evaluation of </w:t>
      </w:r>
      <w:r w:rsidRPr="00C3422F">
        <w:rPr>
          <w:lang w:val="en-US"/>
        </w:rPr>
        <w:t>others in times of crises or it might be a reaction of the Russi</w:t>
      </w:r>
      <w:r w:rsidR="008832DD">
        <w:rPr>
          <w:lang w:val="en-US"/>
        </w:rPr>
        <w:t xml:space="preserve">an speakers who are opposed to </w:t>
      </w:r>
      <w:proofErr w:type="spellStart"/>
      <w:r w:rsidR="008832DD">
        <w:rPr>
          <w:lang w:val="en-US"/>
        </w:rPr>
        <w:t>u</w:t>
      </w:r>
      <w:r w:rsidRPr="00C3422F">
        <w:rPr>
          <w:lang w:val="en-US"/>
        </w:rPr>
        <w:t>krainization</w:t>
      </w:r>
      <w:proofErr w:type="spellEnd"/>
      <w:r w:rsidRPr="00C3422F">
        <w:rPr>
          <w:lang w:val="en-US"/>
        </w:rPr>
        <w:t xml:space="preserve"> and felt threatened by the identity politics under Poroshenko.</w:t>
      </w:r>
      <w:r>
        <w:rPr>
          <w:lang w:val="en-US"/>
        </w:rPr>
        <w:t xml:space="preserve"> However, it should be noted that under </w:t>
      </w:r>
      <w:proofErr w:type="spellStart"/>
      <w:r>
        <w:rPr>
          <w:lang w:val="en-US"/>
        </w:rPr>
        <w:t>Yushchenko</w:t>
      </w:r>
      <w:proofErr w:type="spellEnd"/>
      <w:r>
        <w:rPr>
          <w:lang w:val="en-US"/>
        </w:rPr>
        <w:t xml:space="preserve"> the effect is smaller and statistically insignificant. The development of attitudes </w:t>
      </w:r>
      <w:r w:rsidR="004E1853">
        <w:rPr>
          <w:lang w:val="en-US"/>
        </w:rPr>
        <w:t>toward</w:t>
      </w:r>
      <w:r>
        <w:rPr>
          <w:lang w:val="en-US"/>
        </w:rPr>
        <w:t xml:space="preserve"> Belarusians and Jews </w:t>
      </w:r>
      <w:r w:rsidR="006578B0">
        <w:rPr>
          <w:lang w:val="en-US"/>
        </w:rPr>
        <w:t xml:space="preserve">clearly </w:t>
      </w:r>
      <w:r>
        <w:rPr>
          <w:lang w:val="en-US"/>
        </w:rPr>
        <w:t xml:space="preserve">speaks against the interpretation that all people are evaluated more negatively. </w:t>
      </w:r>
      <w:r w:rsidR="006578B0">
        <w:rPr>
          <w:lang w:val="en-US"/>
        </w:rPr>
        <w:t xml:space="preserve">Social distance </w:t>
      </w:r>
      <w:r w:rsidR="004E1853">
        <w:rPr>
          <w:lang w:val="en-US"/>
        </w:rPr>
        <w:t>toward</w:t>
      </w:r>
      <w:r w:rsidR="006578B0">
        <w:rPr>
          <w:lang w:val="en-US"/>
        </w:rPr>
        <w:t xml:space="preserve"> both groups decreased after the beginning of the war </w:t>
      </w:r>
      <w:r>
        <w:rPr>
          <w:lang w:val="en-US"/>
        </w:rPr>
        <w:t>(only for the Jews significant, though). However, the magnitude is relatively small and thus should not be overrated.</w:t>
      </w:r>
    </w:p>
    <w:p w14:paraId="539EC973" w14:textId="677056AF" w:rsidR="006578B0" w:rsidRPr="00196848" w:rsidRDefault="006578B0" w:rsidP="006578B0">
      <w:pPr>
        <w:pStyle w:val="Beschriftung"/>
        <w:rPr>
          <w:lang w:val="en-US"/>
        </w:rPr>
      </w:pPr>
      <w:r w:rsidRPr="00DB62AB">
        <w:rPr>
          <w:lang w:val="en-US"/>
        </w:rPr>
        <w:t xml:space="preserve">Table </w:t>
      </w:r>
      <w:r w:rsidR="00842652">
        <w:fldChar w:fldCharType="begin"/>
      </w:r>
      <w:r w:rsidRPr="00DB62AB">
        <w:rPr>
          <w:lang w:val="en-US"/>
        </w:rPr>
        <w:instrText xml:space="preserve"> SEQ Table \* ARABIC </w:instrText>
      </w:r>
      <w:r w:rsidR="00842652">
        <w:fldChar w:fldCharType="separate"/>
      </w:r>
      <w:r w:rsidR="00272C32">
        <w:rPr>
          <w:noProof/>
          <w:lang w:val="en-US"/>
        </w:rPr>
        <w:t>10</w:t>
      </w:r>
      <w:r w:rsidR="00842652">
        <w:fldChar w:fldCharType="end"/>
      </w:r>
      <w:r>
        <w:rPr>
          <w:lang w:val="en-US"/>
        </w:rPr>
        <w:t xml:space="preserve">: </w:t>
      </w:r>
      <w:r w:rsidRPr="00680AB8">
        <w:rPr>
          <w:lang w:val="en-US"/>
        </w:rPr>
        <w:t xml:space="preserve">Linear regression models: Social distance </w:t>
      </w:r>
      <w:r>
        <w:rPr>
          <w:lang w:val="en-US"/>
        </w:rPr>
        <w:t xml:space="preserve">(metric) </w:t>
      </w:r>
      <w:r w:rsidR="004E1853">
        <w:rPr>
          <w:lang w:val="en-US"/>
        </w:rPr>
        <w:t>toward</w:t>
      </w:r>
      <w:r w:rsidRPr="00680AB8">
        <w:rPr>
          <w:lang w:val="en-US"/>
        </w:rPr>
        <w:t xml:space="preserve"> </w:t>
      </w:r>
      <w:r>
        <w:rPr>
          <w:lang w:val="en-US"/>
        </w:rPr>
        <w:t>different ethnic groups</w:t>
      </w:r>
      <w:r w:rsidRPr="00680AB8">
        <w:rPr>
          <w:lang w:val="en-US"/>
        </w:rPr>
        <w:t xml:space="preserve"> </w:t>
      </w:r>
      <w:r>
        <w:rPr>
          <w:lang w:val="en-US"/>
        </w:rPr>
        <w:t>(</w:t>
      </w:r>
      <w:r w:rsidR="001C7B65">
        <w:rPr>
          <w:lang w:val="en-US"/>
        </w:rPr>
        <w:t xml:space="preserve">sample: </w:t>
      </w:r>
      <w:r>
        <w:rPr>
          <w:lang w:val="en-US"/>
        </w:rPr>
        <w:t>whole population)</w:t>
      </w:r>
    </w:p>
    <w:tbl>
      <w:tblPr>
        <w:tblW w:w="9214" w:type="dxa"/>
        <w:tblLayout w:type="fixed"/>
        <w:tblLook w:val="0000" w:firstRow="0" w:lastRow="0" w:firstColumn="0" w:lastColumn="0" w:noHBand="0" w:noVBand="0"/>
      </w:tblPr>
      <w:tblGrid>
        <w:gridCol w:w="2355"/>
        <w:gridCol w:w="1821"/>
        <w:gridCol w:w="1820"/>
        <w:gridCol w:w="1820"/>
        <w:gridCol w:w="1398"/>
      </w:tblGrid>
      <w:tr w:rsidR="006578B0" w:rsidRPr="00646A37" w14:paraId="7B4F462F" w14:textId="77777777" w:rsidTr="00737AA3">
        <w:tc>
          <w:tcPr>
            <w:tcW w:w="2616" w:type="dxa"/>
            <w:tcBorders>
              <w:top w:val="single" w:sz="4" w:space="0" w:color="auto"/>
              <w:left w:val="nil"/>
              <w:bottom w:val="nil"/>
              <w:right w:val="nil"/>
            </w:tcBorders>
          </w:tcPr>
          <w:p w14:paraId="0DA33452"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single" w:sz="4" w:space="0" w:color="auto"/>
              <w:left w:val="nil"/>
              <w:bottom w:val="nil"/>
              <w:right w:val="nil"/>
            </w:tcBorders>
          </w:tcPr>
          <w:p w14:paraId="491AE4B6"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(1)</w:t>
            </w:r>
          </w:p>
        </w:tc>
        <w:tc>
          <w:tcPr>
            <w:tcW w:w="2016" w:type="dxa"/>
            <w:tcBorders>
              <w:top w:val="single" w:sz="4" w:space="0" w:color="auto"/>
              <w:left w:val="nil"/>
              <w:bottom w:val="nil"/>
              <w:right w:val="nil"/>
            </w:tcBorders>
          </w:tcPr>
          <w:p w14:paraId="27C4F96E"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(2)</w:t>
            </w:r>
          </w:p>
        </w:tc>
        <w:tc>
          <w:tcPr>
            <w:tcW w:w="2016" w:type="dxa"/>
            <w:tcBorders>
              <w:top w:val="single" w:sz="4" w:space="0" w:color="auto"/>
              <w:left w:val="nil"/>
              <w:bottom w:val="nil"/>
              <w:right w:val="nil"/>
            </w:tcBorders>
          </w:tcPr>
          <w:p w14:paraId="4AA1A63C"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(3)</w:t>
            </w:r>
          </w:p>
        </w:tc>
        <w:tc>
          <w:tcPr>
            <w:tcW w:w="1542" w:type="dxa"/>
            <w:tcBorders>
              <w:top w:val="single" w:sz="4" w:space="0" w:color="auto"/>
              <w:left w:val="nil"/>
              <w:bottom w:val="nil"/>
              <w:right w:val="nil"/>
            </w:tcBorders>
          </w:tcPr>
          <w:p w14:paraId="36732B42"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(4)</w:t>
            </w:r>
          </w:p>
        </w:tc>
      </w:tr>
      <w:tr w:rsidR="006578B0" w:rsidRPr="00646A37" w14:paraId="20A40DCB" w14:textId="77777777" w:rsidTr="00737AA3">
        <w:tc>
          <w:tcPr>
            <w:tcW w:w="2616" w:type="dxa"/>
            <w:tcBorders>
              <w:top w:val="nil"/>
              <w:left w:val="nil"/>
              <w:bottom w:val="single" w:sz="4" w:space="0" w:color="auto"/>
              <w:right w:val="nil"/>
            </w:tcBorders>
          </w:tcPr>
          <w:p w14:paraId="2B4476A8" w14:textId="77777777" w:rsidR="006578B0" w:rsidRPr="00646A37" w:rsidRDefault="006578B0" w:rsidP="006578B0">
            <w:pPr>
              <w:widowControl w:val="0"/>
              <w:autoSpaceDE w:val="0"/>
              <w:autoSpaceDN w:val="0"/>
              <w:adjustRightInd w:val="0"/>
              <w:spacing w:after="0"/>
              <w:rPr>
                <w:szCs w:val="20"/>
                <w:lang w:val="en-US"/>
              </w:rPr>
            </w:pPr>
          </w:p>
        </w:tc>
        <w:tc>
          <w:tcPr>
            <w:tcW w:w="2016" w:type="dxa"/>
            <w:tcBorders>
              <w:top w:val="nil"/>
              <w:left w:val="nil"/>
              <w:bottom w:val="single" w:sz="4" w:space="0" w:color="auto"/>
              <w:right w:val="nil"/>
            </w:tcBorders>
          </w:tcPr>
          <w:p w14:paraId="7C88CEFD" w14:textId="77777777" w:rsidR="006578B0" w:rsidRPr="00646A37" w:rsidRDefault="006578B0" w:rsidP="006578B0">
            <w:pPr>
              <w:widowControl w:val="0"/>
              <w:autoSpaceDE w:val="0"/>
              <w:autoSpaceDN w:val="0"/>
              <w:adjustRightInd w:val="0"/>
              <w:spacing w:after="0"/>
              <w:jc w:val="center"/>
              <w:rPr>
                <w:szCs w:val="20"/>
                <w:lang w:val="en-US"/>
              </w:rPr>
            </w:pPr>
            <w:r w:rsidRPr="00646A37">
              <w:rPr>
                <w:szCs w:val="20"/>
                <w:lang w:val="en-US"/>
              </w:rPr>
              <w:t xml:space="preserve">Distance </w:t>
            </w:r>
            <w:r w:rsidR="004E1853">
              <w:rPr>
                <w:szCs w:val="20"/>
                <w:lang w:val="en-US"/>
              </w:rPr>
              <w:t>toward</w:t>
            </w:r>
            <w:r w:rsidRPr="00646A37">
              <w:rPr>
                <w:szCs w:val="20"/>
                <w:lang w:val="en-US"/>
              </w:rPr>
              <w:t xml:space="preserve"> Russian</w:t>
            </w:r>
            <w:r w:rsidR="0067691F">
              <w:rPr>
                <w:szCs w:val="20"/>
                <w:lang w:val="en-US"/>
              </w:rPr>
              <w:t>s</w:t>
            </w:r>
          </w:p>
        </w:tc>
        <w:tc>
          <w:tcPr>
            <w:tcW w:w="2016" w:type="dxa"/>
            <w:tcBorders>
              <w:top w:val="nil"/>
              <w:left w:val="nil"/>
              <w:bottom w:val="single" w:sz="4" w:space="0" w:color="auto"/>
              <w:right w:val="nil"/>
            </w:tcBorders>
          </w:tcPr>
          <w:p w14:paraId="2779B673" w14:textId="77777777" w:rsidR="006578B0" w:rsidRPr="00646A37" w:rsidRDefault="006578B0" w:rsidP="006578B0">
            <w:pPr>
              <w:widowControl w:val="0"/>
              <w:autoSpaceDE w:val="0"/>
              <w:autoSpaceDN w:val="0"/>
              <w:adjustRightInd w:val="0"/>
              <w:spacing w:after="0"/>
              <w:jc w:val="center"/>
              <w:rPr>
                <w:szCs w:val="20"/>
                <w:lang w:val="en-US"/>
              </w:rPr>
            </w:pPr>
            <w:r w:rsidRPr="00646A37">
              <w:rPr>
                <w:szCs w:val="20"/>
                <w:lang w:val="en-US"/>
              </w:rPr>
              <w:t xml:space="preserve">Distance </w:t>
            </w:r>
            <w:r w:rsidR="004E1853">
              <w:rPr>
                <w:szCs w:val="20"/>
                <w:lang w:val="en-US"/>
              </w:rPr>
              <w:t>toward</w:t>
            </w:r>
            <w:r w:rsidRPr="00646A37">
              <w:rPr>
                <w:szCs w:val="20"/>
                <w:lang w:val="en-US"/>
              </w:rPr>
              <w:t xml:space="preserve"> Ukrainian-speaking Ukrainian</w:t>
            </w:r>
            <w:r w:rsidR="0067691F">
              <w:rPr>
                <w:szCs w:val="20"/>
                <w:lang w:val="en-US"/>
              </w:rPr>
              <w:t>s</w:t>
            </w:r>
          </w:p>
        </w:tc>
        <w:tc>
          <w:tcPr>
            <w:tcW w:w="2016" w:type="dxa"/>
            <w:tcBorders>
              <w:top w:val="nil"/>
              <w:left w:val="nil"/>
              <w:bottom w:val="single" w:sz="4" w:space="0" w:color="auto"/>
              <w:right w:val="nil"/>
            </w:tcBorders>
          </w:tcPr>
          <w:p w14:paraId="03591B0B" w14:textId="77777777" w:rsidR="006578B0" w:rsidRPr="00646A37" w:rsidRDefault="006578B0" w:rsidP="006578B0">
            <w:pPr>
              <w:widowControl w:val="0"/>
              <w:autoSpaceDE w:val="0"/>
              <w:autoSpaceDN w:val="0"/>
              <w:adjustRightInd w:val="0"/>
              <w:spacing w:after="0"/>
              <w:jc w:val="center"/>
              <w:rPr>
                <w:szCs w:val="20"/>
                <w:lang w:val="en-US"/>
              </w:rPr>
            </w:pPr>
            <w:r w:rsidRPr="00646A37">
              <w:rPr>
                <w:szCs w:val="20"/>
                <w:lang w:val="en-US"/>
              </w:rPr>
              <w:t xml:space="preserve">Distance </w:t>
            </w:r>
            <w:r w:rsidR="004E1853">
              <w:rPr>
                <w:szCs w:val="20"/>
                <w:lang w:val="en-US"/>
              </w:rPr>
              <w:t>toward</w:t>
            </w:r>
            <w:r w:rsidRPr="00646A37">
              <w:rPr>
                <w:szCs w:val="20"/>
                <w:lang w:val="en-US"/>
              </w:rPr>
              <w:t xml:space="preserve"> Belarusian</w:t>
            </w:r>
            <w:r w:rsidR="0067691F">
              <w:rPr>
                <w:szCs w:val="20"/>
                <w:lang w:val="en-US"/>
              </w:rPr>
              <w:t>s</w:t>
            </w:r>
            <w:r w:rsidRPr="00646A37">
              <w:rPr>
                <w:szCs w:val="20"/>
                <w:lang w:val="en-US"/>
              </w:rPr>
              <w:br/>
            </w:r>
          </w:p>
        </w:tc>
        <w:tc>
          <w:tcPr>
            <w:tcW w:w="1542" w:type="dxa"/>
            <w:tcBorders>
              <w:top w:val="nil"/>
              <w:left w:val="nil"/>
              <w:bottom w:val="single" w:sz="4" w:space="0" w:color="auto"/>
              <w:right w:val="nil"/>
            </w:tcBorders>
          </w:tcPr>
          <w:p w14:paraId="0C6F307E" w14:textId="77777777" w:rsidR="006578B0" w:rsidRPr="00646A37" w:rsidRDefault="006578B0" w:rsidP="006578B0">
            <w:pPr>
              <w:widowControl w:val="0"/>
              <w:autoSpaceDE w:val="0"/>
              <w:autoSpaceDN w:val="0"/>
              <w:adjustRightInd w:val="0"/>
              <w:spacing w:after="0"/>
              <w:jc w:val="center"/>
              <w:rPr>
                <w:szCs w:val="20"/>
                <w:lang w:val="en-US"/>
              </w:rPr>
            </w:pPr>
            <w:r w:rsidRPr="00646A37">
              <w:rPr>
                <w:szCs w:val="20"/>
                <w:lang w:val="en-US"/>
              </w:rPr>
              <w:t xml:space="preserve">Distance </w:t>
            </w:r>
            <w:r w:rsidR="004E1853">
              <w:rPr>
                <w:szCs w:val="20"/>
                <w:lang w:val="en-US"/>
              </w:rPr>
              <w:t>toward</w:t>
            </w:r>
            <w:r w:rsidRPr="00646A37">
              <w:rPr>
                <w:szCs w:val="20"/>
                <w:lang w:val="en-US"/>
              </w:rPr>
              <w:t xml:space="preserve"> Jew</w:t>
            </w:r>
            <w:r w:rsidR="0067691F">
              <w:rPr>
                <w:szCs w:val="20"/>
                <w:lang w:val="en-US"/>
              </w:rPr>
              <w:t>s</w:t>
            </w:r>
          </w:p>
        </w:tc>
      </w:tr>
      <w:tr w:rsidR="006578B0" w:rsidRPr="00646A37" w14:paraId="29991D1B" w14:textId="77777777" w:rsidTr="00737AA3">
        <w:tc>
          <w:tcPr>
            <w:tcW w:w="4632" w:type="dxa"/>
            <w:gridSpan w:val="2"/>
            <w:tcBorders>
              <w:top w:val="single" w:sz="4" w:space="0" w:color="auto"/>
              <w:left w:val="nil"/>
              <w:right w:val="nil"/>
            </w:tcBorders>
          </w:tcPr>
          <w:p w14:paraId="50B1EB2E" w14:textId="77777777" w:rsidR="006578B0" w:rsidRPr="00646A37" w:rsidRDefault="006578B0" w:rsidP="006578B0">
            <w:pPr>
              <w:widowControl w:val="0"/>
              <w:autoSpaceDE w:val="0"/>
              <w:autoSpaceDN w:val="0"/>
              <w:adjustRightInd w:val="0"/>
              <w:spacing w:after="0"/>
              <w:rPr>
                <w:szCs w:val="20"/>
                <w:lang w:val="en-US"/>
              </w:rPr>
            </w:pPr>
            <w:r w:rsidRPr="00646A37">
              <w:rPr>
                <w:szCs w:val="20"/>
                <w:lang w:val="en-US"/>
              </w:rPr>
              <w:t>Presidency</w:t>
            </w:r>
            <w:r w:rsidRPr="00646A37">
              <w:rPr>
                <w:szCs w:val="20"/>
                <w:lang w:val="en-US"/>
              </w:rPr>
              <w:br/>
            </w:r>
            <w:r w:rsidR="00840639">
              <w:rPr>
                <w:szCs w:val="20"/>
                <w:lang w:val="en-US"/>
              </w:rPr>
              <w:t xml:space="preserve"> </w:t>
            </w:r>
            <w:r w:rsidRPr="00646A37">
              <w:rPr>
                <w:szCs w:val="20"/>
                <w:lang w:val="en-US"/>
              </w:rPr>
              <w:t>(Reference: 2010-2013 (Yanukovych))</w:t>
            </w:r>
          </w:p>
          <w:p w14:paraId="549813A9"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2016" w:type="dxa"/>
            <w:tcBorders>
              <w:top w:val="single" w:sz="4" w:space="0" w:color="auto"/>
              <w:left w:val="nil"/>
              <w:right w:val="nil"/>
            </w:tcBorders>
          </w:tcPr>
          <w:p w14:paraId="69370CF7"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2016" w:type="dxa"/>
            <w:tcBorders>
              <w:top w:val="single" w:sz="4" w:space="0" w:color="auto"/>
              <w:left w:val="nil"/>
              <w:right w:val="nil"/>
            </w:tcBorders>
          </w:tcPr>
          <w:p w14:paraId="7FF94002"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1542" w:type="dxa"/>
            <w:tcBorders>
              <w:top w:val="single" w:sz="4" w:space="0" w:color="auto"/>
              <w:left w:val="nil"/>
              <w:right w:val="nil"/>
            </w:tcBorders>
          </w:tcPr>
          <w:p w14:paraId="18199C97"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r>
      <w:tr w:rsidR="006578B0" w:rsidRPr="00646A37" w14:paraId="169EAC10" w14:textId="77777777" w:rsidTr="00737AA3">
        <w:tc>
          <w:tcPr>
            <w:tcW w:w="2616" w:type="dxa"/>
            <w:tcBorders>
              <w:left w:val="nil"/>
              <w:bottom w:val="nil"/>
              <w:right w:val="nil"/>
            </w:tcBorders>
          </w:tcPr>
          <w:p w14:paraId="71FE5CE3" w14:textId="77777777" w:rsidR="006578B0" w:rsidRPr="00646A37"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 xml:space="preserve">1995-2004 </w:t>
            </w:r>
          </w:p>
        </w:tc>
        <w:tc>
          <w:tcPr>
            <w:tcW w:w="2016" w:type="dxa"/>
            <w:tcBorders>
              <w:left w:val="nil"/>
              <w:bottom w:val="nil"/>
              <w:right w:val="nil"/>
            </w:tcBorders>
          </w:tcPr>
          <w:p w14:paraId="463E66A0"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-0.251</w:t>
            </w:r>
            <w:r w:rsidRPr="00646A37">
              <w:rPr>
                <w:rFonts w:cs="Times New Roman"/>
                <w:szCs w:val="20"/>
                <w:vertAlign w:val="superscript"/>
                <w:lang w:val="en-US"/>
              </w:rPr>
              <w:t>***</w:t>
            </w:r>
          </w:p>
        </w:tc>
        <w:tc>
          <w:tcPr>
            <w:tcW w:w="2016" w:type="dxa"/>
            <w:tcBorders>
              <w:left w:val="nil"/>
              <w:bottom w:val="nil"/>
              <w:right w:val="nil"/>
            </w:tcBorders>
          </w:tcPr>
          <w:p w14:paraId="62F3F332"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0.062</w:t>
            </w:r>
            <w:r w:rsidR="006578B0" w:rsidRPr="00646A37">
              <w:rPr>
                <w:rFonts w:cs="Times New Roman"/>
                <w:szCs w:val="20"/>
                <w:vertAlign w:val="superscript"/>
                <w:lang w:val="en-US"/>
              </w:rPr>
              <w:t>*</w:t>
            </w:r>
          </w:p>
        </w:tc>
        <w:tc>
          <w:tcPr>
            <w:tcW w:w="2016" w:type="dxa"/>
            <w:tcBorders>
              <w:left w:val="nil"/>
              <w:bottom w:val="nil"/>
              <w:right w:val="nil"/>
            </w:tcBorders>
          </w:tcPr>
          <w:p w14:paraId="43C5B4A8"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-0.176</w:t>
            </w:r>
            <w:r w:rsidRPr="00646A37">
              <w:rPr>
                <w:rFonts w:cs="Times New Roman"/>
                <w:szCs w:val="20"/>
                <w:vertAlign w:val="superscript"/>
                <w:lang w:val="en-US"/>
              </w:rPr>
              <w:t>***</w:t>
            </w:r>
          </w:p>
        </w:tc>
        <w:tc>
          <w:tcPr>
            <w:tcW w:w="1542" w:type="dxa"/>
            <w:tcBorders>
              <w:left w:val="nil"/>
              <w:bottom w:val="nil"/>
              <w:right w:val="nil"/>
            </w:tcBorders>
          </w:tcPr>
          <w:p w14:paraId="12B075AA"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0.030</w:t>
            </w:r>
          </w:p>
        </w:tc>
      </w:tr>
      <w:tr w:rsidR="006578B0" w:rsidRPr="00646A37" w14:paraId="20FB7185" w14:textId="77777777" w:rsidTr="00737AA3">
        <w:tc>
          <w:tcPr>
            <w:tcW w:w="2616" w:type="dxa"/>
            <w:tcBorders>
              <w:top w:val="nil"/>
              <w:left w:val="nil"/>
              <w:bottom w:val="nil"/>
              <w:right w:val="nil"/>
            </w:tcBorders>
          </w:tcPr>
          <w:p w14:paraId="603BA938"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Pr="00646A37">
              <w:rPr>
                <w:rFonts w:cs="Times New Roman"/>
                <w:szCs w:val="20"/>
                <w:lang w:val="en-US"/>
              </w:rPr>
              <w:t>(Kuchma)</w:t>
            </w:r>
          </w:p>
        </w:tc>
        <w:tc>
          <w:tcPr>
            <w:tcW w:w="2016" w:type="dxa"/>
            <w:tcBorders>
              <w:top w:val="nil"/>
              <w:left w:val="nil"/>
              <w:bottom w:val="nil"/>
              <w:right w:val="nil"/>
            </w:tcBorders>
          </w:tcPr>
          <w:p w14:paraId="6BD7A727"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(0.035</w:t>
            </w:r>
            <w:r w:rsidR="006578B0" w:rsidRPr="00646A37">
              <w:rPr>
                <w:rFonts w:cs="Times New Roman"/>
                <w:szCs w:val="20"/>
                <w:lang w:val="en-US"/>
              </w:rPr>
              <w:t>)</w:t>
            </w:r>
          </w:p>
        </w:tc>
        <w:tc>
          <w:tcPr>
            <w:tcW w:w="2016" w:type="dxa"/>
            <w:tcBorders>
              <w:top w:val="nil"/>
              <w:left w:val="nil"/>
              <w:bottom w:val="nil"/>
              <w:right w:val="nil"/>
            </w:tcBorders>
          </w:tcPr>
          <w:p w14:paraId="4B346CE4"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(0.031</w:t>
            </w:r>
            <w:r w:rsidR="006578B0" w:rsidRPr="00646A37">
              <w:rPr>
                <w:rFonts w:cs="Times New Roman"/>
                <w:szCs w:val="20"/>
                <w:lang w:val="en-US"/>
              </w:rPr>
              <w:t>)</w:t>
            </w:r>
          </w:p>
        </w:tc>
        <w:tc>
          <w:tcPr>
            <w:tcW w:w="2016" w:type="dxa"/>
            <w:tcBorders>
              <w:top w:val="nil"/>
              <w:left w:val="nil"/>
              <w:bottom w:val="nil"/>
              <w:right w:val="nil"/>
            </w:tcBorders>
          </w:tcPr>
          <w:p w14:paraId="35424C0F"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(0.037</w:t>
            </w:r>
            <w:r w:rsidR="006578B0" w:rsidRPr="00646A37">
              <w:rPr>
                <w:rFonts w:cs="Times New Roman"/>
                <w:szCs w:val="20"/>
                <w:lang w:val="en-US"/>
              </w:rPr>
              <w:t>)</w:t>
            </w:r>
          </w:p>
        </w:tc>
        <w:tc>
          <w:tcPr>
            <w:tcW w:w="1542" w:type="dxa"/>
            <w:tcBorders>
              <w:top w:val="nil"/>
              <w:left w:val="nil"/>
              <w:bottom w:val="nil"/>
              <w:right w:val="nil"/>
            </w:tcBorders>
          </w:tcPr>
          <w:p w14:paraId="4B6C9E23"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(0.037</w:t>
            </w:r>
            <w:r w:rsidR="006578B0" w:rsidRPr="00646A37">
              <w:rPr>
                <w:rFonts w:cs="Times New Roman"/>
                <w:szCs w:val="20"/>
                <w:lang w:val="en-US"/>
              </w:rPr>
              <w:t>)</w:t>
            </w:r>
          </w:p>
        </w:tc>
      </w:tr>
      <w:tr w:rsidR="006578B0" w:rsidRPr="00646A37" w14:paraId="7AE1293C" w14:textId="77777777" w:rsidTr="00737AA3">
        <w:tc>
          <w:tcPr>
            <w:tcW w:w="2616" w:type="dxa"/>
            <w:tcBorders>
              <w:top w:val="nil"/>
              <w:left w:val="nil"/>
              <w:bottom w:val="nil"/>
              <w:right w:val="nil"/>
            </w:tcBorders>
          </w:tcPr>
          <w:p w14:paraId="693EB5C2"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25CFC764"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2F212118"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24FF606D"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7422ECBE"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69FA989E" w14:textId="77777777" w:rsidTr="00737AA3">
        <w:tc>
          <w:tcPr>
            <w:tcW w:w="2616" w:type="dxa"/>
            <w:tcBorders>
              <w:top w:val="nil"/>
              <w:left w:val="nil"/>
              <w:bottom w:val="nil"/>
              <w:right w:val="nil"/>
            </w:tcBorders>
          </w:tcPr>
          <w:p w14:paraId="2AF7D883"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 xml:space="preserve">2006-2009 </w:t>
            </w:r>
          </w:p>
        </w:tc>
        <w:tc>
          <w:tcPr>
            <w:tcW w:w="2016" w:type="dxa"/>
            <w:tcBorders>
              <w:top w:val="nil"/>
              <w:left w:val="nil"/>
              <w:bottom w:val="nil"/>
              <w:right w:val="nil"/>
            </w:tcBorders>
          </w:tcPr>
          <w:p w14:paraId="0139DADB"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-0.144</w:t>
            </w:r>
            <w:r w:rsidRPr="00646A37">
              <w:rPr>
                <w:rFonts w:cs="Times New Roman"/>
                <w:szCs w:val="20"/>
                <w:vertAlign w:val="superscript"/>
                <w:lang w:val="en-US"/>
              </w:rPr>
              <w:t>***</w:t>
            </w:r>
          </w:p>
        </w:tc>
        <w:tc>
          <w:tcPr>
            <w:tcW w:w="2016" w:type="dxa"/>
            <w:tcBorders>
              <w:top w:val="nil"/>
              <w:left w:val="nil"/>
              <w:bottom w:val="nil"/>
              <w:right w:val="nil"/>
            </w:tcBorders>
          </w:tcPr>
          <w:p w14:paraId="238DBF0E"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0.053</w:t>
            </w:r>
          </w:p>
        </w:tc>
        <w:tc>
          <w:tcPr>
            <w:tcW w:w="2016" w:type="dxa"/>
            <w:tcBorders>
              <w:top w:val="nil"/>
              <w:left w:val="nil"/>
              <w:bottom w:val="nil"/>
              <w:right w:val="nil"/>
            </w:tcBorders>
          </w:tcPr>
          <w:p w14:paraId="0FE7381C"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-0.032</w:t>
            </w:r>
          </w:p>
        </w:tc>
        <w:tc>
          <w:tcPr>
            <w:tcW w:w="1542" w:type="dxa"/>
            <w:tcBorders>
              <w:top w:val="nil"/>
              <w:left w:val="nil"/>
              <w:bottom w:val="nil"/>
              <w:right w:val="nil"/>
            </w:tcBorders>
          </w:tcPr>
          <w:p w14:paraId="346035BE"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w:t>
            </w:r>
            <w:r w:rsidR="001D5FFF">
              <w:rPr>
                <w:rFonts w:cs="Times New Roman"/>
                <w:szCs w:val="20"/>
                <w:lang w:val="en-US"/>
              </w:rPr>
              <w:t>.060</w:t>
            </w:r>
          </w:p>
        </w:tc>
      </w:tr>
      <w:tr w:rsidR="006578B0" w:rsidRPr="00646A37" w14:paraId="0F9B06B2" w14:textId="77777777" w:rsidTr="00737AA3">
        <w:tc>
          <w:tcPr>
            <w:tcW w:w="2616" w:type="dxa"/>
            <w:tcBorders>
              <w:top w:val="nil"/>
              <w:left w:val="nil"/>
              <w:bottom w:val="nil"/>
              <w:right w:val="nil"/>
            </w:tcBorders>
          </w:tcPr>
          <w:p w14:paraId="4DBDDEBF"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w:t>
            </w:r>
            <w:proofErr w:type="spellStart"/>
            <w:r w:rsidR="006578B0" w:rsidRPr="00646A37">
              <w:rPr>
                <w:rFonts w:cs="Times New Roman"/>
                <w:szCs w:val="20"/>
                <w:lang w:val="en-US"/>
              </w:rPr>
              <w:t>Yushchenko</w:t>
            </w:r>
            <w:proofErr w:type="spellEnd"/>
            <w:r w:rsidR="006578B0" w:rsidRPr="00646A37">
              <w:rPr>
                <w:rFonts w:cs="Times New Roman"/>
                <w:szCs w:val="20"/>
                <w:lang w:val="en-US"/>
              </w:rPr>
              <w:t>)</w:t>
            </w:r>
          </w:p>
        </w:tc>
        <w:tc>
          <w:tcPr>
            <w:tcW w:w="2016" w:type="dxa"/>
            <w:tcBorders>
              <w:top w:val="nil"/>
              <w:left w:val="nil"/>
              <w:bottom w:val="nil"/>
              <w:right w:val="nil"/>
            </w:tcBorders>
          </w:tcPr>
          <w:p w14:paraId="0817126B"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(0.034</w:t>
            </w:r>
            <w:r w:rsidR="006578B0" w:rsidRPr="00646A37">
              <w:rPr>
                <w:rFonts w:cs="Times New Roman"/>
                <w:szCs w:val="20"/>
                <w:lang w:val="en-US"/>
              </w:rPr>
              <w:t>)</w:t>
            </w:r>
          </w:p>
        </w:tc>
        <w:tc>
          <w:tcPr>
            <w:tcW w:w="2016" w:type="dxa"/>
            <w:tcBorders>
              <w:top w:val="nil"/>
              <w:left w:val="nil"/>
              <w:bottom w:val="nil"/>
              <w:right w:val="nil"/>
            </w:tcBorders>
          </w:tcPr>
          <w:p w14:paraId="782A3BDB"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(0.030</w:t>
            </w:r>
            <w:r w:rsidR="006578B0" w:rsidRPr="00646A37">
              <w:rPr>
                <w:rFonts w:cs="Times New Roman"/>
                <w:szCs w:val="20"/>
                <w:lang w:val="en-US"/>
              </w:rPr>
              <w:t>)</w:t>
            </w:r>
          </w:p>
        </w:tc>
        <w:tc>
          <w:tcPr>
            <w:tcW w:w="2016" w:type="dxa"/>
            <w:tcBorders>
              <w:top w:val="nil"/>
              <w:left w:val="nil"/>
              <w:bottom w:val="nil"/>
              <w:right w:val="nil"/>
            </w:tcBorders>
          </w:tcPr>
          <w:p w14:paraId="0747281D"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(0.038</w:t>
            </w:r>
            <w:r w:rsidR="006578B0" w:rsidRPr="00646A37">
              <w:rPr>
                <w:rFonts w:cs="Times New Roman"/>
                <w:szCs w:val="20"/>
                <w:lang w:val="en-US"/>
              </w:rPr>
              <w:t>)</w:t>
            </w:r>
          </w:p>
        </w:tc>
        <w:tc>
          <w:tcPr>
            <w:tcW w:w="1542" w:type="dxa"/>
            <w:tcBorders>
              <w:top w:val="nil"/>
              <w:left w:val="nil"/>
              <w:bottom w:val="nil"/>
              <w:right w:val="nil"/>
            </w:tcBorders>
          </w:tcPr>
          <w:p w14:paraId="4FDA9536"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w:t>
            </w:r>
            <w:r w:rsidR="006578B0" w:rsidRPr="00646A37">
              <w:rPr>
                <w:rFonts w:cs="Times New Roman"/>
                <w:szCs w:val="20"/>
                <w:lang w:val="en-US"/>
              </w:rPr>
              <w:t>8)</w:t>
            </w:r>
          </w:p>
        </w:tc>
      </w:tr>
      <w:tr w:rsidR="006578B0" w:rsidRPr="00646A37" w14:paraId="0A2DF498" w14:textId="77777777" w:rsidTr="00737AA3">
        <w:tc>
          <w:tcPr>
            <w:tcW w:w="2616" w:type="dxa"/>
            <w:tcBorders>
              <w:top w:val="nil"/>
              <w:left w:val="nil"/>
              <w:bottom w:val="nil"/>
              <w:right w:val="nil"/>
            </w:tcBorders>
          </w:tcPr>
          <w:p w14:paraId="495C987B"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00527AE8"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741D00C"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32D75E4A"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0B48FD66"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37BFD193" w14:textId="77777777" w:rsidTr="00737AA3">
        <w:tc>
          <w:tcPr>
            <w:tcW w:w="2616" w:type="dxa"/>
            <w:tcBorders>
              <w:top w:val="nil"/>
              <w:left w:val="nil"/>
              <w:bottom w:val="nil"/>
              <w:right w:val="nil"/>
            </w:tcBorders>
          </w:tcPr>
          <w:p w14:paraId="200D2A16"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 xml:space="preserve">2014-2018 </w:t>
            </w:r>
          </w:p>
        </w:tc>
        <w:tc>
          <w:tcPr>
            <w:tcW w:w="2016" w:type="dxa"/>
            <w:tcBorders>
              <w:top w:val="nil"/>
              <w:left w:val="nil"/>
              <w:bottom w:val="nil"/>
              <w:right w:val="nil"/>
            </w:tcBorders>
          </w:tcPr>
          <w:p w14:paraId="341450AE"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1.048</w:t>
            </w:r>
            <w:r w:rsidRPr="00646A37">
              <w:rPr>
                <w:rFonts w:cs="Times New Roman"/>
                <w:szCs w:val="20"/>
                <w:vertAlign w:val="superscript"/>
                <w:lang w:val="en-US"/>
              </w:rPr>
              <w:t>***</w:t>
            </w:r>
          </w:p>
        </w:tc>
        <w:tc>
          <w:tcPr>
            <w:tcW w:w="2016" w:type="dxa"/>
            <w:tcBorders>
              <w:top w:val="nil"/>
              <w:left w:val="nil"/>
              <w:bottom w:val="nil"/>
              <w:right w:val="nil"/>
            </w:tcBorders>
          </w:tcPr>
          <w:p w14:paraId="0A67F004"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0.101</w:t>
            </w:r>
            <w:r w:rsidRPr="00646A37">
              <w:rPr>
                <w:rFonts w:cs="Times New Roman"/>
                <w:szCs w:val="20"/>
                <w:vertAlign w:val="superscript"/>
                <w:lang w:val="en-US"/>
              </w:rPr>
              <w:t>***</w:t>
            </w:r>
          </w:p>
        </w:tc>
        <w:tc>
          <w:tcPr>
            <w:tcW w:w="2016" w:type="dxa"/>
            <w:tcBorders>
              <w:top w:val="nil"/>
              <w:left w:val="nil"/>
              <w:bottom w:val="nil"/>
              <w:right w:val="nil"/>
            </w:tcBorders>
          </w:tcPr>
          <w:p w14:paraId="506F83E6"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-0.00</w:t>
            </w:r>
            <w:r w:rsidR="001D5FFF">
              <w:rPr>
                <w:rFonts w:cs="Times New Roman"/>
                <w:szCs w:val="20"/>
                <w:lang w:val="en-US"/>
              </w:rPr>
              <w:t>9</w:t>
            </w:r>
          </w:p>
        </w:tc>
        <w:tc>
          <w:tcPr>
            <w:tcW w:w="1542" w:type="dxa"/>
            <w:tcBorders>
              <w:top w:val="nil"/>
              <w:left w:val="nil"/>
              <w:bottom w:val="nil"/>
              <w:right w:val="nil"/>
            </w:tcBorders>
          </w:tcPr>
          <w:p w14:paraId="6123DC1B"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-0.182</w:t>
            </w:r>
            <w:r w:rsidRPr="00646A37">
              <w:rPr>
                <w:rFonts w:cs="Times New Roman"/>
                <w:szCs w:val="20"/>
                <w:vertAlign w:val="superscript"/>
                <w:lang w:val="en-US"/>
              </w:rPr>
              <w:t>***</w:t>
            </w:r>
          </w:p>
        </w:tc>
      </w:tr>
      <w:tr w:rsidR="006578B0" w:rsidRPr="00646A37" w14:paraId="1E550B32" w14:textId="77777777" w:rsidTr="00737AA3">
        <w:tc>
          <w:tcPr>
            <w:tcW w:w="2616" w:type="dxa"/>
            <w:tcBorders>
              <w:top w:val="nil"/>
              <w:left w:val="nil"/>
              <w:bottom w:val="nil"/>
              <w:right w:val="nil"/>
            </w:tcBorders>
          </w:tcPr>
          <w:p w14:paraId="54D7BF1B"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(Poroshenko)</w:t>
            </w:r>
          </w:p>
        </w:tc>
        <w:tc>
          <w:tcPr>
            <w:tcW w:w="2016" w:type="dxa"/>
            <w:tcBorders>
              <w:top w:val="nil"/>
              <w:left w:val="nil"/>
              <w:bottom w:val="nil"/>
              <w:right w:val="nil"/>
            </w:tcBorders>
          </w:tcPr>
          <w:p w14:paraId="73CB4C51"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(0.035</w:t>
            </w:r>
            <w:r w:rsidR="006578B0" w:rsidRPr="00646A37">
              <w:rPr>
                <w:rFonts w:cs="Times New Roman"/>
                <w:szCs w:val="20"/>
                <w:lang w:val="en-US"/>
              </w:rPr>
              <w:t>)</w:t>
            </w:r>
          </w:p>
        </w:tc>
        <w:tc>
          <w:tcPr>
            <w:tcW w:w="2016" w:type="dxa"/>
            <w:tcBorders>
              <w:top w:val="nil"/>
              <w:left w:val="nil"/>
              <w:bottom w:val="nil"/>
              <w:right w:val="nil"/>
            </w:tcBorders>
          </w:tcPr>
          <w:p w14:paraId="593BB3A3"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(0.029</w:t>
            </w:r>
            <w:r w:rsidR="006578B0" w:rsidRPr="00646A37">
              <w:rPr>
                <w:rFonts w:cs="Times New Roman"/>
                <w:szCs w:val="20"/>
                <w:lang w:val="en-US"/>
              </w:rPr>
              <w:t>)</w:t>
            </w:r>
          </w:p>
        </w:tc>
        <w:tc>
          <w:tcPr>
            <w:tcW w:w="2016" w:type="dxa"/>
            <w:tcBorders>
              <w:top w:val="nil"/>
              <w:left w:val="nil"/>
              <w:bottom w:val="nil"/>
              <w:right w:val="nil"/>
            </w:tcBorders>
          </w:tcPr>
          <w:p w14:paraId="626769ED"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w:t>
            </w:r>
            <w:r w:rsidR="006578B0" w:rsidRPr="00646A37">
              <w:rPr>
                <w:rFonts w:cs="Times New Roman"/>
                <w:szCs w:val="20"/>
                <w:lang w:val="en-US"/>
              </w:rPr>
              <w:t>5)</w:t>
            </w:r>
          </w:p>
        </w:tc>
        <w:tc>
          <w:tcPr>
            <w:tcW w:w="1542" w:type="dxa"/>
            <w:tcBorders>
              <w:top w:val="nil"/>
              <w:left w:val="nil"/>
              <w:bottom w:val="nil"/>
              <w:right w:val="nil"/>
            </w:tcBorders>
          </w:tcPr>
          <w:p w14:paraId="345790A6"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(0.034</w:t>
            </w:r>
            <w:r w:rsidR="006578B0" w:rsidRPr="00646A37">
              <w:rPr>
                <w:rFonts w:cs="Times New Roman"/>
                <w:szCs w:val="20"/>
                <w:lang w:val="en-US"/>
              </w:rPr>
              <w:t>)</w:t>
            </w:r>
          </w:p>
        </w:tc>
      </w:tr>
      <w:tr w:rsidR="006578B0" w:rsidRPr="00646A37" w14:paraId="36BA9806" w14:textId="77777777" w:rsidTr="00737AA3">
        <w:tc>
          <w:tcPr>
            <w:tcW w:w="2616" w:type="dxa"/>
            <w:tcBorders>
              <w:top w:val="nil"/>
              <w:left w:val="nil"/>
              <w:bottom w:val="nil"/>
              <w:right w:val="nil"/>
            </w:tcBorders>
          </w:tcPr>
          <w:p w14:paraId="3F9B3D4E"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418B9F65"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246EB92A"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46C24112"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25472DF3"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7AC7B5AB" w14:textId="77777777" w:rsidTr="00737AA3">
        <w:tc>
          <w:tcPr>
            <w:tcW w:w="2616" w:type="dxa"/>
            <w:tcBorders>
              <w:top w:val="nil"/>
              <w:left w:val="nil"/>
              <w:bottom w:val="nil"/>
              <w:right w:val="nil"/>
            </w:tcBorders>
          </w:tcPr>
          <w:p w14:paraId="2F66E25E" w14:textId="77777777" w:rsidR="006578B0" w:rsidRPr="00646A37" w:rsidRDefault="006578B0" w:rsidP="006578B0">
            <w:pPr>
              <w:widowControl w:val="0"/>
              <w:autoSpaceDE w:val="0"/>
              <w:autoSpaceDN w:val="0"/>
              <w:adjustRightInd w:val="0"/>
              <w:spacing w:after="0"/>
              <w:rPr>
                <w:rFonts w:cs="Times New Roman"/>
                <w:szCs w:val="20"/>
                <w:lang w:val="en-US"/>
              </w:rPr>
            </w:pPr>
            <w:r w:rsidRPr="00646A37">
              <w:rPr>
                <w:rFonts w:cs="Times New Roman"/>
                <w:szCs w:val="20"/>
                <w:lang w:val="en-US"/>
              </w:rPr>
              <w:t xml:space="preserve">Region </w:t>
            </w:r>
            <w:r w:rsidRPr="00646A37">
              <w:rPr>
                <w:rFonts w:cs="Times New Roman"/>
                <w:szCs w:val="20"/>
                <w:lang w:val="en-US"/>
              </w:rPr>
              <w:br/>
            </w:r>
            <w:r w:rsidR="00840639">
              <w:rPr>
                <w:rFonts w:cs="Times New Roman"/>
                <w:szCs w:val="20"/>
                <w:lang w:val="en-US"/>
              </w:rPr>
              <w:t xml:space="preserve"> </w:t>
            </w:r>
            <w:r w:rsidRPr="00646A37">
              <w:rPr>
                <w:rFonts w:cs="Times New Roman"/>
                <w:szCs w:val="20"/>
                <w:lang w:val="en-US"/>
              </w:rPr>
              <w:t>(Reference: East)</w:t>
            </w:r>
          </w:p>
        </w:tc>
        <w:tc>
          <w:tcPr>
            <w:tcW w:w="2016" w:type="dxa"/>
            <w:tcBorders>
              <w:top w:val="nil"/>
              <w:left w:val="nil"/>
              <w:bottom w:val="nil"/>
              <w:right w:val="nil"/>
            </w:tcBorders>
          </w:tcPr>
          <w:p w14:paraId="1906EEDE"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2016" w:type="dxa"/>
            <w:tcBorders>
              <w:top w:val="nil"/>
              <w:left w:val="nil"/>
              <w:bottom w:val="nil"/>
              <w:right w:val="nil"/>
            </w:tcBorders>
          </w:tcPr>
          <w:p w14:paraId="3A066F66"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2016" w:type="dxa"/>
            <w:tcBorders>
              <w:top w:val="nil"/>
              <w:left w:val="nil"/>
              <w:bottom w:val="nil"/>
              <w:right w:val="nil"/>
            </w:tcBorders>
          </w:tcPr>
          <w:p w14:paraId="23EC711A"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1542" w:type="dxa"/>
            <w:tcBorders>
              <w:top w:val="nil"/>
              <w:left w:val="nil"/>
              <w:bottom w:val="nil"/>
              <w:right w:val="nil"/>
            </w:tcBorders>
          </w:tcPr>
          <w:p w14:paraId="40BBAC24"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r>
      <w:tr w:rsidR="006578B0" w:rsidRPr="00646A37" w14:paraId="29A08E41" w14:textId="77777777" w:rsidTr="00737AA3">
        <w:tc>
          <w:tcPr>
            <w:tcW w:w="2616" w:type="dxa"/>
            <w:tcBorders>
              <w:top w:val="nil"/>
              <w:left w:val="nil"/>
              <w:bottom w:val="nil"/>
              <w:right w:val="nil"/>
            </w:tcBorders>
          </w:tcPr>
          <w:p w14:paraId="5A916418"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6B9DA0B"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2EE8BFE"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447D91B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204C4931"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2DB6D4C6" w14:textId="77777777" w:rsidTr="00737AA3">
        <w:tc>
          <w:tcPr>
            <w:tcW w:w="2616" w:type="dxa"/>
            <w:tcBorders>
              <w:top w:val="nil"/>
              <w:left w:val="nil"/>
              <w:bottom w:val="nil"/>
              <w:right w:val="nil"/>
            </w:tcBorders>
          </w:tcPr>
          <w:p w14:paraId="0F7E28F6"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South</w:t>
            </w:r>
          </w:p>
        </w:tc>
        <w:tc>
          <w:tcPr>
            <w:tcW w:w="2016" w:type="dxa"/>
            <w:tcBorders>
              <w:top w:val="nil"/>
              <w:left w:val="nil"/>
              <w:bottom w:val="nil"/>
              <w:right w:val="nil"/>
            </w:tcBorders>
          </w:tcPr>
          <w:p w14:paraId="75F61492"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-0.083</w:t>
            </w:r>
            <w:r w:rsidR="006578B0" w:rsidRPr="00646A37">
              <w:rPr>
                <w:rFonts w:cs="Times New Roman"/>
                <w:szCs w:val="20"/>
                <w:vertAlign w:val="superscript"/>
                <w:lang w:val="en-US"/>
              </w:rPr>
              <w:t>**</w:t>
            </w:r>
          </w:p>
        </w:tc>
        <w:tc>
          <w:tcPr>
            <w:tcW w:w="2016" w:type="dxa"/>
            <w:tcBorders>
              <w:top w:val="nil"/>
              <w:left w:val="nil"/>
              <w:bottom w:val="nil"/>
              <w:right w:val="nil"/>
            </w:tcBorders>
          </w:tcPr>
          <w:p w14:paraId="7C800F82"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-0.07</w:t>
            </w:r>
            <w:r w:rsidR="001D5FFF">
              <w:rPr>
                <w:rFonts w:cs="Times New Roman"/>
                <w:szCs w:val="20"/>
                <w:lang w:val="en-US"/>
              </w:rPr>
              <w:t>1</w:t>
            </w:r>
            <w:r w:rsidRPr="00646A37">
              <w:rPr>
                <w:rFonts w:cs="Times New Roman"/>
                <w:szCs w:val="20"/>
                <w:vertAlign w:val="superscript"/>
                <w:lang w:val="en-US"/>
              </w:rPr>
              <w:t>*</w:t>
            </w:r>
          </w:p>
        </w:tc>
        <w:tc>
          <w:tcPr>
            <w:tcW w:w="2016" w:type="dxa"/>
            <w:tcBorders>
              <w:top w:val="nil"/>
              <w:left w:val="nil"/>
              <w:bottom w:val="nil"/>
              <w:right w:val="nil"/>
            </w:tcBorders>
          </w:tcPr>
          <w:p w14:paraId="57DFF2C6"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-0.228</w:t>
            </w:r>
            <w:r w:rsidRPr="00646A37">
              <w:rPr>
                <w:rFonts w:cs="Times New Roman"/>
                <w:szCs w:val="20"/>
                <w:vertAlign w:val="superscript"/>
                <w:lang w:val="en-US"/>
              </w:rPr>
              <w:t>***</w:t>
            </w:r>
          </w:p>
        </w:tc>
        <w:tc>
          <w:tcPr>
            <w:tcW w:w="1542" w:type="dxa"/>
            <w:tcBorders>
              <w:top w:val="nil"/>
              <w:left w:val="nil"/>
              <w:bottom w:val="nil"/>
              <w:right w:val="nil"/>
            </w:tcBorders>
          </w:tcPr>
          <w:p w14:paraId="45717C35"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-0.313</w:t>
            </w:r>
            <w:r w:rsidRPr="00646A37">
              <w:rPr>
                <w:rFonts w:cs="Times New Roman"/>
                <w:szCs w:val="20"/>
                <w:vertAlign w:val="superscript"/>
                <w:lang w:val="en-US"/>
              </w:rPr>
              <w:t>***</w:t>
            </w:r>
          </w:p>
        </w:tc>
      </w:tr>
      <w:tr w:rsidR="006578B0" w:rsidRPr="00646A37" w14:paraId="296644CE" w14:textId="77777777" w:rsidTr="00737AA3">
        <w:tc>
          <w:tcPr>
            <w:tcW w:w="2616" w:type="dxa"/>
            <w:tcBorders>
              <w:top w:val="nil"/>
              <w:left w:val="nil"/>
              <w:bottom w:val="nil"/>
              <w:right w:val="nil"/>
            </w:tcBorders>
          </w:tcPr>
          <w:p w14:paraId="5A0D6966"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4F91541B"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(0.032</w:t>
            </w:r>
            <w:r w:rsidR="006578B0" w:rsidRPr="00646A37">
              <w:rPr>
                <w:rFonts w:cs="Times New Roman"/>
                <w:szCs w:val="20"/>
                <w:lang w:val="en-US"/>
              </w:rPr>
              <w:t>)</w:t>
            </w:r>
          </w:p>
        </w:tc>
        <w:tc>
          <w:tcPr>
            <w:tcW w:w="2016" w:type="dxa"/>
            <w:tcBorders>
              <w:top w:val="nil"/>
              <w:left w:val="nil"/>
              <w:bottom w:val="nil"/>
              <w:right w:val="nil"/>
            </w:tcBorders>
          </w:tcPr>
          <w:p w14:paraId="155478C9"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(0.028</w:t>
            </w:r>
            <w:r w:rsidR="006578B0" w:rsidRPr="00646A37">
              <w:rPr>
                <w:rFonts w:cs="Times New Roman"/>
                <w:szCs w:val="20"/>
                <w:lang w:val="en-US"/>
              </w:rPr>
              <w:t>)</w:t>
            </w:r>
          </w:p>
        </w:tc>
        <w:tc>
          <w:tcPr>
            <w:tcW w:w="2016" w:type="dxa"/>
            <w:tcBorders>
              <w:top w:val="nil"/>
              <w:left w:val="nil"/>
              <w:bottom w:val="nil"/>
              <w:right w:val="nil"/>
            </w:tcBorders>
          </w:tcPr>
          <w:p w14:paraId="64AA7CDA"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(0.036)</w:t>
            </w:r>
          </w:p>
        </w:tc>
        <w:tc>
          <w:tcPr>
            <w:tcW w:w="1542" w:type="dxa"/>
            <w:tcBorders>
              <w:top w:val="nil"/>
              <w:left w:val="nil"/>
              <w:bottom w:val="nil"/>
              <w:right w:val="nil"/>
            </w:tcBorders>
          </w:tcPr>
          <w:p w14:paraId="7B849C1F"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w:t>
            </w:r>
            <w:r w:rsidR="001D5FFF">
              <w:rPr>
                <w:rFonts w:cs="Times New Roman"/>
                <w:szCs w:val="20"/>
                <w:lang w:val="en-US"/>
              </w:rPr>
              <w:t>0.038</w:t>
            </w:r>
            <w:r w:rsidRPr="00646A37">
              <w:rPr>
                <w:rFonts w:cs="Times New Roman"/>
                <w:szCs w:val="20"/>
                <w:lang w:val="en-US"/>
              </w:rPr>
              <w:t>)</w:t>
            </w:r>
          </w:p>
        </w:tc>
      </w:tr>
      <w:tr w:rsidR="006578B0" w:rsidRPr="00646A37" w14:paraId="4FEE5893" w14:textId="77777777" w:rsidTr="00737AA3">
        <w:tc>
          <w:tcPr>
            <w:tcW w:w="2616" w:type="dxa"/>
            <w:tcBorders>
              <w:top w:val="nil"/>
              <w:left w:val="nil"/>
              <w:bottom w:val="nil"/>
              <w:right w:val="nil"/>
            </w:tcBorders>
          </w:tcPr>
          <w:p w14:paraId="536A49E8"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2FA23687"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D12AC6F"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06E24E5"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2C8A47B9"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79D52C24" w14:textId="77777777" w:rsidTr="00737AA3">
        <w:tc>
          <w:tcPr>
            <w:tcW w:w="2616" w:type="dxa"/>
            <w:tcBorders>
              <w:top w:val="nil"/>
              <w:left w:val="nil"/>
              <w:bottom w:val="nil"/>
              <w:right w:val="nil"/>
            </w:tcBorders>
          </w:tcPr>
          <w:p w14:paraId="05C8ED7A"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Central</w:t>
            </w:r>
          </w:p>
        </w:tc>
        <w:tc>
          <w:tcPr>
            <w:tcW w:w="2016" w:type="dxa"/>
            <w:tcBorders>
              <w:top w:val="nil"/>
              <w:left w:val="nil"/>
              <w:bottom w:val="nil"/>
              <w:right w:val="nil"/>
            </w:tcBorders>
          </w:tcPr>
          <w:p w14:paraId="084B0E48"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0.692</w:t>
            </w:r>
            <w:r w:rsidRPr="00646A37">
              <w:rPr>
                <w:rFonts w:cs="Times New Roman"/>
                <w:szCs w:val="20"/>
                <w:vertAlign w:val="superscript"/>
                <w:lang w:val="en-US"/>
              </w:rPr>
              <w:t>***</w:t>
            </w:r>
          </w:p>
        </w:tc>
        <w:tc>
          <w:tcPr>
            <w:tcW w:w="2016" w:type="dxa"/>
            <w:tcBorders>
              <w:top w:val="nil"/>
              <w:left w:val="nil"/>
              <w:bottom w:val="nil"/>
              <w:right w:val="nil"/>
            </w:tcBorders>
          </w:tcPr>
          <w:p w14:paraId="426F9308"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0.182</w:t>
            </w:r>
            <w:r w:rsidRPr="00646A37">
              <w:rPr>
                <w:rFonts w:cs="Times New Roman"/>
                <w:szCs w:val="20"/>
                <w:vertAlign w:val="superscript"/>
                <w:lang w:val="en-US"/>
              </w:rPr>
              <w:t>***</w:t>
            </w:r>
          </w:p>
        </w:tc>
        <w:tc>
          <w:tcPr>
            <w:tcW w:w="2016" w:type="dxa"/>
            <w:tcBorders>
              <w:top w:val="nil"/>
              <w:left w:val="nil"/>
              <w:bottom w:val="nil"/>
              <w:right w:val="nil"/>
            </w:tcBorders>
          </w:tcPr>
          <w:p w14:paraId="4D68808F"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0.216</w:t>
            </w:r>
            <w:r w:rsidRPr="00646A37">
              <w:rPr>
                <w:rFonts w:cs="Times New Roman"/>
                <w:szCs w:val="20"/>
                <w:vertAlign w:val="superscript"/>
                <w:lang w:val="en-US"/>
              </w:rPr>
              <w:t>***</w:t>
            </w:r>
          </w:p>
        </w:tc>
        <w:tc>
          <w:tcPr>
            <w:tcW w:w="1542" w:type="dxa"/>
            <w:tcBorders>
              <w:top w:val="nil"/>
              <w:left w:val="nil"/>
              <w:bottom w:val="nil"/>
              <w:right w:val="nil"/>
            </w:tcBorders>
          </w:tcPr>
          <w:p w14:paraId="3D18C1F2"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0.157</w:t>
            </w:r>
            <w:r w:rsidRPr="00646A37">
              <w:rPr>
                <w:rFonts w:cs="Times New Roman"/>
                <w:szCs w:val="20"/>
                <w:vertAlign w:val="superscript"/>
                <w:lang w:val="en-US"/>
              </w:rPr>
              <w:t>***</w:t>
            </w:r>
          </w:p>
        </w:tc>
      </w:tr>
      <w:tr w:rsidR="006578B0" w:rsidRPr="00646A37" w14:paraId="1A212997" w14:textId="77777777" w:rsidTr="00737AA3">
        <w:tc>
          <w:tcPr>
            <w:tcW w:w="2616" w:type="dxa"/>
            <w:tcBorders>
              <w:top w:val="nil"/>
              <w:left w:val="nil"/>
              <w:bottom w:val="nil"/>
              <w:right w:val="nil"/>
            </w:tcBorders>
          </w:tcPr>
          <w:p w14:paraId="020B4902"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05FC82CF" w14:textId="77777777" w:rsidR="006578B0" w:rsidRPr="00646A37" w:rsidRDefault="006578B0" w:rsidP="003A2D50">
            <w:pPr>
              <w:widowControl w:val="0"/>
              <w:autoSpaceDE w:val="0"/>
              <w:autoSpaceDN w:val="0"/>
              <w:adjustRightInd w:val="0"/>
              <w:spacing w:after="0"/>
              <w:jc w:val="center"/>
              <w:rPr>
                <w:rFonts w:cs="Times New Roman"/>
                <w:szCs w:val="20"/>
                <w:lang w:val="en-US"/>
              </w:rPr>
            </w:pPr>
            <w:r w:rsidRPr="00646A37">
              <w:rPr>
                <w:rFonts w:cs="Times New Roman"/>
                <w:szCs w:val="20"/>
                <w:lang w:val="en-US"/>
              </w:rPr>
              <w:t>(0.02</w:t>
            </w:r>
            <w:r w:rsidR="003A2D50">
              <w:rPr>
                <w:rFonts w:cs="Times New Roman"/>
                <w:szCs w:val="20"/>
                <w:lang w:val="en-US"/>
              </w:rPr>
              <w:t>5</w:t>
            </w:r>
            <w:r w:rsidRPr="00646A37">
              <w:rPr>
                <w:rFonts w:cs="Times New Roman"/>
                <w:szCs w:val="20"/>
                <w:lang w:val="en-US"/>
              </w:rPr>
              <w:t>)</w:t>
            </w:r>
          </w:p>
        </w:tc>
        <w:tc>
          <w:tcPr>
            <w:tcW w:w="2016" w:type="dxa"/>
            <w:tcBorders>
              <w:top w:val="nil"/>
              <w:left w:val="nil"/>
              <w:bottom w:val="nil"/>
              <w:right w:val="nil"/>
            </w:tcBorders>
          </w:tcPr>
          <w:p w14:paraId="4332F1B4"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w:t>
            </w:r>
            <w:r w:rsidR="001D5FFF">
              <w:rPr>
                <w:rFonts w:cs="Times New Roman"/>
                <w:szCs w:val="20"/>
                <w:lang w:val="en-US"/>
              </w:rPr>
              <w:t>0.022</w:t>
            </w:r>
            <w:r w:rsidRPr="00646A37">
              <w:rPr>
                <w:rFonts w:cs="Times New Roman"/>
                <w:szCs w:val="20"/>
                <w:lang w:val="en-US"/>
              </w:rPr>
              <w:t>)</w:t>
            </w:r>
          </w:p>
        </w:tc>
        <w:tc>
          <w:tcPr>
            <w:tcW w:w="2016" w:type="dxa"/>
            <w:tcBorders>
              <w:top w:val="nil"/>
              <w:left w:val="nil"/>
              <w:bottom w:val="nil"/>
              <w:right w:val="nil"/>
            </w:tcBorders>
          </w:tcPr>
          <w:p w14:paraId="146F6133"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(0.027</w:t>
            </w:r>
            <w:r w:rsidR="006578B0" w:rsidRPr="00646A37">
              <w:rPr>
                <w:rFonts w:cs="Times New Roman"/>
                <w:szCs w:val="20"/>
                <w:lang w:val="en-US"/>
              </w:rPr>
              <w:t>)</w:t>
            </w:r>
          </w:p>
        </w:tc>
        <w:tc>
          <w:tcPr>
            <w:tcW w:w="1542" w:type="dxa"/>
            <w:tcBorders>
              <w:top w:val="nil"/>
              <w:left w:val="nil"/>
              <w:bottom w:val="nil"/>
              <w:right w:val="nil"/>
            </w:tcBorders>
          </w:tcPr>
          <w:p w14:paraId="0FF08B6A"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(0.028</w:t>
            </w:r>
            <w:r w:rsidR="006578B0" w:rsidRPr="00646A37">
              <w:rPr>
                <w:rFonts w:cs="Times New Roman"/>
                <w:szCs w:val="20"/>
                <w:lang w:val="en-US"/>
              </w:rPr>
              <w:t>)</w:t>
            </w:r>
          </w:p>
        </w:tc>
      </w:tr>
      <w:tr w:rsidR="006578B0" w:rsidRPr="00646A37" w14:paraId="08513F56" w14:textId="77777777" w:rsidTr="00737AA3">
        <w:tc>
          <w:tcPr>
            <w:tcW w:w="2616" w:type="dxa"/>
            <w:tcBorders>
              <w:top w:val="nil"/>
              <w:left w:val="nil"/>
              <w:bottom w:val="nil"/>
              <w:right w:val="nil"/>
            </w:tcBorders>
          </w:tcPr>
          <w:p w14:paraId="054555A8"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4FF3D2AA"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7E5AC48"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210F2EE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5E875192"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6C6AAD90" w14:textId="77777777" w:rsidTr="00737AA3">
        <w:tc>
          <w:tcPr>
            <w:tcW w:w="2616" w:type="dxa"/>
            <w:tcBorders>
              <w:top w:val="nil"/>
              <w:left w:val="nil"/>
              <w:bottom w:val="nil"/>
              <w:right w:val="nil"/>
            </w:tcBorders>
          </w:tcPr>
          <w:p w14:paraId="2FF76BEF"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West</w:t>
            </w:r>
          </w:p>
        </w:tc>
        <w:tc>
          <w:tcPr>
            <w:tcW w:w="2016" w:type="dxa"/>
            <w:tcBorders>
              <w:top w:val="nil"/>
              <w:left w:val="nil"/>
              <w:bottom w:val="nil"/>
              <w:right w:val="nil"/>
            </w:tcBorders>
          </w:tcPr>
          <w:p w14:paraId="41F47150"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1.869</w:t>
            </w:r>
            <w:r w:rsidRPr="00646A37">
              <w:rPr>
                <w:rFonts w:cs="Times New Roman"/>
                <w:szCs w:val="20"/>
                <w:vertAlign w:val="superscript"/>
                <w:lang w:val="en-US"/>
              </w:rPr>
              <w:t>***</w:t>
            </w:r>
          </w:p>
        </w:tc>
        <w:tc>
          <w:tcPr>
            <w:tcW w:w="2016" w:type="dxa"/>
            <w:tcBorders>
              <w:top w:val="nil"/>
              <w:left w:val="nil"/>
              <w:bottom w:val="nil"/>
              <w:right w:val="nil"/>
            </w:tcBorders>
          </w:tcPr>
          <w:p w14:paraId="59ABDA76"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0.071</w:t>
            </w:r>
            <w:r w:rsidR="006578B0" w:rsidRPr="00646A37">
              <w:rPr>
                <w:rFonts w:cs="Times New Roman"/>
                <w:szCs w:val="20"/>
                <w:vertAlign w:val="superscript"/>
                <w:lang w:val="en-US"/>
              </w:rPr>
              <w:t>**</w:t>
            </w:r>
          </w:p>
        </w:tc>
        <w:tc>
          <w:tcPr>
            <w:tcW w:w="2016" w:type="dxa"/>
            <w:tcBorders>
              <w:top w:val="nil"/>
              <w:left w:val="nil"/>
              <w:bottom w:val="nil"/>
              <w:right w:val="nil"/>
            </w:tcBorders>
          </w:tcPr>
          <w:p w14:paraId="30E8B6E3"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0.802</w:t>
            </w:r>
            <w:r w:rsidRPr="00646A37">
              <w:rPr>
                <w:rFonts w:cs="Times New Roman"/>
                <w:szCs w:val="20"/>
                <w:vertAlign w:val="superscript"/>
                <w:lang w:val="en-US"/>
              </w:rPr>
              <w:t>***</w:t>
            </w:r>
          </w:p>
        </w:tc>
        <w:tc>
          <w:tcPr>
            <w:tcW w:w="1542" w:type="dxa"/>
            <w:tcBorders>
              <w:top w:val="nil"/>
              <w:left w:val="nil"/>
              <w:bottom w:val="nil"/>
              <w:right w:val="nil"/>
            </w:tcBorders>
          </w:tcPr>
          <w:p w14:paraId="6ABCEA05"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0.733</w:t>
            </w:r>
            <w:r w:rsidRPr="00646A37">
              <w:rPr>
                <w:rFonts w:cs="Times New Roman"/>
                <w:szCs w:val="20"/>
                <w:vertAlign w:val="superscript"/>
                <w:lang w:val="en-US"/>
              </w:rPr>
              <w:t>***</w:t>
            </w:r>
          </w:p>
        </w:tc>
      </w:tr>
      <w:tr w:rsidR="006578B0" w:rsidRPr="00646A37" w14:paraId="0DFFD7CF" w14:textId="77777777" w:rsidTr="00737AA3">
        <w:tc>
          <w:tcPr>
            <w:tcW w:w="2616" w:type="dxa"/>
            <w:tcBorders>
              <w:top w:val="nil"/>
              <w:left w:val="nil"/>
              <w:bottom w:val="nil"/>
              <w:right w:val="nil"/>
            </w:tcBorders>
          </w:tcPr>
          <w:p w14:paraId="53914ECB"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0888A7BA"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(0.029</w:t>
            </w:r>
            <w:r w:rsidR="006578B0" w:rsidRPr="00646A37">
              <w:rPr>
                <w:rFonts w:cs="Times New Roman"/>
                <w:szCs w:val="20"/>
                <w:lang w:val="en-US"/>
              </w:rPr>
              <w:t>)</w:t>
            </w:r>
          </w:p>
        </w:tc>
        <w:tc>
          <w:tcPr>
            <w:tcW w:w="2016" w:type="dxa"/>
            <w:tcBorders>
              <w:top w:val="nil"/>
              <w:left w:val="nil"/>
              <w:bottom w:val="nil"/>
              <w:right w:val="nil"/>
            </w:tcBorders>
          </w:tcPr>
          <w:p w14:paraId="7D974636"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(0.025)</w:t>
            </w:r>
          </w:p>
        </w:tc>
        <w:tc>
          <w:tcPr>
            <w:tcW w:w="2016" w:type="dxa"/>
            <w:tcBorders>
              <w:top w:val="nil"/>
              <w:left w:val="nil"/>
              <w:bottom w:val="nil"/>
              <w:right w:val="nil"/>
            </w:tcBorders>
          </w:tcPr>
          <w:p w14:paraId="2F6D75F0"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w:t>
            </w:r>
            <w:r w:rsidR="001D5FFF">
              <w:rPr>
                <w:rFonts w:cs="Times New Roman"/>
                <w:szCs w:val="20"/>
                <w:lang w:val="en-US"/>
              </w:rPr>
              <w:t>0.031</w:t>
            </w:r>
            <w:r w:rsidRPr="00646A37">
              <w:rPr>
                <w:rFonts w:cs="Times New Roman"/>
                <w:szCs w:val="20"/>
                <w:lang w:val="en-US"/>
              </w:rPr>
              <w:t>)</w:t>
            </w:r>
          </w:p>
        </w:tc>
        <w:tc>
          <w:tcPr>
            <w:tcW w:w="1542" w:type="dxa"/>
            <w:tcBorders>
              <w:top w:val="nil"/>
              <w:left w:val="nil"/>
              <w:bottom w:val="nil"/>
              <w:right w:val="nil"/>
            </w:tcBorders>
          </w:tcPr>
          <w:p w14:paraId="15523675"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(0.031</w:t>
            </w:r>
            <w:r w:rsidR="006578B0" w:rsidRPr="00646A37">
              <w:rPr>
                <w:rFonts w:cs="Times New Roman"/>
                <w:szCs w:val="20"/>
                <w:lang w:val="en-US"/>
              </w:rPr>
              <w:t>)</w:t>
            </w:r>
          </w:p>
        </w:tc>
      </w:tr>
      <w:tr w:rsidR="006578B0" w:rsidRPr="00646A37" w14:paraId="3CF87D47" w14:textId="77777777" w:rsidTr="00737AA3">
        <w:tc>
          <w:tcPr>
            <w:tcW w:w="2616" w:type="dxa"/>
            <w:tcBorders>
              <w:top w:val="nil"/>
              <w:left w:val="nil"/>
              <w:bottom w:val="nil"/>
              <w:right w:val="nil"/>
            </w:tcBorders>
          </w:tcPr>
          <w:p w14:paraId="2B06E79C"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42F0031E"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0CB47FA0"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0390DBEB"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67518216"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667570BF" w14:textId="77777777" w:rsidTr="00737AA3">
        <w:tc>
          <w:tcPr>
            <w:tcW w:w="2616" w:type="dxa"/>
            <w:tcBorders>
              <w:top w:val="nil"/>
              <w:left w:val="nil"/>
              <w:bottom w:val="nil"/>
              <w:right w:val="nil"/>
            </w:tcBorders>
          </w:tcPr>
          <w:p w14:paraId="23EAED3A" w14:textId="77777777" w:rsidR="006578B0" w:rsidRPr="00646A37" w:rsidRDefault="006578B0" w:rsidP="006578B0">
            <w:pPr>
              <w:widowControl w:val="0"/>
              <w:autoSpaceDE w:val="0"/>
              <w:autoSpaceDN w:val="0"/>
              <w:adjustRightInd w:val="0"/>
              <w:spacing w:after="0"/>
              <w:rPr>
                <w:rFonts w:cs="Times New Roman"/>
                <w:szCs w:val="20"/>
                <w:lang w:val="en-US"/>
              </w:rPr>
            </w:pPr>
            <w:r w:rsidRPr="00646A37">
              <w:rPr>
                <w:rFonts w:cs="Times New Roman"/>
                <w:szCs w:val="20"/>
                <w:lang w:val="en-US"/>
              </w:rPr>
              <w:t>Education</w:t>
            </w:r>
            <w:r w:rsidRPr="00646A37">
              <w:rPr>
                <w:rFonts w:cs="Times New Roman"/>
                <w:szCs w:val="20"/>
                <w:lang w:val="en-US"/>
              </w:rPr>
              <w:br/>
            </w:r>
            <w:r w:rsidR="00840639">
              <w:rPr>
                <w:rFonts w:cs="Times New Roman"/>
                <w:szCs w:val="20"/>
                <w:lang w:val="en-US"/>
              </w:rPr>
              <w:lastRenderedPageBreak/>
              <w:t xml:space="preserve"> </w:t>
            </w:r>
            <w:r w:rsidRPr="00646A37">
              <w:rPr>
                <w:rFonts w:cs="Times New Roman"/>
                <w:szCs w:val="20"/>
                <w:lang w:val="en-US"/>
              </w:rPr>
              <w:t>(Reference: low)</w:t>
            </w:r>
          </w:p>
        </w:tc>
        <w:tc>
          <w:tcPr>
            <w:tcW w:w="2016" w:type="dxa"/>
            <w:tcBorders>
              <w:top w:val="nil"/>
              <w:left w:val="nil"/>
              <w:bottom w:val="nil"/>
              <w:right w:val="nil"/>
            </w:tcBorders>
          </w:tcPr>
          <w:p w14:paraId="069B9B26"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2016" w:type="dxa"/>
            <w:tcBorders>
              <w:top w:val="nil"/>
              <w:left w:val="nil"/>
              <w:bottom w:val="nil"/>
              <w:right w:val="nil"/>
            </w:tcBorders>
          </w:tcPr>
          <w:p w14:paraId="1A9BA273"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2016" w:type="dxa"/>
            <w:tcBorders>
              <w:top w:val="nil"/>
              <w:left w:val="nil"/>
              <w:bottom w:val="nil"/>
              <w:right w:val="nil"/>
            </w:tcBorders>
          </w:tcPr>
          <w:p w14:paraId="5FB3DE9B"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1542" w:type="dxa"/>
            <w:tcBorders>
              <w:top w:val="nil"/>
              <w:left w:val="nil"/>
              <w:bottom w:val="nil"/>
              <w:right w:val="nil"/>
            </w:tcBorders>
          </w:tcPr>
          <w:p w14:paraId="126FCF6E"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r>
      <w:tr w:rsidR="006578B0" w:rsidRPr="00646A37" w14:paraId="45F002C2" w14:textId="77777777" w:rsidTr="00737AA3">
        <w:tc>
          <w:tcPr>
            <w:tcW w:w="2616" w:type="dxa"/>
            <w:tcBorders>
              <w:top w:val="nil"/>
              <w:left w:val="nil"/>
              <w:bottom w:val="nil"/>
              <w:right w:val="nil"/>
            </w:tcBorders>
          </w:tcPr>
          <w:p w14:paraId="42733BA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9C487ED"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639F7E84"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8C56B9C"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48BE41D2"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71EDDAEF" w14:textId="77777777" w:rsidTr="00737AA3">
        <w:tc>
          <w:tcPr>
            <w:tcW w:w="2616" w:type="dxa"/>
            <w:tcBorders>
              <w:top w:val="nil"/>
              <w:left w:val="nil"/>
              <w:bottom w:val="nil"/>
              <w:right w:val="nil"/>
            </w:tcBorders>
          </w:tcPr>
          <w:p w14:paraId="23A6B4C7" w14:textId="77777777" w:rsidR="006578B0" w:rsidRPr="00646A37" w:rsidRDefault="00840639" w:rsidP="00840639">
            <w:pPr>
              <w:widowControl w:val="0"/>
              <w:autoSpaceDE w:val="0"/>
              <w:autoSpaceDN w:val="0"/>
              <w:adjustRightInd w:val="0"/>
              <w:spacing w:after="0"/>
              <w:rPr>
                <w:rFonts w:cs="Times New Roman"/>
                <w:szCs w:val="20"/>
                <w:lang w:val="en-US"/>
              </w:rPr>
            </w:pPr>
            <w:r>
              <w:rPr>
                <w:rFonts w:cs="Times New Roman"/>
                <w:szCs w:val="20"/>
                <w:lang w:val="en-US"/>
              </w:rPr>
              <w:t xml:space="preserve"> G</w:t>
            </w:r>
            <w:r w:rsidR="006578B0" w:rsidRPr="00646A37">
              <w:rPr>
                <w:rFonts w:cs="Times New Roman"/>
                <w:szCs w:val="20"/>
                <w:lang w:val="en-US"/>
              </w:rPr>
              <w:t>eneral secondary</w:t>
            </w:r>
          </w:p>
        </w:tc>
        <w:tc>
          <w:tcPr>
            <w:tcW w:w="2016" w:type="dxa"/>
            <w:tcBorders>
              <w:top w:val="nil"/>
              <w:left w:val="nil"/>
              <w:bottom w:val="nil"/>
              <w:right w:val="nil"/>
            </w:tcBorders>
          </w:tcPr>
          <w:p w14:paraId="4D720A23"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-0.172</w:t>
            </w:r>
            <w:r w:rsidRPr="00646A37">
              <w:rPr>
                <w:rFonts w:cs="Times New Roman"/>
                <w:szCs w:val="20"/>
                <w:vertAlign w:val="superscript"/>
                <w:lang w:val="en-US"/>
              </w:rPr>
              <w:t>***</w:t>
            </w:r>
          </w:p>
        </w:tc>
        <w:tc>
          <w:tcPr>
            <w:tcW w:w="2016" w:type="dxa"/>
            <w:tcBorders>
              <w:top w:val="nil"/>
              <w:left w:val="nil"/>
              <w:bottom w:val="nil"/>
              <w:right w:val="nil"/>
            </w:tcBorders>
          </w:tcPr>
          <w:p w14:paraId="2AFBC45F"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-0.03</w:t>
            </w:r>
            <w:r w:rsidR="001D5FFF">
              <w:rPr>
                <w:rFonts w:cs="Times New Roman"/>
                <w:szCs w:val="20"/>
                <w:lang w:val="en-US"/>
              </w:rPr>
              <w:t>3</w:t>
            </w:r>
          </w:p>
        </w:tc>
        <w:tc>
          <w:tcPr>
            <w:tcW w:w="2016" w:type="dxa"/>
            <w:tcBorders>
              <w:top w:val="nil"/>
              <w:left w:val="nil"/>
              <w:bottom w:val="nil"/>
              <w:right w:val="nil"/>
            </w:tcBorders>
          </w:tcPr>
          <w:p w14:paraId="17A93A52"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-0.161</w:t>
            </w:r>
            <w:r w:rsidRPr="00646A37">
              <w:rPr>
                <w:rFonts w:cs="Times New Roman"/>
                <w:szCs w:val="20"/>
                <w:vertAlign w:val="superscript"/>
                <w:lang w:val="en-US"/>
              </w:rPr>
              <w:t>***</w:t>
            </w:r>
          </w:p>
        </w:tc>
        <w:tc>
          <w:tcPr>
            <w:tcW w:w="1542" w:type="dxa"/>
            <w:tcBorders>
              <w:top w:val="nil"/>
              <w:left w:val="nil"/>
              <w:bottom w:val="nil"/>
              <w:right w:val="nil"/>
            </w:tcBorders>
          </w:tcPr>
          <w:p w14:paraId="522F0C0B"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-0.140</w:t>
            </w:r>
            <w:r w:rsidRPr="00646A37">
              <w:rPr>
                <w:rFonts w:cs="Times New Roman"/>
                <w:szCs w:val="20"/>
                <w:vertAlign w:val="superscript"/>
                <w:lang w:val="en-US"/>
              </w:rPr>
              <w:t>***</w:t>
            </w:r>
          </w:p>
        </w:tc>
      </w:tr>
      <w:tr w:rsidR="006578B0" w:rsidRPr="00646A37" w14:paraId="71B1C0AE" w14:textId="77777777" w:rsidTr="00737AA3">
        <w:tc>
          <w:tcPr>
            <w:tcW w:w="2616" w:type="dxa"/>
            <w:tcBorders>
              <w:top w:val="nil"/>
              <w:left w:val="nil"/>
              <w:bottom w:val="nil"/>
              <w:right w:val="nil"/>
            </w:tcBorders>
          </w:tcPr>
          <w:p w14:paraId="4CF4F3F7"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6C402F5B"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(0.036</w:t>
            </w:r>
            <w:r w:rsidR="006578B0" w:rsidRPr="00646A37">
              <w:rPr>
                <w:rFonts w:cs="Times New Roman"/>
                <w:szCs w:val="20"/>
                <w:lang w:val="en-US"/>
              </w:rPr>
              <w:t>)</w:t>
            </w:r>
          </w:p>
        </w:tc>
        <w:tc>
          <w:tcPr>
            <w:tcW w:w="2016" w:type="dxa"/>
            <w:tcBorders>
              <w:top w:val="nil"/>
              <w:left w:val="nil"/>
              <w:bottom w:val="nil"/>
              <w:right w:val="nil"/>
            </w:tcBorders>
          </w:tcPr>
          <w:p w14:paraId="7565B416"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(0.032</w:t>
            </w:r>
            <w:r w:rsidR="006578B0" w:rsidRPr="00646A37">
              <w:rPr>
                <w:rFonts w:cs="Times New Roman"/>
                <w:szCs w:val="20"/>
                <w:lang w:val="en-US"/>
              </w:rPr>
              <w:t>)</w:t>
            </w:r>
          </w:p>
        </w:tc>
        <w:tc>
          <w:tcPr>
            <w:tcW w:w="2016" w:type="dxa"/>
            <w:tcBorders>
              <w:top w:val="nil"/>
              <w:left w:val="nil"/>
              <w:bottom w:val="nil"/>
              <w:right w:val="nil"/>
            </w:tcBorders>
          </w:tcPr>
          <w:p w14:paraId="59BA9DE9"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(0.039</w:t>
            </w:r>
            <w:r w:rsidR="006578B0" w:rsidRPr="00646A37">
              <w:rPr>
                <w:rFonts w:cs="Times New Roman"/>
                <w:szCs w:val="20"/>
                <w:lang w:val="en-US"/>
              </w:rPr>
              <w:t>)</w:t>
            </w:r>
          </w:p>
        </w:tc>
        <w:tc>
          <w:tcPr>
            <w:tcW w:w="1542" w:type="dxa"/>
            <w:tcBorders>
              <w:top w:val="nil"/>
              <w:left w:val="nil"/>
              <w:bottom w:val="nil"/>
              <w:right w:val="nil"/>
            </w:tcBorders>
          </w:tcPr>
          <w:p w14:paraId="6748DF77"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(0.038</w:t>
            </w:r>
            <w:r w:rsidR="006578B0" w:rsidRPr="00646A37">
              <w:rPr>
                <w:rFonts w:cs="Times New Roman"/>
                <w:szCs w:val="20"/>
                <w:lang w:val="en-US"/>
              </w:rPr>
              <w:t>)</w:t>
            </w:r>
          </w:p>
        </w:tc>
      </w:tr>
      <w:tr w:rsidR="006578B0" w:rsidRPr="00646A37" w14:paraId="49A5587F" w14:textId="77777777" w:rsidTr="00737AA3">
        <w:tc>
          <w:tcPr>
            <w:tcW w:w="2616" w:type="dxa"/>
            <w:tcBorders>
              <w:top w:val="nil"/>
              <w:left w:val="nil"/>
              <w:bottom w:val="nil"/>
              <w:right w:val="nil"/>
            </w:tcBorders>
          </w:tcPr>
          <w:p w14:paraId="4B39B4FE"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FE14FC2"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01BDBD5E"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6716643C"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61104EA1"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41B5F149" w14:textId="77777777" w:rsidTr="00737AA3">
        <w:tc>
          <w:tcPr>
            <w:tcW w:w="2616" w:type="dxa"/>
            <w:tcBorders>
              <w:top w:val="nil"/>
              <w:left w:val="nil"/>
              <w:bottom w:val="nil"/>
              <w:right w:val="nil"/>
            </w:tcBorders>
          </w:tcPr>
          <w:p w14:paraId="6740CA17"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S</w:t>
            </w:r>
            <w:r w:rsidR="006578B0" w:rsidRPr="00646A37">
              <w:rPr>
                <w:rFonts w:cs="Times New Roman"/>
                <w:szCs w:val="20"/>
                <w:lang w:val="en-US"/>
              </w:rPr>
              <w:t>pecialized secondary</w:t>
            </w:r>
          </w:p>
        </w:tc>
        <w:tc>
          <w:tcPr>
            <w:tcW w:w="2016" w:type="dxa"/>
            <w:tcBorders>
              <w:top w:val="nil"/>
              <w:left w:val="nil"/>
              <w:bottom w:val="nil"/>
              <w:right w:val="nil"/>
            </w:tcBorders>
          </w:tcPr>
          <w:p w14:paraId="3B95B8E9"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-0.241</w:t>
            </w:r>
            <w:r w:rsidRPr="00646A37">
              <w:rPr>
                <w:rFonts w:cs="Times New Roman"/>
                <w:szCs w:val="20"/>
                <w:vertAlign w:val="superscript"/>
                <w:lang w:val="en-US"/>
              </w:rPr>
              <w:t>***</w:t>
            </w:r>
          </w:p>
        </w:tc>
        <w:tc>
          <w:tcPr>
            <w:tcW w:w="2016" w:type="dxa"/>
            <w:tcBorders>
              <w:top w:val="nil"/>
              <w:left w:val="nil"/>
              <w:bottom w:val="nil"/>
              <w:right w:val="nil"/>
            </w:tcBorders>
          </w:tcPr>
          <w:p w14:paraId="79E39357"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-0.04</w:t>
            </w:r>
            <w:r w:rsidR="001D5FFF">
              <w:rPr>
                <w:rFonts w:cs="Times New Roman"/>
                <w:szCs w:val="20"/>
                <w:lang w:val="en-US"/>
              </w:rPr>
              <w:t>8</w:t>
            </w:r>
          </w:p>
        </w:tc>
        <w:tc>
          <w:tcPr>
            <w:tcW w:w="2016" w:type="dxa"/>
            <w:tcBorders>
              <w:top w:val="nil"/>
              <w:left w:val="nil"/>
              <w:bottom w:val="nil"/>
              <w:right w:val="nil"/>
            </w:tcBorders>
          </w:tcPr>
          <w:p w14:paraId="2A986280"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-0.230</w:t>
            </w:r>
            <w:r w:rsidRPr="00646A37">
              <w:rPr>
                <w:rFonts w:cs="Times New Roman"/>
                <w:szCs w:val="20"/>
                <w:vertAlign w:val="superscript"/>
                <w:lang w:val="en-US"/>
              </w:rPr>
              <w:t>***</w:t>
            </w:r>
          </w:p>
        </w:tc>
        <w:tc>
          <w:tcPr>
            <w:tcW w:w="1542" w:type="dxa"/>
            <w:tcBorders>
              <w:top w:val="nil"/>
              <w:left w:val="nil"/>
              <w:bottom w:val="nil"/>
              <w:right w:val="nil"/>
            </w:tcBorders>
          </w:tcPr>
          <w:p w14:paraId="33077F93"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-0.241</w:t>
            </w:r>
            <w:r w:rsidRPr="00646A37">
              <w:rPr>
                <w:rFonts w:cs="Times New Roman"/>
                <w:szCs w:val="20"/>
                <w:vertAlign w:val="superscript"/>
                <w:lang w:val="en-US"/>
              </w:rPr>
              <w:t>***</w:t>
            </w:r>
          </w:p>
        </w:tc>
      </w:tr>
      <w:tr w:rsidR="006578B0" w:rsidRPr="00646A37" w14:paraId="72C5AB09" w14:textId="77777777" w:rsidTr="00737AA3">
        <w:tc>
          <w:tcPr>
            <w:tcW w:w="2616" w:type="dxa"/>
            <w:tcBorders>
              <w:top w:val="nil"/>
              <w:left w:val="nil"/>
              <w:bottom w:val="nil"/>
              <w:right w:val="nil"/>
            </w:tcBorders>
          </w:tcPr>
          <w:p w14:paraId="7BF650E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338B0138"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(0.038</w:t>
            </w:r>
            <w:r w:rsidR="006578B0" w:rsidRPr="00646A37">
              <w:rPr>
                <w:rFonts w:cs="Times New Roman"/>
                <w:szCs w:val="20"/>
                <w:lang w:val="en-US"/>
              </w:rPr>
              <w:t>)</w:t>
            </w:r>
          </w:p>
        </w:tc>
        <w:tc>
          <w:tcPr>
            <w:tcW w:w="2016" w:type="dxa"/>
            <w:tcBorders>
              <w:top w:val="nil"/>
              <w:left w:val="nil"/>
              <w:bottom w:val="nil"/>
              <w:right w:val="nil"/>
            </w:tcBorders>
          </w:tcPr>
          <w:p w14:paraId="76BA7D82"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(0.033</w:t>
            </w:r>
            <w:r w:rsidR="006578B0" w:rsidRPr="00646A37">
              <w:rPr>
                <w:rFonts w:cs="Times New Roman"/>
                <w:szCs w:val="20"/>
                <w:lang w:val="en-US"/>
              </w:rPr>
              <w:t>)</w:t>
            </w:r>
          </w:p>
        </w:tc>
        <w:tc>
          <w:tcPr>
            <w:tcW w:w="2016" w:type="dxa"/>
            <w:tcBorders>
              <w:top w:val="nil"/>
              <w:left w:val="nil"/>
              <w:bottom w:val="nil"/>
              <w:right w:val="nil"/>
            </w:tcBorders>
          </w:tcPr>
          <w:p w14:paraId="6B6DDEF5"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(0.041</w:t>
            </w:r>
            <w:r w:rsidR="006578B0" w:rsidRPr="00646A37">
              <w:rPr>
                <w:rFonts w:cs="Times New Roman"/>
                <w:szCs w:val="20"/>
                <w:lang w:val="en-US"/>
              </w:rPr>
              <w:t>)</w:t>
            </w:r>
          </w:p>
        </w:tc>
        <w:tc>
          <w:tcPr>
            <w:tcW w:w="1542" w:type="dxa"/>
            <w:tcBorders>
              <w:top w:val="nil"/>
              <w:left w:val="nil"/>
              <w:bottom w:val="nil"/>
              <w:right w:val="nil"/>
            </w:tcBorders>
          </w:tcPr>
          <w:p w14:paraId="710F4B39"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(0.040</w:t>
            </w:r>
            <w:r w:rsidR="006578B0" w:rsidRPr="00646A37">
              <w:rPr>
                <w:rFonts w:cs="Times New Roman"/>
                <w:szCs w:val="20"/>
                <w:lang w:val="en-US"/>
              </w:rPr>
              <w:t>)</w:t>
            </w:r>
          </w:p>
        </w:tc>
      </w:tr>
      <w:tr w:rsidR="006578B0" w:rsidRPr="00646A37" w14:paraId="60DFEAA3" w14:textId="77777777" w:rsidTr="00737AA3">
        <w:tc>
          <w:tcPr>
            <w:tcW w:w="2616" w:type="dxa"/>
            <w:tcBorders>
              <w:top w:val="nil"/>
              <w:left w:val="nil"/>
              <w:bottom w:val="nil"/>
              <w:right w:val="nil"/>
            </w:tcBorders>
          </w:tcPr>
          <w:p w14:paraId="243F76AD"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31B88ECF"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04B6B60"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386302FD"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497677D4"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67A0613B" w14:textId="77777777" w:rsidTr="00737AA3">
        <w:tc>
          <w:tcPr>
            <w:tcW w:w="2616" w:type="dxa"/>
            <w:tcBorders>
              <w:top w:val="nil"/>
              <w:left w:val="nil"/>
              <w:bottom w:val="nil"/>
              <w:right w:val="nil"/>
            </w:tcBorders>
          </w:tcPr>
          <w:p w14:paraId="09395B44" w14:textId="77777777" w:rsidR="006578B0" w:rsidRPr="00646A37" w:rsidRDefault="002903BF"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Higher</w:t>
            </w:r>
          </w:p>
        </w:tc>
        <w:tc>
          <w:tcPr>
            <w:tcW w:w="2016" w:type="dxa"/>
            <w:tcBorders>
              <w:top w:val="nil"/>
              <w:left w:val="nil"/>
              <w:bottom w:val="nil"/>
              <w:right w:val="nil"/>
            </w:tcBorders>
          </w:tcPr>
          <w:p w14:paraId="786EF054"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-0.278</w:t>
            </w:r>
            <w:r w:rsidRPr="00646A37">
              <w:rPr>
                <w:rFonts w:cs="Times New Roman"/>
                <w:szCs w:val="20"/>
                <w:vertAlign w:val="superscript"/>
                <w:lang w:val="en-US"/>
              </w:rPr>
              <w:t>***</w:t>
            </w:r>
          </w:p>
        </w:tc>
        <w:tc>
          <w:tcPr>
            <w:tcW w:w="2016" w:type="dxa"/>
            <w:tcBorders>
              <w:top w:val="nil"/>
              <w:left w:val="nil"/>
              <w:bottom w:val="nil"/>
              <w:right w:val="nil"/>
            </w:tcBorders>
          </w:tcPr>
          <w:p w14:paraId="5306C24C"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-0.069</w:t>
            </w:r>
            <w:r w:rsidRPr="00646A37">
              <w:rPr>
                <w:rFonts w:cs="Times New Roman"/>
                <w:szCs w:val="20"/>
                <w:vertAlign w:val="superscript"/>
                <w:lang w:val="en-US"/>
              </w:rPr>
              <w:t>*</w:t>
            </w:r>
          </w:p>
        </w:tc>
        <w:tc>
          <w:tcPr>
            <w:tcW w:w="2016" w:type="dxa"/>
            <w:tcBorders>
              <w:top w:val="nil"/>
              <w:left w:val="nil"/>
              <w:bottom w:val="nil"/>
              <w:right w:val="nil"/>
            </w:tcBorders>
          </w:tcPr>
          <w:p w14:paraId="4558BA25"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-0.296</w:t>
            </w:r>
            <w:r w:rsidRPr="00646A37">
              <w:rPr>
                <w:rFonts w:cs="Times New Roman"/>
                <w:szCs w:val="20"/>
                <w:vertAlign w:val="superscript"/>
                <w:lang w:val="en-US"/>
              </w:rPr>
              <w:t>***</w:t>
            </w:r>
          </w:p>
        </w:tc>
        <w:tc>
          <w:tcPr>
            <w:tcW w:w="1542" w:type="dxa"/>
            <w:tcBorders>
              <w:top w:val="nil"/>
              <w:left w:val="nil"/>
              <w:bottom w:val="nil"/>
              <w:right w:val="nil"/>
            </w:tcBorders>
          </w:tcPr>
          <w:p w14:paraId="77EA03CA"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-0.440</w:t>
            </w:r>
            <w:r w:rsidRPr="00646A37">
              <w:rPr>
                <w:rFonts w:cs="Times New Roman"/>
                <w:szCs w:val="20"/>
                <w:vertAlign w:val="superscript"/>
                <w:lang w:val="en-US"/>
              </w:rPr>
              <w:t>***</w:t>
            </w:r>
          </w:p>
        </w:tc>
      </w:tr>
      <w:tr w:rsidR="006578B0" w:rsidRPr="00646A37" w14:paraId="4F10BF60" w14:textId="77777777" w:rsidTr="00737AA3">
        <w:tc>
          <w:tcPr>
            <w:tcW w:w="2616" w:type="dxa"/>
            <w:tcBorders>
              <w:top w:val="nil"/>
              <w:left w:val="nil"/>
              <w:bottom w:val="nil"/>
              <w:right w:val="nil"/>
            </w:tcBorders>
          </w:tcPr>
          <w:p w14:paraId="0EBEF03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4E1281BD"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(0.039</w:t>
            </w:r>
            <w:r w:rsidR="006578B0" w:rsidRPr="00646A37">
              <w:rPr>
                <w:rFonts w:cs="Times New Roman"/>
                <w:szCs w:val="20"/>
                <w:lang w:val="en-US"/>
              </w:rPr>
              <w:t>)</w:t>
            </w:r>
          </w:p>
        </w:tc>
        <w:tc>
          <w:tcPr>
            <w:tcW w:w="2016" w:type="dxa"/>
            <w:tcBorders>
              <w:top w:val="nil"/>
              <w:left w:val="nil"/>
              <w:bottom w:val="nil"/>
              <w:right w:val="nil"/>
            </w:tcBorders>
          </w:tcPr>
          <w:p w14:paraId="370810FE"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(0.034)</w:t>
            </w:r>
          </w:p>
        </w:tc>
        <w:tc>
          <w:tcPr>
            <w:tcW w:w="2016" w:type="dxa"/>
            <w:tcBorders>
              <w:top w:val="nil"/>
              <w:left w:val="nil"/>
              <w:bottom w:val="nil"/>
              <w:right w:val="nil"/>
            </w:tcBorders>
          </w:tcPr>
          <w:p w14:paraId="4B80B83D"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w:t>
            </w:r>
            <w:r w:rsidR="001D5FFF">
              <w:rPr>
                <w:rFonts w:cs="Times New Roman"/>
                <w:szCs w:val="20"/>
                <w:lang w:val="en-US"/>
              </w:rPr>
              <w:t>0.042</w:t>
            </w:r>
            <w:r w:rsidRPr="00646A37">
              <w:rPr>
                <w:rFonts w:cs="Times New Roman"/>
                <w:szCs w:val="20"/>
                <w:lang w:val="en-US"/>
              </w:rPr>
              <w:t>)</w:t>
            </w:r>
          </w:p>
        </w:tc>
        <w:tc>
          <w:tcPr>
            <w:tcW w:w="1542" w:type="dxa"/>
            <w:tcBorders>
              <w:top w:val="nil"/>
              <w:left w:val="nil"/>
              <w:bottom w:val="nil"/>
              <w:right w:val="nil"/>
            </w:tcBorders>
          </w:tcPr>
          <w:p w14:paraId="2428DF71"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(0.042)</w:t>
            </w:r>
          </w:p>
        </w:tc>
      </w:tr>
      <w:tr w:rsidR="006578B0" w:rsidRPr="00646A37" w14:paraId="4B51419B" w14:textId="77777777" w:rsidTr="00737AA3">
        <w:tc>
          <w:tcPr>
            <w:tcW w:w="2616" w:type="dxa"/>
            <w:tcBorders>
              <w:top w:val="nil"/>
              <w:left w:val="nil"/>
              <w:bottom w:val="nil"/>
              <w:right w:val="nil"/>
            </w:tcBorders>
          </w:tcPr>
          <w:p w14:paraId="508AB11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3B8E325"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6EF0532"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6AA7014A"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23E96194"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7BC9A533" w14:textId="77777777" w:rsidTr="00737AA3">
        <w:tc>
          <w:tcPr>
            <w:tcW w:w="2616" w:type="dxa"/>
            <w:tcBorders>
              <w:top w:val="nil"/>
              <w:left w:val="nil"/>
              <w:bottom w:val="nil"/>
              <w:right w:val="nil"/>
            </w:tcBorders>
          </w:tcPr>
          <w:p w14:paraId="074EC528" w14:textId="77777777" w:rsidR="006578B0" w:rsidRPr="00646A37" w:rsidRDefault="006578B0" w:rsidP="006578B0">
            <w:pPr>
              <w:widowControl w:val="0"/>
              <w:autoSpaceDE w:val="0"/>
              <w:autoSpaceDN w:val="0"/>
              <w:adjustRightInd w:val="0"/>
              <w:spacing w:after="0"/>
              <w:rPr>
                <w:rFonts w:cs="Times New Roman"/>
                <w:szCs w:val="20"/>
                <w:lang w:val="en-US"/>
              </w:rPr>
            </w:pPr>
            <w:r w:rsidRPr="00646A37">
              <w:rPr>
                <w:rFonts w:cs="Times New Roman"/>
                <w:szCs w:val="20"/>
                <w:lang w:val="en-US"/>
              </w:rPr>
              <w:t>Man</w:t>
            </w:r>
          </w:p>
        </w:tc>
        <w:tc>
          <w:tcPr>
            <w:tcW w:w="2016" w:type="dxa"/>
            <w:tcBorders>
              <w:top w:val="nil"/>
              <w:left w:val="nil"/>
              <w:bottom w:val="nil"/>
              <w:right w:val="nil"/>
            </w:tcBorders>
          </w:tcPr>
          <w:p w14:paraId="73EE4DF2"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0.057</w:t>
            </w:r>
            <w:r w:rsidR="006578B0" w:rsidRPr="00646A37">
              <w:rPr>
                <w:rFonts w:cs="Times New Roman"/>
                <w:szCs w:val="20"/>
                <w:vertAlign w:val="superscript"/>
                <w:lang w:val="en-US"/>
              </w:rPr>
              <w:t>**</w:t>
            </w:r>
          </w:p>
        </w:tc>
        <w:tc>
          <w:tcPr>
            <w:tcW w:w="2016" w:type="dxa"/>
            <w:tcBorders>
              <w:top w:val="nil"/>
              <w:left w:val="nil"/>
              <w:bottom w:val="nil"/>
              <w:right w:val="nil"/>
            </w:tcBorders>
          </w:tcPr>
          <w:p w14:paraId="18312285"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0.03</w:t>
            </w:r>
            <w:r w:rsidR="001D5FFF">
              <w:rPr>
                <w:rFonts w:cs="Times New Roman"/>
                <w:szCs w:val="20"/>
                <w:lang w:val="en-US"/>
              </w:rPr>
              <w:t>7</w:t>
            </w:r>
            <w:r w:rsidRPr="00646A37">
              <w:rPr>
                <w:rFonts w:cs="Times New Roman"/>
                <w:szCs w:val="20"/>
                <w:vertAlign w:val="superscript"/>
                <w:lang w:val="en-US"/>
              </w:rPr>
              <w:t>*</w:t>
            </w:r>
          </w:p>
        </w:tc>
        <w:tc>
          <w:tcPr>
            <w:tcW w:w="2016" w:type="dxa"/>
            <w:tcBorders>
              <w:top w:val="nil"/>
              <w:left w:val="nil"/>
              <w:bottom w:val="nil"/>
              <w:right w:val="nil"/>
            </w:tcBorders>
          </w:tcPr>
          <w:p w14:paraId="3006077B"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w:t>
            </w:r>
            <w:r w:rsidR="001D5FFF">
              <w:rPr>
                <w:rFonts w:cs="Times New Roman"/>
                <w:szCs w:val="20"/>
                <w:lang w:val="en-US"/>
              </w:rPr>
              <w:t>0.086</w:t>
            </w:r>
            <w:r w:rsidRPr="00646A37">
              <w:rPr>
                <w:rFonts w:cs="Times New Roman"/>
                <w:szCs w:val="20"/>
                <w:vertAlign w:val="superscript"/>
                <w:lang w:val="en-US"/>
              </w:rPr>
              <w:t>***</w:t>
            </w:r>
          </w:p>
        </w:tc>
        <w:tc>
          <w:tcPr>
            <w:tcW w:w="1542" w:type="dxa"/>
            <w:tcBorders>
              <w:top w:val="nil"/>
              <w:left w:val="nil"/>
              <w:bottom w:val="nil"/>
              <w:right w:val="nil"/>
            </w:tcBorders>
          </w:tcPr>
          <w:p w14:paraId="7259D83E"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0.052</w:t>
            </w:r>
            <w:r w:rsidR="006578B0" w:rsidRPr="00646A37">
              <w:rPr>
                <w:rFonts w:cs="Times New Roman"/>
                <w:szCs w:val="20"/>
                <w:vertAlign w:val="superscript"/>
                <w:lang w:val="en-US"/>
              </w:rPr>
              <w:t>*</w:t>
            </w:r>
          </w:p>
        </w:tc>
      </w:tr>
      <w:tr w:rsidR="006578B0" w:rsidRPr="00646A37" w14:paraId="32EE4601" w14:textId="77777777" w:rsidTr="00737AA3">
        <w:tc>
          <w:tcPr>
            <w:tcW w:w="2616" w:type="dxa"/>
            <w:tcBorders>
              <w:top w:val="nil"/>
              <w:left w:val="nil"/>
              <w:bottom w:val="nil"/>
              <w:right w:val="nil"/>
            </w:tcBorders>
          </w:tcPr>
          <w:p w14:paraId="01D39E47"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2E6BA9F0"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w:t>
            </w:r>
            <w:r w:rsidR="003A2D50">
              <w:rPr>
                <w:rFonts w:cs="Times New Roman"/>
                <w:szCs w:val="20"/>
                <w:lang w:val="en-US"/>
              </w:rPr>
              <w:t>.021</w:t>
            </w:r>
            <w:r w:rsidRPr="00646A37">
              <w:rPr>
                <w:rFonts w:cs="Times New Roman"/>
                <w:szCs w:val="20"/>
                <w:lang w:val="en-US"/>
              </w:rPr>
              <w:t>)</w:t>
            </w:r>
          </w:p>
        </w:tc>
        <w:tc>
          <w:tcPr>
            <w:tcW w:w="2016" w:type="dxa"/>
            <w:tcBorders>
              <w:top w:val="nil"/>
              <w:left w:val="nil"/>
              <w:bottom w:val="nil"/>
              <w:right w:val="nil"/>
            </w:tcBorders>
          </w:tcPr>
          <w:p w14:paraId="7363331B" w14:textId="77777777" w:rsidR="006578B0" w:rsidRPr="00646A37" w:rsidRDefault="006578B0" w:rsidP="003A2D50">
            <w:pPr>
              <w:widowControl w:val="0"/>
              <w:autoSpaceDE w:val="0"/>
              <w:autoSpaceDN w:val="0"/>
              <w:adjustRightInd w:val="0"/>
              <w:spacing w:after="0"/>
              <w:jc w:val="center"/>
              <w:rPr>
                <w:rFonts w:cs="Times New Roman"/>
                <w:szCs w:val="20"/>
                <w:lang w:val="en-US"/>
              </w:rPr>
            </w:pPr>
            <w:r w:rsidRPr="00646A37">
              <w:rPr>
                <w:rFonts w:cs="Times New Roman"/>
                <w:szCs w:val="20"/>
                <w:lang w:val="en-US"/>
              </w:rPr>
              <w:t>(0.01</w:t>
            </w:r>
            <w:r w:rsidR="003A2D50">
              <w:rPr>
                <w:rFonts w:cs="Times New Roman"/>
                <w:szCs w:val="20"/>
                <w:lang w:val="en-US"/>
              </w:rPr>
              <w:t>8</w:t>
            </w:r>
            <w:r w:rsidRPr="00646A37">
              <w:rPr>
                <w:rFonts w:cs="Times New Roman"/>
                <w:szCs w:val="20"/>
                <w:lang w:val="en-US"/>
              </w:rPr>
              <w:t>)</w:t>
            </w:r>
          </w:p>
        </w:tc>
        <w:tc>
          <w:tcPr>
            <w:tcW w:w="2016" w:type="dxa"/>
            <w:tcBorders>
              <w:top w:val="nil"/>
              <w:left w:val="nil"/>
              <w:bottom w:val="nil"/>
              <w:right w:val="nil"/>
            </w:tcBorders>
          </w:tcPr>
          <w:p w14:paraId="3FAC7843"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(0.021)</w:t>
            </w:r>
          </w:p>
        </w:tc>
        <w:tc>
          <w:tcPr>
            <w:tcW w:w="1542" w:type="dxa"/>
            <w:tcBorders>
              <w:top w:val="nil"/>
              <w:left w:val="nil"/>
              <w:bottom w:val="nil"/>
              <w:right w:val="nil"/>
            </w:tcBorders>
          </w:tcPr>
          <w:p w14:paraId="568E7A14"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w:t>
            </w:r>
            <w:r w:rsidR="001D5FFF">
              <w:rPr>
                <w:rFonts w:cs="Times New Roman"/>
                <w:szCs w:val="20"/>
                <w:lang w:val="en-US"/>
              </w:rPr>
              <w:t>0.022</w:t>
            </w:r>
            <w:r w:rsidRPr="00646A37">
              <w:rPr>
                <w:rFonts w:cs="Times New Roman"/>
                <w:szCs w:val="20"/>
                <w:lang w:val="en-US"/>
              </w:rPr>
              <w:t>)</w:t>
            </w:r>
          </w:p>
        </w:tc>
      </w:tr>
      <w:tr w:rsidR="006578B0" w:rsidRPr="00646A37" w14:paraId="19820F3A" w14:textId="77777777" w:rsidTr="00737AA3">
        <w:tc>
          <w:tcPr>
            <w:tcW w:w="2616" w:type="dxa"/>
            <w:tcBorders>
              <w:top w:val="nil"/>
              <w:left w:val="nil"/>
              <w:bottom w:val="nil"/>
              <w:right w:val="nil"/>
            </w:tcBorders>
          </w:tcPr>
          <w:p w14:paraId="7A006E0D"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D8AD2D1"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1C6A3EB"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4C8B624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1A466449"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599F2007" w14:textId="77777777" w:rsidTr="00737AA3">
        <w:tc>
          <w:tcPr>
            <w:tcW w:w="2616" w:type="dxa"/>
            <w:tcBorders>
              <w:top w:val="nil"/>
              <w:left w:val="nil"/>
              <w:bottom w:val="nil"/>
              <w:right w:val="nil"/>
            </w:tcBorders>
          </w:tcPr>
          <w:p w14:paraId="2D8EDB38" w14:textId="77777777" w:rsidR="006578B0" w:rsidRPr="00646A37" w:rsidRDefault="006578B0" w:rsidP="006578B0">
            <w:pPr>
              <w:widowControl w:val="0"/>
              <w:autoSpaceDE w:val="0"/>
              <w:autoSpaceDN w:val="0"/>
              <w:adjustRightInd w:val="0"/>
              <w:spacing w:after="0"/>
              <w:rPr>
                <w:rFonts w:cs="Times New Roman"/>
                <w:szCs w:val="20"/>
                <w:lang w:val="en-US"/>
              </w:rPr>
            </w:pPr>
            <w:r w:rsidRPr="00646A37">
              <w:rPr>
                <w:rFonts w:cs="Times New Roman"/>
                <w:szCs w:val="20"/>
                <w:lang w:val="en-US"/>
              </w:rPr>
              <w:t>Age</w:t>
            </w:r>
          </w:p>
        </w:tc>
        <w:tc>
          <w:tcPr>
            <w:tcW w:w="2016" w:type="dxa"/>
            <w:tcBorders>
              <w:top w:val="nil"/>
              <w:left w:val="nil"/>
              <w:bottom w:val="nil"/>
              <w:right w:val="nil"/>
            </w:tcBorders>
          </w:tcPr>
          <w:p w14:paraId="5C7CC131" w14:textId="77777777" w:rsidR="006578B0" w:rsidRPr="00646A37" w:rsidRDefault="006578B0" w:rsidP="003A2D50">
            <w:pPr>
              <w:widowControl w:val="0"/>
              <w:autoSpaceDE w:val="0"/>
              <w:autoSpaceDN w:val="0"/>
              <w:adjustRightInd w:val="0"/>
              <w:spacing w:after="0"/>
              <w:jc w:val="center"/>
              <w:rPr>
                <w:rFonts w:cs="Times New Roman"/>
                <w:szCs w:val="20"/>
                <w:lang w:val="en-US"/>
              </w:rPr>
            </w:pPr>
            <w:r w:rsidRPr="00646A37">
              <w:rPr>
                <w:rFonts w:cs="Times New Roman"/>
                <w:szCs w:val="20"/>
                <w:lang w:val="en-US"/>
              </w:rPr>
              <w:t>-0.001</w:t>
            </w:r>
          </w:p>
        </w:tc>
        <w:tc>
          <w:tcPr>
            <w:tcW w:w="2016" w:type="dxa"/>
            <w:tcBorders>
              <w:top w:val="nil"/>
              <w:left w:val="nil"/>
              <w:bottom w:val="nil"/>
              <w:right w:val="nil"/>
            </w:tcBorders>
          </w:tcPr>
          <w:p w14:paraId="390C6A70" w14:textId="77777777" w:rsidR="006578B0" w:rsidRPr="00646A37" w:rsidRDefault="006578B0" w:rsidP="003A2D50">
            <w:pPr>
              <w:widowControl w:val="0"/>
              <w:autoSpaceDE w:val="0"/>
              <w:autoSpaceDN w:val="0"/>
              <w:adjustRightInd w:val="0"/>
              <w:spacing w:after="0"/>
              <w:jc w:val="center"/>
              <w:rPr>
                <w:rFonts w:cs="Times New Roman"/>
                <w:szCs w:val="20"/>
                <w:lang w:val="en-US"/>
              </w:rPr>
            </w:pPr>
            <w:r w:rsidRPr="00646A37">
              <w:rPr>
                <w:rFonts w:cs="Times New Roman"/>
                <w:szCs w:val="20"/>
                <w:lang w:val="en-US"/>
              </w:rPr>
              <w:t>0.00</w:t>
            </w:r>
            <w:r w:rsidR="003A2D50">
              <w:rPr>
                <w:rFonts w:cs="Times New Roman"/>
                <w:szCs w:val="20"/>
                <w:lang w:val="en-US"/>
              </w:rPr>
              <w:t>2</w:t>
            </w:r>
          </w:p>
        </w:tc>
        <w:tc>
          <w:tcPr>
            <w:tcW w:w="2016" w:type="dxa"/>
            <w:tcBorders>
              <w:top w:val="nil"/>
              <w:left w:val="nil"/>
              <w:bottom w:val="nil"/>
              <w:right w:val="nil"/>
            </w:tcBorders>
          </w:tcPr>
          <w:p w14:paraId="2C5C2B46"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0.001</w:t>
            </w:r>
          </w:p>
        </w:tc>
        <w:tc>
          <w:tcPr>
            <w:tcW w:w="1542" w:type="dxa"/>
            <w:tcBorders>
              <w:top w:val="nil"/>
              <w:left w:val="nil"/>
              <w:bottom w:val="nil"/>
              <w:right w:val="nil"/>
            </w:tcBorders>
          </w:tcPr>
          <w:p w14:paraId="66F4D513"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w:t>
            </w:r>
            <w:r w:rsidR="001D5FFF">
              <w:rPr>
                <w:rFonts w:cs="Times New Roman"/>
                <w:szCs w:val="20"/>
                <w:lang w:val="en-US"/>
              </w:rPr>
              <w:t>.009</w:t>
            </w:r>
            <w:r w:rsidRPr="00646A37">
              <w:rPr>
                <w:rFonts w:cs="Times New Roman"/>
                <w:szCs w:val="20"/>
                <w:vertAlign w:val="superscript"/>
                <w:lang w:val="en-US"/>
              </w:rPr>
              <w:t>***</w:t>
            </w:r>
          </w:p>
        </w:tc>
      </w:tr>
      <w:tr w:rsidR="006578B0" w:rsidRPr="00646A37" w14:paraId="2F676F22" w14:textId="77777777" w:rsidTr="00737AA3">
        <w:tc>
          <w:tcPr>
            <w:tcW w:w="2616" w:type="dxa"/>
            <w:tcBorders>
              <w:top w:val="nil"/>
              <w:left w:val="nil"/>
              <w:bottom w:val="nil"/>
              <w:right w:val="nil"/>
            </w:tcBorders>
          </w:tcPr>
          <w:p w14:paraId="489C9C7C"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3B2C291F" w14:textId="77777777" w:rsidR="006578B0" w:rsidRPr="00646A37" w:rsidRDefault="006578B0" w:rsidP="003A2D50">
            <w:pPr>
              <w:widowControl w:val="0"/>
              <w:autoSpaceDE w:val="0"/>
              <w:autoSpaceDN w:val="0"/>
              <w:adjustRightInd w:val="0"/>
              <w:spacing w:after="0"/>
              <w:jc w:val="center"/>
              <w:rPr>
                <w:rFonts w:cs="Times New Roman"/>
                <w:szCs w:val="20"/>
                <w:lang w:val="en-US"/>
              </w:rPr>
            </w:pPr>
            <w:r w:rsidRPr="00646A37">
              <w:rPr>
                <w:rFonts w:cs="Times New Roman"/>
                <w:szCs w:val="20"/>
                <w:lang w:val="en-US"/>
              </w:rPr>
              <w:t>(0.00</w:t>
            </w:r>
            <w:r w:rsidR="003A2D50">
              <w:rPr>
                <w:rFonts w:cs="Times New Roman"/>
                <w:szCs w:val="20"/>
                <w:lang w:val="en-US"/>
              </w:rPr>
              <w:t>2</w:t>
            </w:r>
            <w:r w:rsidRPr="00646A37">
              <w:rPr>
                <w:rFonts w:cs="Times New Roman"/>
                <w:szCs w:val="20"/>
                <w:lang w:val="en-US"/>
              </w:rPr>
              <w:t>)</w:t>
            </w:r>
          </w:p>
        </w:tc>
        <w:tc>
          <w:tcPr>
            <w:tcW w:w="2016" w:type="dxa"/>
            <w:tcBorders>
              <w:top w:val="nil"/>
              <w:left w:val="nil"/>
              <w:bottom w:val="nil"/>
              <w:right w:val="nil"/>
            </w:tcBorders>
          </w:tcPr>
          <w:p w14:paraId="28326F91" w14:textId="77777777" w:rsidR="006578B0" w:rsidRPr="00646A37" w:rsidRDefault="006578B0" w:rsidP="003A2D50">
            <w:pPr>
              <w:widowControl w:val="0"/>
              <w:autoSpaceDE w:val="0"/>
              <w:autoSpaceDN w:val="0"/>
              <w:adjustRightInd w:val="0"/>
              <w:spacing w:after="0"/>
              <w:jc w:val="center"/>
              <w:rPr>
                <w:rFonts w:cs="Times New Roman"/>
                <w:szCs w:val="20"/>
                <w:lang w:val="en-US"/>
              </w:rPr>
            </w:pPr>
            <w:r w:rsidRPr="00646A37">
              <w:rPr>
                <w:rFonts w:cs="Times New Roman"/>
                <w:szCs w:val="20"/>
                <w:lang w:val="en-US"/>
              </w:rPr>
              <w:t>(0.00</w:t>
            </w:r>
            <w:r w:rsidR="003A2D50">
              <w:rPr>
                <w:rFonts w:cs="Times New Roman"/>
                <w:szCs w:val="20"/>
                <w:lang w:val="en-US"/>
              </w:rPr>
              <w:t>2</w:t>
            </w:r>
            <w:r w:rsidRPr="00646A37">
              <w:rPr>
                <w:rFonts w:cs="Times New Roman"/>
                <w:szCs w:val="20"/>
                <w:lang w:val="en-US"/>
              </w:rPr>
              <w:t>)</w:t>
            </w:r>
          </w:p>
        </w:tc>
        <w:tc>
          <w:tcPr>
            <w:tcW w:w="2016" w:type="dxa"/>
            <w:tcBorders>
              <w:top w:val="nil"/>
              <w:left w:val="nil"/>
              <w:bottom w:val="nil"/>
              <w:right w:val="nil"/>
            </w:tcBorders>
          </w:tcPr>
          <w:p w14:paraId="31EED755"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(0.00</w:t>
            </w:r>
            <w:r w:rsidR="001D5FFF">
              <w:rPr>
                <w:rFonts w:cs="Times New Roman"/>
                <w:szCs w:val="20"/>
                <w:lang w:val="en-US"/>
              </w:rPr>
              <w:t>2</w:t>
            </w:r>
            <w:r w:rsidRPr="00646A37">
              <w:rPr>
                <w:rFonts w:cs="Times New Roman"/>
                <w:szCs w:val="20"/>
                <w:lang w:val="en-US"/>
              </w:rPr>
              <w:t>)</w:t>
            </w:r>
          </w:p>
        </w:tc>
        <w:tc>
          <w:tcPr>
            <w:tcW w:w="1542" w:type="dxa"/>
            <w:tcBorders>
              <w:top w:val="nil"/>
              <w:left w:val="nil"/>
              <w:bottom w:val="nil"/>
              <w:right w:val="nil"/>
            </w:tcBorders>
          </w:tcPr>
          <w:p w14:paraId="32C7A08F"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(0.00</w:t>
            </w:r>
            <w:r w:rsidR="001D5FFF">
              <w:rPr>
                <w:rFonts w:cs="Times New Roman"/>
                <w:szCs w:val="20"/>
                <w:lang w:val="en-US"/>
              </w:rPr>
              <w:t>2</w:t>
            </w:r>
            <w:r w:rsidRPr="00646A37">
              <w:rPr>
                <w:rFonts w:cs="Times New Roman"/>
                <w:szCs w:val="20"/>
                <w:lang w:val="en-US"/>
              </w:rPr>
              <w:t>)</w:t>
            </w:r>
          </w:p>
        </w:tc>
      </w:tr>
      <w:tr w:rsidR="006578B0" w:rsidRPr="00646A37" w14:paraId="2FB0ADE4" w14:textId="77777777" w:rsidTr="00737AA3">
        <w:tc>
          <w:tcPr>
            <w:tcW w:w="2616" w:type="dxa"/>
            <w:tcBorders>
              <w:top w:val="nil"/>
              <w:left w:val="nil"/>
              <w:bottom w:val="nil"/>
              <w:right w:val="nil"/>
            </w:tcBorders>
          </w:tcPr>
          <w:p w14:paraId="2E1F3562"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E4FB5C2"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2FCC66A"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4654C2EC"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3CC6BF96"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4FFC6C16" w14:textId="77777777" w:rsidTr="00737AA3">
        <w:tc>
          <w:tcPr>
            <w:tcW w:w="2616" w:type="dxa"/>
            <w:tcBorders>
              <w:top w:val="nil"/>
              <w:left w:val="nil"/>
              <w:bottom w:val="nil"/>
              <w:right w:val="nil"/>
            </w:tcBorders>
          </w:tcPr>
          <w:p w14:paraId="280BD9D9"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U</w:t>
            </w:r>
            <w:r w:rsidR="006578B0" w:rsidRPr="00646A37">
              <w:rPr>
                <w:rFonts w:cs="Times New Roman"/>
                <w:szCs w:val="20"/>
                <w:lang w:val="en-US"/>
              </w:rPr>
              <w:t>rban</w:t>
            </w:r>
          </w:p>
        </w:tc>
        <w:tc>
          <w:tcPr>
            <w:tcW w:w="2016" w:type="dxa"/>
            <w:tcBorders>
              <w:top w:val="nil"/>
              <w:left w:val="nil"/>
              <w:bottom w:val="nil"/>
              <w:right w:val="nil"/>
            </w:tcBorders>
          </w:tcPr>
          <w:p w14:paraId="69B12163"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-0.217</w:t>
            </w:r>
            <w:r w:rsidRPr="00646A37">
              <w:rPr>
                <w:rFonts w:cs="Times New Roman"/>
                <w:szCs w:val="20"/>
                <w:vertAlign w:val="superscript"/>
                <w:lang w:val="en-US"/>
              </w:rPr>
              <w:t>***</w:t>
            </w:r>
          </w:p>
        </w:tc>
        <w:tc>
          <w:tcPr>
            <w:tcW w:w="2016" w:type="dxa"/>
            <w:tcBorders>
              <w:top w:val="nil"/>
              <w:left w:val="nil"/>
              <w:bottom w:val="nil"/>
              <w:right w:val="nil"/>
            </w:tcBorders>
          </w:tcPr>
          <w:p w14:paraId="4B5ABEB6"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-0.062</w:t>
            </w:r>
            <w:r w:rsidR="006578B0" w:rsidRPr="00646A37">
              <w:rPr>
                <w:rFonts w:cs="Times New Roman"/>
                <w:szCs w:val="20"/>
                <w:vertAlign w:val="superscript"/>
                <w:lang w:val="en-US"/>
              </w:rPr>
              <w:t>***</w:t>
            </w:r>
          </w:p>
        </w:tc>
        <w:tc>
          <w:tcPr>
            <w:tcW w:w="2016" w:type="dxa"/>
            <w:tcBorders>
              <w:top w:val="nil"/>
              <w:left w:val="nil"/>
              <w:bottom w:val="nil"/>
              <w:right w:val="nil"/>
            </w:tcBorders>
          </w:tcPr>
          <w:p w14:paraId="73532D99"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-0.194</w:t>
            </w:r>
            <w:r w:rsidRPr="00646A37">
              <w:rPr>
                <w:rFonts w:cs="Times New Roman"/>
                <w:szCs w:val="20"/>
                <w:vertAlign w:val="superscript"/>
                <w:lang w:val="en-US"/>
              </w:rPr>
              <w:t>***</w:t>
            </w:r>
          </w:p>
        </w:tc>
        <w:tc>
          <w:tcPr>
            <w:tcW w:w="1542" w:type="dxa"/>
            <w:tcBorders>
              <w:top w:val="nil"/>
              <w:left w:val="nil"/>
              <w:bottom w:val="nil"/>
              <w:right w:val="nil"/>
            </w:tcBorders>
          </w:tcPr>
          <w:p w14:paraId="59092C7C"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-0.407</w:t>
            </w:r>
            <w:r w:rsidRPr="00646A37">
              <w:rPr>
                <w:rFonts w:cs="Times New Roman"/>
                <w:szCs w:val="20"/>
                <w:vertAlign w:val="superscript"/>
                <w:lang w:val="en-US"/>
              </w:rPr>
              <w:t>***</w:t>
            </w:r>
          </w:p>
        </w:tc>
      </w:tr>
      <w:tr w:rsidR="006578B0" w:rsidRPr="00646A37" w14:paraId="2F8CEB09" w14:textId="77777777" w:rsidTr="00737AA3">
        <w:tc>
          <w:tcPr>
            <w:tcW w:w="2616" w:type="dxa"/>
            <w:tcBorders>
              <w:top w:val="nil"/>
              <w:left w:val="nil"/>
              <w:bottom w:val="nil"/>
              <w:right w:val="nil"/>
            </w:tcBorders>
          </w:tcPr>
          <w:p w14:paraId="21CB5612"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0B1AE5C"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(0.021</w:t>
            </w:r>
            <w:r w:rsidR="006578B0" w:rsidRPr="00646A37">
              <w:rPr>
                <w:rFonts w:cs="Times New Roman"/>
                <w:szCs w:val="20"/>
                <w:lang w:val="en-US"/>
              </w:rPr>
              <w:t>)</w:t>
            </w:r>
          </w:p>
        </w:tc>
        <w:tc>
          <w:tcPr>
            <w:tcW w:w="2016" w:type="dxa"/>
            <w:tcBorders>
              <w:top w:val="nil"/>
              <w:left w:val="nil"/>
              <w:bottom w:val="nil"/>
              <w:right w:val="nil"/>
            </w:tcBorders>
          </w:tcPr>
          <w:p w14:paraId="0B7AAD48"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(0.018</w:t>
            </w:r>
            <w:r w:rsidR="006578B0" w:rsidRPr="00646A37">
              <w:rPr>
                <w:rFonts w:cs="Times New Roman"/>
                <w:szCs w:val="20"/>
                <w:lang w:val="en-US"/>
              </w:rPr>
              <w:t>)</w:t>
            </w:r>
          </w:p>
        </w:tc>
        <w:tc>
          <w:tcPr>
            <w:tcW w:w="2016" w:type="dxa"/>
            <w:tcBorders>
              <w:top w:val="nil"/>
              <w:left w:val="nil"/>
              <w:bottom w:val="nil"/>
              <w:right w:val="nil"/>
            </w:tcBorders>
          </w:tcPr>
          <w:p w14:paraId="7C565CEC"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(0.022)</w:t>
            </w:r>
          </w:p>
        </w:tc>
        <w:tc>
          <w:tcPr>
            <w:tcW w:w="1542" w:type="dxa"/>
            <w:tcBorders>
              <w:top w:val="nil"/>
              <w:left w:val="nil"/>
              <w:bottom w:val="nil"/>
              <w:right w:val="nil"/>
            </w:tcBorders>
          </w:tcPr>
          <w:p w14:paraId="1837CBAA"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w:t>
            </w:r>
            <w:r w:rsidR="001D5FFF">
              <w:rPr>
                <w:rFonts w:cs="Times New Roman"/>
                <w:szCs w:val="20"/>
                <w:lang w:val="en-US"/>
              </w:rPr>
              <w:t>0.022</w:t>
            </w:r>
            <w:r w:rsidRPr="00646A37">
              <w:rPr>
                <w:rFonts w:cs="Times New Roman"/>
                <w:szCs w:val="20"/>
                <w:lang w:val="en-US"/>
              </w:rPr>
              <w:t>)</w:t>
            </w:r>
          </w:p>
        </w:tc>
      </w:tr>
      <w:tr w:rsidR="006578B0" w:rsidRPr="00646A37" w14:paraId="466B4F0F" w14:textId="77777777" w:rsidTr="00737AA3">
        <w:tc>
          <w:tcPr>
            <w:tcW w:w="2616" w:type="dxa"/>
            <w:tcBorders>
              <w:top w:val="nil"/>
              <w:left w:val="nil"/>
              <w:bottom w:val="nil"/>
              <w:right w:val="nil"/>
            </w:tcBorders>
          </w:tcPr>
          <w:p w14:paraId="4C218D8A" w14:textId="77777777" w:rsidR="006578B0" w:rsidRDefault="006578B0" w:rsidP="006578B0">
            <w:pPr>
              <w:widowControl w:val="0"/>
              <w:autoSpaceDE w:val="0"/>
              <w:autoSpaceDN w:val="0"/>
              <w:adjustRightInd w:val="0"/>
              <w:spacing w:after="0"/>
              <w:rPr>
                <w:rFonts w:cs="Times New Roman"/>
                <w:szCs w:val="20"/>
                <w:lang w:val="en-US"/>
              </w:rPr>
            </w:pPr>
          </w:p>
          <w:p w14:paraId="3E3FB5BC" w14:textId="77777777" w:rsidR="006578B0" w:rsidRPr="00646A37" w:rsidRDefault="006578B0" w:rsidP="006578B0">
            <w:pPr>
              <w:widowControl w:val="0"/>
              <w:autoSpaceDE w:val="0"/>
              <w:autoSpaceDN w:val="0"/>
              <w:adjustRightInd w:val="0"/>
              <w:spacing w:after="0"/>
              <w:rPr>
                <w:rFonts w:cs="Times New Roman"/>
                <w:szCs w:val="20"/>
                <w:lang w:val="en-US"/>
              </w:rPr>
            </w:pPr>
            <w:r w:rsidRPr="00646A37">
              <w:rPr>
                <w:rFonts w:cs="Times New Roman"/>
                <w:szCs w:val="20"/>
                <w:lang w:val="en-US"/>
              </w:rPr>
              <w:t xml:space="preserve">Cohort </w:t>
            </w:r>
            <w:r w:rsidRPr="00646A37">
              <w:rPr>
                <w:rFonts w:cs="Times New Roman"/>
                <w:szCs w:val="20"/>
                <w:lang w:val="en-US"/>
              </w:rPr>
              <w:br/>
            </w:r>
            <w:r w:rsidR="00840639">
              <w:rPr>
                <w:rFonts w:cs="Times New Roman"/>
                <w:szCs w:val="20"/>
                <w:lang w:val="en-US"/>
              </w:rPr>
              <w:t xml:space="preserve"> </w:t>
            </w:r>
            <w:r w:rsidRPr="00646A37">
              <w:rPr>
                <w:rFonts w:cs="Times New Roman"/>
                <w:szCs w:val="20"/>
                <w:lang w:val="en-US"/>
              </w:rPr>
              <w:t>(Reference: 1931-1951)</w:t>
            </w:r>
          </w:p>
        </w:tc>
        <w:tc>
          <w:tcPr>
            <w:tcW w:w="2016" w:type="dxa"/>
            <w:tcBorders>
              <w:top w:val="nil"/>
              <w:left w:val="nil"/>
              <w:bottom w:val="nil"/>
              <w:right w:val="nil"/>
            </w:tcBorders>
          </w:tcPr>
          <w:p w14:paraId="2D2BB587"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2016" w:type="dxa"/>
            <w:tcBorders>
              <w:top w:val="nil"/>
              <w:left w:val="nil"/>
              <w:bottom w:val="nil"/>
              <w:right w:val="nil"/>
            </w:tcBorders>
          </w:tcPr>
          <w:p w14:paraId="00DFD9C8"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2016" w:type="dxa"/>
            <w:tcBorders>
              <w:top w:val="nil"/>
              <w:left w:val="nil"/>
              <w:bottom w:val="nil"/>
              <w:right w:val="nil"/>
            </w:tcBorders>
          </w:tcPr>
          <w:p w14:paraId="26B28A0D"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c>
          <w:tcPr>
            <w:tcW w:w="1542" w:type="dxa"/>
            <w:tcBorders>
              <w:top w:val="nil"/>
              <w:left w:val="nil"/>
              <w:bottom w:val="nil"/>
              <w:right w:val="nil"/>
            </w:tcBorders>
          </w:tcPr>
          <w:p w14:paraId="2A66D7A3" w14:textId="77777777" w:rsidR="006578B0" w:rsidRPr="00646A37" w:rsidRDefault="006578B0" w:rsidP="006578B0">
            <w:pPr>
              <w:widowControl w:val="0"/>
              <w:autoSpaceDE w:val="0"/>
              <w:autoSpaceDN w:val="0"/>
              <w:adjustRightInd w:val="0"/>
              <w:spacing w:after="0"/>
              <w:jc w:val="center"/>
              <w:rPr>
                <w:rFonts w:cs="Times New Roman"/>
                <w:szCs w:val="20"/>
                <w:lang w:val="en-US"/>
              </w:rPr>
            </w:pPr>
          </w:p>
        </w:tc>
      </w:tr>
      <w:tr w:rsidR="006578B0" w:rsidRPr="00646A37" w14:paraId="07852025" w14:textId="77777777" w:rsidTr="00737AA3">
        <w:tc>
          <w:tcPr>
            <w:tcW w:w="2616" w:type="dxa"/>
            <w:tcBorders>
              <w:top w:val="nil"/>
              <w:left w:val="nil"/>
              <w:bottom w:val="nil"/>
              <w:right w:val="nil"/>
            </w:tcBorders>
          </w:tcPr>
          <w:p w14:paraId="1DC4D58B"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2341049F"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05B1A6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210EF0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2EAEEB49"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43427F3B" w14:textId="77777777" w:rsidTr="00737AA3">
        <w:tc>
          <w:tcPr>
            <w:tcW w:w="2616" w:type="dxa"/>
            <w:tcBorders>
              <w:top w:val="nil"/>
              <w:left w:val="nil"/>
              <w:bottom w:val="nil"/>
              <w:right w:val="nil"/>
            </w:tcBorders>
          </w:tcPr>
          <w:p w14:paraId="192EF001"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&lt;1931</w:t>
            </w:r>
          </w:p>
        </w:tc>
        <w:tc>
          <w:tcPr>
            <w:tcW w:w="2016" w:type="dxa"/>
            <w:tcBorders>
              <w:top w:val="nil"/>
              <w:left w:val="nil"/>
              <w:bottom w:val="nil"/>
              <w:right w:val="nil"/>
            </w:tcBorders>
          </w:tcPr>
          <w:p w14:paraId="38BA118F"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0.083</w:t>
            </w:r>
          </w:p>
        </w:tc>
        <w:tc>
          <w:tcPr>
            <w:tcW w:w="2016" w:type="dxa"/>
            <w:tcBorders>
              <w:top w:val="nil"/>
              <w:left w:val="nil"/>
              <w:bottom w:val="nil"/>
              <w:right w:val="nil"/>
            </w:tcBorders>
          </w:tcPr>
          <w:p w14:paraId="55406175"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-0.02</w:t>
            </w:r>
            <w:r w:rsidR="006578B0" w:rsidRPr="00646A37">
              <w:rPr>
                <w:rFonts w:cs="Times New Roman"/>
                <w:szCs w:val="20"/>
                <w:lang w:val="en-US"/>
              </w:rPr>
              <w:t>7</w:t>
            </w:r>
          </w:p>
        </w:tc>
        <w:tc>
          <w:tcPr>
            <w:tcW w:w="2016" w:type="dxa"/>
            <w:tcBorders>
              <w:top w:val="nil"/>
              <w:left w:val="nil"/>
              <w:bottom w:val="nil"/>
              <w:right w:val="nil"/>
            </w:tcBorders>
          </w:tcPr>
          <w:p w14:paraId="21E79C6C"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-0.01</w:t>
            </w:r>
            <w:r w:rsidR="001D5FFF">
              <w:rPr>
                <w:rFonts w:cs="Times New Roman"/>
                <w:szCs w:val="20"/>
                <w:lang w:val="en-US"/>
              </w:rPr>
              <w:t>3</w:t>
            </w:r>
          </w:p>
        </w:tc>
        <w:tc>
          <w:tcPr>
            <w:tcW w:w="1542" w:type="dxa"/>
            <w:tcBorders>
              <w:top w:val="nil"/>
              <w:left w:val="nil"/>
              <w:bottom w:val="nil"/>
              <w:right w:val="nil"/>
            </w:tcBorders>
          </w:tcPr>
          <w:p w14:paraId="4D68A9AF"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-0.146</w:t>
            </w:r>
            <w:r w:rsidRPr="00646A37">
              <w:rPr>
                <w:rFonts w:cs="Times New Roman"/>
                <w:szCs w:val="20"/>
                <w:vertAlign w:val="superscript"/>
                <w:lang w:val="en-US"/>
              </w:rPr>
              <w:t>**</w:t>
            </w:r>
          </w:p>
        </w:tc>
      </w:tr>
      <w:tr w:rsidR="006578B0" w:rsidRPr="00646A37" w14:paraId="069EF866" w14:textId="77777777" w:rsidTr="00737AA3">
        <w:tc>
          <w:tcPr>
            <w:tcW w:w="2616" w:type="dxa"/>
            <w:tcBorders>
              <w:top w:val="nil"/>
              <w:left w:val="nil"/>
              <w:bottom w:val="nil"/>
              <w:right w:val="nil"/>
            </w:tcBorders>
          </w:tcPr>
          <w:p w14:paraId="6917E06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408FE26"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(0.049</w:t>
            </w:r>
            <w:r w:rsidR="006578B0" w:rsidRPr="00646A37">
              <w:rPr>
                <w:rFonts w:cs="Times New Roman"/>
                <w:szCs w:val="20"/>
                <w:lang w:val="en-US"/>
              </w:rPr>
              <w:t>)</w:t>
            </w:r>
          </w:p>
        </w:tc>
        <w:tc>
          <w:tcPr>
            <w:tcW w:w="2016" w:type="dxa"/>
            <w:tcBorders>
              <w:top w:val="nil"/>
              <w:left w:val="nil"/>
              <w:bottom w:val="nil"/>
              <w:right w:val="nil"/>
            </w:tcBorders>
          </w:tcPr>
          <w:p w14:paraId="780AE81E"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(0.043</w:t>
            </w:r>
            <w:r w:rsidR="006578B0" w:rsidRPr="00646A37">
              <w:rPr>
                <w:rFonts w:cs="Times New Roman"/>
                <w:szCs w:val="20"/>
                <w:lang w:val="en-US"/>
              </w:rPr>
              <w:t>)</w:t>
            </w:r>
          </w:p>
        </w:tc>
        <w:tc>
          <w:tcPr>
            <w:tcW w:w="2016" w:type="dxa"/>
            <w:tcBorders>
              <w:top w:val="nil"/>
              <w:left w:val="nil"/>
              <w:bottom w:val="nil"/>
              <w:right w:val="nil"/>
            </w:tcBorders>
          </w:tcPr>
          <w:p w14:paraId="5577D1D1"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(0.05</w:t>
            </w:r>
            <w:r w:rsidR="001D5FFF">
              <w:rPr>
                <w:rFonts w:cs="Times New Roman"/>
                <w:szCs w:val="20"/>
                <w:lang w:val="en-US"/>
              </w:rPr>
              <w:t>3</w:t>
            </w:r>
            <w:r w:rsidRPr="00646A37">
              <w:rPr>
                <w:rFonts w:cs="Times New Roman"/>
                <w:szCs w:val="20"/>
                <w:lang w:val="en-US"/>
              </w:rPr>
              <w:t>)</w:t>
            </w:r>
          </w:p>
        </w:tc>
        <w:tc>
          <w:tcPr>
            <w:tcW w:w="1542" w:type="dxa"/>
            <w:tcBorders>
              <w:top w:val="nil"/>
              <w:left w:val="nil"/>
              <w:bottom w:val="nil"/>
              <w:right w:val="nil"/>
            </w:tcBorders>
          </w:tcPr>
          <w:p w14:paraId="70B90FC5"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w:t>
            </w:r>
            <w:r w:rsidR="001D5FFF">
              <w:rPr>
                <w:rFonts w:cs="Times New Roman"/>
                <w:szCs w:val="20"/>
                <w:lang w:val="en-US"/>
              </w:rPr>
              <w:t>0.053</w:t>
            </w:r>
            <w:r w:rsidRPr="00646A37">
              <w:rPr>
                <w:rFonts w:cs="Times New Roman"/>
                <w:szCs w:val="20"/>
                <w:lang w:val="en-US"/>
              </w:rPr>
              <w:t>)</w:t>
            </w:r>
          </w:p>
        </w:tc>
      </w:tr>
      <w:tr w:rsidR="006578B0" w:rsidRPr="00646A37" w14:paraId="5F372886" w14:textId="77777777" w:rsidTr="00737AA3">
        <w:tc>
          <w:tcPr>
            <w:tcW w:w="2616" w:type="dxa"/>
            <w:tcBorders>
              <w:top w:val="nil"/>
              <w:left w:val="nil"/>
              <w:bottom w:val="nil"/>
              <w:right w:val="nil"/>
            </w:tcBorders>
          </w:tcPr>
          <w:p w14:paraId="1BAC100A"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32EFFED7"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3C104237"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6C91617"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7B614F96"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4705D9C9" w14:textId="77777777" w:rsidTr="00737AA3">
        <w:tc>
          <w:tcPr>
            <w:tcW w:w="2616" w:type="dxa"/>
            <w:tcBorders>
              <w:top w:val="nil"/>
              <w:left w:val="nil"/>
              <w:bottom w:val="nil"/>
              <w:right w:val="nil"/>
            </w:tcBorders>
          </w:tcPr>
          <w:p w14:paraId="621A8068"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1952-1972</w:t>
            </w:r>
          </w:p>
        </w:tc>
        <w:tc>
          <w:tcPr>
            <w:tcW w:w="2016" w:type="dxa"/>
            <w:tcBorders>
              <w:top w:val="nil"/>
              <w:left w:val="nil"/>
              <w:bottom w:val="nil"/>
              <w:right w:val="nil"/>
            </w:tcBorders>
          </w:tcPr>
          <w:p w14:paraId="2DBD0CEB"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0.021</w:t>
            </w:r>
          </w:p>
        </w:tc>
        <w:tc>
          <w:tcPr>
            <w:tcW w:w="2016" w:type="dxa"/>
            <w:tcBorders>
              <w:top w:val="nil"/>
              <w:left w:val="nil"/>
              <w:bottom w:val="nil"/>
              <w:right w:val="nil"/>
            </w:tcBorders>
          </w:tcPr>
          <w:p w14:paraId="48A565DE"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0.056</w:t>
            </w:r>
          </w:p>
        </w:tc>
        <w:tc>
          <w:tcPr>
            <w:tcW w:w="2016" w:type="dxa"/>
            <w:tcBorders>
              <w:top w:val="nil"/>
              <w:left w:val="nil"/>
              <w:bottom w:val="nil"/>
              <w:right w:val="nil"/>
            </w:tcBorders>
          </w:tcPr>
          <w:p w14:paraId="0C41CEF7"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0.075</w:t>
            </w:r>
          </w:p>
        </w:tc>
        <w:tc>
          <w:tcPr>
            <w:tcW w:w="1542" w:type="dxa"/>
            <w:tcBorders>
              <w:top w:val="nil"/>
              <w:left w:val="nil"/>
              <w:bottom w:val="nil"/>
              <w:right w:val="nil"/>
            </w:tcBorders>
          </w:tcPr>
          <w:p w14:paraId="53ADA0FD"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0.168</w:t>
            </w:r>
            <w:r w:rsidRPr="00646A37">
              <w:rPr>
                <w:rFonts w:cs="Times New Roman"/>
                <w:szCs w:val="20"/>
                <w:vertAlign w:val="superscript"/>
                <w:lang w:val="en-US"/>
              </w:rPr>
              <w:t>***</w:t>
            </w:r>
          </w:p>
        </w:tc>
      </w:tr>
      <w:tr w:rsidR="006578B0" w:rsidRPr="00646A37" w14:paraId="456A7174" w14:textId="77777777" w:rsidTr="00737AA3">
        <w:tc>
          <w:tcPr>
            <w:tcW w:w="2616" w:type="dxa"/>
            <w:tcBorders>
              <w:top w:val="nil"/>
              <w:left w:val="nil"/>
              <w:bottom w:val="nil"/>
              <w:right w:val="nil"/>
            </w:tcBorders>
          </w:tcPr>
          <w:p w14:paraId="4680BF9F"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4441B2A"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(0.041</w:t>
            </w:r>
            <w:r w:rsidR="006578B0" w:rsidRPr="00646A37">
              <w:rPr>
                <w:rFonts w:cs="Times New Roman"/>
                <w:szCs w:val="20"/>
                <w:lang w:val="en-US"/>
              </w:rPr>
              <w:t>)</w:t>
            </w:r>
          </w:p>
        </w:tc>
        <w:tc>
          <w:tcPr>
            <w:tcW w:w="2016" w:type="dxa"/>
            <w:tcBorders>
              <w:top w:val="nil"/>
              <w:left w:val="nil"/>
              <w:bottom w:val="nil"/>
              <w:right w:val="nil"/>
            </w:tcBorders>
          </w:tcPr>
          <w:p w14:paraId="53D30362"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(0.036</w:t>
            </w:r>
            <w:r w:rsidR="006578B0" w:rsidRPr="00646A37">
              <w:rPr>
                <w:rFonts w:cs="Times New Roman"/>
                <w:szCs w:val="20"/>
                <w:lang w:val="en-US"/>
              </w:rPr>
              <w:t>)</w:t>
            </w:r>
          </w:p>
        </w:tc>
        <w:tc>
          <w:tcPr>
            <w:tcW w:w="2016" w:type="dxa"/>
            <w:tcBorders>
              <w:top w:val="nil"/>
              <w:left w:val="nil"/>
              <w:bottom w:val="nil"/>
              <w:right w:val="nil"/>
            </w:tcBorders>
          </w:tcPr>
          <w:p w14:paraId="61359A5F"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(0.043</w:t>
            </w:r>
            <w:r w:rsidR="006578B0" w:rsidRPr="00646A37">
              <w:rPr>
                <w:rFonts w:cs="Times New Roman"/>
                <w:szCs w:val="20"/>
                <w:lang w:val="en-US"/>
              </w:rPr>
              <w:t>)</w:t>
            </w:r>
          </w:p>
        </w:tc>
        <w:tc>
          <w:tcPr>
            <w:tcW w:w="1542" w:type="dxa"/>
            <w:tcBorders>
              <w:top w:val="nil"/>
              <w:left w:val="nil"/>
              <w:bottom w:val="nil"/>
              <w:right w:val="nil"/>
            </w:tcBorders>
          </w:tcPr>
          <w:p w14:paraId="60700B32"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(0.044</w:t>
            </w:r>
            <w:r w:rsidR="006578B0" w:rsidRPr="00646A37">
              <w:rPr>
                <w:rFonts w:cs="Times New Roman"/>
                <w:szCs w:val="20"/>
                <w:lang w:val="en-US"/>
              </w:rPr>
              <w:t>)</w:t>
            </w:r>
          </w:p>
        </w:tc>
      </w:tr>
      <w:tr w:rsidR="006578B0" w:rsidRPr="00646A37" w14:paraId="11084DDF" w14:textId="77777777" w:rsidTr="00737AA3">
        <w:tc>
          <w:tcPr>
            <w:tcW w:w="2616" w:type="dxa"/>
            <w:tcBorders>
              <w:top w:val="nil"/>
              <w:left w:val="nil"/>
              <w:bottom w:val="nil"/>
              <w:right w:val="nil"/>
            </w:tcBorders>
          </w:tcPr>
          <w:p w14:paraId="1F8F4563"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6659D10"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3474E33"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318FB6C5"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71637EE7"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24D29737" w14:textId="77777777" w:rsidTr="00737AA3">
        <w:tc>
          <w:tcPr>
            <w:tcW w:w="2616" w:type="dxa"/>
            <w:tcBorders>
              <w:top w:val="nil"/>
              <w:left w:val="nil"/>
              <w:bottom w:val="nil"/>
              <w:right w:val="nil"/>
            </w:tcBorders>
          </w:tcPr>
          <w:p w14:paraId="06A0117F"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1973-1990</w:t>
            </w:r>
          </w:p>
        </w:tc>
        <w:tc>
          <w:tcPr>
            <w:tcW w:w="2016" w:type="dxa"/>
            <w:tcBorders>
              <w:top w:val="nil"/>
              <w:left w:val="nil"/>
              <w:bottom w:val="nil"/>
              <w:right w:val="nil"/>
            </w:tcBorders>
          </w:tcPr>
          <w:p w14:paraId="45CBF26E"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0.129</w:t>
            </w:r>
          </w:p>
        </w:tc>
        <w:tc>
          <w:tcPr>
            <w:tcW w:w="2016" w:type="dxa"/>
            <w:tcBorders>
              <w:top w:val="nil"/>
              <w:left w:val="nil"/>
              <w:bottom w:val="nil"/>
              <w:right w:val="nil"/>
            </w:tcBorders>
          </w:tcPr>
          <w:p w14:paraId="3C202FC4"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0.124</w:t>
            </w:r>
            <w:r w:rsidRPr="00646A37">
              <w:rPr>
                <w:rFonts w:cs="Times New Roman"/>
                <w:szCs w:val="20"/>
                <w:vertAlign w:val="superscript"/>
                <w:lang w:val="en-US"/>
              </w:rPr>
              <w:t>*</w:t>
            </w:r>
          </w:p>
        </w:tc>
        <w:tc>
          <w:tcPr>
            <w:tcW w:w="2016" w:type="dxa"/>
            <w:tcBorders>
              <w:top w:val="nil"/>
              <w:left w:val="nil"/>
              <w:bottom w:val="nil"/>
              <w:right w:val="nil"/>
            </w:tcBorders>
          </w:tcPr>
          <w:p w14:paraId="39D548D2"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0.250</w:t>
            </w:r>
            <w:r w:rsidRPr="00646A37">
              <w:rPr>
                <w:rFonts w:cs="Times New Roman"/>
                <w:szCs w:val="20"/>
                <w:vertAlign w:val="superscript"/>
                <w:lang w:val="en-US"/>
              </w:rPr>
              <w:t>***</w:t>
            </w:r>
          </w:p>
        </w:tc>
        <w:tc>
          <w:tcPr>
            <w:tcW w:w="1542" w:type="dxa"/>
            <w:tcBorders>
              <w:top w:val="nil"/>
              <w:left w:val="nil"/>
              <w:bottom w:val="nil"/>
              <w:right w:val="nil"/>
            </w:tcBorders>
          </w:tcPr>
          <w:p w14:paraId="4657793B"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0.508</w:t>
            </w:r>
            <w:r w:rsidRPr="00646A37">
              <w:rPr>
                <w:rFonts w:cs="Times New Roman"/>
                <w:szCs w:val="20"/>
                <w:vertAlign w:val="superscript"/>
                <w:lang w:val="en-US"/>
              </w:rPr>
              <w:t>***</w:t>
            </w:r>
          </w:p>
        </w:tc>
      </w:tr>
      <w:tr w:rsidR="006578B0" w:rsidRPr="00646A37" w14:paraId="72914608" w14:textId="77777777" w:rsidTr="00737AA3">
        <w:tc>
          <w:tcPr>
            <w:tcW w:w="2616" w:type="dxa"/>
            <w:tcBorders>
              <w:top w:val="nil"/>
              <w:left w:val="nil"/>
              <w:bottom w:val="nil"/>
              <w:right w:val="nil"/>
            </w:tcBorders>
          </w:tcPr>
          <w:p w14:paraId="3DFFD71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AEBA3D0"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(0.070</w:t>
            </w:r>
            <w:r w:rsidR="006578B0" w:rsidRPr="00646A37">
              <w:rPr>
                <w:rFonts w:cs="Times New Roman"/>
                <w:szCs w:val="20"/>
                <w:lang w:val="en-US"/>
              </w:rPr>
              <w:t>)</w:t>
            </w:r>
          </w:p>
        </w:tc>
        <w:tc>
          <w:tcPr>
            <w:tcW w:w="2016" w:type="dxa"/>
            <w:tcBorders>
              <w:top w:val="nil"/>
              <w:left w:val="nil"/>
              <w:bottom w:val="nil"/>
              <w:right w:val="nil"/>
            </w:tcBorders>
          </w:tcPr>
          <w:p w14:paraId="5CF83236"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(0.061</w:t>
            </w:r>
            <w:r w:rsidR="006578B0" w:rsidRPr="00646A37">
              <w:rPr>
                <w:rFonts w:cs="Times New Roman"/>
                <w:szCs w:val="20"/>
                <w:lang w:val="en-US"/>
              </w:rPr>
              <w:t>)</w:t>
            </w:r>
          </w:p>
        </w:tc>
        <w:tc>
          <w:tcPr>
            <w:tcW w:w="2016" w:type="dxa"/>
            <w:tcBorders>
              <w:top w:val="nil"/>
              <w:left w:val="nil"/>
              <w:bottom w:val="nil"/>
              <w:right w:val="nil"/>
            </w:tcBorders>
          </w:tcPr>
          <w:p w14:paraId="38AB1EAE" w14:textId="77777777" w:rsidR="006578B0" w:rsidRPr="00646A37" w:rsidRDefault="001D5FFF" w:rsidP="006578B0">
            <w:pPr>
              <w:widowControl w:val="0"/>
              <w:autoSpaceDE w:val="0"/>
              <w:autoSpaceDN w:val="0"/>
              <w:adjustRightInd w:val="0"/>
              <w:spacing w:after="0"/>
              <w:jc w:val="center"/>
              <w:rPr>
                <w:rFonts w:cs="Times New Roman"/>
                <w:szCs w:val="20"/>
                <w:lang w:val="en-US"/>
              </w:rPr>
            </w:pPr>
            <w:r>
              <w:rPr>
                <w:rFonts w:cs="Times New Roman"/>
                <w:szCs w:val="20"/>
                <w:lang w:val="en-US"/>
              </w:rPr>
              <w:t>(0.073</w:t>
            </w:r>
            <w:r w:rsidR="006578B0" w:rsidRPr="00646A37">
              <w:rPr>
                <w:rFonts w:cs="Times New Roman"/>
                <w:szCs w:val="20"/>
                <w:lang w:val="en-US"/>
              </w:rPr>
              <w:t>)</w:t>
            </w:r>
          </w:p>
        </w:tc>
        <w:tc>
          <w:tcPr>
            <w:tcW w:w="1542" w:type="dxa"/>
            <w:tcBorders>
              <w:top w:val="nil"/>
              <w:left w:val="nil"/>
              <w:bottom w:val="nil"/>
              <w:right w:val="nil"/>
            </w:tcBorders>
          </w:tcPr>
          <w:p w14:paraId="17C4C39E" w14:textId="77777777" w:rsidR="006578B0" w:rsidRPr="00646A37" w:rsidRDefault="006578B0" w:rsidP="001D5FFF">
            <w:pPr>
              <w:widowControl w:val="0"/>
              <w:autoSpaceDE w:val="0"/>
              <w:autoSpaceDN w:val="0"/>
              <w:adjustRightInd w:val="0"/>
              <w:spacing w:after="0"/>
              <w:jc w:val="center"/>
              <w:rPr>
                <w:rFonts w:cs="Times New Roman"/>
                <w:szCs w:val="20"/>
                <w:lang w:val="en-US"/>
              </w:rPr>
            </w:pPr>
            <w:r w:rsidRPr="00646A37">
              <w:rPr>
                <w:rFonts w:cs="Times New Roman"/>
                <w:szCs w:val="20"/>
                <w:lang w:val="en-US"/>
              </w:rPr>
              <w:t>(0.074)</w:t>
            </w:r>
          </w:p>
        </w:tc>
      </w:tr>
      <w:tr w:rsidR="006578B0" w:rsidRPr="00646A37" w14:paraId="22470577" w14:textId="77777777" w:rsidTr="00737AA3">
        <w:tc>
          <w:tcPr>
            <w:tcW w:w="2616" w:type="dxa"/>
            <w:tcBorders>
              <w:top w:val="nil"/>
              <w:left w:val="nil"/>
              <w:bottom w:val="nil"/>
              <w:right w:val="nil"/>
            </w:tcBorders>
          </w:tcPr>
          <w:p w14:paraId="4A38A59B"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A35F928"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03A4692C"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5563775A"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63E6A4A4"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2CE0A409" w14:textId="77777777" w:rsidTr="00737AA3">
        <w:tc>
          <w:tcPr>
            <w:tcW w:w="2616" w:type="dxa"/>
            <w:tcBorders>
              <w:top w:val="nil"/>
              <w:left w:val="nil"/>
              <w:bottom w:val="nil"/>
              <w:right w:val="nil"/>
            </w:tcBorders>
          </w:tcPr>
          <w:p w14:paraId="19A97090" w14:textId="77777777" w:rsidR="006578B0" w:rsidRPr="00646A37" w:rsidRDefault="00840639" w:rsidP="006578B0">
            <w:pPr>
              <w:widowControl w:val="0"/>
              <w:autoSpaceDE w:val="0"/>
              <w:autoSpaceDN w:val="0"/>
              <w:adjustRightInd w:val="0"/>
              <w:spacing w:after="0"/>
              <w:rPr>
                <w:rFonts w:cs="Times New Roman"/>
                <w:szCs w:val="20"/>
                <w:lang w:val="en-US"/>
              </w:rPr>
            </w:pPr>
            <w:r>
              <w:rPr>
                <w:rFonts w:cs="Times New Roman"/>
                <w:szCs w:val="20"/>
                <w:lang w:val="en-US"/>
              </w:rPr>
              <w:t xml:space="preserve"> </w:t>
            </w:r>
            <w:r w:rsidR="006578B0" w:rsidRPr="00646A37">
              <w:rPr>
                <w:rFonts w:cs="Times New Roman"/>
                <w:szCs w:val="20"/>
                <w:lang w:val="en-US"/>
              </w:rPr>
              <w:t>&gt;1990</w:t>
            </w:r>
          </w:p>
        </w:tc>
        <w:tc>
          <w:tcPr>
            <w:tcW w:w="2016" w:type="dxa"/>
            <w:tcBorders>
              <w:top w:val="nil"/>
              <w:left w:val="nil"/>
              <w:bottom w:val="nil"/>
              <w:right w:val="nil"/>
            </w:tcBorders>
          </w:tcPr>
          <w:p w14:paraId="144FFEFC"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0.116</w:t>
            </w:r>
          </w:p>
        </w:tc>
        <w:tc>
          <w:tcPr>
            <w:tcW w:w="2016" w:type="dxa"/>
            <w:tcBorders>
              <w:top w:val="nil"/>
              <w:left w:val="nil"/>
              <w:bottom w:val="nil"/>
              <w:right w:val="nil"/>
            </w:tcBorders>
          </w:tcPr>
          <w:p w14:paraId="5BF5C5A3"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0.140</w:t>
            </w:r>
          </w:p>
        </w:tc>
        <w:tc>
          <w:tcPr>
            <w:tcW w:w="2016" w:type="dxa"/>
            <w:tcBorders>
              <w:top w:val="nil"/>
              <w:left w:val="nil"/>
              <w:bottom w:val="nil"/>
              <w:right w:val="nil"/>
            </w:tcBorders>
          </w:tcPr>
          <w:p w14:paraId="7EABF1FA"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0.363</w:t>
            </w:r>
            <w:r w:rsidRPr="00646A37">
              <w:rPr>
                <w:rFonts w:cs="Times New Roman"/>
                <w:szCs w:val="20"/>
                <w:vertAlign w:val="superscript"/>
                <w:lang w:val="en-US"/>
              </w:rPr>
              <w:t>**</w:t>
            </w:r>
          </w:p>
        </w:tc>
        <w:tc>
          <w:tcPr>
            <w:tcW w:w="1542" w:type="dxa"/>
            <w:tcBorders>
              <w:top w:val="nil"/>
              <w:left w:val="nil"/>
              <w:bottom w:val="nil"/>
              <w:right w:val="nil"/>
            </w:tcBorders>
          </w:tcPr>
          <w:p w14:paraId="256EF603"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0.680</w:t>
            </w:r>
            <w:r w:rsidRPr="00646A37">
              <w:rPr>
                <w:rFonts w:cs="Times New Roman"/>
                <w:szCs w:val="20"/>
                <w:vertAlign w:val="superscript"/>
                <w:lang w:val="en-US"/>
              </w:rPr>
              <w:t>***</w:t>
            </w:r>
          </w:p>
        </w:tc>
      </w:tr>
      <w:tr w:rsidR="006578B0" w:rsidRPr="00646A37" w14:paraId="52D60B6D" w14:textId="77777777" w:rsidTr="00737AA3">
        <w:tc>
          <w:tcPr>
            <w:tcW w:w="2616" w:type="dxa"/>
            <w:tcBorders>
              <w:top w:val="nil"/>
              <w:left w:val="nil"/>
              <w:bottom w:val="nil"/>
              <w:right w:val="nil"/>
            </w:tcBorders>
          </w:tcPr>
          <w:p w14:paraId="4101CA08"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7CB069CC"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(0.112)</w:t>
            </w:r>
          </w:p>
        </w:tc>
        <w:tc>
          <w:tcPr>
            <w:tcW w:w="2016" w:type="dxa"/>
            <w:tcBorders>
              <w:top w:val="nil"/>
              <w:left w:val="nil"/>
              <w:bottom w:val="nil"/>
              <w:right w:val="nil"/>
            </w:tcBorders>
          </w:tcPr>
          <w:p w14:paraId="16D7AF99" w14:textId="77777777" w:rsidR="006578B0" w:rsidRPr="00646A37" w:rsidRDefault="003A2D50" w:rsidP="006578B0">
            <w:pPr>
              <w:widowControl w:val="0"/>
              <w:autoSpaceDE w:val="0"/>
              <w:autoSpaceDN w:val="0"/>
              <w:adjustRightInd w:val="0"/>
              <w:spacing w:after="0"/>
              <w:jc w:val="center"/>
              <w:rPr>
                <w:rFonts w:cs="Times New Roman"/>
                <w:szCs w:val="20"/>
                <w:lang w:val="en-US"/>
              </w:rPr>
            </w:pPr>
            <w:r>
              <w:rPr>
                <w:rFonts w:cs="Times New Roman"/>
                <w:szCs w:val="20"/>
                <w:lang w:val="en-US"/>
              </w:rPr>
              <w:t>(0.09</w:t>
            </w:r>
            <w:r w:rsidR="006578B0" w:rsidRPr="00646A37">
              <w:rPr>
                <w:rFonts w:cs="Times New Roman"/>
                <w:szCs w:val="20"/>
                <w:lang w:val="en-US"/>
              </w:rPr>
              <w:t>5)</w:t>
            </w:r>
          </w:p>
        </w:tc>
        <w:tc>
          <w:tcPr>
            <w:tcW w:w="2016" w:type="dxa"/>
            <w:tcBorders>
              <w:top w:val="nil"/>
              <w:left w:val="nil"/>
              <w:bottom w:val="nil"/>
              <w:right w:val="nil"/>
            </w:tcBorders>
          </w:tcPr>
          <w:p w14:paraId="6B78370D"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(0.112)</w:t>
            </w:r>
          </w:p>
        </w:tc>
        <w:tc>
          <w:tcPr>
            <w:tcW w:w="1542" w:type="dxa"/>
            <w:tcBorders>
              <w:top w:val="nil"/>
              <w:left w:val="nil"/>
              <w:bottom w:val="nil"/>
              <w:right w:val="nil"/>
            </w:tcBorders>
          </w:tcPr>
          <w:p w14:paraId="7DE4EFF2"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(0.112)</w:t>
            </w:r>
          </w:p>
        </w:tc>
      </w:tr>
      <w:tr w:rsidR="006578B0" w:rsidRPr="00646A37" w14:paraId="6E737564" w14:textId="77777777" w:rsidTr="00737AA3">
        <w:tc>
          <w:tcPr>
            <w:tcW w:w="2616" w:type="dxa"/>
            <w:tcBorders>
              <w:top w:val="nil"/>
              <w:left w:val="nil"/>
              <w:bottom w:val="nil"/>
              <w:right w:val="nil"/>
            </w:tcBorders>
          </w:tcPr>
          <w:p w14:paraId="78813FD1"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17A325C"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17EAA999"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nil"/>
              <w:right w:val="nil"/>
            </w:tcBorders>
          </w:tcPr>
          <w:p w14:paraId="20791293"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1542" w:type="dxa"/>
            <w:tcBorders>
              <w:top w:val="nil"/>
              <w:left w:val="nil"/>
              <w:bottom w:val="nil"/>
              <w:right w:val="nil"/>
            </w:tcBorders>
          </w:tcPr>
          <w:p w14:paraId="5FCA4986" w14:textId="77777777" w:rsidR="006578B0" w:rsidRPr="00646A37" w:rsidRDefault="006578B0" w:rsidP="006578B0">
            <w:pPr>
              <w:widowControl w:val="0"/>
              <w:autoSpaceDE w:val="0"/>
              <w:autoSpaceDN w:val="0"/>
              <w:adjustRightInd w:val="0"/>
              <w:spacing w:after="0"/>
              <w:rPr>
                <w:rFonts w:cs="Times New Roman"/>
                <w:szCs w:val="20"/>
                <w:lang w:val="en-US"/>
              </w:rPr>
            </w:pPr>
          </w:p>
        </w:tc>
      </w:tr>
      <w:tr w:rsidR="006578B0" w:rsidRPr="00646A37" w14:paraId="4EB8DB69" w14:textId="77777777" w:rsidTr="00737AA3">
        <w:tc>
          <w:tcPr>
            <w:tcW w:w="2616" w:type="dxa"/>
            <w:tcBorders>
              <w:top w:val="nil"/>
              <w:left w:val="nil"/>
              <w:bottom w:val="nil"/>
              <w:right w:val="nil"/>
            </w:tcBorders>
          </w:tcPr>
          <w:p w14:paraId="5E6B63C1" w14:textId="77777777" w:rsidR="006578B0" w:rsidRPr="00646A37" w:rsidRDefault="006578B0" w:rsidP="006578B0">
            <w:pPr>
              <w:widowControl w:val="0"/>
              <w:autoSpaceDE w:val="0"/>
              <w:autoSpaceDN w:val="0"/>
              <w:adjustRightInd w:val="0"/>
              <w:spacing w:after="0"/>
              <w:rPr>
                <w:rFonts w:cs="Times New Roman"/>
                <w:szCs w:val="20"/>
                <w:lang w:val="en-US"/>
              </w:rPr>
            </w:pPr>
            <w:r w:rsidRPr="00646A37">
              <w:rPr>
                <w:rFonts w:cs="Times New Roman"/>
                <w:szCs w:val="20"/>
                <w:lang w:val="en-US"/>
              </w:rPr>
              <w:t>Constant</w:t>
            </w:r>
          </w:p>
        </w:tc>
        <w:tc>
          <w:tcPr>
            <w:tcW w:w="2016" w:type="dxa"/>
            <w:tcBorders>
              <w:top w:val="nil"/>
              <w:left w:val="nil"/>
              <w:bottom w:val="nil"/>
              <w:right w:val="nil"/>
            </w:tcBorders>
          </w:tcPr>
          <w:p w14:paraId="58DEC8A4"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2.384</w:t>
            </w:r>
            <w:r w:rsidRPr="00646A37">
              <w:rPr>
                <w:rFonts w:cs="Times New Roman"/>
                <w:szCs w:val="20"/>
                <w:vertAlign w:val="superscript"/>
                <w:lang w:val="en-US"/>
              </w:rPr>
              <w:t>***</w:t>
            </w:r>
          </w:p>
        </w:tc>
        <w:tc>
          <w:tcPr>
            <w:tcW w:w="2016" w:type="dxa"/>
            <w:tcBorders>
              <w:top w:val="nil"/>
              <w:left w:val="nil"/>
              <w:bottom w:val="nil"/>
              <w:right w:val="nil"/>
            </w:tcBorders>
          </w:tcPr>
          <w:p w14:paraId="75C41A22"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1.795</w:t>
            </w:r>
            <w:r w:rsidRPr="00646A37">
              <w:rPr>
                <w:rFonts w:cs="Times New Roman"/>
                <w:szCs w:val="20"/>
                <w:vertAlign w:val="superscript"/>
                <w:lang w:val="en-US"/>
              </w:rPr>
              <w:t>***</w:t>
            </w:r>
          </w:p>
        </w:tc>
        <w:tc>
          <w:tcPr>
            <w:tcW w:w="2016" w:type="dxa"/>
            <w:tcBorders>
              <w:top w:val="nil"/>
              <w:left w:val="nil"/>
              <w:bottom w:val="nil"/>
              <w:right w:val="nil"/>
            </w:tcBorders>
          </w:tcPr>
          <w:p w14:paraId="7F2B9364"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3.283</w:t>
            </w:r>
            <w:r w:rsidRPr="00646A37">
              <w:rPr>
                <w:rFonts w:cs="Times New Roman"/>
                <w:szCs w:val="20"/>
                <w:vertAlign w:val="superscript"/>
                <w:lang w:val="en-US"/>
              </w:rPr>
              <w:t>***</w:t>
            </w:r>
          </w:p>
        </w:tc>
        <w:tc>
          <w:tcPr>
            <w:tcW w:w="1542" w:type="dxa"/>
            <w:tcBorders>
              <w:top w:val="nil"/>
              <w:left w:val="nil"/>
              <w:bottom w:val="nil"/>
              <w:right w:val="nil"/>
            </w:tcBorders>
          </w:tcPr>
          <w:p w14:paraId="45C26C12"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3.956</w:t>
            </w:r>
            <w:r w:rsidRPr="00646A37">
              <w:rPr>
                <w:rFonts w:cs="Times New Roman"/>
                <w:szCs w:val="20"/>
                <w:vertAlign w:val="superscript"/>
                <w:lang w:val="en-US"/>
              </w:rPr>
              <w:t>***</w:t>
            </w:r>
          </w:p>
        </w:tc>
      </w:tr>
      <w:tr w:rsidR="006578B0" w:rsidRPr="00646A37" w14:paraId="03A910F4" w14:textId="77777777" w:rsidTr="00737AA3">
        <w:tc>
          <w:tcPr>
            <w:tcW w:w="2616" w:type="dxa"/>
            <w:tcBorders>
              <w:top w:val="nil"/>
              <w:left w:val="nil"/>
              <w:bottom w:val="single" w:sz="4" w:space="0" w:color="auto"/>
              <w:right w:val="nil"/>
            </w:tcBorders>
          </w:tcPr>
          <w:p w14:paraId="24C62210" w14:textId="77777777" w:rsidR="006578B0" w:rsidRPr="00646A37" w:rsidRDefault="006578B0" w:rsidP="006578B0">
            <w:pPr>
              <w:widowControl w:val="0"/>
              <w:autoSpaceDE w:val="0"/>
              <w:autoSpaceDN w:val="0"/>
              <w:adjustRightInd w:val="0"/>
              <w:spacing w:after="0"/>
              <w:rPr>
                <w:rFonts w:cs="Times New Roman"/>
                <w:szCs w:val="20"/>
                <w:lang w:val="en-US"/>
              </w:rPr>
            </w:pPr>
          </w:p>
        </w:tc>
        <w:tc>
          <w:tcPr>
            <w:tcW w:w="2016" w:type="dxa"/>
            <w:tcBorders>
              <w:top w:val="nil"/>
              <w:left w:val="nil"/>
              <w:bottom w:val="single" w:sz="4" w:space="0" w:color="auto"/>
              <w:right w:val="nil"/>
            </w:tcBorders>
          </w:tcPr>
          <w:p w14:paraId="60158E43"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(0.131)</w:t>
            </w:r>
          </w:p>
        </w:tc>
        <w:tc>
          <w:tcPr>
            <w:tcW w:w="2016" w:type="dxa"/>
            <w:tcBorders>
              <w:top w:val="nil"/>
              <w:left w:val="nil"/>
              <w:bottom w:val="single" w:sz="4" w:space="0" w:color="auto"/>
              <w:right w:val="nil"/>
            </w:tcBorders>
          </w:tcPr>
          <w:p w14:paraId="35FF8100"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(0.115)</w:t>
            </w:r>
          </w:p>
        </w:tc>
        <w:tc>
          <w:tcPr>
            <w:tcW w:w="2016" w:type="dxa"/>
            <w:tcBorders>
              <w:top w:val="nil"/>
              <w:left w:val="nil"/>
              <w:bottom w:val="single" w:sz="4" w:space="0" w:color="auto"/>
              <w:right w:val="nil"/>
            </w:tcBorders>
          </w:tcPr>
          <w:p w14:paraId="26049C9E"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(0.138)</w:t>
            </w:r>
          </w:p>
        </w:tc>
        <w:tc>
          <w:tcPr>
            <w:tcW w:w="1542" w:type="dxa"/>
            <w:tcBorders>
              <w:top w:val="nil"/>
              <w:left w:val="nil"/>
              <w:bottom w:val="single" w:sz="4" w:space="0" w:color="auto"/>
              <w:right w:val="nil"/>
            </w:tcBorders>
          </w:tcPr>
          <w:p w14:paraId="19F9150B"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(0.140)</w:t>
            </w:r>
          </w:p>
        </w:tc>
      </w:tr>
      <w:tr w:rsidR="006578B0" w:rsidRPr="00646A37" w14:paraId="1C03FC67" w14:textId="77777777" w:rsidTr="00737AA3">
        <w:tc>
          <w:tcPr>
            <w:tcW w:w="2616" w:type="dxa"/>
            <w:tcBorders>
              <w:top w:val="single" w:sz="4" w:space="0" w:color="auto"/>
              <w:left w:val="nil"/>
              <w:bottom w:val="nil"/>
              <w:right w:val="nil"/>
            </w:tcBorders>
          </w:tcPr>
          <w:p w14:paraId="07FC1ED6" w14:textId="77777777" w:rsidR="006578B0" w:rsidRPr="00646A37" w:rsidRDefault="006578B0" w:rsidP="006578B0">
            <w:pPr>
              <w:widowControl w:val="0"/>
              <w:autoSpaceDE w:val="0"/>
              <w:autoSpaceDN w:val="0"/>
              <w:adjustRightInd w:val="0"/>
              <w:spacing w:after="0"/>
              <w:rPr>
                <w:rFonts w:cs="Times New Roman"/>
                <w:szCs w:val="20"/>
                <w:lang w:val="en-US"/>
              </w:rPr>
            </w:pPr>
            <w:r w:rsidRPr="00646A37">
              <w:rPr>
                <w:rFonts w:cs="Times New Roman"/>
                <w:szCs w:val="20"/>
                <w:lang w:val="en-US"/>
              </w:rPr>
              <w:t>N</w:t>
            </w:r>
          </w:p>
        </w:tc>
        <w:tc>
          <w:tcPr>
            <w:tcW w:w="2016" w:type="dxa"/>
            <w:tcBorders>
              <w:top w:val="single" w:sz="4" w:space="0" w:color="auto"/>
              <w:left w:val="nil"/>
              <w:bottom w:val="nil"/>
              <w:right w:val="nil"/>
            </w:tcBorders>
          </w:tcPr>
          <w:p w14:paraId="6E37A213"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34180</w:t>
            </w:r>
          </w:p>
        </w:tc>
        <w:tc>
          <w:tcPr>
            <w:tcW w:w="2016" w:type="dxa"/>
            <w:tcBorders>
              <w:top w:val="single" w:sz="4" w:space="0" w:color="auto"/>
              <w:left w:val="nil"/>
              <w:bottom w:val="nil"/>
              <w:right w:val="nil"/>
            </w:tcBorders>
          </w:tcPr>
          <w:p w14:paraId="6751A4CB"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34296</w:t>
            </w:r>
          </w:p>
        </w:tc>
        <w:tc>
          <w:tcPr>
            <w:tcW w:w="2016" w:type="dxa"/>
            <w:tcBorders>
              <w:top w:val="single" w:sz="4" w:space="0" w:color="auto"/>
              <w:left w:val="nil"/>
              <w:bottom w:val="nil"/>
              <w:right w:val="nil"/>
            </w:tcBorders>
          </w:tcPr>
          <w:p w14:paraId="422BDD2F"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32586</w:t>
            </w:r>
          </w:p>
        </w:tc>
        <w:tc>
          <w:tcPr>
            <w:tcW w:w="1542" w:type="dxa"/>
            <w:tcBorders>
              <w:top w:val="single" w:sz="4" w:space="0" w:color="auto"/>
              <w:left w:val="nil"/>
              <w:bottom w:val="nil"/>
              <w:right w:val="nil"/>
            </w:tcBorders>
          </w:tcPr>
          <w:p w14:paraId="27D11AF5"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32379</w:t>
            </w:r>
          </w:p>
        </w:tc>
      </w:tr>
      <w:tr w:rsidR="006578B0" w:rsidRPr="00646A37" w14:paraId="6BC6420E" w14:textId="77777777" w:rsidTr="00737AA3">
        <w:tc>
          <w:tcPr>
            <w:tcW w:w="2616" w:type="dxa"/>
            <w:tcBorders>
              <w:top w:val="nil"/>
              <w:left w:val="nil"/>
              <w:bottom w:val="nil"/>
              <w:right w:val="nil"/>
            </w:tcBorders>
          </w:tcPr>
          <w:p w14:paraId="5FF6B543" w14:textId="77777777" w:rsidR="006578B0" w:rsidRPr="00646A37" w:rsidRDefault="006578B0" w:rsidP="006578B0">
            <w:pPr>
              <w:widowControl w:val="0"/>
              <w:autoSpaceDE w:val="0"/>
              <w:autoSpaceDN w:val="0"/>
              <w:adjustRightInd w:val="0"/>
              <w:spacing w:after="0"/>
              <w:rPr>
                <w:rFonts w:cs="Times New Roman"/>
                <w:szCs w:val="20"/>
                <w:lang w:val="en-US"/>
              </w:rPr>
            </w:pPr>
            <w:r w:rsidRPr="00646A37">
              <w:rPr>
                <w:rFonts w:cs="Times New Roman"/>
                <w:i/>
                <w:iCs/>
                <w:szCs w:val="20"/>
                <w:lang w:val="en-US"/>
              </w:rPr>
              <w:t>R</w:t>
            </w:r>
            <w:r w:rsidRPr="00646A37">
              <w:rPr>
                <w:rFonts w:cs="Times New Roman"/>
                <w:szCs w:val="20"/>
                <w:vertAlign w:val="superscript"/>
                <w:lang w:val="en-US"/>
              </w:rPr>
              <w:t>2</w:t>
            </w:r>
          </w:p>
        </w:tc>
        <w:tc>
          <w:tcPr>
            <w:tcW w:w="2016" w:type="dxa"/>
            <w:tcBorders>
              <w:top w:val="nil"/>
              <w:left w:val="nil"/>
              <w:bottom w:val="nil"/>
              <w:right w:val="nil"/>
            </w:tcBorders>
          </w:tcPr>
          <w:p w14:paraId="1694ADE0"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0.205</w:t>
            </w:r>
          </w:p>
        </w:tc>
        <w:tc>
          <w:tcPr>
            <w:tcW w:w="2016" w:type="dxa"/>
            <w:tcBorders>
              <w:top w:val="nil"/>
              <w:left w:val="nil"/>
              <w:bottom w:val="nil"/>
              <w:right w:val="nil"/>
            </w:tcBorders>
          </w:tcPr>
          <w:p w14:paraId="60DF1861"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0.005</w:t>
            </w:r>
          </w:p>
        </w:tc>
        <w:tc>
          <w:tcPr>
            <w:tcW w:w="2016" w:type="dxa"/>
            <w:tcBorders>
              <w:top w:val="nil"/>
              <w:left w:val="nil"/>
              <w:bottom w:val="nil"/>
              <w:right w:val="nil"/>
            </w:tcBorders>
          </w:tcPr>
          <w:p w14:paraId="69B72F4E"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0.044</w:t>
            </w:r>
          </w:p>
        </w:tc>
        <w:tc>
          <w:tcPr>
            <w:tcW w:w="1542" w:type="dxa"/>
            <w:tcBorders>
              <w:top w:val="nil"/>
              <w:left w:val="nil"/>
              <w:bottom w:val="nil"/>
              <w:right w:val="nil"/>
            </w:tcBorders>
          </w:tcPr>
          <w:p w14:paraId="339EBD05"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0.058</w:t>
            </w:r>
          </w:p>
        </w:tc>
      </w:tr>
      <w:tr w:rsidR="006578B0" w:rsidRPr="00646A37" w14:paraId="7E3BB827" w14:textId="77777777" w:rsidTr="00737AA3">
        <w:tc>
          <w:tcPr>
            <w:tcW w:w="2616" w:type="dxa"/>
            <w:tcBorders>
              <w:top w:val="nil"/>
              <w:left w:val="nil"/>
              <w:bottom w:val="single" w:sz="4" w:space="0" w:color="auto"/>
              <w:right w:val="nil"/>
            </w:tcBorders>
          </w:tcPr>
          <w:p w14:paraId="2FE0F9BD" w14:textId="77777777" w:rsidR="006578B0" w:rsidRPr="00646A37" w:rsidRDefault="006578B0" w:rsidP="006578B0">
            <w:pPr>
              <w:widowControl w:val="0"/>
              <w:autoSpaceDE w:val="0"/>
              <w:autoSpaceDN w:val="0"/>
              <w:adjustRightInd w:val="0"/>
              <w:spacing w:after="0"/>
              <w:rPr>
                <w:rFonts w:cs="Times New Roman"/>
                <w:szCs w:val="20"/>
                <w:lang w:val="en-US"/>
              </w:rPr>
            </w:pPr>
            <w:r w:rsidRPr="00646A37">
              <w:rPr>
                <w:rFonts w:cs="Times New Roman"/>
                <w:szCs w:val="20"/>
                <w:lang w:val="en-US"/>
              </w:rPr>
              <w:t xml:space="preserve">Adjusted </w:t>
            </w:r>
            <w:r w:rsidRPr="00646A37">
              <w:rPr>
                <w:rFonts w:cs="Times New Roman"/>
                <w:i/>
                <w:iCs/>
                <w:szCs w:val="20"/>
                <w:lang w:val="en-US"/>
              </w:rPr>
              <w:t>R</w:t>
            </w:r>
            <w:r w:rsidRPr="00646A37">
              <w:rPr>
                <w:rFonts w:cs="Times New Roman"/>
                <w:szCs w:val="20"/>
                <w:vertAlign w:val="superscript"/>
                <w:lang w:val="en-US"/>
              </w:rPr>
              <w:t>2</w:t>
            </w:r>
          </w:p>
        </w:tc>
        <w:tc>
          <w:tcPr>
            <w:tcW w:w="2016" w:type="dxa"/>
            <w:tcBorders>
              <w:top w:val="nil"/>
              <w:left w:val="nil"/>
              <w:bottom w:val="single" w:sz="4" w:space="0" w:color="auto"/>
              <w:right w:val="nil"/>
            </w:tcBorders>
          </w:tcPr>
          <w:p w14:paraId="64D99BCD"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0.205</w:t>
            </w:r>
          </w:p>
        </w:tc>
        <w:tc>
          <w:tcPr>
            <w:tcW w:w="2016" w:type="dxa"/>
            <w:tcBorders>
              <w:top w:val="nil"/>
              <w:left w:val="nil"/>
              <w:bottom w:val="single" w:sz="4" w:space="0" w:color="auto"/>
              <w:right w:val="nil"/>
            </w:tcBorders>
          </w:tcPr>
          <w:p w14:paraId="0B3B0701"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0.004</w:t>
            </w:r>
          </w:p>
        </w:tc>
        <w:tc>
          <w:tcPr>
            <w:tcW w:w="2016" w:type="dxa"/>
            <w:tcBorders>
              <w:top w:val="nil"/>
              <w:left w:val="nil"/>
              <w:bottom w:val="single" w:sz="4" w:space="0" w:color="auto"/>
              <w:right w:val="nil"/>
            </w:tcBorders>
          </w:tcPr>
          <w:p w14:paraId="72886AAE"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0.044</w:t>
            </w:r>
          </w:p>
        </w:tc>
        <w:tc>
          <w:tcPr>
            <w:tcW w:w="1542" w:type="dxa"/>
            <w:tcBorders>
              <w:top w:val="nil"/>
              <w:left w:val="nil"/>
              <w:bottom w:val="single" w:sz="4" w:space="0" w:color="auto"/>
              <w:right w:val="nil"/>
            </w:tcBorders>
          </w:tcPr>
          <w:p w14:paraId="767193B0" w14:textId="77777777" w:rsidR="006578B0" w:rsidRPr="00646A37" w:rsidRDefault="006578B0" w:rsidP="006578B0">
            <w:pPr>
              <w:widowControl w:val="0"/>
              <w:autoSpaceDE w:val="0"/>
              <w:autoSpaceDN w:val="0"/>
              <w:adjustRightInd w:val="0"/>
              <w:spacing w:after="0"/>
              <w:jc w:val="center"/>
              <w:rPr>
                <w:rFonts w:cs="Times New Roman"/>
                <w:szCs w:val="20"/>
                <w:lang w:val="en-US"/>
              </w:rPr>
            </w:pPr>
            <w:r w:rsidRPr="00646A37">
              <w:rPr>
                <w:rFonts w:cs="Times New Roman"/>
                <w:szCs w:val="20"/>
                <w:lang w:val="en-US"/>
              </w:rPr>
              <w:t>0.058</w:t>
            </w:r>
          </w:p>
        </w:tc>
      </w:tr>
    </w:tbl>
    <w:p w14:paraId="54149BB0" w14:textId="77777777" w:rsidR="006578B0" w:rsidRPr="000D1751" w:rsidRDefault="006578B0" w:rsidP="006578B0">
      <w:pPr>
        <w:widowControl w:val="0"/>
        <w:autoSpaceDE w:val="0"/>
        <w:autoSpaceDN w:val="0"/>
        <w:adjustRightInd w:val="0"/>
        <w:spacing w:after="0"/>
        <w:rPr>
          <w:rFonts w:cs="Times New Roman"/>
          <w:sz w:val="16"/>
          <w:szCs w:val="20"/>
          <w:lang w:val="en-US"/>
        </w:rPr>
      </w:pPr>
      <w:r w:rsidRPr="000D1751">
        <w:rPr>
          <w:rFonts w:cs="Times New Roman"/>
          <w:sz w:val="16"/>
          <w:szCs w:val="20"/>
          <w:lang w:val="en-US"/>
        </w:rPr>
        <w:t>Robust standard errors in parentheses</w:t>
      </w:r>
    </w:p>
    <w:p w14:paraId="35A5A1F4" w14:textId="77777777" w:rsidR="006578B0" w:rsidRPr="000D1751" w:rsidRDefault="006578B0" w:rsidP="006578B0">
      <w:pPr>
        <w:widowControl w:val="0"/>
        <w:autoSpaceDE w:val="0"/>
        <w:autoSpaceDN w:val="0"/>
        <w:adjustRightInd w:val="0"/>
        <w:spacing w:after="0"/>
        <w:rPr>
          <w:rFonts w:cs="Times New Roman"/>
          <w:sz w:val="16"/>
          <w:szCs w:val="20"/>
          <w:lang w:val="en-US"/>
        </w:rPr>
      </w:pPr>
      <w:r w:rsidRPr="000D1751">
        <w:rPr>
          <w:rFonts w:cs="Times New Roman"/>
          <w:sz w:val="16"/>
          <w:szCs w:val="20"/>
          <w:vertAlign w:val="superscript"/>
          <w:lang w:val="en-US"/>
        </w:rPr>
        <w:t>*</w:t>
      </w:r>
      <w:r w:rsidRPr="000D1751">
        <w:rPr>
          <w:rFonts w:cs="Times New Roman"/>
          <w:sz w:val="16"/>
          <w:szCs w:val="20"/>
          <w:lang w:val="en-US"/>
        </w:rPr>
        <w:t xml:space="preserve"> </w:t>
      </w:r>
      <w:r w:rsidRPr="000D1751">
        <w:rPr>
          <w:rFonts w:cs="Times New Roman"/>
          <w:i/>
          <w:iCs/>
          <w:sz w:val="16"/>
          <w:szCs w:val="20"/>
          <w:lang w:val="en-US"/>
        </w:rPr>
        <w:t>p</w:t>
      </w:r>
      <w:r w:rsidRPr="000D1751">
        <w:rPr>
          <w:rFonts w:cs="Times New Roman"/>
          <w:sz w:val="16"/>
          <w:szCs w:val="20"/>
          <w:lang w:val="en-US"/>
        </w:rPr>
        <w:t xml:space="preserve"> &lt; 0.05, </w:t>
      </w:r>
      <w:r w:rsidRPr="000D1751">
        <w:rPr>
          <w:rFonts w:cs="Times New Roman"/>
          <w:sz w:val="16"/>
          <w:szCs w:val="20"/>
          <w:vertAlign w:val="superscript"/>
          <w:lang w:val="en-US"/>
        </w:rPr>
        <w:t>**</w:t>
      </w:r>
      <w:r w:rsidRPr="000D1751">
        <w:rPr>
          <w:rFonts w:cs="Times New Roman"/>
          <w:sz w:val="16"/>
          <w:szCs w:val="20"/>
          <w:lang w:val="en-US"/>
        </w:rPr>
        <w:t xml:space="preserve"> </w:t>
      </w:r>
      <w:r w:rsidRPr="000D1751">
        <w:rPr>
          <w:rFonts w:cs="Times New Roman"/>
          <w:i/>
          <w:iCs/>
          <w:sz w:val="16"/>
          <w:szCs w:val="20"/>
          <w:lang w:val="en-US"/>
        </w:rPr>
        <w:t>p</w:t>
      </w:r>
      <w:r w:rsidRPr="000D1751">
        <w:rPr>
          <w:rFonts w:cs="Times New Roman"/>
          <w:sz w:val="16"/>
          <w:szCs w:val="20"/>
          <w:lang w:val="en-US"/>
        </w:rPr>
        <w:t xml:space="preserve"> &lt; 0.01, </w:t>
      </w:r>
      <w:r w:rsidRPr="000D1751">
        <w:rPr>
          <w:rFonts w:cs="Times New Roman"/>
          <w:sz w:val="16"/>
          <w:szCs w:val="20"/>
          <w:vertAlign w:val="superscript"/>
          <w:lang w:val="en-US"/>
        </w:rPr>
        <w:t>***</w:t>
      </w:r>
      <w:r w:rsidRPr="000D1751">
        <w:rPr>
          <w:rFonts w:cs="Times New Roman"/>
          <w:sz w:val="16"/>
          <w:szCs w:val="20"/>
          <w:lang w:val="en-US"/>
        </w:rPr>
        <w:t xml:space="preserve"> </w:t>
      </w:r>
      <w:r w:rsidRPr="000D1751">
        <w:rPr>
          <w:rFonts w:cs="Times New Roman"/>
          <w:i/>
          <w:iCs/>
          <w:sz w:val="16"/>
          <w:szCs w:val="20"/>
          <w:lang w:val="en-US"/>
        </w:rPr>
        <w:t>p</w:t>
      </w:r>
      <w:r w:rsidRPr="000D1751">
        <w:rPr>
          <w:rFonts w:cs="Times New Roman"/>
          <w:sz w:val="16"/>
          <w:szCs w:val="20"/>
          <w:lang w:val="en-US"/>
        </w:rPr>
        <w:t xml:space="preserve"> &lt; 0.001</w:t>
      </w:r>
    </w:p>
    <w:p w14:paraId="2E42E083" w14:textId="77777777" w:rsidR="007038C8" w:rsidRDefault="007038C8" w:rsidP="007038C8">
      <w:pPr>
        <w:pStyle w:val="CitaviBibliographyHeading"/>
        <w:rPr>
          <w:lang w:val="en-US"/>
        </w:rPr>
      </w:pPr>
      <w:r>
        <w:rPr>
          <w:lang w:val="en-US"/>
        </w:rPr>
        <w:t>References for the Supplementary Material</w:t>
      </w:r>
    </w:p>
    <w:p w14:paraId="1B45B3F2" w14:textId="053CEC19" w:rsidR="00842652" w:rsidRDefault="007038C8">
      <w:pPr>
        <w:pStyle w:val="CitaviBibliographyEntry"/>
        <w:rPr>
          <w:lang w:val="en-US"/>
        </w:rPr>
      </w:pPr>
      <w:bookmarkStart w:id="21" w:name="_CTVL00139f52beb6686477db69004eb8dc35849"/>
      <w:r>
        <w:rPr>
          <w:lang w:val="en-US"/>
        </w:rPr>
        <w:t xml:space="preserve">Barrington, Lowell, and Regina </w:t>
      </w:r>
      <w:proofErr w:type="spellStart"/>
      <w:r>
        <w:rPr>
          <w:lang w:val="en-US"/>
        </w:rPr>
        <w:t>Faranda</w:t>
      </w:r>
      <w:proofErr w:type="spellEnd"/>
      <w:r>
        <w:rPr>
          <w:lang w:val="en-US"/>
        </w:rPr>
        <w:t xml:space="preserve">. 2009. “Reexamining Region, Ethnicity, and Language in Ukraine.” </w:t>
      </w:r>
      <w:bookmarkEnd w:id="21"/>
      <w:r w:rsidRPr="007038C8">
        <w:rPr>
          <w:i/>
          <w:lang w:val="en-US"/>
        </w:rPr>
        <w:t>Post-Soviet Affairs</w:t>
      </w:r>
      <w:r w:rsidRPr="007038C8">
        <w:rPr>
          <w:lang w:val="en-US"/>
        </w:rPr>
        <w:t xml:space="preserve"> 25 (3): 232–56.</w:t>
      </w:r>
    </w:p>
    <w:p w14:paraId="52C8DED2" w14:textId="1BE79E4C" w:rsidR="00842652" w:rsidRDefault="00842652">
      <w:pPr>
        <w:pStyle w:val="CitaviBibliographyEntry"/>
        <w:rPr>
          <w:lang w:val="en-US"/>
        </w:rPr>
      </w:pPr>
    </w:p>
    <w:p w14:paraId="7F18FE32" w14:textId="77777777" w:rsidR="007038C8" w:rsidRDefault="007038C8" w:rsidP="007038C8">
      <w:pPr>
        <w:pStyle w:val="CitaviBibliographyEntry"/>
        <w:rPr>
          <w:lang w:val="en-US"/>
        </w:rPr>
      </w:pPr>
      <w:bookmarkStart w:id="22" w:name="_CTVL001dc1221d0029d4fb98d6e98933d195566"/>
      <w:proofErr w:type="spellStart"/>
      <w:r>
        <w:rPr>
          <w:lang w:val="en-US"/>
        </w:rPr>
        <w:t>Onuch</w:t>
      </w:r>
      <w:proofErr w:type="spellEnd"/>
      <w:r>
        <w:rPr>
          <w:lang w:val="en-US"/>
        </w:rPr>
        <w:t xml:space="preserve">, Olga, and Henry E. Hale. 2018. “Capturing Ethnicity: The Case of Ukraine.” </w:t>
      </w:r>
      <w:bookmarkEnd w:id="22"/>
      <w:r w:rsidRPr="007038C8">
        <w:rPr>
          <w:i/>
          <w:lang w:val="en-US"/>
        </w:rPr>
        <w:t>Post-Soviet Affairs</w:t>
      </w:r>
      <w:r w:rsidRPr="007038C8">
        <w:rPr>
          <w:lang w:val="en-US"/>
        </w:rPr>
        <w:t xml:space="preserve"> 34 (2-3): 84–106.</w:t>
      </w:r>
    </w:p>
    <w:p w14:paraId="7CDCC82F" w14:textId="77777777" w:rsidR="00162DF1" w:rsidRDefault="00162DF1" w:rsidP="00162DF1">
      <w:pPr>
        <w:pStyle w:val="CitaviBibliographyEntry"/>
        <w:rPr>
          <w:lang w:val="en-US"/>
        </w:rPr>
      </w:pPr>
      <w:bookmarkStart w:id="23" w:name="_CTVL001bc065da5d612405d97bf15ac849f6bb5"/>
      <w:proofErr w:type="spellStart"/>
      <w:r w:rsidRPr="007038C8">
        <w:rPr>
          <w:i/>
          <w:lang w:val="en-US"/>
        </w:rPr>
        <w:t>Slovo</w:t>
      </w:r>
      <w:proofErr w:type="spellEnd"/>
      <w:r w:rsidRPr="007038C8">
        <w:rPr>
          <w:i/>
          <w:lang w:val="en-US"/>
        </w:rPr>
        <w:t xml:space="preserve"> </w:t>
      </w:r>
      <w:proofErr w:type="spellStart"/>
      <w:r w:rsidRPr="007038C8">
        <w:rPr>
          <w:i/>
          <w:lang w:val="en-US"/>
        </w:rPr>
        <w:t>i</w:t>
      </w:r>
      <w:proofErr w:type="spellEnd"/>
      <w:r w:rsidRPr="007038C8">
        <w:rPr>
          <w:i/>
          <w:lang w:val="en-US"/>
        </w:rPr>
        <w:t xml:space="preserve"> </w:t>
      </w:r>
      <w:proofErr w:type="spellStart"/>
      <w:r w:rsidRPr="007038C8">
        <w:rPr>
          <w:i/>
          <w:lang w:val="en-US"/>
        </w:rPr>
        <w:t>dilo</w:t>
      </w:r>
      <w:proofErr w:type="spellEnd"/>
      <w:r>
        <w:rPr>
          <w:lang w:val="en-US"/>
        </w:rPr>
        <w:t>. 2016. “</w:t>
      </w:r>
      <w:proofErr w:type="spellStart"/>
      <w:r>
        <w:rPr>
          <w:lang w:val="en-US"/>
        </w:rPr>
        <w:t>Gde</w:t>
      </w:r>
      <w:proofErr w:type="spellEnd"/>
      <w:r>
        <w:rPr>
          <w:lang w:val="en-US"/>
        </w:rPr>
        <w:t xml:space="preserve"> </w:t>
      </w:r>
      <w:proofErr w:type="spellStart"/>
      <w:r>
        <w:rPr>
          <w:lang w:val="en-US"/>
        </w:rPr>
        <w:t>i</w:t>
      </w:r>
      <w:proofErr w:type="spellEnd"/>
      <w:r w:rsidRPr="007038C8">
        <w:rPr>
          <w:lang w:val="en-US"/>
        </w:rPr>
        <w:t xml:space="preserve"> </w:t>
      </w:r>
      <w:proofErr w:type="spellStart"/>
      <w:r>
        <w:rPr>
          <w:lang w:val="en-US"/>
        </w:rPr>
        <w:t>na</w:t>
      </w:r>
      <w:proofErr w:type="spellEnd"/>
      <w:r>
        <w:rPr>
          <w:lang w:val="en-US"/>
        </w:rPr>
        <w:t xml:space="preserve"> </w:t>
      </w:r>
      <w:proofErr w:type="spellStart"/>
      <w:r>
        <w:rPr>
          <w:lang w:val="en-US"/>
        </w:rPr>
        <w:t>chto</w:t>
      </w:r>
      <w:proofErr w:type="spellEnd"/>
      <w:r>
        <w:rPr>
          <w:lang w:val="en-US"/>
        </w:rPr>
        <w:t xml:space="preserve"> </w:t>
      </w:r>
      <w:proofErr w:type="spellStart"/>
      <w:r>
        <w:rPr>
          <w:lang w:val="en-US"/>
        </w:rPr>
        <w:t>zhivut</w:t>
      </w:r>
      <w:proofErr w:type="spellEnd"/>
      <w:r>
        <w:rPr>
          <w:lang w:val="en-US"/>
        </w:rPr>
        <w:t xml:space="preserve"> </w:t>
      </w:r>
      <w:proofErr w:type="spellStart"/>
      <w:r>
        <w:rPr>
          <w:lang w:val="en-US"/>
        </w:rPr>
        <w:t>pereselentsy</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okkupirovannykh</w:t>
      </w:r>
      <w:proofErr w:type="spellEnd"/>
      <w:r>
        <w:rPr>
          <w:lang w:val="en-US"/>
        </w:rPr>
        <w:t xml:space="preserve"> </w:t>
      </w:r>
      <w:proofErr w:type="spellStart"/>
      <w:r>
        <w:rPr>
          <w:lang w:val="en-US"/>
        </w:rPr>
        <w:t>t</w:t>
      </w:r>
      <w:r w:rsidRPr="007038C8">
        <w:rPr>
          <w:lang w:val="en-US"/>
        </w:rPr>
        <w:t>erritoriy</w:t>
      </w:r>
      <w:proofErr w:type="spellEnd"/>
      <w:r w:rsidRPr="007038C8">
        <w:rPr>
          <w:lang w:val="en-US"/>
        </w:rPr>
        <w:t xml:space="preserve">?” [Where and on What Do Immigrants from the Occupied Territories Live], May 10. </w:t>
      </w:r>
      <w:r w:rsidRPr="00E40909">
        <w:rPr>
          <w:lang w:val="en-US"/>
        </w:rPr>
        <w:t>https://ru.slovoidilo.ua/2016/05/10/infografika/obshhestvo/gde-i-na-chto-zhivut-pereselency-iz-okkupirovannyx-territorij</w:t>
      </w:r>
      <w:r w:rsidRPr="007038C8">
        <w:rPr>
          <w:lang w:val="en-US"/>
        </w:rPr>
        <w:t>.</w:t>
      </w:r>
      <w:r w:rsidRPr="00E40909">
        <w:rPr>
          <w:lang w:val="en-US"/>
        </w:rPr>
        <w:t xml:space="preserve"> </w:t>
      </w:r>
      <w:r w:rsidRPr="007038C8">
        <w:rPr>
          <w:lang w:val="en-US"/>
        </w:rPr>
        <w:t>(Accessed July 19, 2019.</w:t>
      </w:r>
      <w:r>
        <w:rPr>
          <w:lang w:val="en-US"/>
        </w:rPr>
        <w:t>)</w:t>
      </w:r>
    </w:p>
    <w:p w14:paraId="1172C0AF" w14:textId="77777777" w:rsidR="007038C8" w:rsidRDefault="007038C8" w:rsidP="007038C8">
      <w:pPr>
        <w:pStyle w:val="CitaviBibliographyEntry"/>
        <w:rPr>
          <w:lang w:val="en-US"/>
        </w:rPr>
      </w:pPr>
      <w:bookmarkStart w:id="24" w:name="_CTVL001a119d9ca011c4aa094ab50b78284012d"/>
      <w:bookmarkEnd w:id="23"/>
      <w:r>
        <w:rPr>
          <w:lang w:val="en-US"/>
        </w:rPr>
        <w:t xml:space="preserve">State Statistics Service of Ukraine. </w:t>
      </w:r>
      <w:r w:rsidR="004B2B16">
        <w:rPr>
          <w:lang w:val="en-US"/>
        </w:rPr>
        <w:t xml:space="preserve">N.d. </w:t>
      </w:r>
      <w:r>
        <w:rPr>
          <w:lang w:val="en-US"/>
        </w:rPr>
        <w:t>“</w:t>
      </w:r>
      <w:proofErr w:type="spellStart"/>
      <w:r>
        <w:rPr>
          <w:lang w:val="en-US"/>
        </w:rPr>
        <w:t>Chysel</w:t>
      </w:r>
      <w:r w:rsidR="00FD62D3">
        <w:rPr>
          <w:lang w:val="en-US"/>
        </w:rPr>
        <w:t>’</w:t>
      </w:r>
      <w:r>
        <w:rPr>
          <w:lang w:val="en-US"/>
        </w:rPr>
        <w:t>nist</w:t>
      </w:r>
      <w:proofErr w:type="spellEnd"/>
      <w:r w:rsidR="00FD62D3">
        <w:rPr>
          <w:lang w:val="en-US"/>
        </w:rPr>
        <w:t>’</w:t>
      </w:r>
      <w:r>
        <w:rPr>
          <w:lang w:val="en-US"/>
        </w:rPr>
        <w:t xml:space="preserve"> </w:t>
      </w:r>
      <w:proofErr w:type="spellStart"/>
      <w:r w:rsidR="003E36EB">
        <w:rPr>
          <w:lang w:val="en-US"/>
        </w:rPr>
        <w:t>naselennya</w:t>
      </w:r>
      <w:proofErr w:type="spellEnd"/>
      <w:r w:rsidR="003E36EB">
        <w:rPr>
          <w:lang w:val="en-US"/>
        </w:rPr>
        <w:t xml:space="preserve"> </w:t>
      </w:r>
      <w:proofErr w:type="spellStart"/>
      <w:r w:rsidR="003E36EB">
        <w:rPr>
          <w:lang w:val="en-US"/>
        </w:rPr>
        <w:t>na</w:t>
      </w:r>
      <w:proofErr w:type="spellEnd"/>
      <w:r w:rsidR="003E36EB">
        <w:rPr>
          <w:lang w:val="en-US"/>
        </w:rPr>
        <w:t xml:space="preserve"> 1 </w:t>
      </w:r>
      <w:proofErr w:type="spellStart"/>
      <w:r w:rsidR="003E36EB">
        <w:rPr>
          <w:lang w:val="en-US"/>
        </w:rPr>
        <w:t>l</w:t>
      </w:r>
      <w:r>
        <w:rPr>
          <w:lang w:val="en-US"/>
        </w:rPr>
        <w:t>ystopada</w:t>
      </w:r>
      <w:proofErr w:type="spellEnd"/>
      <w:r>
        <w:rPr>
          <w:lang w:val="en-US"/>
        </w:rPr>
        <w:t xml:space="preserve"> 2013 </w:t>
      </w:r>
      <w:proofErr w:type="spellStart"/>
      <w:r w:rsidR="003E36EB">
        <w:rPr>
          <w:lang w:val="en-US"/>
        </w:rPr>
        <w:t>roku</w:t>
      </w:r>
      <w:proofErr w:type="spellEnd"/>
      <w:r w:rsidR="003E36EB">
        <w:rPr>
          <w:lang w:val="en-US"/>
        </w:rPr>
        <w:t xml:space="preserve"> ta </w:t>
      </w:r>
      <w:proofErr w:type="spellStart"/>
      <w:r w:rsidR="003E36EB">
        <w:rPr>
          <w:lang w:val="en-US"/>
        </w:rPr>
        <w:t>serednya</w:t>
      </w:r>
      <w:proofErr w:type="spellEnd"/>
      <w:r w:rsidR="003E36EB">
        <w:rPr>
          <w:lang w:val="en-US"/>
        </w:rPr>
        <w:t xml:space="preserve"> </w:t>
      </w:r>
      <w:proofErr w:type="spellStart"/>
      <w:r w:rsidR="003E36EB">
        <w:rPr>
          <w:lang w:val="en-US"/>
        </w:rPr>
        <w:t>c</w:t>
      </w:r>
      <w:r>
        <w:rPr>
          <w:lang w:val="en-US"/>
        </w:rPr>
        <w:t>hysel</w:t>
      </w:r>
      <w:r w:rsidR="00FD62D3">
        <w:rPr>
          <w:lang w:val="en-US"/>
        </w:rPr>
        <w:t>’</w:t>
      </w:r>
      <w:r>
        <w:rPr>
          <w:lang w:val="en-US"/>
        </w:rPr>
        <w:t>nist</w:t>
      </w:r>
      <w:proofErr w:type="spellEnd"/>
      <w:r w:rsidR="00FD62D3">
        <w:rPr>
          <w:lang w:val="en-US"/>
        </w:rPr>
        <w:t>’</w:t>
      </w:r>
      <w:r w:rsidR="007A63AD">
        <w:rPr>
          <w:lang w:val="en-US"/>
        </w:rPr>
        <w:t xml:space="preserve"> za </w:t>
      </w:r>
      <w:proofErr w:type="spellStart"/>
      <w:r w:rsidR="007A63AD">
        <w:rPr>
          <w:lang w:val="en-US"/>
        </w:rPr>
        <w:t>s</w:t>
      </w:r>
      <w:r>
        <w:rPr>
          <w:lang w:val="en-US"/>
        </w:rPr>
        <w:t>ichen</w:t>
      </w:r>
      <w:proofErr w:type="spellEnd"/>
      <w:r w:rsidR="00FD62D3">
        <w:rPr>
          <w:lang w:val="en-US"/>
        </w:rPr>
        <w:t>’</w:t>
      </w:r>
      <w:r w:rsidR="007A63AD">
        <w:rPr>
          <w:lang w:val="en-US"/>
        </w:rPr>
        <w:t>-</w:t>
      </w:r>
      <w:proofErr w:type="spellStart"/>
      <w:r w:rsidR="007A63AD">
        <w:rPr>
          <w:lang w:val="en-US"/>
        </w:rPr>
        <w:t>z</w:t>
      </w:r>
      <w:r>
        <w:rPr>
          <w:lang w:val="en-US"/>
        </w:rPr>
        <w:t>hovten</w:t>
      </w:r>
      <w:proofErr w:type="spellEnd"/>
      <w:r w:rsidR="00FD62D3">
        <w:rPr>
          <w:lang w:val="en-US"/>
        </w:rPr>
        <w:t>’</w:t>
      </w:r>
      <w:r w:rsidR="007A63AD">
        <w:rPr>
          <w:lang w:val="en-US"/>
        </w:rPr>
        <w:t xml:space="preserve"> 2013 </w:t>
      </w:r>
      <w:proofErr w:type="spellStart"/>
      <w:r w:rsidR="007A63AD">
        <w:rPr>
          <w:lang w:val="en-US"/>
        </w:rPr>
        <w:t>r</w:t>
      </w:r>
      <w:r>
        <w:rPr>
          <w:lang w:val="en-US"/>
        </w:rPr>
        <w:t>oku</w:t>
      </w:r>
      <w:proofErr w:type="spellEnd"/>
      <w:r>
        <w:rPr>
          <w:lang w:val="en-US"/>
        </w:rPr>
        <w:t xml:space="preserve">.” [Population as of November 1, 2013 and average population for January-October 2013]. </w:t>
      </w:r>
      <w:r w:rsidR="00FD62D3" w:rsidRPr="00E40909">
        <w:rPr>
          <w:lang w:val="en-US"/>
        </w:rPr>
        <w:t>http://www.ukrstat.gov.ua/operativ/operativ2013/ds/kn/kn_u/kn1113_u.html</w:t>
      </w:r>
      <w:r w:rsidR="00E40909">
        <w:rPr>
          <w:lang w:val="en-US"/>
        </w:rPr>
        <w:t>. (Accessed November 12, 2019.)</w:t>
      </w:r>
    </w:p>
    <w:p w14:paraId="6A92B962" w14:textId="77777777" w:rsidR="007038C8" w:rsidRDefault="007038C8" w:rsidP="007038C8">
      <w:pPr>
        <w:pStyle w:val="CitaviBibliographyEntry"/>
        <w:rPr>
          <w:lang w:val="en-US"/>
        </w:rPr>
      </w:pPr>
      <w:bookmarkStart w:id="25" w:name="_CTVL001a6e75ff57eb245eb824aa235343e6945"/>
      <w:bookmarkEnd w:id="24"/>
      <w:proofErr w:type="spellStart"/>
      <w:r>
        <w:rPr>
          <w:lang w:val="en-US"/>
        </w:rPr>
        <w:lastRenderedPageBreak/>
        <w:t>Surzhko-Harned</w:t>
      </w:r>
      <w:proofErr w:type="spellEnd"/>
      <w:r>
        <w:rPr>
          <w:lang w:val="en-US"/>
        </w:rPr>
        <w:t xml:space="preserve">, Lena, and Ekaterina </w:t>
      </w:r>
      <w:proofErr w:type="spellStart"/>
      <w:r>
        <w:rPr>
          <w:lang w:val="en-US"/>
        </w:rPr>
        <w:t>Turkina</w:t>
      </w:r>
      <w:proofErr w:type="spellEnd"/>
      <w:r>
        <w:rPr>
          <w:lang w:val="en-US"/>
        </w:rPr>
        <w:t xml:space="preserve">. 2018. </w:t>
      </w:r>
      <w:bookmarkEnd w:id="25"/>
      <w:r w:rsidRPr="007038C8">
        <w:rPr>
          <w:i/>
          <w:lang w:val="en-US"/>
        </w:rPr>
        <w:t xml:space="preserve">Post-Soviet Legacies and Conflicting Values in Europe: Generation Why? </w:t>
      </w:r>
      <w:r w:rsidRPr="007038C8">
        <w:rPr>
          <w:lang w:val="en-US"/>
        </w:rPr>
        <w:t>Lanham, Boulder, New York, London: Lexington Books.</w:t>
      </w:r>
    </w:p>
    <w:p w14:paraId="1D4555D0" w14:textId="0102D440" w:rsidR="00276E66" w:rsidRPr="00124056" w:rsidRDefault="00276E66" w:rsidP="007038C8">
      <w:pPr>
        <w:pStyle w:val="CitaviBibliographyEntry"/>
        <w:rPr>
          <w:lang w:val="en-US"/>
        </w:rPr>
      </w:pPr>
    </w:p>
    <w:sectPr w:rsidR="00276E66" w:rsidRPr="00124056" w:rsidSect="00BE0F6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C327" w14:textId="77777777" w:rsidR="00960E19" w:rsidRDefault="00960E19" w:rsidP="00327F8B">
      <w:pPr>
        <w:spacing w:after="0"/>
      </w:pPr>
      <w:r>
        <w:separator/>
      </w:r>
    </w:p>
  </w:endnote>
  <w:endnote w:type="continuationSeparator" w:id="0">
    <w:p w14:paraId="2BDA8727" w14:textId="77777777" w:rsidR="00960E19" w:rsidRDefault="00960E19" w:rsidP="00327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996699"/>
      <w:docPartObj>
        <w:docPartGallery w:val="Page Numbers (Bottom of Page)"/>
        <w:docPartUnique/>
      </w:docPartObj>
    </w:sdtPr>
    <w:sdtEndPr/>
    <w:sdtContent>
      <w:p w14:paraId="6F41CFF5" w14:textId="77777777" w:rsidR="00FB4C64" w:rsidRDefault="004D25D0">
        <w:pPr>
          <w:pStyle w:val="Fuzeile"/>
          <w:jc w:val="center"/>
        </w:pPr>
        <w:r>
          <w:fldChar w:fldCharType="begin"/>
        </w:r>
        <w:r>
          <w:instrText>PAGE   \* MERGEFORMAT</w:instrText>
        </w:r>
        <w:r>
          <w:fldChar w:fldCharType="separate"/>
        </w:r>
        <w:r w:rsidR="00816025">
          <w:rPr>
            <w:noProof/>
          </w:rPr>
          <w:t>10</w:t>
        </w:r>
        <w:r>
          <w:rPr>
            <w:noProof/>
          </w:rPr>
          <w:fldChar w:fldCharType="end"/>
        </w:r>
      </w:p>
    </w:sdtContent>
  </w:sdt>
  <w:p w14:paraId="4AD3EACE" w14:textId="77777777" w:rsidR="00FB4C64" w:rsidRDefault="00FB4C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000F1" w14:textId="77777777" w:rsidR="00960E19" w:rsidRDefault="00960E19" w:rsidP="00327F8B">
      <w:pPr>
        <w:spacing w:after="0"/>
      </w:pPr>
      <w:r>
        <w:separator/>
      </w:r>
    </w:p>
  </w:footnote>
  <w:footnote w:type="continuationSeparator" w:id="0">
    <w:p w14:paraId="285EBBC1" w14:textId="77777777" w:rsidR="00960E19" w:rsidRDefault="00960E19" w:rsidP="00327F8B">
      <w:pPr>
        <w:spacing w:after="0"/>
      </w:pPr>
      <w:r>
        <w:continuationSeparator/>
      </w:r>
    </w:p>
  </w:footnote>
  <w:footnote w:id="1">
    <w:p w14:paraId="0C04E220" w14:textId="77777777" w:rsidR="00FB4C64" w:rsidRPr="00B54937" w:rsidRDefault="00FB4C64" w:rsidP="008779D7">
      <w:pPr>
        <w:pStyle w:val="Fuzeile"/>
        <w:rPr>
          <w:lang w:val="en-US"/>
        </w:rPr>
      </w:pPr>
      <w:r>
        <w:rPr>
          <w:rStyle w:val="Funotenzeichen"/>
        </w:rPr>
        <w:footnoteRef/>
      </w:r>
      <w:r w:rsidRPr="00B54937">
        <w:rPr>
          <w:lang w:val="en-US"/>
        </w:rPr>
        <w:t xml:space="preserve"> </w:t>
      </w:r>
      <w:r w:rsidRPr="008779D7">
        <w:rPr>
          <w:sz w:val="18"/>
          <w:lang w:val="en-US"/>
        </w:rPr>
        <w:t xml:space="preserve">In the Russian version of the survey, the term </w:t>
      </w:r>
      <w:r w:rsidRPr="008779D7">
        <w:rPr>
          <w:i/>
          <w:sz w:val="18"/>
          <w:lang w:val="en-US"/>
        </w:rPr>
        <w:t xml:space="preserve">russkyi </w:t>
      </w:r>
      <w:r w:rsidRPr="008779D7">
        <w:rPr>
          <w:sz w:val="18"/>
          <w:lang w:val="en-US"/>
        </w:rPr>
        <w:t xml:space="preserve">is used that (in contrast to </w:t>
      </w:r>
      <w:r w:rsidRPr="008779D7">
        <w:rPr>
          <w:i/>
          <w:sz w:val="18"/>
          <w:lang w:val="en-US"/>
        </w:rPr>
        <w:t>rossiskiy</w:t>
      </w:r>
      <w:r w:rsidRPr="008779D7">
        <w:rPr>
          <w:sz w:val="18"/>
          <w:lang w:val="en-US"/>
        </w:rPr>
        <w:t xml:space="preserve">) </w:t>
      </w:r>
      <w:r>
        <w:rPr>
          <w:sz w:val="18"/>
          <w:lang w:val="en-US"/>
        </w:rPr>
        <w:t>reflects rather ethnicity than citizenship</w:t>
      </w:r>
      <w:r w:rsidRPr="008779D7">
        <w:rPr>
          <w:sz w:val="18"/>
          <w:lang w:val="en-US"/>
        </w:rPr>
        <w:t>. However, the terms are quite often used synonymously. In Ukrainian, only one term (</w:t>
      </w:r>
      <w:r w:rsidRPr="008779D7">
        <w:rPr>
          <w:i/>
          <w:sz w:val="18"/>
          <w:lang w:val="en-US"/>
        </w:rPr>
        <w:t>rosiys’kiy</w:t>
      </w:r>
      <w:r w:rsidRPr="008779D7">
        <w:rPr>
          <w:sz w:val="18"/>
          <w:lang w:val="en-US"/>
        </w:rPr>
        <w:t>) is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F0F16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00E96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04894F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6E843A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20B1A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34C64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C099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E1EB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88040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F2A7D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375B2E"/>
    <w:multiLevelType w:val="hybridMultilevel"/>
    <w:tmpl w:val="992CD020"/>
    <w:lvl w:ilvl="0" w:tplc="CBAC0E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BB7A8F"/>
    <w:multiLevelType w:val="multilevel"/>
    <w:tmpl w:val="0182186E"/>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3F"/>
    <w:rsid w:val="00003B40"/>
    <w:rsid w:val="00024855"/>
    <w:rsid w:val="00036C98"/>
    <w:rsid w:val="0003774C"/>
    <w:rsid w:val="00037DE2"/>
    <w:rsid w:val="0004159C"/>
    <w:rsid w:val="00044313"/>
    <w:rsid w:val="00061A68"/>
    <w:rsid w:val="000720FA"/>
    <w:rsid w:val="0009608D"/>
    <w:rsid w:val="000A5001"/>
    <w:rsid w:val="000B3394"/>
    <w:rsid w:val="000B3897"/>
    <w:rsid w:val="000B39B3"/>
    <w:rsid w:val="000E3A58"/>
    <w:rsid w:val="000E3B6E"/>
    <w:rsid w:val="0010400C"/>
    <w:rsid w:val="001048E9"/>
    <w:rsid w:val="00124056"/>
    <w:rsid w:val="00126A61"/>
    <w:rsid w:val="00130F3B"/>
    <w:rsid w:val="00151683"/>
    <w:rsid w:val="0016043C"/>
    <w:rsid w:val="00162DF1"/>
    <w:rsid w:val="001B16A2"/>
    <w:rsid w:val="001B6AF2"/>
    <w:rsid w:val="001C7B65"/>
    <w:rsid w:val="001D5FFF"/>
    <w:rsid w:val="001D7E6D"/>
    <w:rsid w:val="001F34D3"/>
    <w:rsid w:val="0020278F"/>
    <w:rsid w:val="00214E94"/>
    <w:rsid w:val="002226CB"/>
    <w:rsid w:val="00241C5B"/>
    <w:rsid w:val="002717C2"/>
    <w:rsid w:val="00272C32"/>
    <w:rsid w:val="00276E66"/>
    <w:rsid w:val="00282719"/>
    <w:rsid w:val="00286877"/>
    <w:rsid w:val="002903BF"/>
    <w:rsid w:val="00291160"/>
    <w:rsid w:val="0029639E"/>
    <w:rsid w:val="002A3156"/>
    <w:rsid w:val="002B3B2E"/>
    <w:rsid w:val="002C3D0D"/>
    <w:rsid w:val="002E1456"/>
    <w:rsid w:val="0031685F"/>
    <w:rsid w:val="00327F8B"/>
    <w:rsid w:val="00330ADF"/>
    <w:rsid w:val="003316D3"/>
    <w:rsid w:val="00336271"/>
    <w:rsid w:val="003450B5"/>
    <w:rsid w:val="00386F7D"/>
    <w:rsid w:val="003A2D50"/>
    <w:rsid w:val="003D67CF"/>
    <w:rsid w:val="003D7739"/>
    <w:rsid w:val="003E36EB"/>
    <w:rsid w:val="003E4499"/>
    <w:rsid w:val="003E4AED"/>
    <w:rsid w:val="0041322D"/>
    <w:rsid w:val="00416C51"/>
    <w:rsid w:val="00422122"/>
    <w:rsid w:val="004237C4"/>
    <w:rsid w:val="004404BE"/>
    <w:rsid w:val="00450FAC"/>
    <w:rsid w:val="004519A2"/>
    <w:rsid w:val="00471813"/>
    <w:rsid w:val="00490C0F"/>
    <w:rsid w:val="00497838"/>
    <w:rsid w:val="004B2B16"/>
    <w:rsid w:val="004C0DD0"/>
    <w:rsid w:val="004C4BD9"/>
    <w:rsid w:val="004D25D0"/>
    <w:rsid w:val="004D6277"/>
    <w:rsid w:val="004E1853"/>
    <w:rsid w:val="004F51CD"/>
    <w:rsid w:val="004F7D38"/>
    <w:rsid w:val="00505731"/>
    <w:rsid w:val="00506668"/>
    <w:rsid w:val="0051643C"/>
    <w:rsid w:val="0054518F"/>
    <w:rsid w:val="00552445"/>
    <w:rsid w:val="005658E3"/>
    <w:rsid w:val="00572525"/>
    <w:rsid w:val="00573308"/>
    <w:rsid w:val="005849F3"/>
    <w:rsid w:val="00596C76"/>
    <w:rsid w:val="005A2585"/>
    <w:rsid w:val="005D0429"/>
    <w:rsid w:val="005E4340"/>
    <w:rsid w:val="00601540"/>
    <w:rsid w:val="00601D23"/>
    <w:rsid w:val="00612D8B"/>
    <w:rsid w:val="00633D9E"/>
    <w:rsid w:val="006578B0"/>
    <w:rsid w:val="00666AEE"/>
    <w:rsid w:val="00672855"/>
    <w:rsid w:val="0067691F"/>
    <w:rsid w:val="006B108C"/>
    <w:rsid w:val="006C08C6"/>
    <w:rsid w:val="006F1B02"/>
    <w:rsid w:val="007038C8"/>
    <w:rsid w:val="007153CC"/>
    <w:rsid w:val="00717C91"/>
    <w:rsid w:val="00720382"/>
    <w:rsid w:val="00737AA3"/>
    <w:rsid w:val="00754499"/>
    <w:rsid w:val="00757E47"/>
    <w:rsid w:val="007728FE"/>
    <w:rsid w:val="00772CA7"/>
    <w:rsid w:val="007751CF"/>
    <w:rsid w:val="007953AC"/>
    <w:rsid w:val="007A63AD"/>
    <w:rsid w:val="007C0BEB"/>
    <w:rsid w:val="007C5723"/>
    <w:rsid w:val="007E161C"/>
    <w:rsid w:val="007E2510"/>
    <w:rsid w:val="007E4066"/>
    <w:rsid w:val="007F4A17"/>
    <w:rsid w:val="007F72A4"/>
    <w:rsid w:val="008037FE"/>
    <w:rsid w:val="00816025"/>
    <w:rsid w:val="00832E15"/>
    <w:rsid w:val="0083482A"/>
    <w:rsid w:val="00840639"/>
    <w:rsid w:val="00840F9F"/>
    <w:rsid w:val="00842652"/>
    <w:rsid w:val="00872EAD"/>
    <w:rsid w:val="00875FAA"/>
    <w:rsid w:val="008779D7"/>
    <w:rsid w:val="008832DD"/>
    <w:rsid w:val="00885D6A"/>
    <w:rsid w:val="00885FA8"/>
    <w:rsid w:val="00892FFD"/>
    <w:rsid w:val="008A47C4"/>
    <w:rsid w:val="008C0034"/>
    <w:rsid w:val="008D0CEA"/>
    <w:rsid w:val="008F367E"/>
    <w:rsid w:val="0091409F"/>
    <w:rsid w:val="009142CE"/>
    <w:rsid w:val="00916E06"/>
    <w:rsid w:val="009319CF"/>
    <w:rsid w:val="0094478B"/>
    <w:rsid w:val="00946897"/>
    <w:rsid w:val="009532D1"/>
    <w:rsid w:val="00960E19"/>
    <w:rsid w:val="0096147F"/>
    <w:rsid w:val="0097394E"/>
    <w:rsid w:val="00973CD3"/>
    <w:rsid w:val="00980492"/>
    <w:rsid w:val="009942DF"/>
    <w:rsid w:val="009A2E66"/>
    <w:rsid w:val="009D476F"/>
    <w:rsid w:val="009E254E"/>
    <w:rsid w:val="00A055F6"/>
    <w:rsid w:val="00A05D64"/>
    <w:rsid w:val="00A66163"/>
    <w:rsid w:val="00A80C05"/>
    <w:rsid w:val="00A86742"/>
    <w:rsid w:val="00AF6CB5"/>
    <w:rsid w:val="00B52A69"/>
    <w:rsid w:val="00B5484F"/>
    <w:rsid w:val="00B54C82"/>
    <w:rsid w:val="00B62C05"/>
    <w:rsid w:val="00B65B4F"/>
    <w:rsid w:val="00B84071"/>
    <w:rsid w:val="00B96DF8"/>
    <w:rsid w:val="00BA7DD4"/>
    <w:rsid w:val="00BD6066"/>
    <w:rsid w:val="00BD7726"/>
    <w:rsid w:val="00BD7DBA"/>
    <w:rsid w:val="00BE0F63"/>
    <w:rsid w:val="00BE24A9"/>
    <w:rsid w:val="00BE3EEF"/>
    <w:rsid w:val="00C01CBD"/>
    <w:rsid w:val="00C269EC"/>
    <w:rsid w:val="00C32D61"/>
    <w:rsid w:val="00C3422F"/>
    <w:rsid w:val="00C411B6"/>
    <w:rsid w:val="00C57FBA"/>
    <w:rsid w:val="00C931BD"/>
    <w:rsid w:val="00C957CF"/>
    <w:rsid w:val="00CB4A89"/>
    <w:rsid w:val="00CE20C5"/>
    <w:rsid w:val="00CF03EA"/>
    <w:rsid w:val="00CF2DE0"/>
    <w:rsid w:val="00D217FF"/>
    <w:rsid w:val="00D330C5"/>
    <w:rsid w:val="00D33288"/>
    <w:rsid w:val="00D456E1"/>
    <w:rsid w:val="00D6005E"/>
    <w:rsid w:val="00DA59AF"/>
    <w:rsid w:val="00DB1A4F"/>
    <w:rsid w:val="00DC21BA"/>
    <w:rsid w:val="00DD3A94"/>
    <w:rsid w:val="00DE2330"/>
    <w:rsid w:val="00DF4A7F"/>
    <w:rsid w:val="00E10502"/>
    <w:rsid w:val="00E40909"/>
    <w:rsid w:val="00E440A7"/>
    <w:rsid w:val="00E74076"/>
    <w:rsid w:val="00E76C98"/>
    <w:rsid w:val="00EA123F"/>
    <w:rsid w:val="00EB420B"/>
    <w:rsid w:val="00EC3A3B"/>
    <w:rsid w:val="00ED5015"/>
    <w:rsid w:val="00EE43C9"/>
    <w:rsid w:val="00EE67E1"/>
    <w:rsid w:val="00EF38E8"/>
    <w:rsid w:val="00EF44A3"/>
    <w:rsid w:val="00F0578D"/>
    <w:rsid w:val="00F16E15"/>
    <w:rsid w:val="00F2743F"/>
    <w:rsid w:val="00F42FAE"/>
    <w:rsid w:val="00F443FD"/>
    <w:rsid w:val="00F501A1"/>
    <w:rsid w:val="00F73D72"/>
    <w:rsid w:val="00F84789"/>
    <w:rsid w:val="00FA33ED"/>
    <w:rsid w:val="00FA3972"/>
    <w:rsid w:val="00FB4C64"/>
    <w:rsid w:val="00FC137A"/>
    <w:rsid w:val="00FD62D3"/>
    <w:rsid w:val="00FE1811"/>
    <w:rsid w:val="00FE50B7"/>
    <w:rsid w:val="00FF0D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79D7"/>
    <w:pPr>
      <w:spacing w:line="240" w:lineRule="auto"/>
      <w:jc w:val="both"/>
    </w:pPr>
    <w:rPr>
      <w:rFonts w:ascii="Times New Roman" w:hAnsi="Times New Roman"/>
      <w:sz w:val="20"/>
    </w:rPr>
  </w:style>
  <w:style w:type="paragraph" w:styleId="berschrift1">
    <w:name w:val="heading 1"/>
    <w:basedOn w:val="Standard"/>
    <w:next w:val="Standard"/>
    <w:link w:val="berschrift1Zchn"/>
    <w:uiPriority w:val="9"/>
    <w:qFormat/>
    <w:rsid w:val="008779D7"/>
    <w:pPr>
      <w:keepNext/>
      <w:keepLines/>
      <w:numPr>
        <w:numId w:val="1"/>
      </w:numPr>
      <w:spacing w:before="360" w:after="120"/>
      <w:outlineLvl w:val="0"/>
    </w:pPr>
    <w:rPr>
      <w:rFonts w:eastAsiaTheme="majorEastAsia" w:cstheme="majorBidi"/>
      <w:sz w:val="24"/>
      <w:szCs w:val="32"/>
    </w:rPr>
  </w:style>
  <w:style w:type="paragraph" w:styleId="berschrift2">
    <w:name w:val="heading 2"/>
    <w:basedOn w:val="Standard"/>
    <w:next w:val="Standard"/>
    <w:link w:val="berschrift2Zchn"/>
    <w:uiPriority w:val="9"/>
    <w:unhideWhenUsed/>
    <w:qFormat/>
    <w:rsid w:val="008779D7"/>
    <w:pPr>
      <w:keepNext/>
      <w:keepLines/>
      <w:spacing w:before="40" w:after="0"/>
      <w:outlineLvl w:val="1"/>
    </w:pPr>
    <w:rPr>
      <w:rFonts w:eastAsiaTheme="majorEastAsia" w:cstheme="majorBidi"/>
      <w:sz w:val="22"/>
      <w:szCs w:val="26"/>
    </w:rPr>
  </w:style>
  <w:style w:type="paragraph" w:styleId="berschrift3">
    <w:name w:val="heading 3"/>
    <w:basedOn w:val="Standard"/>
    <w:next w:val="Standard"/>
    <w:link w:val="berschrift3Zchn"/>
    <w:uiPriority w:val="9"/>
    <w:unhideWhenUsed/>
    <w:qFormat/>
    <w:rsid w:val="00327F8B"/>
    <w:pPr>
      <w:keepNext/>
      <w:keepLines/>
      <w:numPr>
        <w:ilvl w:val="2"/>
        <w:numId w:val="1"/>
      </w:numPr>
      <w:spacing w:before="40" w:after="0"/>
      <w:outlineLvl w:val="2"/>
    </w:pPr>
    <w:rPr>
      <w:rFonts w:eastAsiaTheme="majorEastAsia" w:cstheme="majorBidi"/>
      <w:sz w:val="24"/>
      <w:szCs w:val="24"/>
    </w:rPr>
  </w:style>
  <w:style w:type="paragraph" w:styleId="berschrift4">
    <w:name w:val="heading 4"/>
    <w:basedOn w:val="Standard"/>
    <w:next w:val="Standard"/>
    <w:link w:val="berschrift4Zchn"/>
    <w:uiPriority w:val="9"/>
    <w:unhideWhenUsed/>
    <w:qFormat/>
    <w:rsid w:val="00327F8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327F8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27F8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27F8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327F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27F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79D7"/>
    <w:rPr>
      <w:rFonts w:ascii="Times New Roman" w:eastAsiaTheme="majorEastAsia" w:hAnsi="Times New Roman" w:cstheme="majorBidi"/>
      <w:sz w:val="24"/>
      <w:szCs w:val="32"/>
    </w:rPr>
  </w:style>
  <w:style w:type="character" w:customStyle="1" w:styleId="berschrift2Zchn">
    <w:name w:val="Überschrift 2 Zchn"/>
    <w:basedOn w:val="Absatz-Standardschriftart"/>
    <w:link w:val="berschrift2"/>
    <w:uiPriority w:val="9"/>
    <w:rsid w:val="008779D7"/>
    <w:rPr>
      <w:rFonts w:ascii="Times New Roman" w:eastAsiaTheme="majorEastAsia" w:hAnsi="Times New Roman" w:cstheme="majorBidi"/>
      <w:szCs w:val="26"/>
    </w:rPr>
  </w:style>
  <w:style w:type="character" w:customStyle="1" w:styleId="berschrift3Zchn">
    <w:name w:val="Überschrift 3 Zchn"/>
    <w:basedOn w:val="Absatz-Standardschriftart"/>
    <w:link w:val="berschrift3"/>
    <w:uiPriority w:val="9"/>
    <w:rsid w:val="00327F8B"/>
    <w:rPr>
      <w:rFonts w:ascii="Times New Roman" w:eastAsiaTheme="majorEastAsia" w:hAnsi="Times New Roman" w:cstheme="majorBidi"/>
      <w:sz w:val="24"/>
      <w:szCs w:val="24"/>
    </w:rPr>
  </w:style>
  <w:style w:type="character" w:customStyle="1" w:styleId="berschrift4Zchn">
    <w:name w:val="Überschrift 4 Zchn"/>
    <w:basedOn w:val="Absatz-Standardschriftart"/>
    <w:link w:val="berschrift4"/>
    <w:uiPriority w:val="9"/>
    <w:semiHidden/>
    <w:rsid w:val="00327F8B"/>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327F8B"/>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327F8B"/>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327F8B"/>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327F8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27F8B"/>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327F8B"/>
    <w:pPr>
      <w:spacing w:after="0"/>
    </w:pPr>
    <w:rPr>
      <w:szCs w:val="20"/>
    </w:rPr>
  </w:style>
  <w:style w:type="character" w:customStyle="1" w:styleId="FunotentextZchn">
    <w:name w:val="Fußnotentext Zchn"/>
    <w:basedOn w:val="Absatz-Standardschriftart"/>
    <w:link w:val="Funotentext"/>
    <w:uiPriority w:val="99"/>
    <w:semiHidden/>
    <w:rsid w:val="00327F8B"/>
    <w:rPr>
      <w:rFonts w:ascii="Times New Roman" w:hAnsi="Times New Roman"/>
      <w:sz w:val="20"/>
      <w:szCs w:val="20"/>
    </w:rPr>
  </w:style>
  <w:style w:type="character" w:styleId="Funotenzeichen">
    <w:name w:val="footnote reference"/>
    <w:basedOn w:val="Absatz-Standardschriftart"/>
    <w:uiPriority w:val="99"/>
    <w:semiHidden/>
    <w:unhideWhenUsed/>
    <w:rsid w:val="00327F8B"/>
    <w:rPr>
      <w:vertAlign w:val="superscript"/>
    </w:rPr>
  </w:style>
  <w:style w:type="table" w:styleId="Tabellenraster">
    <w:name w:val="Table Grid"/>
    <w:basedOn w:val="NormaleTabelle"/>
    <w:uiPriority w:val="39"/>
    <w:rsid w:val="006B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875FAA"/>
    <w:pPr>
      <w:spacing w:after="200"/>
    </w:pPr>
    <w:rPr>
      <w:i/>
      <w:iCs/>
      <w:sz w:val="18"/>
      <w:szCs w:val="18"/>
    </w:rPr>
  </w:style>
  <w:style w:type="paragraph" w:styleId="Inhaltsverzeichnisberschrift">
    <w:name w:val="TOC Heading"/>
    <w:basedOn w:val="berschrift1"/>
    <w:next w:val="Standard"/>
    <w:uiPriority w:val="39"/>
    <w:unhideWhenUsed/>
    <w:qFormat/>
    <w:rsid w:val="00276E66"/>
    <w:pPr>
      <w:numPr>
        <w:numId w:val="0"/>
      </w:numPr>
      <w:outlineLvl w:val="9"/>
    </w:pPr>
    <w:rPr>
      <w:rFonts w:asciiTheme="majorHAnsi" w:hAnsiTheme="majorHAnsi"/>
      <w:color w:val="2E74B5" w:themeColor="accent1" w:themeShade="BF"/>
      <w:sz w:val="32"/>
    </w:rPr>
  </w:style>
  <w:style w:type="paragraph" w:styleId="Literaturverzeichnis">
    <w:name w:val="Bibliography"/>
    <w:basedOn w:val="Standard"/>
    <w:next w:val="Standard"/>
    <w:uiPriority w:val="37"/>
    <w:semiHidden/>
    <w:unhideWhenUsed/>
    <w:rsid w:val="00276E66"/>
  </w:style>
  <w:style w:type="character" w:styleId="Buchtitel">
    <w:name w:val="Book Title"/>
    <w:basedOn w:val="Absatz-Standardschriftart"/>
    <w:uiPriority w:val="33"/>
    <w:qFormat/>
    <w:rsid w:val="00276E66"/>
    <w:rPr>
      <w:b/>
      <w:bCs/>
      <w:i/>
      <w:iCs/>
      <w:spacing w:val="5"/>
    </w:rPr>
  </w:style>
  <w:style w:type="character" w:styleId="IntensiverVerweis">
    <w:name w:val="Intense Reference"/>
    <w:basedOn w:val="Absatz-Standardschriftart"/>
    <w:uiPriority w:val="32"/>
    <w:qFormat/>
    <w:rsid w:val="00276E66"/>
    <w:rPr>
      <w:b/>
      <w:bCs/>
      <w:smallCaps/>
      <w:color w:val="5B9BD5" w:themeColor="accent1"/>
      <w:spacing w:val="5"/>
    </w:rPr>
  </w:style>
  <w:style w:type="character" w:styleId="SchwacherVerweis">
    <w:name w:val="Subtle Reference"/>
    <w:basedOn w:val="Absatz-Standardschriftart"/>
    <w:uiPriority w:val="31"/>
    <w:qFormat/>
    <w:rsid w:val="00276E66"/>
    <w:rPr>
      <w:smallCaps/>
      <w:color w:val="5A5A5A" w:themeColor="text1" w:themeTint="A5"/>
    </w:rPr>
  </w:style>
  <w:style w:type="character" w:styleId="IntensiveHervorhebung">
    <w:name w:val="Intense Emphasis"/>
    <w:basedOn w:val="Absatz-Standardschriftart"/>
    <w:uiPriority w:val="21"/>
    <w:qFormat/>
    <w:rsid w:val="00276E66"/>
    <w:rPr>
      <w:i/>
      <w:iCs/>
      <w:color w:val="5B9BD5" w:themeColor="accent1"/>
    </w:rPr>
  </w:style>
  <w:style w:type="character" w:styleId="SchwacheHervorhebung">
    <w:name w:val="Subtle Emphasis"/>
    <w:basedOn w:val="Absatz-Standardschriftart"/>
    <w:uiPriority w:val="19"/>
    <w:qFormat/>
    <w:rsid w:val="00276E66"/>
    <w:rPr>
      <w:i/>
      <w:iCs/>
      <w:color w:val="404040" w:themeColor="text1" w:themeTint="BF"/>
    </w:rPr>
  </w:style>
  <w:style w:type="paragraph" w:styleId="IntensivesZitat">
    <w:name w:val="Intense Quote"/>
    <w:basedOn w:val="Standard"/>
    <w:next w:val="Standard"/>
    <w:link w:val="IntensivesZitatZchn"/>
    <w:uiPriority w:val="30"/>
    <w:qFormat/>
    <w:rsid w:val="00276E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76E66"/>
    <w:rPr>
      <w:rFonts w:ascii="Times New Roman" w:hAnsi="Times New Roman"/>
      <w:i/>
      <w:iCs/>
      <w:color w:val="5B9BD5" w:themeColor="accent1"/>
    </w:rPr>
  </w:style>
  <w:style w:type="paragraph" w:styleId="Zitat">
    <w:name w:val="Quote"/>
    <w:basedOn w:val="Standard"/>
    <w:next w:val="Standard"/>
    <w:link w:val="ZitatZchn"/>
    <w:uiPriority w:val="29"/>
    <w:qFormat/>
    <w:rsid w:val="00276E6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76E66"/>
    <w:rPr>
      <w:rFonts w:ascii="Times New Roman" w:hAnsi="Times New Roman"/>
      <w:i/>
      <w:iCs/>
      <w:color w:val="404040" w:themeColor="text1" w:themeTint="BF"/>
    </w:rPr>
  </w:style>
  <w:style w:type="paragraph" w:styleId="Listenabsatz">
    <w:name w:val="List Paragraph"/>
    <w:basedOn w:val="Standard"/>
    <w:uiPriority w:val="34"/>
    <w:qFormat/>
    <w:rsid w:val="00276E66"/>
    <w:pPr>
      <w:ind w:left="720"/>
      <w:contextualSpacing/>
    </w:pPr>
  </w:style>
  <w:style w:type="table" w:styleId="MittlereListe1-Akzent1">
    <w:name w:val="Medium List 1 Accent 1"/>
    <w:basedOn w:val="NormaleTabelle"/>
    <w:uiPriority w:val="65"/>
    <w:semiHidden/>
    <w:unhideWhenUsed/>
    <w:rsid w:val="00276E6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276E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276E6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276E6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276E6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276E6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276E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276E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276E6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276E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276E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276E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276E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276E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276E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276E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276E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276E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276E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276E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276E66"/>
    <w:pPr>
      <w:spacing w:after="0" w:line="240" w:lineRule="auto"/>
      <w:jc w:val="both"/>
    </w:pPr>
    <w:rPr>
      <w:rFonts w:ascii="Times New Roman" w:hAnsi="Times New Roman"/>
    </w:rPr>
  </w:style>
  <w:style w:type="character" w:styleId="HTMLVariable">
    <w:name w:val="HTML Variable"/>
    <w:basedOn w:val="Absatz-Standardschriftart"/>
    <w:uiPriority w:val="99"/>
    <w:semiHidden/>
    <w:unhideWhenUsed/>
    <w:rsid w:val="00276E66"/>
    <w:rPr>
      <w:i/>
      <w:iCs/>
    </w:rPr>
  </w:style>
  <w:style w:type="character" w:styleId="HTMLSchreibmaschine">
    <w:name w:val="HTML Typewriter"/>
    <w:basedOn w:val="Absatz-Standardschriftart"/>
    <w:uiPriority w:val="99"/>
    <w:semiHidden/>
    <w:unhideWhenUsed/>
    <w:rsid w:val="00276E66"/>
    <w:rPr>
      <w:rFonts w:ascii="Consolas" w:hAnsi="Consolas"/>
      <w:sz w:val="20"/>
      <w:szCs w:val="20"/>
    </w:rPr>
  </w:style>
  <w:style w:type="character" w:styleId="HTMLBeispiel">
    <w:name w:val="HTML Sample"/>
    <w:basedOn w:val="Absatz-Standardschriftart"/>
    <w:uiPriority w:val="99"/>
    <w:semiHidden/>
    <w:unhideWhenUsed/>
    <w:rsid w:val="00276E66"/>
    <w:rPr>
      <w:rFonts w:ascii="Consolas" w:hAnsi="Consolas"/>
      <w:sz w:val="24"/>
      <w:szCs w:val="24"/>
    </w:rPr>
  </w:style>
  <w:style w:type="paragraph" w:styleId="HTMLVorformatiert">
    <w:name w:val="HTML Preformatted"/>
    <w:basedOn w:val="Standard"/>
    <w:link w:val="HTMLVorformatiertZchn"/>
    <w:uiPriority w:val="99"/>
    <w:semiHidden/>
    <w:unhideWhenUsed/>
    <w:rsid w:val="00276E66"/>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76E66"/>
    <w:rPr>
      <w:rFonts w:ascii="Consolas" w:hAnsi="Consolas"/>
      <w:sz w:val="20"/>
      <w:szCs w:val="20"/>
    </w:rPr>
  </w:style>
  <w:style w:type="character" w:styleId="HTMLTastatur">
    <w:name w:val="HTML Keyboard"/>
    <w:basedOn w:val="Absatz-Standardschriftart"/>
    <w:uiPriority w:val="99"/>
    <w:semiHidden/>
    <w:unhideWhenUsed/>
    <w:rsid w:val="00276E66"/>
    <w:rPr>
      <w:rFonts w:ascii="Consolas" w:hAnsi="Consolas"/>
      <w:sz w:val="20"/>
      <w:szCs w:val="20"/>
    </w:rPr>
  </w:style>
  <w:style w:type="character" w:styleId="HTMLDefinition">
    <w:name w:val="HTML Definition"/>
    <w:basedOn w:val="Absatz-Standardschriftart"/>
    <w:uiPriority w:val="99"/>
    <w:semiHidden/>
    <w:unhideWhenUsed/>
    <w:rsid w:val="00276E66"/>
    <w:rPr>
      <w:i/>
      <w:iCs/>
    </w:rPr>
  </w:style>
  <w:style w:type="character" w:styleId="HTMLCode">
    <w:name w:val="HTML Code"/>
    <w:basedOn w:val="Absatz-Standardschriftart"/>
    <w:uiPriority w:val="99"/>
    <w:semiHidden/>
    <w:unhideWhenUsed/>
    <w:rsid w:val="00276E66"/>
    <w:rPr>
      <w:rFonts w:ascii="Consolas" w:hAnsi="Consolas"/>
      <w:sz w:val="20"/>
      <w:szCs w:val="20"/>
    </w:rPr>
  </w:style>
  <w:style w:type="character" w:styleId="HTMLZitat">
    <w:name w:val="HTML Cite"/>
    <w:basedOn w:val="Absatz-Standardschriftart"/>
    <w:uiPriority w:val="99"/>
    <w:semiHidden/>
    <w:unhideWhenUsed/>
    <w:rsid w:val="00276E66"/>
    <w:rPr>
      <w:i/>
      <w:iCs/>
    </w:rPr>
  </w:style>
  <w:style w:type="paragraph" w:styleId="HTMLAdresse">
    <w:name w:val="HTML Address"/>
    <w:basedOn w:val="Standard"/>
    <w:link w:val="HTMLAdresseZchn"/>
    <w:uiPriority w:val="99"/>
    <w:semiHidden/>
    <w:unhideWhenUsed/>
    <w:rsid w:val="00276E66"/>
    <w:pPr>
      <w:spacing w:after="0"/>
    </w:pPr>
    <w:rPr>
      <w:i/>
      <w:iCs/>
    </w:rPr>
  </w:style>
  <w:style w:type="character" w:customStyle="1" w:styleId="HTMLAdresseZchn">
    <w:name w:val="HTML Adresse Zchn"/>
    <w:basedOn w:val="Absatz-Standardschriftart"/>
    <w:link w:val="HTMLAdresse"/>
    <w:uiPriority w:val="99"/>
    <w:semiHidden/>
    <w:rsid w:val="00276E66"/>
    <w:rPr>
      <w:rFonts w:ascii="Times New Roman" w:hAnsi="Times New Roman"/>
      <w:i/>
      <w:iCs/>
    </w:rPr>
  </w:style>
  <w:style w:type="character" w:styleId="HTMLAkronym">
    <w:name w:val="HTML Acronym"/>
    <w:basedOn w:val="Absatz-Standardschriftart"/>
    <w:uiPriority w:val="99"/>
    <w:semiHidden/>
    <w:unhideWhenUsed/>
    <w:rsid w:val="00276E66"/>
  </w:style>
  <w:style w:type="paragraph" w:styleId="StandardWeb">
    <w:name w:val="Normal (Web)"/>
    <w:basedOn w:val="Standard"/>
    <w:uiPriority w:val="99"/>
    <w:semiHidden/>
    <w:unhideWhenUsed/>
    <w:rsid w:val="00276E66"/>
    <w:rPr>
      <w:rFonts w:cs="Times New Roman"/>
      <w:sz w:val="24"/>
      <w:szCs w:val="24"/>
    </w:rPr>
  </w:style>
  <w:style w:type="paragraph" w:styleId="NurText">
    <w:name w:val="Plain Text"/>
    <w:basedOn w:val="Standard"/>
    <w:link w:val="NurTextZchn"/>
    <w:uiPriority w:val="99"/>
    <w:semiHidden/>
    <w:unhideWhenUsed/>
    <w:rsid w:val="00276E66"/>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276E66"/>
    <w:rPr>
      <w:rFonts w:ascii="Consolas" w:hAnsi="Consolas"/>
      <w:sz w:val="21"/>
      <w:szCs w:val="21"/>
    </w:rPr>
  </w:style>
  <w:style w:type="paragraph" w:styleId="Dokumentstruktur">
    <w:name w:val="Document Map"/>
    <w:basedOn w:val="Standard"/>
    <w:link w:val="DokumentstrukturZchn"/>
    <w:uiPriority w:val="99"/>
    <w:semiHidden/>
    <w:unhideWhenUsed/>
    <w:rsid w:val="00276E66"/>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276E66"/>
    <w:rPr>
      <w:rFonts w:ascii="Segoe UI" w:hAnsi="Segoe UI" w:cs="Segoe UI"/>
      <w:sz w:val="16"/>
      <w:szCs w:val="16"/>
    </w:rPr>
  </w:style>
  <w:style w:type="character" w:styleId="Hervorhebung">
    <w:name w:val="Emphasis"/>
    <w:basedOn w:val="Absatz-Standardschriftart"/>
    <w:uiPriority w:val="20"/>
    <w:qFormat/>
    <w:rsid w:val="00276E66"/>
    <w:rPr>
      <w:i/>
      <w:iCs/>
    </w:rPr>
  </w:style>
  <w:style w:type="character" w:styleId="Fett">
    <w:name w:val="Strong"/>
    <w:basedOn w:val="Absatz-Standardschriftart"/>
    <w:uiPriority w:val="22"/>
    <w:qFormat/>
    <w:rsid w:val="00276E66"/>
    <w:rPr>
      <w:b/>
      <w:bCs/>
    </w:rPr>
  </w:style>
  <w:style w:type="character" w:styleId="BesuchterLink">
    <w:name w:val="FollowedHyperlink"/>
    <w:basedOn w:val="Absatz-Standardschriftart"/>
    <w:uiPriority w:val="99"/>
    <w:semiHidden/>
    <w:unhideWhenUsed/>
    <w:rsid w:val="00276E66"/>
    <w:rPr>
      <w:color w:val="954F72" w:themeColor="followedHyperlink"/>
      <w:u w:val="single"/>
    </w:rPr>
  </w:style>
  <w:style w:type="character" w:styleId="Hyperlink">
    <w:name w:val="Hyperlink"/>
    <w:basedOn w:val="Absatz-Standardschriftart"/>
    <w:uiPriority w:val="99"/>
    <w:unhideWhenUsed/>
    <w:rsid w:val="00276E66"/>
    <w:rPr>
      <w:color w:val="0563C1" w:themeColor="hyperlink"/>
      <w:u w:val="single"/>
    </w:rPr>
  </w:style>
  <w:style w:type="paragraph" w:styleId="Blocktext">
    <w:name w:val="Block Text"/>
    <w:basedOn w:val="Standard"/>
    <w:uiPriority w:val="99"/>
    <w:semiHidden/>
    <w:unhideWhenUsed/>
    <w:rsid w:val="00276E6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Textkrper-Einzug3">
    <w:name w:val="Body Text Indent 3"/>
    <w:basedOn w:val="Standard"/>
    <w:link w:val="Textkrper-Einzug3Zchn"/>
    <w:uiPriority w:val="99"/>
    <w:semiHidden/>
    <w:unhideWhenUsed/>
    <w:rsid w:val="00276E6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76E66"/>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276E6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76E66"/>
    <w:rPr>
      <w:rFonts w:ascii="Times New Roman" w:hAnsi="Times New Roman"/>
    </w:rPr>
  </w:style>
  <w:style w:type="paragraph" w:styleId="Textkrper3">
    <w:name w:val="Body Text 3"/>
    <w:basedOn w:val="Standard"/>
    <w:link w:val="Textkrper3Zchn"/>
    <w:uiPriority w:val="99"/>
    <w:semiHidden/>
    <w:unhideWhenUsed/>
    <w:rsid w:val="00276E66"/>
    <w:pPr>
      <w:spacing w:after="120"/>
    </w:pPr>
    <w:rPr>
      <w:sz w:val="16"/>
      <w:szCs w:val="16"/>
    </w:rPr>
  </w:style>
  <w:style w:type="character" w:customStyle="1" w:styleId="Textkrper3Zchn">
    <w:name w:val="Textkörper 3 Zchn"/>
    <w:basedOn w:val="Absatz-Standardschriftart"/>
    <w:link w:val="Textkrper3"/>
    <w:uiPriority w:val="99"/>
    <w:semiHidden/>
    <w:rsid w:val="00276E66"/>
    <w:rPr>
      <w:rFonts w:ascii="Times New Roman" w:hAnsi="Times New Roman"/>
      <w:sz w:val="16"/>
      <w:szCs w:val="16"/>
    </w:rPr>
  </w:style>
  <w:style w:type="paragraph" w:styleId="Textkrper2">
    <w:name w:val="Body Text 2"/>
    <w:basedOn w:val="Standard"/>
    <w:link w:val="Textkrper2Zchn"/>
    <w:uiPriority w:val="99"/>
    <w:semiHidden/>
    <w:unhideWhenUsed/>
    <w:rsid w:val="00276E66"/>
    <w:pPr>
      <w:spacing w:after="120" w:line="480" w:lineRule="auto"/>
    </w:pPr>
  </w:style>
  <w:style w:type="character" w:customStyle="1" w:styleId="Textkrper2Zchn">
    <w:name w:val="Textkörper 2 Zchn"/>
    <w:basedOn w:val="Absatz-Standardschriftart"/>
    <w:link w:val="Textkrper2"/>
    <w:uiPriority w:val="99"/>
    <w:semiHidden/>
    <w:rsid w:val="00276E66"/>
    <w:rPr>
      <w:rFonts w:ascii="Times New Roman" w:hAnsi="Times New Roman"/>
    </w:rPr>
  </w:style>
  <w:style w:type="paragraph" w:styleId="Fu-Endnotenberschrift">
    <w:name w:val="Note Heading"/>
    <w:basedOn w:val="Standard"/>
    <w:next w:val="Standard"/>
    <w:link w:val="Fu-EndnotenberschriftZchn"/>
    <w:uiPriority w:val="99"/>
    <w:semiHidden/>
    <w:unhideWhenUsed/>
    <w:rsid w:val="00276E66"/>
    <w:pPr>
      <w:spacing w:after="0"/>
    </w:pPr>
  </w:style>
  <w:style w:type="character" w:customStyle="1" w:styleId="Fu-EndnotenberschriftZchn">
    <w:name w:val="Fuß/-Endnotenüberschrift Zchn"/>
    <w:basedOn w:val="Absatz-Standardschriftart"/>
    <w:link w:val="Fu-Endnotenberschrift"/>
    <w:uiPriority w:val="99"/>
    <w:semiHidden/>
    <w:rsid w:val="00276E66"/>
    <w:rPr>
      <w:rFonts w:ascii="Times New Roman" w:hAnsi="Times New Roman"/>
    </w:rPr>
  </w:style>
  <w:style w:type="paragraph" w:styleId="Textkrper-Zeileneinzug">
    <w:name w:val="Body Text Indent"/>
    <w:basedOn w:val="Standard"/>
    <w:link w:val="Textkrper-ZeileneinzugZchn"/>
    <w:uiPriority w:val="99"/>
    <w:semiHidden/>
    <w:unhideWhenUsed/>
    <w:rsid w:val="00276E66"/>
    <w:pPr>
      <w:spacing w:after="120"/>
      <w:ind w:left="283"/>
    </w:pPr>
  </w:style>
  <w:style w:type="character" w:customStyle="1" w:styleId="Textkrper-ZeileneinzugZchn">
    <w:name w:val="Textkörper-Zeileneinzug Zchn"/>
    <w:basedOn w:val="Absatz-Standardschriftart"/>
    <w:link w:val="Textkrper-Zeileneinzug"/>
    <w:uiPriority w:val="99"/>
    <w:semiHidden/>
    <w:rsid w:val="00276E66"/>
    <w:rPr>
      <w:rFonts w:ascii="Times New Roman" w:hAnsi="Times New Roman"/>
    </w:rPr>
  </w:style>
  <w:style w:type="paragraph" w:styleId="Textkrper-Erstzeileneinzug2">
    <w:name w:val="Body Text First Indent 2"/>
    <w:basedOn w:val="Textkrper-Zeileneinzug"/>
    <w:link w:val="Textkrper-Erstzeileneinzug2Zchn"/>
    <w:uiPriority w:val="99"/>
    <w:semiHidden/>
    <w:unhideWhenUsed/>
    <w:rsid w:val="00276E66"/>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76E66"/>
    <w:rPr>
      <w:rFonts w:ascii="Times New Roman" w:hAnsi="Times New Roman"/>
    </w:rPr>
  </w:style>
  <w:style w:type="paragraph" w:styleId="Textkrper">
    <w:name w:val="Body Text"/>
    <w:basedOn w:val="Standard"/>
    <w:link w:val="TextkrperZchn"/>
    <w:uiPriority w:val="99"/>
    <w:semiHidden/>
    <w:unhideWhenUsed/>
    <w:rsid w:val="00276E66"/>
    <w:pPr>
      <w:spacing w:after="120"/>
    </w:pPr>
  </w:style>
  <w:style w:type="character" w:customStyle="1" w:styleId="TextkrperZchn">
    <w:name w:val="Textkörper Zchn"/>
    <w:basedOn w:val="Absatz-Standardschriftart"/>
    <w:link w:val="Textkrper"/>
    <w:uiPriority w:val="99"/>
    <w:semiHidden/>
    <w:rsid w:val="00276E66"/>
    <w:rPr>
      <w:rFonts w:ascii="Times New Roman" w:hAnsi="Times New Roman"/>
    </w:rPr>
  </w:style>
  <w:style w:type="paragraph" w:styleId="Textkrper-Erstzeileneinzug">
    <w:name w:val="Body Text First Indent"/>
    <w:basedOn w:val="Textkrper"/>
    <w:link w:val="Textkrper-ErstzeileneinzugZchn"/>
    <w:uiPriority w:val="99"/>
    <w:semiHidden/>
    <w:unhideWhenUsed/>
    <w:rsid w:val="00276E66"/>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76E66"/>
    <w:rPr>
      <w:rFonts w:ascii="Times New Roman" w:hAnsi="Times New Roman"/>
    </w:rPr>
  </w:style>
  <w:style w:type="paragraph" w:styleId="Datum">
    <w:name w:val="Date"/>
    <w:basedOn w:val="Standard"/>
    <w:next w:val="Standard"/>
    <w:link w:val="DatumZchn"/>
    <w:uiPriority w:val="99"/>
    <w:semiHidden/>
    <w:unhideWhenUsed/>
    <w:rsid w:val="00276E66"/>
  </w:style>
  <w:style w:type="character" w:customStyle="1" w:styleId="DatumZchn">
    <w:name w:val="Datum Zchn"/>
    <w:basedOn w:val="Absatz-Standardschriftart"/>
    <w:link w:val="Datum"/>
    <w:uiPriority w:val="99"/>
    <w:semiHidden/>
    <w:rsid w:val="00276E66"/>
    <w:rPr>
      <w:rFonts w:ascii="Times New Roman" w:hAnsi="Times New Roman"/>
    </w:rPr>
  </w:style>
  <w:style w:type="paragraph" w:styleId="Anrede">
    <w:name w:val="Salutation"/>
    <w:basedOn w:val="Standard"/>
    <w:next w:val="Standard"/>
    <w:link w:val="AnredeZchn"/>
    <w:uiPriority w:val="99"/>
    <w:semiHidden/>
    <w:unhideWhenUsed/>
    <w:rsid w:val="00276E66"/>
  </w:style>
  <w:style w:type="character" w:customStyle="1" w:styleId="AnredeZchn">
    <w:name w:val="Anrede Zchn"/>
    <w:basedOn w:val="Absatz-Standardschriftart"/>
    <w:link w:val="Anrede"/>
    <w:uiPriority w:val="99"/>
    <w:semiHidden/>
    <w:rsid w:val="00276E66"/>
    <w:rPr>
      <w:rFonts w:ascii="Times New Roman" w:hAnsi="Times New Roman"/>
    </w:rPr>
  </w:style>
  <w:style w:type="paragraph" w:styleId="Untertitel">
    <w:name w:val="Subtitle"/>
    <w:basedOn w:val="Standard"/>
    <w:next w:val="Standard"/>
    <w:link w:val="UntertitelZchn"/>
    <w:uiPriority w:val="11"/>
    <w:qFormat/>
    <w:rsid w:val="00276E66"/>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76E66"/>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276E6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76E66"/>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276E66"/>
    <w:pPr>
      <w:spacing w:after="120"/>
      <w:ind w:left="1415"/>
      <w:contextualSpacing/>
    </w:pPr>
  </w:style>
  <w:style w:type="paragraph" w:styleId="Listenfortsetzung4">
    <w:name w:val="List Continue 4"/>
    <w:basedOn w:val="Standard"/>
    <w:uiPriority w:val="99"/>
    <w:semiHidden/>
    <w:unhideWhenUsed/>
    <w:rsid w:val="00276E66"/>
    <w:pPr>
      <w:spacing w:after="120"/>
      <w:ind w:left="1132"/>
      <w:contextualSpacing/>
    </w:pPr>
  </w:style>
  <w:style w:type="paragraph" w:styleId="Listenfortsetzung3">
    <w:name w:val="List Continue 3"/>
    <w:basedOn w:val="Standard"/>
    <w:uiPriority w:val="99"/>
    <w:semiHidden/>
    <w:unhideWhenUsed/>
    <w:rsid w:val="00276E66"/>
    <w:pPr>
      <w:spacing w:after="120"/>
      <w:ind w:left="849"/>
      <w:contextualSpacing/>
    </w:pPr>
  </w:style>
  <w:style w:type="paragraph" w:styleId="Listenfortsetzung2">
    <w:name w:val="List Continue 2"/>
    <w:basedOn w:val="Standard"/>
    <w:uiPriority w:val="99"/>
    <w:semiHidden/>
    <w:unhideWhenUsed/>
    <w:rsid w:val="00276E66"/>
    <w:pPr>
      <w:spacing w:after="120"/>
      <w:ind w:left="566"/>
      <w:contextualSpacing/>
    </w:pPr>
  </w:style>
  <w:style w:type="paragraph" w:styleId="Listenfortsetzung">
    <w:name w:val="List Continue"/>
    <w:basedOn w:val="Standard"/>
    <w:uiPriority w:val="99"/>
    <w:semiHidden/>
    <w:unhideWhenUsed/>
    <w:rsid w:val="00276E66"/>
    <w:pPr>
      <w:spacing w:after="120"/>
      <w:ind w:left="283"/>
      <w:contextualSpacing/>
    </w:pPr>
  </w:style>
  <w:style w:type="paragraph" w:styleId="Unterschrift">
    <w:name w:val="Signature"/>
    <w:basedOn w:val="Standard"/>
    <w:link w:val="UnterschriftZchn"/>
    <w:uiPriority w:val="99"/>
    <w:semiHidden/>
    <w:unhideWhenUsed/>
    <w:rsid w:val="00276E66"/>
    <w:pPr>
      <w:spacing w:after="0"/>
      <w:ind w:left="4252"/>
    </w:pPr>
  </w:style>
  <w:style w:type="character" w:customStyle="1" w:styleId="UnterschriftZchn">
    <w:name w:val="Unterschrift Zchn"/>
    <w:basedOn w:val="Absatz-Standardschriftart"/>
    <w:link w:val="Unterschrift"/>
    <w:uiPriority w:val="99"/>
    <w:semiHidden/>
    <w:rsid w:val="00276E66"/>
    <w:rPr>
      <w:rFonts w:ascii="Times New Roman" w:hAnsi="Times New Roman"/>
    </w:rPr>
  </w:style>
  <w:style w:type="paragraph" w:styleId="Gruformel">
    <w:name w:val="Closing"/>
    <w:basedOn w:val="Standard"/>
    <w:link w:val="GruformelZchn"/>
    <w:uiPriority w:val="99"/>
    <w:semiHidden/>
    <w:unhideWhenUsed/>
    <w:rsid w:val="00276E66"/>
    <w:pPr>
      <w:spacing w:after="0"/>
      <w:ind w:left="4252"/>
    </w:pPr>
  </w:style>
  <w:style w:type="character" w:customStyle="1" w:styleId="GruformelZchn">
    <w:name w:val="Grußformel Zchn"/>
    <w:basedOn w:val="Absatz-Standardschriftart"/>
    <w:link w:val="Gruformel"/>
    <w:uiPriority w:val="99"/>
    <w:semiHidden/>
    <w:rsid w:val="00276E66"/>
    <w:rPr>
      <w:rFonts w:ascii="Times New Roman" w:hAnsi="Times New Roman"/>
    </w:rPr>
  </w:style>
  <w:style w:type="paragraph" w:styleId="Titel">
    <w:name w:val="Title"/>
    <w:basedOn w:val="Standard"/>
    <w:next w:val="Standard"/>
    <w:link w:val="TitelZchn"/>
    <w:uiPriority w:val="10"/>
    <w:qFormat/>
    <w:rsid w:val="00276E66"/>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76E66"/>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276E66"/>
    <w:pPr>
      <w:numPr>
        <w:numId w:val="2"/>
      </w:numPr>
      <w:contextualSpacing/>
    </w:pPr>
  </w:style>
  <w:style w:type="paragraph" w:styleId="Listennummer4">
    <w:name w:val="List Number 4"/>
    <w:basedOn w:val="Standard"/>
    <w:uiPriority w:val="99"/>
    <w:semiHidden/>
    <w:unhideWhenUsed/>
    <w:rsid w:val="00276E66"/>
    <w:pPr>
      <w:numPr>
        <w:numId w:val="3"/>
      </w:numPr>
      <w:contextualSpacing/>
    </w:pPr>
  </w:style>
  <w:style w:type="paragraph" w:styleId="Listennummer3">
    <w:name w:val="List Number 3"/>
    <w:basedOn w:val="Standard"/>
    <w:uiPriority w:val="99"/>
    <w:semiHidden/>
    <w:unhideWhenUsed/>
    <w:rsid w:val="00276E66"/>
    <w:pPr>
      <w:numPr>
        <w:numId w:val="4"/>
      </w:numPr>
      <w:contextualSpacing/>
    </w:pPr>
  </w:style>
  <w:style w:type="paragraph" w:styleId="Listennummer2">
    <w:name w:val="List Number 2"/>
    <w:basedOn w:val="Standard"/>
    <w:uiPriority w:val="99"/>
    <w:semiHidden/>
    <w:unhideWhenUsed/>
    <w:rsid w:val="00276E66"/>
    <w:pPr>
      <w:numPr>
        <w:numId w:val="5"/>
      </w:numPr>
      <w:contextualSpacing/>
    </w:pPr>
  </w:style>
  <w:style w:type="paragraph" w:styleId="Aufzhlungszeichen5">
    <w:name w:val="List Bullet 5"/>
    <w:basedOn w:val="Standard"/>
    <w:uiPriority w:val="99"/>
    <w:semiHidden/>
    <w:unhideWhenUsed/>
    <w:rsid w:val="00276E66"/>
    <w:pPr>
      <w:numPr>
        <w:numId w:val="6"/>
      </w:numPr>
      <w:contextualSpacing/>
    </w:pPr>
  </w:style>
  <w:style w:type="paragraph" w:styleId="Aufzhlungszeichen4">
    <w:name w:val="List Bullet 4"/>
    <w:basedOn w:val="Standard"/>
    <w:uiPriority w:val="99"/>
    <w:semiHidden/>
    <w:unhideWhenUsed/>
    <w:rsid w:val="00276E66"/>
    <w:pPr>
      <w:numPr>
        <w:numId w:val="7"/>
      </w:numPr>
      <w:contextualSpacing/>
    </w:pPr>
  </w:style>
  <w:style w:type="paragraph" w:styleId="Aufzhlungszeichen3">
    <w:name w:val="List Bullet 3"/>
    <w:basedOn w:val="Standard"/>
    <w:uiPriority w:val="99"/>
    <w:semiHidden/>
    <w:unhideWhenUsed/>
    <w:rsid w:val="00276E66"/>
    <w:pPr>
      <w:numPr>
        <w:numId w:val="8"/>
      </w:numPr>
      <w:contextualSpacing/>
    </w:pPr>
  </w:style>
  <w:style w:type="paragraph" w:styleId="Aufzhlungszeichen2">
    <w:name w:val="List Bullet 2"/>
    <w:basedOn w:val="Standard"/>
    <w:uiPriority w:val="99"/>
    <w:semiHidden/>
    <w:unhideWhenUsed/>
    <w:rsid w:val="00276E66"/>
    <w:pPr>
      <w:numPr>
        <w:numId w:val="9"/>
      </w:numPr>
      <w:contextualSpacing/>
    </w:pPr>
  </w:style>
  <w:style w:type="paragraph" w:styleId="Liste5">
    <w:name w:val="List 5"/>
    <w:basedOn w:val="Standard"/>
    <w:uiPriority w:val="99"/>
    <w:semiHidden/>
    <w:unhideWhenUsed/>
    <w:rsid w:val="00276E66"/>
    <w:pPr>
      <w:ind w:left="1415" w:hanging="283"/>
      <w:contextualSpacing/>
    </w:pPr>
  </w:style>
  <w:style w:type="paragraph" w:styleId="Liste4">
    <w:name w:val="List 4"/>
    <w:basedOn w:val="Standard"/>
    <w:uiPriority w:val="99"/>
    <w:semiHidden/>
    <w:unhideWhenUsed/>
    <w:rsid w:val="00276E66"/>
    <w:pPr>
      <w:ind w:left="1132" w:hanging="283"/>
      <w:contextualSpacing/>
    </w:pPr>
  </w:style>
  <w:style w:type="paragraph" w:styleId="Liste3">
    <w:name w:val="List 3"/>
    <w:basedOn w:val="Standard"/>
    <w:uiPriority w:val="99"/>
    <w:semiHidden/>
    <w:unhideWhenUsed/>
    <w:rsid w:val="00276E66"/>
    <w:pPr>
      <w:ind w:left="849" w:hanging="283"/>
      <w:contextualSpacing/>
    </w:pPr>
  </w:style>
  <w:style w:type="paragraph" w:styleId="Liste2">
    <w:name w:val="List 2"/>
    <w:basedOn w:val="Standard"/>
    <w:uiPriority w:val="99"/>
    <w:semiHidden/>
    <w:unhideWhenUsed/>
    <w:rsid w:val="00276E66"/>
    <w:pPr>
      <w:ind w:left="566" w:hanging="283"/>
      <w:contextualSpacing/>
    </w:pPr>
  </w:style>
  <w:style w:type="paragraph" w:styleId="Listennummer">
    <w:name w:val="List Number"/>
    <w:basedOn w:val="Standard"/>
    <w:uiPriority w:val="99"/>
    <w:semiHidden/>
    <w:unhideWhenUsed/>
    <w:rsid w:val="00276E66"/>
    <w:pPr>
      <w:numPr>
        <w:numId w:val="10"/>
      </w:numPr>
      <w:contextualSpacing/>
    </w:pPr>
  </w:style>
  <w:style w:type="paragraph" w:styleId="Aufzhlungszeichen">
    <w:name w:val="List Bullet"/>
    <w:basedOn w:val="Standard"/>
    <w:uiPriority w:val="99"/>
    <w:semiHidden/>
    <w:unhideWhenUsed/>
    <w:rsid w:val="00276E66"/>
    <w:pPr>
      <w:numPr>
        <w:numId w:val="11"/>
      </w:numPr>
      <w:contextualSpacing/>
    </w:pPr>
  </w:style>
  <w:style w:type="paragraph" w:styleId="Liste">
    <w:name w:val="List"/>
    <w:basedOn w:val="Standard"/>
    <w:uiPriority w:val="99"/>
    <w:semiHidden/>
    <w:unhideWhenUsed/>
    <w:rsid w:val="00276E66"/>
    <w:pPr>
      <w:ind w:left="283" w:hanging="283"/>
      <w:contextualSpacing/>
    </w:pPr>
  </w:style>
  <w:style w:type="paragraph" w:styleId="RGV-berschrift">
    <w:name w:val="toa heading"/>
    <w:basedOn w:val="Standard"/>
    <w:next w:val="Standard"/>
    <w:uiPriority w:val="99"/>
    <w:semiHidden/>
    <w:unhideWhenUsed/>
    <w:rsid w:val="00276E66"/>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276E66"/>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276E66"/>
    <w:rPr>
      <w:rFonts w:ascii="Consolas" w:hAnsi="Consolas"/>
      <w:sz w:val="20"/>
      <w:szCs w:val="20"/>
    </w:rPr>
  </w:style>
  <w:style w:type="paragraph" w:styleId="Rechtsgrundlagenverzeichnis">
    <w:name w:val="table of authorities"/>
    <w:basedOn w:val="Standard"/>
    <w:next w:val="Standard"/>
    <w:uiPriority w:val="99"/>
    <w:semiHidden/>
    <w:unhideWhenUsed/>
    <w:rsid w:val="00276E66"/>
    <w:pPr>
      <w:spacing w:after="0"/>
      <w:ind w:left="220" w:hanging="220"/>
    </w:pPr>
  </w:style>
  <w:style w:type="paragraph" w:styleId="Endnotentext">
    <w:name w:val="endnote text"/>
    <w:basedOn w:val="Standard"/>
    <w:link w:val="EndnotentextZchn"/>
    <w:uiPriority w:val="99"/>
    <w:semiHidden/>
    <w:unhideWhenUsed/>
    <w:rsid w:val="00276E66"/>
    <w:pPr>
      <w:spacing w:after="0"/>
    </w:pPr>
    <w:rPr>
      <w:szCs w:val="20"/>
    </w:rPr>
  </w:style>
  <w:style w:type="character" w:customStyle="1" w:styleId="EndnotentextZchn">
    <w:name w:val="Endnotentext Zchn"/>
    <w:basedOn w:val="Absatz-Standardschriftart"/>
    <w:link w:val="Endnotentext"/>
    <w:uiPriority w:val="99"/>
    <w:semiHidden/>
    <w:rsid w:val="00276E66"/>
    <w:rPr>
      <w:rFonts w:ascii="Times New Roman" w:hAnsi="Times New Roman"/>
      <w:sz w:val="20"/>
      <w:szCs w:val="20"/>
    </w:rPr>
  </w:style>
  <w:style w:type="character" w:styleId="Endnotenzeichen">
    <w:name w:val="endnote reference"/>
    <w:basedOn w:val="Absatz-Standardschriftart"/>
    <w:uiPriority w:val="99"/>
    <w:semiHidden/>
    <w:unhideWhenUsed/>
    <w:rsid w:val="00276E66"/>
    <w:rPr>
      <w:vertAlign w:val="superscript"/>
    </w:rPr>
  </w:style>
  <w:style w:type="character" w:styleId="Seitenzahl">
    <w:name w:val="page number"/>
    <w:basedOn w:val="Absatz-Standardschriftart"/>
    <w:uiPriority w:val="99"/>
    <w:semiHidden/>
    <w:unhideWhenUsed/>
    <w:rsid w:val="00276E66"/>
  </w:style>
  <w:style w:type="character" w:styleId="Zeilennummer">
    <w:name w:val="line number"/>
    <w:basedOn w:val="Absatz-Standardschriftart"/>
    <w:uiPriority w:val="99"/>
    <w:semiHidden/>
    <w:unhideWhenUsed/>
    <w:rsid w:val="00276E66"/>
  </w:style>
  <w:style w:type="character" w:styleId="Kommentarzeichen">
    <w:name w:val="annotation reference"/>
    <w:basedOn w:val="Absatz-Standardschriftart"/>
    <w:uiPriority w:val="99"/>
    <w:semiHidden/>
    <w:unhideWhenUsed/>
    <w:rsid w:val="00276E66"/>
    <w:rPr>
      <w:sz w:val="16"/>
      <w:szCs w:val="16"/>
    </w:rPr>
  </w:style>
  <w:style w:type="paragraph" w:styleId="Umschlagabsenderadresse">
    <w:name w:val="envelope return"/>
    <w:basedOn w:val="Standard"/>
    <w:uiPriority w:val="99"/>
    <w:semiHidden/>
    <w:unhideWhenUsed/>
    <w:rsid w:val="00276E66"/>
    <w:pPr>
      <w:spacing w:after="0"/>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276E66"/>
    <w:pPr>
      <w:framePr w:w="4320" w:h="2160" w:hRule="exact" w:hSpace="141" w:wrap="auto" w:hAnchor="page" w:xAlign="center" w:yAlign="bottom"/>
      <w:spacing w:after="0"/>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unhideWhenUsed/>
    <w:rsid w:val="00276E66"/>
    <w:pPr>
      <w:spacing w:after="0"/>
    </w:pPr>
  </w:style>
  <w:style w:type="paragraph" w:styleId="Index1">
    <w:name w:val="index 1"/>
    <w:basedOn w:val="Standard"/>
    <w:next w:val="Standard"/>
    <w:autoRedefine/>
    <w:uiPriority w:val="99"/>
    <w:semiHidden/>
    <w:unhideWhenUsed/>
    <w:rsid w:val="00276E66"/>
    <w:pPr>
      <w:spacing w:after="0"/>
      <w:ind w:left="220" w:hanging="220"/>
    </w:pPr>
  </w:style>
  <w:style w:type="paragraph" w:styleId="Indexberschrift">
    <w:name w:val="index heading"/>
    <w:basedOn w:val="Standard"/>
    <w:next w:val="Index1"/>
    <w:uiPriority w:val="99"/>
    <w:semiHidden/>
    <w:unhideWhenUsed/>
    <w:rsid w:val="00276E66"/>
    <w:rPr>
      <w:rFonts w:asciiTheme="majorHAnsi" w:eastAsiaTheme="majorEastAsia" w:hAnsiTheme="majorHAnsi" w:cstheme="majorBidi"/>
      <w:b/>
      <w:bCs/>
    </w:rPr>
  </w:style>
  <w:style w:type="paragraph" w:styleId="Fuzeile">
    <w:name w:val="footer"/>
    <w:basedOn w:val="Standard"/>
    <w:link w:val="FuzeileZchn"/>
    <w:uiPriority w:val="99"/>
    <w:unhideWhenUsed/>
    <w:rsid w:val="00276E66"/>
    <w:pPr>
      <w:tabs>
        <w:tab w:val="center" w:pos="4536"/>
        <w:tab w:val="right" w:pos="9072"/>
      </w:tabs>
      <w:spacing w:after="0"/>
    </w:pPr>
  </w:style>
  <w:style w:type="character" w:customStyle="1" w:styleId="FuzeileZchn">
    <w:name w:val="Fußzeile Zchn"/>
    <w:basedOn w:val="Absatz-Standardschriftart"/>
    <w:link w:val="Fuzeile"/>
    <w:uiPriority w:val="99"/>
    <w:rsid w:val="00276E66"/>
    <w:rPr>
      <w:rFonts w:ascii="Times New Roman" w:hAnsi="Times New Roman"/>
    </w:rPr>
  </w:style>
  <w:style w:type="paragraph" w:styleId="Kopfzeile">
    <w:name w:val="header"/>
    <w:basedOn w:val="Standard"/>
    <w:link w:val="KopfzeileZchn"/>
    <w:uiPriority w:val="99"/>
    <w:unhideWhenUsed/>
    <w:rsid w:val="00276E66"/>
    <w:pPr>
      <w:tabs>
        <w:tab w:val="center" w:pos="4536"/>
        <w:tab w:val="right" w:pos="9072"/>
      </w:tabs>
      <w:spacing w:after="0"/>
    </w:pPr>
  </w:style>
  <w:style w:type="character" w:customStyle="1" w:styleId="KopfzeileZchn">
    <w:name w:val="Kopfzeile Zchn"/>
    <w:basedOn w:val="Absatz-Standardschriftart"/>
    <w:link w:val="Kopfzeile"/>
    <w:uiPriority w:val="99"/>
    <w:rsid w:val="00276E66"/>
    <w:rPr>
      <w:rFonts w:ascii="Times New Roman" w:hAnsi="Times New Roman"/>
    </w:rPr>
  </w:style>
  <w:style w:type="paragraph" w:styleId="Kommentartext">
    <w:name w:val="annotation text"/>
    <w:basedOn w:val="Standard"/>
    <w:link w:val="KommentartextZchn"/>
    <w:uiPriority w:val="99"/>
    <w:semiHidden/>
    <w:unhideWhenUsed/>
    <w:rsid w:val="00276E66"/>
    <w:rPr>
      <w:szCs w:val="20"/>
    </w:rPr>
  </w:style>
  <w:style w:type="character" w:customStyle="1" w:styleId="KommentartextZchn">
    <w:name w:val="Kommentartext Zchn"/>
    <w:basedOn w:val="Absatz-Standardschriftart"/>
    <w:link w:val="Kommentartext"/>
    <w:uiPriority w:val="99"/>
    <w:semiHidden/>
    <w:rsid w:val="00276E66"/>
    <w:rPr>
      <w:rFonts w:ascii="Times New Roman" w:hAnsi="Times New Roman"/>
      <w:sz w:val="20"/>
      <w:szCs w:val="20"/>
    </w:rPr>
  </w:style>
  <w:style w:type="paragraph" w:styleId="Standardeinzug">
    <w:name w:val="Normal Indent"/>
    <w:basedOn w:val="Standard"/>
    <w:uiPriority w:val="99"/>
    <w:semiHidden/>
    <w:unhideWhenUsed/>
    <w:rsid w:val="00276E66"/>
    <w:pPr>
      <w:ind w:left="708"/>
    </w:pPr>
  </w:style>
  <w:style w:type="paragraph" w:styleId="Verzeichnis9">
    <w:name w:val="toc 9"/>
    <w:basedOn w:val="Standard"/>
    <w:next w:val="Standard"/>
    <w:autoRedefine/>
    <w:uiPriority w:val="39"/>
    <w:semiHidden/>
    <w:unhideWhenUsed/>
    <w:rsid w:val="00276E66"/>
    <w:pPr>
      <w:spacing w:after="100"/>
      <w:ind w:left="1760"/>
    </w:pPr>
  </w:style>
  <w:style w:type="paragraph" w:styleId="Verzeichnis8">
    <w:name w:val="toc 8"/>
    <w:basedOn w:val="Standard"/>
    <w:next w:val="Standard"/>
    <w:autoRedefine/>
    <w:uiPriority w:val="39"/>
    <w:semiHidden/>
    <w:unhideWhenUsed/>
    <w:rsid w:val="00276E66"/>
    <w:pPr>
      <w:spacing w:after="100"/>
      <w:ind w:left="1540"/>
    </w:pPr>
  </w:style>
  <w:style w:type="paragraph" w:styleId="Verzeichnis7">
    <w:name w:val="toc 7"/>
    <w:basedOn w:val="Standard"/>
    <w:next w:val="Standard"/>
    <w:autoRedefine/>
    <w:uiPriority w:val="39"/>
    <w:semiHidden/>
    <w:unhideWhenUsed/>
    <w:rsid w:val="00276E66"/>
    <w:pPr>
      <w:spacing w:after="100"/>
      <w:ind w:left="1320"/>
    </w:pPr>
  </w:style>
  <w:style w:type="paragraph" w:styleId="Verzeichnis6">
    <w:name w:val="toc 6"/>
    <w:basedOn w:val="Standard"/>
    <w:next w:val="Standard"/>
    <w:autoRedefine/>
    <w:uiPriority w:val="39"/>
    <w:semiHidden/>
    <w:unhideWhenUsed/>
    <w:rsid w:val="00276E66"/>
    <w:pPr>
      <w:spacing w:after="100"/>
      <w:ind w:left="1100"/>
    </w:pPr>
  </w:style>
  <w:style w:type="paragraph" w:styleId="Verzeichnis5">
    <w:name w:val="toc 5"/>
    <w:basedOn w:val="Standard"/>
    <w:next w:val="Standard"/>
    <w:autoRedefine/>
    <w:uiPriority w:val="39"/>
    <w:semiHidden/>
    <w:unhideWhenUsed/>
    <w:rsid w:val="00276E66"/>
    <w:pPr>
      <w:spacing w:after="100"/>
      <w:ind w:left="880"/>
    </w:pPr>
  </w:style>
  <w:style w:type="paragraph" w:styleId="Verzeichnis4">
    <w:name w:val="toc 4"/>
    <w:basedOn w:val="Standard"/>
    <w:next w:val="Standard"/>
    <w:autoRedefine/>
    <w:uiPriority w:val="39"/>
    <w:semiHidden/>
    <w:unhideWhenUsed/>
    <w:rsid w:val="00276E66"/>
    <w:pPr>
      <w:spacing w:after="100"/>
      <w:ind w:left="660"/>
    </w:pPr>
  </w:style>
  <w:style w:type="paragraph" w:styleId="Verzeichnis3">
    <w:name w:val="toc 3"/>
    <w:basedOn w:val="Standard"/>
    <w:next w:val="Standard"/>
    <w:autoRedefine/>
    <w:uiPriority w:val="39"/>
    <w:unhideWhenUsed/>
    <w:rsid w:val="00276E66"/>
    <w:pPr>
      <w:spacing w:after="100"/>
      <w:ind w:left="440"/>
    </w:pPr>
  </w:style>
  <w:style w:type="paragraph" w:styleId="Verzeichnis2">
    <w:name w:val="toc 2"/>
    <w:basedOn w:val="Standard"/>
    <w:next w:val="Standard"/>
    <w:autoRedefine/>
    <w:uiPriority w:val="39"/>
    <w:unhideWhenUsed/>
    <w:rsid w:val="00276E66"/>
    <w:pPr>
      <w:spacing w:after="100"/>
      <w:ind w:left="220"/>
    </w:pPr>
  </w:style>
  <w:style w:type="paragraph" w:styleId="Verzeichnis1">
    <w:name w:val="toc 1"/>
    <w:basedOn w:val="Standard"/>
    <w:next w:val="Standard"/>
    <w:autoRedefine/>
    <w:uiPriority w:val="39"/>
    <w:unhideWhenUsed/>
    <w:rsid w:val="00276E66"/>
    <w:pPr>
      <w:spacing w:after="100"/>
    </w:pPr>
  </w:style>
  <w:style w:type="paragraph" w:styleId="Index9">
    <w:name w:val="index 9"/>
    <w:basedOn w:val="Standard"/>
    <w:next w:val="Standard"/>
    <w:autoRedefine/>
    <w:uiPriority w:val="99"/>
    <w:semiHidden/>
    <w:unhideWhenUsed/>
    <w:rsid w:val="00276E66"/>
    <w:pPr>
      <w:spacing w:after="0"/>
      <w:ind w:left="1980" w:hanging="220"/>
    </w:pPr>
  </w:style>
  <w:style w:type="paragraph" w:styleId="Index8">
    <w:name w:val="index 8"/>
    <w:basedOn w:val="Standard"/>
    <w:next w:val="Standard"/>
    <w:autoRedefine/>
    <w:uiPriority w:val="99"/>
    <w:semiHidden/>
    <w:unhideWhenUsed/>
    <w:rsid w:val="00276E66"/>
    <w:pPr>
      <w:spacing w:after="0"/>
      <w:ind w:left="1760" w:hanging="220"/>
    </w:pPr>
  </w:style>
  <w:style w:type="paragraph" w:styleId="Index7">
    <w:name w:val="index 7"/>
    <w:basedOn w:val="Standard"/>
    <w:next w:val="Standard"/>
    <w:autoRedefine/>
    <w:uiPriority w:val="99"/>
    <w:semiHidden/>
    <w:unhideWhenUsed/>
    <w:rsid w:val="00276E66"/>
    <w:pPr>
      <w:spacing w:after="0"/>
      <w:ind w:left="1540" w:hanging="220"/>
    </w:pPr>
  </w:style>
  <w:style w:type="paragraph" w:styleId="Index6">
    <w:name w:val="index 6"/>
    <w:basedOn w:val="Standard"/>
    <w:next w:val="Standard"/>
    <w:autoRedefine/>
    <w:uiPriority w:val="99"/>
    <w:semiHidden/>
    <w:unhideWhenUsed/>
    <w:rsid w:val="00276E66"/>
    <w:pPr>
      <w:spacing w:after="0"/>
      <w:ind w:left="1320" w:hanging="220"/>
    </w:pPr>
  </w:style>
  <w:style w:type="paragraph" w:styleId="Index5">
    <w:name w:val="index 5"/>
    <w:basedOn w:val="Standard"/>
    <w:next w:val="Standard"/>
    <w:autoRedefine/>
    <w:uiPriority w:val="99"/>
    <w:semiHidden/>
    <w:unhideWhenUsed/>
    <w:rsid w:val="00276E66"/>
    <w:pPr>
      <w:spacing w:after="0"/>
      <w:ind w:left="1100" w:hanging="220"/>
    </w:pPr>
  </w:style>
  <w:style w:type="paragraph" w:styleId="Index4">
    <w:name w:val="index 4"/>
    <w:basedOn w:val="Standard"/>
    <w:next w:val="Standard"/>
    <w:autoRedefine/>
    <w:uiPriority w:val="99"/>
    <w:semiHidden/>
    <w:unhideWhenUsed/>
    <w:rsid w:val="00276E66"/>
    <w:pPr>
      <w:spacing w:after="0"/>
      <w:ind w:left="880" w:hanging="220"/>
    </w:pPr>
  </w:style>
  <w:style w:type="paragraph" w:styleId="Index3">
    <w:name w:val="index 3"/>
    <w:basedOn w:val="Standard"/>
    <w:next w:val="Standard"/>
    <w:autoRedefine/>
    <w:uiPriority w:val="99"/>
    <w:semiHidden/>
    <w:unhideWhenUsed/>
    <w:rsid w:val="00276E66"/>
    <w:pPr>
      <w:spacing w:after="0"/>
      <w:ind w:left="660" w:hanging="220"/>
    </w:pPr>
  </w:style>
  <w:style w:type="paragraph" w:styleId="Index2">
    <w:name w:val="index 2"/>
    <w:basedOn w:val="Standard"/>
    <w:next w:val="Standard"/>
    <w:autoRedefine/>
    <w:uiPriority w:val="99"/>
    <w:semiHidden/>
    <w:unhideWhenUsed/>
    <w:rsid w:val="00276E66"/>
    <w:pPr>
      <w:spacing w:after="0"/>
      <w:ind w:left="440" w:hanging="220"/>
    </w:pPr>
  </w:style>
  <w:style w:type="paragraph" w:customStyle="1" w:styleId="CitaviBibliographyEntry">
    <w:name w:val="Citavi Bibliography Entry"/>
    <w:basedOn w:val="Standard"/>
    <w:link w:val="CitaviBibliographyEntryZchn"/>
    <w:rsid w:val="00276E66"/>
    <w:pPr>
      <w:tabs>
        <w:tab w:val="left" w:pos="227"/>
      </w:tabs>
      <w:spacing w:after="120"/>
      <w:ind w:left="227" w:hanging="227"/>
      <w:jc w:val="left"/>
    </w:pPr>
  </w:style>
  <w:style w:type="character" w:customStyle="1" w:styleId="CitaviBibliographyEntryZchn">
    <w:name w:val="Citavi Bibliography Entry Zchn"/>
    <w:basedOn w:val="Absatz-Standardschriftart"/>
    <w:link w:val="CitaviBibliographyEntry"/>
    <w:rsid w:val="00276E66"/>
    <w:rPr>
      <w:rFonts w:ascii="Times New Roman" w:hAnsi="Times New Roman"/>
      <w:sz w:val="20"/>
    </w:rPr>
  </w:style>
  <w:style w:type="paragraph" w:customStyle="1" w:styleId="CitaviBibliographyHeading">
    <w:name w:val="Citavi Bibliography Heading"/>
    <w:basedOn w:val="berschrift1"/>
    <w:link w:val="CitaviBibliographyHeadingZchn"/>
    <w:rsid w:val="00754499"/>
    <w:pPr>
      <w:numPr>
        <w:numId w:val="0"/>
      </w:numPr>
      <w:jc w:val="left"/>
    </w:pPr>
  </w:style>
  <w:style w:type="character" w:customStyle="1" w:styleId="CitaviBibliographyHeadingZchn">
    <w:name w:val="Citavi Bibliography Heading Zchn"/>
    <w:basedOn w:val="Absatz-Standardschriftart"/>
    <w:link w:val="CitaviBibliographyHeading"/>
    <w:rsid w:val="00276E66"/>
    <w:rPr>
      <w:rFonts w:ascii="Times New Roman" w:eastAsiaTheme="majorEastAsia" w:hAnsi="Times New Roman" w:cstheme="majorBidi"/>
      <w:sz w:val="28"/>
      <w:szCs w:val="32"/>
    </w:rPr>
  </w:style>
  <w:style w:type="paragraph" w:customStyle="1" w:styleId="CitaviBibliographySubheading1">
    <w:name w:val="Citavi Bibliography Subheading 1"/>
    <w:basedOn w:val="berschrift2"/>
    <w:link w:val="CitaviBibliographySubheading1Zchn"/>
    <w:rsid w:val="00276E66"/>
    <w:pPr>
      <w:jc w:val="left"/>
      <w:outlineLvl w:val="9"/>
    </w:pPr>
    <w:rPr>
      <w:i/>
      <w:lang w:val="en-US"/>
    </w:rPr>
  </w:style>
  <w:style w:type="character" w:customStyle="1" w:styleId="CitaviBibliographySubheading1Zchn">
    <w:name w:val="Citavi Bibliography Subheading 1 Zchn"/>
    <w:basedOn w:val="Absatz-Standardschriftart"/>
    <w:link w:val="CitaviBibliographySubheading1"/>
    <w:rsid w:val="00276E66"/>
    <w:rPr>
      <w:rFonts w:ascii="Times New Roman" w:eastAsiaTheme="majorEastAsia" w:hAnsi="Times New Roman" w:cstheme="majorBidi"/>
      <w:i/>
      <w:sz w:val="26"/>
      <w:szCs w:val="26"/>
      <w:lang w:val="en-US"/>
    </w:rPr>
  </w:style>
  <w:style w:type="paragraph" w:customStyle="1" w:styleId="CitaviBibliographySubheading2">
    <w:name w:val="Citavi Bibliography Subheading 2"/>
    <w:basedOn w:val="berschrift3"/>
    <w:link w:val="CitaviBibliographySubheading2Zchn"/>
    <w:rsid w:val="00276E66"/>
    <w:pPr>
      <w:jc w:val="left"/>
      <w:outlineLvl w:val="9"/>
    </w:pPr>
    <w:rPr>
      <w:i/>
      <w:lang w:val="en-US"/>
    </w:rPr>
  </w:style>
  <w:style w:type="character" w:customStyle="1" w:styleId="CitaviBibliographySubheading2Zchn">
    <w:name w:val="Citavi Bibliography Subheading 2 Zchn"/>
    <w:basedOn w:val="Absatz-Standardschriftart"/>
    <w:link w:val="CitaviBibliographySubheading2"/>
    <w:rsid w:val="00276E66"/>
    <w:rPr>
      <w:rFonts w:ascii="Times New Roman" w:eastAsiaTheme="majorEastAsia" w:hAnsi="Times New Roman" w:cstheme="majorBidi"/>
      <w:i/>
      <w:sz w:val="24"/>
      <w:szCs w:val="24"/>
      <w:lang w:val="en-US"/>
    </w:rPr>
  </w:style>
  <w:style w:type="paragraph" w:customStyle="1" w:styleId="CitaviBibliographySubheading3">
    <w:name w:val="Citavi Bibliography Subheading 3"/>
    <w:basedOn w:val="berschrift4"/>
    <w:link w:val="CitaviBibliographySubheading3Zchn"/>
    <w:rsid w:val="00276E66"/>
    <w:pPr>
      <w:jc w:val="left"/>
      <w:outlineLvl w:val="9"/>
    </w:pPr>
    <w:rPr>
      <w:i w:val="0"/>
      <w:lang w:val="en-US"/>
    </w:rPr>
  </w:style>
  <w:style w:type="character" w:customStyle="1" w:styleId="CitaviBibliographySubheading3Zchn">
    <w:name w:val="Citavi Bibliography Subheading 3 Zchn"/>
    <w:basedOn w:val="Absatz-Standardschriftart"/>
    <w:link w:val="CitaviBibliographySubheading3"/>
    <w:rsid w:val="00276E66"/>
    <w:rPr>
      <w:rFonts w:asciiTheme="majorHAnsi" w:eastAsiaTheme="majorEastAsia" w:hAnsiTheme="majorHAnsi" w:cstheme="majorBidi"/>
      <w:iCs/>
      <w:color w:val="2E74B5" w:themeColor="accent1" w:themeShade="BF"/>
      <w:lang w:val="en-US"/>
    </w:rPr>
  </w:style>
  <w:style w:type="paragraph" w:customStyle="1" w:styleId="CitaviBibliographySubheading4">
    <w:name w:val="Citavi Bibliography Subheading 4"/>
    <w:basedOn w:val="berschrift5"/>
    <w:link w:val="CitaviBibliographySubheading4Zchn"/>
    <w:rsid w:val="00276E66"/>
    <w:pPr>
      <w:jc w:val="left"/>
      <w:outlineLvl w:val="9"/>
    </w:pPr>
    <w:rPr>
      <w:i/>
      <w:lang w:val="en-US"/>
    </w:rPr>
  </w:style>
  <w:style w:type="character" w:customStyle="1" w:styleId="CitaviBibliographySubheading4Zchn">
    <w:name w:val="Citavi Bibliography Subheading 4 Zchn"/>
    <w:basedOn w:val="Absatz-Standardschriftart"/>
    <w:link w:val="CitaviBibliographySubheading4"/>
    <w:rsid w:val="00276E66"/>
    <w:rPr>
      <w:rFonts w:asciiTheme="majorHAnsi" w:eastAsiaTheme="majorEastAsia" w:hAnsiTheme="majorHAnsi" w:cstheme="majorBidi"/>
      <w:i/>
      <w:color w:val="2E74B5" w:themeColor="accent1" w:themeShade="BF"/>
      <w:lang w:val="en-US"/>
    </w:rPr>
  </w:style>
  <w:style w:type="paragraph" w:customStyle="1" w:styleId="CitaviBibliographySubheading5">
    <w:name w:val="Citavi Bibliography Subheading 5"/>
    <w:basedOn w:val="berschrift6"/>
    <w:link w:val="CitaviBibliographySubheading5Zchn"/>
    <w:rsid w:val="00276E66"/>
    <w:pPr>
      <w:outlineLvl w:val="9"/>
    </w:pPr>
    <w:rPr>
      <w:i/>
      <w:lang w:val="en-US"/>
    </w:rPr>
  </w:style>
  <w:style w:type="character" w:customStyle="1" w:styleId="CitaviBibliographySubheading5Zchn">
    <w:name w:val="Citavi Bibliography Subheading 5 Zchn"/>
    <w:basedOn w:val="Absatz-Standardschriftart"/>
    <w:link w:val="CitaviBibliographySubheading5"/>
    <w:rsid w:val="00276E66"/>
    <w:rPr>
      <w:rFonts w:asciiTheme="majorHAnsi" w:eastAsiaTheme="majorEastAsia" w:hAnsiTheme="majorHAnsi" w:cstheme="majorBidi"/>
      <w:i/>
      <w:color w:val="1F4D78" w:themeColor="accent1" w:themeShade="7F"/>
      <w:lang w:val="en-US"/>
    </w:rPr>
  </w:style>
  <w:style w:type="paragraph" w:customStyle="1" w:styleId="CitaviBibliographySubheading6">
    <w:name w:val="Citavi Bibliography Subheading 6"/>
    <w:basedOn w:val="berschrift7"/>
    <w:link w:val="CitaviBibliographySubheading6Zchn"/>
    <w:rsid w:val="00276E66"/>
    <w:pPr>
      <w:outlineLvl w:val="9"/>
    </w:pPr>
    <w:rPr>
      <w:i w:val="0"/>
      <w:lang w:val="en-US"/>
    </w:rPr>
  </w:style>
  <w:style w:type="character" w:customStyle="1" w:styleId="CitaviBibliographySubheading6Zchn">
    <w:name w:val="Citavi Bibliography Subheading 6 Zchn"/>
    <w:basedOn w:val="Absatz-Standardschriftart"/>
    <w:link w:val="CitaviBibliographySubheading6"/>
    <w:rsid w:val="00276E66"/>
    <w:rPr>
      <w:rFonts w:asciiTheme="majorHAnsi" w:eastAsiaTheme="majorEastAsia" w:hAnsiTheme="majorHAnsi" w:cstheme="majorBidi"/>
      <w:iCs/>
      <w:color w:val="1F4D78" w:themeColor="accent1" w:themeShade="7F"/>
      <w:lang w:val="en-US"/>
    </w:rPr>
  </w:style>
  <w:style w:type="paragraph" w:customStyle="1" w:styleId="CitaviBibliographySubheading7">
    <w:name w:val="Citavi Bibliography Subheading 7"/>
    <w:basedOn w:val="berschrift8"/>
    <w:link w:val="CitaviBibliographySubheading7Zchn"/>
    <w:rsid w:val="00276E66"/>
    <w:pPr>
      <w:outlineLvl w:val="9"/>
    </w:pPr>
    <w:rPr>
      <w:i/>
      <w:lang w:val="en-US"/>
    </w:rPr>
  </w:style>
  <w:style w:type="character" w:customStyle="1" w:styleId="CitaviBibliographySubheading7Zchn">
    <w:name w:val="Citavi Bibliography Subheading 7 Zchn"/>
    <w:basedOn w:val="Absatz-Standardschriftart"/>
    <w:link w:val="CitaviBibliographySubheading7"/>
    <w:rsid w:val="00276E66"/>
    <w:rPr>
      <w:rFonts w:asciiTheme="majorHAnsi" w:eastAsiaTheme="majorEastAsia" w:hAnsiTheme="majorHAnsi" w:cstheme="majorBidi"/>
      <w: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rsid w:val="00276E66"/>
    <w:pPr>
      <w:outlineLvl w:val="9"/>
    </w:pPr>
    <w:rPr>
      <w:i w:val="0"/>
      <w:lang w:val="en-US"/>
    </w:rPr>
  </w:style>
  <w:style w:type="character" w:customStyle="1" w:styleId="CitaviBibliographySubheading8Zchn">
    <w:name w:val="Citavi Bibliography Subheading 8 Zchn"/>
    <w:basedOn w:val="Absatz-Standardschriftart"/>
    <w:link w:val="CitaviBibliographySubheading8"/>
    <w:rsid w:val="00276E66"/>
    <w:rPr>
      <w:rFonts w:asciiTheme="majorHAnsi" w:eastAsiaTheme="majorEastAsia" w:hAnsiTheme="majorHAnsi" w:cstheme="majorBidi"/>
      <w:iCs/>
      <w:color w:val="272727" w:themeColor="text1" w:themeTint="D8"/>
      <w:sz w:val="21"/>
      <w:szCs w:val="21"/>
      <w:lang w:val="en-US"/>
    </w:rPr>
  </w:style>
  <w:style w:type="character" w:styleId="Platzhaltertext">
    <w:name w:val="Placeholder Text"/>
    <w:basedOn w:val="Absatz-Standardschriftart"/>
    <w:uiPriority w:val="99"/>
    <w:semiHidden/>
    <w:rsid w:val="00276E66"/>
    <w:rPr>
      <w:color w:val="808080"/>
    </w:rPr>
  </w:style>
  <w:style w:type="paragraph" w:styleId="Sprechblasentext">
    <w:name w:val="Balloon Text"/>
    <w:basedOn w:val="Standard"/>
    <w:link w:val="SprechblasentextZchn"/>
    <w:uiPriority w:val="99"/>
    <w:semiHidden/>
    <w:unhideWhenUsed/>
    <w:rsid w:val="002717C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7C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717C2"/>
    <w:rPr>
      <w:b/>
      <w:bCs/>
    </w:rPr>
  </w:style>
  <w:style w:type="character" w:customStyle="1" w:styleId="KommentarthemaZchn">
    <w:name w:val="Kommentarthema Zchn"/>
    <w:basedOn w:val="KommentartextZchn"/>
    <w:link w:val="Kommentarthema"/>
    <w:uiPriority w:val="99"/>
    <w:semiHidden/>
    <w:rsid w:val="002717C2"/>
    <w:rPr>
      <w:rFonts w:ascii="Times New Roman" w:hAnsi="Times New Roman"/>
      <w:b/>
      <w:bCs/>
      <w:sz w:val="20"/>
      <w:szCs w:val="20"/>
    </w:rPr>
  </w:style>
  <w:style w:type="paragraph" w:styleId="berarbeitung">
    <w:name w:val="Revision"/>
    <w:hidden/>
    <w:uiPriority w:val="99"/>
    <w:semiHidden/>
    <w:rsid w:val="0057330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B921-2642-4B58-B109-4D382DF7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4837</Words>
  <Characters>30477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2021-08-05T07:44:00Z</dcterms:created>
  <dcterms:modified xsi:type="dcterms:W3CDTF">2021-08-05T07:44:00Z</dcterms:modified>
</cp:coreProperties>
</file>