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0B72" w14:textId="77777777" w:rsidR="00B000D2" w:rsidRPr="00A75967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 w:bidi="ar-EG"/>
        </w:rPr>
      </w:pPr>
      <w:r w:rsidRPr="00A75967">
        <w:rPr>
          <w:rFonts w:ascii="Times New Roman" w:eastAsia="Calibri" w:hAnsi="Times New Roman" w:cs="Times New Roman"/>
          <w:b/>
          <w:bCs/>
          <w:sz w:val="24"/>
          <w:szCs w:val="24"/>
          <w:lang w:val="en-GB" w:bidi="ar-EG"/>
        </w:rPr>
        <w:t>Online Appendix</w:t>
      </w:r>
    </w:p>
    <w:p w14:paraId="7EA10F25" w14:textId="77777777" w:rsidR="00B000D2" w:rsidRPr="00A75967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 w:bidi="ar-EG"/>
        </w:rPr>
      </w:pPr>
    </w:p>
    <w:p w14:paraId="03CEECAA" w14:textId="77777777" w:rsidR="00B000D2" w:rsidRPr="00A75967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 w:bidi="ar-EG"/>
        </w:rPr>
      </w:pPr>
      <w:r w:rsidRPr="00A75967">
        <w:rPr>
          <w:rFonts w:ascii="Times New Roman" w:eastAsia="Calibri" w:hAnsi="Times New Roman" w:cs="Times New Roman"/>
          <w:b/>
          <w:bCs/>
          <w:sz w:val="24"/>
          <w:szCs w:val="24"/>
          <w:lang w:val="en-GB" w:bidi="ar-EG"/>
        </w:rPr>
        <w:t>Codebook</w:t>
      </w:r>
    </w:p>
    <w:p w14:paraId="3459F0BA" w14:textId="77777777" w:rsidR="00B000D2" w:rsidRPr="00A75967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GB" w:bidi="ar-EG"/>
        </w:rPr>
      </w:pPr>
      <w:r w:rsidRPr="00A75967">
        <w:rPr>
          <w:rFonts w:ascii="Times New Roman" w:eastAsia="Calibri" w:hAnsi="Times New Roman" w:cs="Times New Roman"/>
          <w:b/>
          <w:bCs/>
          <w:sz w:val="20"/>
          <w:szCs w:val="20"/>
          <w:lang w:val="en-GB" w:bidi="ar-EG"/>
        </w:rPr>
        <w:t>Table A1. Codebook for interest groups’ public statements</w:t>
      </w:r>
    </w:p>
    <w:p w14:paraId="7974E788" w14:textId="77777777" w:rsidR="00B000D2" w:rsidRPr="00A75967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GB" w:bidi="ar-EG"/>
        </w:rPr>
      </w:pPr>
      <w:r w:rsidRPr="00A75967">
        <w:rPr>
          <w:rFonts w:ascii="Calibri" w:eastAsia="Calibri" w:hAnsi="Calibri" w:cs="Times New Roman"/>
          <w:noProof/>
          <w:lang w:val="en-GB"/>
        </w:rPr>
        <w:drawing>
          <wp:inline distT="0" distB="0" distL="0" distR="0" wp14:anchorId="53806CA9" wp14:editId="00D56FE8">
            <wp:extent cx="6120130" cy="59495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3560D" w14:textId="77777777" w:rsidR="00B000D2" w:rsidRPr="00A75967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GB" w:bidi="ar-EG"/>
        </w:rPr>
      </w:pPr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br w:type="page"/>
      </w:r>
    </w:p>
    <w:p w14:paraId="7068FE1F" w14:textId="77777777" w:rsidR="00B000D2" w:rsidRPr="00A75967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 w:bidi="ar-EG"/>
        </w:rPr>
      </w:pPr>
      <w:r w:rsidRPr="00A75967">
        <w:rPr>
          <w:rFonts w:ascii="Times New Roman" w:eastAsia="Calibri" w:hAnsi="Times New Roman" w:cs="Times New Roman"/>
          <w:b/>
          <w:bCs/>
          <w:sz w:val="24"/>
          <w:szCs w:val="24"/>
          <w:lang w:val="en-GB" w:bidi="ar-EG"/>
        </w:rPr>
        <w:lastRenderedPageBreak/>
        <w:t>List of interviews conducted</w:t>
      </w:r>
    </w:p>
    <w:p w14:paraId="06E9DD75" w14:textId="77777777" w:rsidR="00B000D2" w:rsidRPr="00A75967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t xml:space="preserve">Interview No. 1 – Deputy director general. </w:t>
      </w:r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General </w:t>
      </w:r>
      <w:proofErr w:type="spellStart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>direction</w:t>
      </w:r>
      <w:proofErr w:type="spellEnd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. </w:t>
      </w:r>
      <w:r w:rsidRPr="00A75967">
        <w:rPr>
          <w:rFonts w:ascii="Times New Roman" w:eastAsia="Calibri" w:hAnsi="Times New Roman" w:cs="Times New Roman"/>
          <w:i/>
          <w:iCs/>
          <w:sz w:val="24"/>
          <w:szCs w:val="24"/>
          <w:lang w:bidi="ar-EG"/>
        </w:rPr>
        <w:t>Associazione Nazionale Costruttori Edili (ANCE)</w:t>
      </w:r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– </w:t>
      </w:r>
      <w:proofErr w:type="spellStart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>May</w:t>
      </w:r>
      <w:proofErr w:type="spellEnd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17, 2021, Rome.</w:t>
      </w:r>
    </w:p>
    <w:p w14:paraId="54E17E16" w14:textId="77777777" w:rsidR="00B000D2" w:rsidRPr="00A75967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t xml:space="preserve">Interview no. 2 – Deputy secretary general. </w:t>
      </w:r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National </w:t>
      </w:r>
      <w:proofErr w:type="spellStart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>Secretariat</w:t>
      </w:r>
      <w:proofErr w:type="spellEnd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. </w:t>
      </w:r>
      <w:r w:rsidRPr="00A75967">
        <w:rPr>
          <w:rFonts w:ascii="Times New Roman" w:eastAsia="Calibri" w:hAnsi="Times New Roman" w:cs="Times New Roman"/>
          <w:i/>
          <w:iCs/>
          <w:sz w:val="24"/>
          <w:szCs w:val="24"/>
          <w:lang w:bidi="ar-EG"/>
        </w:rPr>
        <w:t>Confederazione Generale Italiana del Lavoro (CGIL)</w:t>
      </w:r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– </w:t>
      </w:r>
      <w:proofErr w:type="spellStart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>May</w:t>
      </w:r>
      <w:proofErr w:type="spellEnd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17, 2021, Rome.</w:t>
      </w:r>
    </w:p>
    <w:p w14:paraId="69AEEEC0" w14:textId="77777777" w:rsidR="00B000D2" w:rsidRPr="00A75967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t xml:space="preserve">Interview no. 3 – Executive in charge of circular economy, insurance and supply chain contracting. </w:t>
      </w:r>
      <w:proofErr w:type="spellStart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>Economic</w:t>
      </w:r>
      <w:proofErr w:type="spellEnd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Area. </w:t>
      </w:r>
      <w:r w:rsidRPr="00A75967">
        <w:rPr>
          <w:rFonts w:ascii="Times New Roman" w:eastAsia="Calibri" w:hAnsi="Times New Roman" w:cs="Times New Roman"/>
          <w:i/>
          <w:iCs/>
          <w:sz w:val="24"/>
          <w:szCs w:val="24"/>
          <w:lang w:bidi="ar-EG"/>
        </w:rPr>
        <w:t>Confederazione Nazionale Coldiretti</w:t>
      </w:r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– </w:t>
      </w:r>
      <w:proofErr w:type="spellStart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>May</w:t>
      </w:r>
      <w:proofErr w:type="spellEnd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31, 2021, Rome.</w:t>
      </w:r>
    </w:p>
    <w:p w14:paraId="770A3701" w14:textId="77777777" w:rsidR="00B000D2" w:rsidRPr="00A75967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GB" w:bidi="ar-EG"/>
        </w:rPr>
      </w:pPr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Interview no. 4 – Director. </w:t>
      </w:r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t xml:space="preserve">Economic Policies Directorate. </w:t>
      </w:r>
      <w:proofErr w:type="spellStart"/>
      <w:r w:rsidRPr="00A75967">
        <w:rPr>
          <w:rFonts w:ascii="Times New Roman" w:eastAsia="Calibri" w:hAnsi="Times New Roman" w:cs="Times New Roman"/>
          <w:i/>
          <w:iCs/>
          <w:sz w:val="24"/>
          <w:szCs w:val="24"/>
          <w:lang w:val="en-GB" w:bidi="ar-EG"/>
        </w:rPr>
        <w:t>Confartigianato</w:t>
      </w:r>
      <w:proofErr w:type="spellEnd"/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t xml:space="preserve"> – May 20, 2021, Rome.</w:t>
      </w:r>
    </w:p>
    <w:p w14:paraId="5DED19D9" w14:textId="77777777" w:rsidR="00B000D2" w:rsidRPr="00A75967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GB" w:bidi="ar-EG"/>
        </w:rPr>
      </w:pPr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t xml:space="preserve">Interview No. 5 – Executive Director. National Directorate. </w:t>
      </w:r>
      <w:r w:rsidRPr="00A75967">
        <w:rPr>
          <w:rFonts w:ascii="Times New Roman" w:eastAsia="Calibri" w:hAnsi="Times New Roman" w:cs="Times New Roman"/>
          <w:i/>
          <w:iCs/>
          <w:sz w:val="24"/>
          <w:szCs w:val="24"/>
          <w:lang w:val="en-GB" w:bidi="ar-EG"/>
        </w:rPr>
        <w:t>Greenpeace Italia</w:t>
      </w:r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t xml:space="preserve"> – May 20, 2021, Rome.</w:t>
      </w:r>
    </w:p>
    <w:p w14:paraId="6C0576AA" w14:textId="77777777" w:rsidR="00B000D2" w:rsidRPr="00A75967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GB" w:bidi="ar-EG"/>
        </w:rPr>
      </w:pPr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t xml:space="preserve">Interview no. 6 – Component of the national secretariat. </w:t>
      </w:r>
      <w:proofErr w:type="spellStart"/>
      <w:r w:rsidRPr="00A75967">
        <w:rPr>
          <w:rFonts w:ascii="Times New Roman" w:eastAsia="Calibri" w:hAnsi="Times New Roman" w:cs="Times New Roman"/>
          <w:i/>
          <w:iCs/>
          <w:sz w:val="24"/>
          <w:szCs w:val="24"/>
          <w:lang w:val="en-GB" w:bidi="ar-EG"/>
        </w:rPr>
        <w:t>Legambiente</w:t>
      </w:r>
      <w:proofErr w:type="spellEnd"/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t xml:space="preserve"> – May 4, 2021, Rome.</w:t>
      </w:r>
    </w:p>
    <w:p w14:paraId="28A659FC" w14:textId="77777777" w:rsidR="00B000D2" w:rsidRPr="00A75967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GB" w:bidi="ar-EG"/>
        </w:rPr>
      </w:pPr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t xml:space="preserve">Interview no. 7 – Confederal secretary. National Secretariat. </w:t>
      </w:r>
      <w:proofErr w:type="spellStart"/>
      <w:r w:rsidRPr="00A75967">
        <w:rPr>
          <w:rFonts w:ascii="Times New Roman" w:eastAsia="Calibri" w:hAnsi="Times New Roman" w:cs="Times New Roman"/>
          <w:i/>
          <w:iCs/>
          <w:sz w:val="24"/>
          <w:szCs w:val="24"/>
          <w:lang w:val="en-GB" w:bidi="ar-EG"/>
        </w:rPr>
        <w:t>Unione</w:t>
      </w:r>
      <w:proofErr w:type="spellEnd"/>
      <w:r w:rsidRPr="00A75967">
        <w:rPr>
          <w:rFonts w:ascii="Times New Roman" w:eastAsia="Calibri" w:hAnsi="Times New Roman" w:cs="Times New Roman"/>
          <w:i/>
          <w:iCs/>
          <w:sz w:val="24"/>
          <w:szCs w:val="24"/>
          <w:lang w:val="en-GB" w:bidi="ar-EG"/>
        </w:rPr>
        <w:t xml:space="preserve"> </w:t>
      </w:r>
      <w:proofErr w:type="spellStart"/>
      <w:r w:rsidRPr="00A75967">
        <w:rPr>
          <w:rFonts w:ascii="Times New Roman" w:eastAsia="Calibri" w:hAnsi="Times New Roman" w:cs="Times New Roman"/>
          <w:i/>
          <w:iCs/>
          <w:sz w:val="24"/>
          <w:szCs w:val="24"/>
          <w:lang w:val="en-GB" w:bidi="ar-EG"/>
        </w:rPr>
        <w:t>Italiana</w:t>
      </w:r>
      <w:proofErr w:type="spellEnd"/>
      <w:r w:rsidRPr="00A75967">
        <w:rPr>
          <w:rFonts w:ascii="Times New Roman" w:eastAsia="Calibri" w:hAnsi="Times New Roman" w:cs="Times New Roman"/>
          <w:i/>
          <w:iCs/>
          <w:sz w:val="24"/>
          <w:szCs w:val="24"/>
          <w:lang w:val="en-GB" w:bidi="ar-EG"/>
        </w:rPr>
        <w:t xml:space="preserve"> del </w:t>
      </w:r>
      <w:proofErr w:type="spellStart"/>
      <w:r w:rsidRPr="00A75967">
        <w:rPr>
          <w:rFonts w:ascii="Times New Roman" w:eastAsia="Calibri" w:hAnsi="Times New Roman" w:cs="Times New Roman"/>
          <w:i/>
          <w:iCs/>
          <w:sz w:val="24"/>
          <w:szCs w:val="24"/>
          <w:lang w:val="en-GB" w:bidi="ar-EG"/>
        </w:rPr>
        <w:t>Lavoro</w:t>
      </w:r>
      <w:proofErr w:type="spellEnd"/>
      <w:r w:rsidRPr="00A75967">
        <w:rPr>
          <w:rFonts w:ascii="Times New Roman" w:eastAsia="Calibri" w:hAnsi="Times New Roman" w:cs="Times New Roman"/>
          <w:i/>
          <w:iCs/>
          <w:sz w:val="24"/>
          <w:szCs w:val="24"/>
          <w:lang w:val="en-GB" w:bidi="ar-EG"/>
        </w:rPr>
        <w:t xml:space="preserve"> (UIL)</w:t>
      </w:r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t xml:space="preserve"> – June 3, 2021, Rome.</w:t>
      </w:r>
    </w:p>
    <w:p w14:paraId="10D6E6B3" w14:textId="77777777" w:rsidR="00B000D2" w:rsidRPr="00A75967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GB" w:bidi="ar-EG"/>
        </w:rPr>
      </w:pPr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t xml:space="preserve">Interview no. 8 – Head of the Research </w:t>
      </w:r>
      <w:proofErr w:type="spellStart"/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t>Center</w:t>
      </w:r>
      <w:proofErr w:type="spellEnd"/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t xml:space="preserve">. </w:t>
      </w:r>
      <w:r w:rsidRPr="00A75967">
        <w:rPr>
          <w:rFonts w:ascii="Times New Roman" w:eastAsia="Calibri" w:hAnsi="Times New Roman" w:cs="Times New Roman"/>
          <w:i/>
          <w:sz w:val="24"/>
          <w:szCs w:val="24"/>
          <w:lang w:val="en-GB" w:bidi="ar-EG"/>
        </w:rPr>
        <w:t xml:space="preserve">Confindustria </w:t>
      </w:r>
      <w:r w:rsidRPr="00A75967">
        <w:rPr>
          <w:rFonts w:ascii="Times New Roman" w:eastAsia="Calibri" w:hAnsi="Times New Roman" w:cs="Times New Roman"/>
          <w:sz w:val="24"/>
          <w:szCs w:val="24"/>
          <w:lang w:val="en-GB" w:bidi="ar-EG"/>
        </w:rPr>
        <w:t>– July 27, 2021, Rome.</w:t>
      </w:r>
    </w:p>
    <w:p w14:paraId="4FD47892" w14:textId="468B1752" w:rsidR="00250818" w:rsidRPr="00B000D2" w:rsidRDefault="00B000D2" w:rsidP="00B000D2">
      <w:pPr>
        <w:spacing w:after="12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Interview no. 9 – </w:t>
      </w:r>
      <w:proofErr w:type="spellStart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>Former</w:t>
      </w:r>
      <w:proofErr w:type="spellEnd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</w:t>
      </w:r>
      <w:proofErr w:type="spellStart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>Chief</w:t>
      </w:r>
      <w:proofErr w:type="spellEnd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of Staff </w:t>
      </w:r>
      <w:proofErr w:type="spellStart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>at</w:t>
      </w:r>
      <w:proofErr w:type="spellEnd"/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</w:t>
      </w:r>
      <w:r w:rsidRPr="00A75967">
        <w:rPr>
          <w:rFonts w:ascii="Times New Roman" w:eastAsia="Calibri" w:hAnsi="Times New Roman" w:cs="Times New Roman"/>
          <w:i/>
          <w:iCs/>
          <w:sz w:val="24"/>
          <w:szCs w:val="24"/>
          <w:lang w:bidi="ar-EG"/>
        </w:rPr>
        <w:t>Presidenza del Consiglio dei Ministri</w:t>
      </w:r>
      <w:r w:rsidRPr="00A75967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– November 24, 2022, Rome.</w:t>
      </w:r>
    </w:p>
    <w:sectPr w:rsidR="00250818" w:rsidRPr="00B000D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9288" w14:textId="77777777" w:rsidR="008D64BE" w:rsidRDefault="008D64BE" w:rsidP="00B000D2">
      <w:pPr>
        <w:spacing w:after="0" w:line="240" w:lineRule="auto"/>
      </w:pPr>
      <w:r>
        <w:separator/>
      </w:r>
    </w:p>
  </w:endnote>
  <w:endnote w:type="continuationSeparator" w:id="0">
    <w:p w14:paraId="47B8CE13" w14:textId="77777777" w:rsidR="008D64BE" w:rsidRDefault="008D64BE" w:rsidP="00B0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268205332"/>
      <w:docPartObj>
        <w:docPartGallery w:val="Page Numbers (Bottom of Page)"/>
        <w:docPartUnique/>
      </w:docPartObj>
    </w:sdtPr>
    <w:sdtEndPr/>
    <w:sdtContent>
      <w:p w14:paraId="6E38085E" w14:textId="77777777" w:rsidR="00226F05" w:rsidRPr="00226F05" w:rsidRDefault="00080578" w:rsidP="00226F05">
        <w:pPr>
          <w:pStyle w:val="Pidipagina"/>
          <w:jc w:val="center"/>
          <w:rPr>
            <w:rFonts w:ascii="Times New Roman" w:hAnsi="Times New Roman" w:cs="Times New Roman"/>
          </w:rPr>
        </w:pPr>
        <w:r w:rsidRPr="00226F05">
          <w:rPr>
            <w:rFonts w:ascii="Times New Roman" w:hAnsi="Times New Roman" w:cs="Times New Roman"/>
          </w:rPr>
          <w:fldChar w:fldCharType="begin"/>
        </w:r>
        <w:r w:rsidRPr="00226F05">
          <w:rPr>
            <w:rFonts w:ascii="Times New Roman" w:hAnsi="Times New Roman" w:cs="Times New Roman"/>
          </w:rPr>
          <w:instrText>PAGE   \* MERGEFORMAT</w:instrText>
        </w:r>
        <w:r w:rsidRPr="00226F05">
          <w:rPr>
            <w:rFonts w:ascii="Times New Roman" w:hAnsi="Times New Roman" w:cs="Times New Roman"/>
          </w:rPr>
          <w:fldChar w:fldCharType="separate"/>
        </w:r>
        <w:r w:rsidRPr="00226F05">
          <w:rPr>
            <w:rFonts w:ascii="Times New Roman" w:hAnsi="Times New Roman" w:cs="Times New Roman"/>
          </w:rPr>
          <w:t>2</w:t>
        </w:r>
        <w:r w:rsidRPr="00226F0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7641" w14:textId="77777777" w:rsidR="008D64BE" w:rsidRDefault="008D64BE" w:rsidP="00B000D2">
      <w:pPr>
        <w:spacing w:after="0" w:line="240" w:lineRule="auto"/>
      </w:pPr>
      <w:r>
        <w:separator/>
      </w:r>
    </w:p>
  </w:footnote>
  <w:footnote w:type="continuationSeparator" w:id="0">
    <w:p w14:paraId="0D430066" w14:textId="77777777" w:rsidR="008D64BE" w:rsidRDefault="008D64BE" w:rsidP="00B00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37F1"/>
    <w:multiLevelType w:val="multilevel"/>
    <w:tmpl w:val="BF384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1F7CE7"/>
    <w:multiLevelType w:val="multilevel"/>
    <w:tmpl w:val="E976D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D2"/>
    <w:rsid w:val="00080578"/>
    <w:rsid w:val="001351E8"/>
    <w:rsid w:val="00170B0F"/>
    <w:rsid w:val="00250818"/>
    <w:rsid w:val="00262F21"/>
    <w:rsid w:val="004F304E"/>
    <w:rsid w:val="00545737"/>
    <w:rsid w:val="005D33EF"/>
    <w:rsid w:val="0066023D"/>
    <w:rsid w:val="00674D16"/>
    <w:rsid w:val="0069609A"/>
    <w:rsid w:val="006E0A70"/>
    <w:rsid w:val="007B059B"/>
    <w:rsid w:val="00847187"/>
    <w:rsid w:val="008A7B50"/>
    <w:rsid w:val="008D64BE"/>
    <w:rsid w:val="00911175"/>
    <w:rsid w:val="0093112E"/>
    <w:rsid w:val="00A03160"/>
    <w:rsid w:val="00A75967"/>
    <w:rsid w:val="00B000D2"/>
    <w:rsid w:val="00CC4AA5"/>
    <w:rsid w:val="00E018AD"/>
    <w:rsid w:val="00E0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D93A"/>
  <w15:chartTrackingRefBased/>
  <w15:docId w15:val="{A01D3AD0-428B-4499-A803-6A68593B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0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0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0D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00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00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B000D2"/>
    <w:rPr>
      <w:vertAlign w:val="superscript"/>
    </w:rPr>
  </w:style>
  <w:style w:type="character" w:customStyle="1" w:styleId="Collegamentoipertestuale1">
    <w:name w:val="Collegamento ipertestuale1"/>
    <w:basedOn w:val="Carpredefinitoparagrafo"/>
    <w:unhideWhenUsed/>
    <w:rsid w:val="00B000D2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B000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1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Pritoni</dc:creator>
  <cp:keywords/>
  <dc:description/>
  <cp:lastModifiedBy>Andrea Pritoni</cp:lastModifiedBy>
  <cp:revision>2</cp:revision>
  <cp:lastPrinted>2022-12-22T09:52:00Z</cp:lastPrinted>
  <dcterms:created xsi:type="dcterms:W3CDTF">2023-02-26T18:45:00Z</dcterms:created>
  <dcterms:modified xsi:type="dcterms:W3CDTF">2023-02-26T18:45:00Z</dcterms:modified>
</cp:coreProperties>
</file>