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677746" w14:textId="1D085BC2" w:rsidR="00700B19" w:rsidRPr="00A14A0C" w:rsidRDefault="00700B19" w:rsidP="00700B19">
      <w:pPr>
        <w:autoSpaceDE w:val="0"/>
        <w:autoSpaceDN w:val="0"/>
        <w:adjustRightInd w:val="0"/>
        <w:spacing w:after="0" w:line="240" w:lineRule="auto"/>
        <w:ind w:left="709" w:hanging="709"/>
        <w:jc w:val="both"/>
        <w:rPr>
          <w:rFonts w:ascii="Times New Roman" w:hAnsi="Times New Roman"/>
          <w:b/>
          <w:sz w:val="24"/>
          <w:szCs w:val="24"/>
          <w:lang w:val="en-GB" w:eastAsia="de-AT"/>
        </w:rPr>
      </w:pPr>
      <w:bookmarkStart w:id="0" w:name="_GoBack"/>
      <w:bookmarkEnd w:id="0"/>
      <w:r w:rsidRPr="00A14A0C">
        <w:rPr>
          <w:rFonts w:ascii="Times New Roman" w:hAnsi="Times New Roman"/>
          <w:b/>
          <w:sz w:val="24"/>
          <w:szCs w:val="24"/>
          <w:lang w:val="en-GB" w:eastAsia="de-AT"/>
        </w:rPr>
        <w:t>Appendix</w:t>
      </w:r>
      <w:r w:rsidR="00F2140A">
        <w:rPr>
          <w:rFonts w:ascii="Times New Roman" w:hAnsi="Times New Roman"/>
          <w:b/>
          <w:sz w:val="24"/>
          <w:szCs w:val="24"/>
          <w:lang w:val="en-GB" w:eastAsia="de-AT"/>
        </w:rPr>
        <w:t xml:space="preserve"> Online</w:t>
      </w:r>
      <w:r w:rsidRPr="00A14A0C">
        <w:rPr>
          <w:rFonts w:ascii="Times New Roman" w:hAnsi="Times New Roman"/>
          <w:b/>
          <w:sz w:val="24"/>
          <w:szCs w:val="24"/>
          <w:lang w:val="en-GB" w:eastAsia="de-AT"/>
        </w:rPr>
        <w:t xml:space="preserve">. </w:t>
      </w:r>
    </w:p>
    <w:p w14:paraId="2368BEAB" w14:textId="77777777" w:rsidR="00700B19" w:rsidRPr="00A14A0C" w:rsidRDefault="00700B19" w:rsidP="00850B95">
      <w:pPr>
        <w:autoSpaceDE w:val="0"/>
        <w:autoSpaceDN w:val="0"/>
        <w:adjustRightInd w:val="0"/>
        <w:spacing w:after="0" w:line="240" w:lineRule="auto"/>
        <w:jc w:val="both"/>
        <w:rPr>
          <w:rFonts w:ascii="Times New Roman" w:hAnsi="Times New Roman"/>
          <w:i/>
          <w:sz w:val="24"/>
          <w:szCs w:val="24"/>
          <w:lang w:val="en-GB" w:eastAsia="it-IT"/>
        </w:rPr>
      </w:pPr>
    </w:p>
    <w:p w14:paraId="3ABE1C6D" w14:textId="77777777" w:rsidR="00B15509" w:rsidRPr="00A14A0C" w:rsidRDefault="00B15509" w:rsidP="00850B95">
      <w:pPr>
        <w:autoSpaceDE w:val="0"/>
        <w:autoSpaceDN w:val="0"/>
        <w:adjustRightInd w:val="0"/>
        <w:spacing w:after="0" w:line="240" w:lineRule="auto"/>
        <w:jc w:val="both"/>
        <w:rPr>
          <w:rFonts w:ascii="Times New Roman" w:hAnsi="Times New Roman"/>
          <w:i/>
          <w:sz w:val="24"/>
          <w:szCs w:val="24"/>
          <w:lang w:val="en-GB" w:eastAsia="it-IT"/>
        </w:rPr>
      </w:pPr>
    </w:p>
    <w:p w14:paraId="1253CEDB" w14:textId="1A96596E" w:rsidR="00850B95" w:rsidRPr="00A14A0C" w:rsidRDefault="00850B95" w:rsidP="00850B95">
      <w:pPr>
        <w:autoSpaceDE w:val="0"/>
        <w:autoSpaceDN w:val="0"/>
        <w:adjustRightInd w:val="0"/>
        <w:spacing w:after="0" w:line="240" w:lineRule="auto"/>
        <w:jc w:val="both"/>
        <w:rPr>
          <w:rFonts w:ascii="Times New Roman" w:hAnsi="Times New Roman"/>
          <w:i/>
          <w:sz w:val="24"/>
          <w:szCs w:val="24"/>
          <w:lang w:val="en-GB" w:eastAsia="it-IT"/>
        </w:rPr>
      </w:pPr>
      <w:r w:rsidRPr="00A14A0C">
        <w:rPr>
          <w:rFonts w:ascii="Times New Roman" w:hAnsi="Times New Roman"/>
          <w:i/>
          <w:sz w:val="24"/>
          <w:szCs w:val="24"/>
          <w:lang w:val="en-GB" w:eastAsia="it-IT"/>
        </w:rPr>
        <w:t>IDV: Electoral Programs and Party Statute</w:t>
      </w:r>
    </w:p>
    <w:p w14:paraId="34337569" w14:textId="77777777" w:rsidR="00850B95" w:rsidRPr="00A14A0C" w:rsidRDefault="00850B95" w:rsidP="00850B95">
      <w:pPr>
        <w:autoSpaceDE w:val="0"/>
        <w:autoSpaceDN w:val="0"/>
        <w:adjustRightInd w:val="0"/>
        <w:spacing w:after="0" w:line="240" w:lineRule="auto"/>
        <w:jc w:val="both"/>
        <w:rPr>
          <w:rFonts w:ascii="Times New Roman" w:hAnsi="Times New Roman"/>
          <w:i/>
          <w:sz w:val="24"/>
          <w:szCs w:val="24"/>
          <w:lang w:val="en-GB" w:eastAsia="it-IT"/>
        </w:rPr>
      </w:pPr>
    </w:p>
    <w:p w14:paraId="352C0C6B" w14:textId="6EF5EAF6" w:rsidR="00850B95" w:rsidRPr="00A14A0C" w:rsidRDefault="00850B95" w:rsidP="00850B95">
      <w:pPr>
        <w:spacing w:after="0" w:line="360" w:lineRule="auto"/>
        <w:jc w:val="both"/>
        <w:rPr>
          <w:rFonts w:ascii="Times New Roman" w:hAnsi="Times New Roman"/>
          <w:sz w:val="24"/>
          <w:szCs w:val="24"/>
          <w:lang w:val="en-GB" w:eastAsia="it-IT"/>
        </w:rPr>
      </w:pPr>
      <w:r w:rsidRPr="00A14A0C">
        <w:rPr>
          <w:rFonts w:ascii="Times New Roman" w:hAnsi="Times New Roman"/>
          <w:sz w:val="24"/>
          <w:szCs w:val="24"/>
          <w:lang w:val="en-GB"/>
        </w:rPr>
        <w:t xml:space="preserve">In terms of </w:t>
      </w:r>
      <w:r w:rsidRPr="00A14A0C">
        <w:rPr>
          <w:rFonts w:ascii="Times New Roman" w:hAnsi="Times New Roman"/>
          <w:i/>
          <w:sz w:val="24"/>
          <w:szCs w:val="24"/>
          <w:lang w:val="en-GB"/>
        </w:rPr>
        <w:t>ideology</w:t>
      </w:r>
      <w:r w:rsidRPr="00A14A0C">
        <w:rPr>
          <w:rFonts w:ascii="Times New Roman" w:hAnsi="Times New Roman"/>
          <w:sz w:val="24"/>
          <w:szCs w:val="24"/>
          <w:lang w:val="en-GB"/>
        </w:rPr>
        <w:t>, the ‘us’-‘them’ pattern is discerned in three programs of the IDV, although with a peculiar definition. The category ‘the people’ is not the most prominent way in which the ‘we’ are defined, instead numerous references are made in the texts to ‘citizens’ and ‘Italy/Italians’, which means that ‘us’ is defined in national, civic and juridical terms. However</w:t>
      </w:r>
      <w:r w:rsidR="00B15509" w:rsidRPr="00A14A0C">
        <w:rPr>
          <w:rFonts w:ascii="Times New Roman" w:hAnsi="Times New Roman"/>
          <w:sz w:val="24"/>
          <w:szCs w:val="24"/>
          <w:lang w:val="en-GB"/>
        </w:rPr>
        <w:t>,</w:t>
      </w:r>
      <w:r w:rsidRPr="00A14A0C">
        <w:rPr>
          <w:rFonts w:ascii="Times New Roman" w:hAnsi="Times New Roman"/>
          <w:sz w:val="24"/>
          <w:szCs w:val="24"/>
          <w:lang w:val="en-GB"/>
        </w:rPr>
        <w:t xml:space="preserve"> a closer looks reveals that, beyond being defined as savers and unemployed</w:t>
      </w:r>
      <w:r w:rsidR="00A14A0C" w:rsidRPr="00A14A0C">
        <w:rPr>
          <w:rFonts w:ascii="Times New Roman" w:hAnsi="Times New Roman"/>
          <w:sz w:val="24"/>
          <w:szCs w:val="24"/>
          <w:lang w:val="en-GB"/>
        </w:rPr>
        <w:t>,</w:t>
      </w:r>
      <w:r w:rsidRPr="00A14A0C">
        <w:rPr>
          <w:rFonts w:ascii="Times New Roman" w:hAnsi="Times New Roman"/>
          <w:sz w:val="24"/>
          <w:szCs w:val="24"/>
          <w:lang w:val="en-GB"/>
        </w:rPr>
        <w:t xml:space="preserve"> the citizens are also defined according to the </w:t>
      </w:r>
      <w:r w:rsidR="00A14A0C" w:rsidRPr="00A14A0C">
        <w:rPr>
          <w:rFonts w:ascii="Times New Roman" w:hAnsi="Times New Roman"/>
          <w:sz w:val="24"/>
          <w:szCs w:val="24"/>
          <w:lang w:val="en-GB"/>
        </w:rPr>
        <w:t>typically</w:t>
      </w:r>
      <w:r w:rsidRPr="00A14A0C">
        <w:rPr>
          <w:rFonts w:ascii="Times New Roman" w:hAnsi="Times New Roman"/>
          <w:sz w:val="24"/>
          <w:szCs w:val="24"/>
          <w:lang w:val="en-GB"/>
        </w:rPr>
        <w:t xml:space="preserve"> populistic appeal </w:t>
      </w:r>
      <w:r w:rsidR="00B15509" w:rsidRPr="00A14A0C">
        <w:rPr>
          <w:rFonts w:ascii="Times New Roman" w:hAnsi="Times New Roman"/>
          <w:sz w:val="24"/>
          <w:szCs w:val="24"/>
          <w:lang w:val="en-GB"/>
        </w:rPr>
        <w:t>as ‘</w:t>
      </w:r>
      <w:r w:rsidRPr="00A14A0C">
        <w:rPr>
          <w:rFonts w:ascii="Times New Roman" w:hAnsi="Times New Roman"/>
          <w:sz w:val="24"/>
          <w:szCs w:val="24"/>
          <w:lang w:val="en-GB"/>
        </w:rPr>
        <w:t>ordinary men</w:t>
      </w:r>
      <w:r w:rsidR="00DD64B6" w:rsidRPr="00A14A0C">
        <w:rPr>
          <w:rFonts w:ascii="Times New Roman" w:hAnsi="Times New Roman"/>
          <w:sz w:val="24"/>
          <w:szCs w:val="24"/>
          <w:lang w:val="en-GB"/>
        </w:rPr>
        <w:t>’</w:t>
      </w:r>
      <w:r w:rsidR="00B15509" w:rsidRPr="00A14A0C">
        <w:rPr>
          <w:rFonts w:ascii="Times New Roman" w:hAnsi="Times New Roman"/>
          <w:sz w:val="24"/>
          <w:szCs w:val="24"/>
          <w:lang w:val="en-GB"/>
        </w:rPr>
        <w:t>, ‘</w:t>
      </w:r>
      <w:r w:rsidRPr="00A14A0C">
        <w:rPr>
          <w:rFonts w:ascii="Times New Roman" w:hAnsi="Times New Roman"/>
          <w:sz w:val="24"/>
          <w:szCs w:val="24"/>
          <w:lang w:val="en-GB"/>
        </w:rPr>
        <w:t>men of the street</w:t>
      </w:r>
      <w:r w:rsidR="00DD64B6" w:rsidRPr="00A14A0C">
        <w:rPr>
          <w:rFonts w:ascii="Times New Roman" w:hAnsi="Times New Roman"/>
          <w:sz w:val="24"/>
          <w:szCs w:val="24"/>
          <w:lang w:val="en-GB"/>
        </w:rPr>
        <w:t>’</w:t>
      </w:r>
      <w:r w:rsidRPr="00A14A0C">
        <w:rPr>
          <w:rFonts w:ascii="Times New Roman" w:hAnsi="Times New Roman"/>
          <w:sz w:val="24"/>
          <w:szCs w:val="24"/>
          <w:lang w:val="en-GB"/>
        </w:rPr>
        <w:t>. Secon</w:t>
      </w:r>
      <w:r w:rsidR="00A14A0C">
        <w:rPr>
          <w:rFonts w:ascii="Times New Roman" w:hAnsi="Times New Roman"/>
          <w:sz w:val="24"/>
          <w:szCs w:val="24"/>
          <w:lang w:val="en-GB"/>
        </w:rPr>
        <w:t>dly, the second most important ‘</w:t>
      </w:r>
      <w:r w:rsidRPr="00A14A0C">
        <w:rPr>
          <w:rFonts w:ascii="Times New Roman" w:hAnsi="Times New Roman"/>
          <w:sz w:val="24"/>
          <w:szCs w:val="24"/>
          <w:lang w:val="en-GB"/>
        </w:rPr>
        <w:t>us</w:t>
      </w:r>
      <w:r w:rsidR="00A14A0C">
        <w:rPr>
          <w:rFonts w:ascii="Times New Roman" w:hAnsi="Times New Roman"/>
          <w:sz w:val="24"/>
          <w:szCs w:val="24"/>
          <w:lang w:val="en-GB"/>
        </w:rPr>
        <w:t>’</w:t>
      </w:r>
      <w:r w:rsidRPr="00A14A0C">
        <w:rPr>
          <w:rFonts w:ascii="Times New Roman" w:hAnsi="Times New Roman"/>
          <w:sz w:val="24"/>
          <w:szCs w:val="24"/>
          <w:lang w:val="en-GB"/>
        </w:rPr>
        <w:t xml:space="preserve"> in the discourse of the IDV is represented by the EU (that appears 35, 8 and 65 times respectively in 2004, 2009 and 2014), with no longer the anti-establishment </w:t>
      </w:r>
      <w:r w:rsidR="00A14A0C" w:rsidRPr="00A14A0C">
        <w:rPr>
          <w:rFonts w:ascii="Times New Roman" w:hAnsi="Times New Roman"/>
          <w:sz w:val="24"/>
          <w:szCs w:val="24"/>
          <w:lang w:val="en-GB"/>
        </w:rPr>
        <w:t>contrast</w:t>
      </w:r>
      <w:r w:rsidRPr="00A14A0C">
        <w:rPr>
          <w:rFonts w:ascii="Times New Roman" w:hAnsi="Times New Roman"/>
          <w:sz w:val="24"/>
          <w:szCs w:val="24"/>
          <w:lang w:val="en-GB"/>
        </w:rPr>
        <w:t xml:space="preserve"> between Europe of the citizens and the EU of instit</w:t>
      </w:r>
      <w:r w:rsidR="00A14A0C" w:rsidRPr="00A14A0C">
        <w:rPr>
          <w:rFonts w:ascii="Times New Roman" w:hAnsi="Times New Roman"/>
          <w:sz w:val="24"/>
          <w:szCs w:val="24"/>
          <w:lang w:val="en-GB"/>
        </w:rPr>
        <w:t>u</w:t>
      </w:r>
      <w:r w:rsidRPr="00A14A0C">
        <w:rPr>
          <w:rFonts w:ascii="Times New Roman" w:hAnsi="Times New Roman"/>
          <w:sz w:val="24"/>
          <w:szCs w:val="24"/>
          <w:lang w:val="en-GB"/>
        </w:rPr>
        <w:t xml:space="preserve">tions/elites seen in </w:t>
      </w:r>
      <w:r w:rsidR="00DD64B6">
        <w:rPr>
          <w:rFonts w:ascii="Times New Roman" w:hAnsi="Times New Roman"/>
          <w:sz w:val="24"/>
          <w:szCs w:val="24"/>
          <w:lang w:val="en-GB"/>
        </w:rPr>
        <w:t>o</w:t>
      </w:r>
      <w:r w:rsidRPr="00A14A0C">
        <w:rPr>
          <w:rFonts w:ascii="Times New Roman" w:hAnsi="Times New Roman"/>
          <w:sz w:val="24"/>
          <w:szCs w:val="24"/>
          <w:lang w:val="en-GB"/>
        </w:rPr>
        <w:t>t</w:t>
      </w:r>
      <w:r w:rsidR="00A14A0C" w:rsidRPr="00A14A0C">
        <w:rPr>
          <w:rFonts w:ascii="Times New Roman" w:hAnsi="Times New Roman"/>
          <w:sz w:val="24"/>
          <w:szCs w:val="24"/>
          <w:lang w:val="en-GB"/>
        </w:rPr>
        <w:t>her</w:t>
      </w:r>
      <w:r w:rsidRPr="00A14A0C">
        <w:rPr>
          <w:rFonts w:ascii="Times New Roman" w:hAnsi="Times New Roman"/>
          <w:sz w:val="24"/>
          <w:szCs w:val="24"/>
          <w:lang w:val="en-GB"/>
        </w:rPr>
        <w:t xml:space="preserve"> parties. Europe instead </w:t>
      </w:r>
      <w:r w:rsidR="00A14A0C">
        <w:rPr>
          <w:rFonts w:ascii="Times New Roman" w:hAnsi="Times New Roman"/>
          <w:sz w:val="24"/>
          <w:szCs w:val="24"/>
          <w:lang w:val="en-GB"/>
        </w:rPr>
        <w:t xml:space="preserve">has </w:t>
      </w:r>
      <w:r w:rsidRPr="00A14A0C">
        <w:rPr>
          <w:rFonts w:ascii="Times New Roman" w:hAnsi="Times New Roman"/>
          <w:sz w:val="24"/>
          <w:szCs w:val="24"/>
          <w:lang w:val="en-GB"/>
        </w:rPr>
        <w:t xml:space="preserve">a positive connotation (as instrument </w:t>
      </w:r>
      <w:r w:rsidR="00DD64B6">
        <w:rPr>
          <w:rFonts w:ascii="Times New Roman" w:hAnsi="Times New Roman"/>
          <w:sz w:val="24"/>
          <w:szCs w:val="24"/>
          <w:lang w:val="en-GB"/>
        </w:rPr>
        <w:t>to</w:t>
      </w:r>
      <w:r w:rsidRPr="00A14A0C">
        <w:rPr>
          <w:rFonts w:ascii="Times New Roman" w:hAnsi="Times New Roman"/>
          <w:sz w:val="24"/>
          <w:szCs w:val="24"/>
          <w:lang w:val="en-GB"/>
        </w:rPr>
        <w:t xml:space="preserve"> reinforce </w:t>
      </w:r>
      <w:r w:rsidR="00B15509" w:rsidRPr="00A14A0C">
        <w:rPr>
          <w:rFonts w:ascii="Times New Roman" w:hAnsi="Times New Roman"/>
          <w:sz w:val="24"/>
          <w:szCs w:val="24"/>
          <w:lang w:val="en-GB"/>
        </w:rPr>
        <w:t>citizens</w:t>
      </w:r>
      <w:r w:rsidR="00A14A0C">
        <w:rPr>
          <w:rFonts w:ascii="Times New Roman" w:hAnsi="Times New Roman"/>
          <w:sz w:val="24"/>
          <w:szCs w:val="24"/>
          <w:lang w:val="en-GB"/>
        </w:rPr>
        <w:t>’</w:t>
      </w:r>
      <w:r w:rsidR="00B15509" w:rsidRPr="00A14A0C">
        <w:rPr>
          <w:rFonts w:ascii="Times New Roman" w:hAnsi="Times New Roman"/>
          <w:sz w:val="24"/>
          <w:szCs w:val="24"/>
          <w:lang w:val="en-GB"/>
        </w:rPr>
        <w:t xml:space="preserve"> rights)</w:t>
      </w:r>
      <w:r w:rsidRPr="00A14A0C">
        <w:rPr>
          <w:rFonts w:ascii="Times New Roman" w:hAnsi="Times New Roman"/>
          <w:sz w:val="24"/>
          <w:szCs w:val="24"/>
          <w:lang w:val="en-GB" w:eastAsia="it-IT"/>
        </w:rPr>
        <w:t xml:space="preserve"> and </w:t>
      </w:r>
      <w:r w:rsidR="00B15509" w:rsidRPr="00A14A0C">
        <w:rPr>
          <w:rFonts w:ascii="Times New Roman" w:hAnsi="Times New Roman"/>
          <w:sz w:val="24"/>
          <w:szCs w:val="24"/>
          <w:lang w:val="en-GB" w:eastAsia="it-IT"/>
        </w:rPr>
        <w:t xml:space="preserve">an </w:t>
      </w:r>
      <w:r w:rsidRPr="00A14A0C">
        <w:rPr>
          <w:rFonts w:ascii="Times New Roman" w:hAnsi="Times New Roman"/>
          <w:sz w:val="24"/>
          <w:szCs w:val="24"/>
          <w:lang w:val="en-GB" w:eastAsia="it-IT"/>
        </w:rPr>
        <w:t>increase in its decisional power is called for. Only in 2014</w:t>
      </w:r>
      <w:r w:rsidR="00A14A0C" w:rsidRPr="00A14A0C">
        <w:rPr>
          <w:rFonts w:ascii="Times New Roman" w:hAnsi="Times New Roman"/>
          <w:sz w:val="24"/>
          <w:szCs w:val="24"/>
          <w:lang w:val="en-GB" w:eastAsia="it-IT"/>
        </w:rPr>
        <w:t>,</w:t>
      </w:r>
      <w:r w:rsidR="00A14A0C">
        <w:rPr>
          <w:rFonts w:ascii="Times New Roman" w:hAnsi="Times New Roman"/>
          <w:sz w:val="24"/>
          <w:szCs w:val="24"/>
          <w:lang w:val="en-GB" w:eastAsia="it-IT"/>
        </w:rPr>
        <w:t xml:space="preserve"> a</w:t>
      </w:r>
      <w:r w:rsidRPr="00A14A0C">
        <w:rPr>
          <w:rFonts w:ascii="Times New Roman" w:hAnsi="Times New Roman"/>
          <w:sz w:val="24"/>
          <w:szCs w:val="24"/>
          <w:lang w:val="en-GB" w:eastAsia="it-IT"/>
        </w:rPr>
        <w:t xml:space="preserve"> </w:t>
      </w:r>
      <w:r w:rsidRPr="00A14A0C">
        <w:rPr>
          <w:rFonts w:ascii="Times New Roman" w:hAnsi="Times New Roman"/>
          <w:sz w:val="24"/>
          <w:szCs w:val="24"/>
          <w:lang w:val="en-GB"/>
        </w:rPr>
        <w:t>Europe of capital, bankers, and economic (</w:t>
      </w:r>
      <w:r w:rsidR="00DD64B6" w:rsidRPr="00A14A0C">
        <w:rPr>
          <w:rFonts w:ascii="Times New Roman" w:hAnsi="Times New Roman"/>
          <w:sz w:val="24"/>
          <w:szCs w:val="24"/>
          <w:lang w:val="en-GB"/>
        </w:rPr>
        <w:t>‘</w:t>
      </w:r>
      <w:r w:rsidRPr="00A14A0C">
        <w:rPr>
          <w:rFonts w:ascii="Times New Roman" w:hAnsi="Times New Roman"/>
          <w:sz w:val="24"/>
          <w:szCs w:val="24"/>
          <w:lang w:val="en-GB"/>
        </w:rPr>
        <w:t>austerity policies</w:t>
      </w:r>
      <w:r w:rsidR="00DD64B6" w:rsidRPr="00A14A0C">
        <w:rPr>
          <w:rFonts w:ascii="Times New Roman" w:hAnsi="Times New Roman"/>
          <w:sz w:val="24"/>
          <w:szCs w:val="24"/>
          <w:lang w:val="en-GB"/>
        </w:rPr>
        <w:t>’</w:t>
      </w:r>
      <w:r w:rsidRPr="00A14A0C">
        <w:rPr>
          <w:rFonts w:ascii="Times New Roman" w:hAnsi="Times New Roman"/>
          <w:sz w:val="24"/>
          <w:szCs w:val="24"/>
          <w:lang w:val="en-GB"/>
        </w:rPr>
        <w:t>) is sharply criticized and opposed to the European citizens</w:t>
      </w:r>
      <w:r w:rsidR="00B15509" w:rsidRPr="00A14A0C">
        <w:rPr>
          <w:rFonts w:ascii="Times New Roman" w:hAnsi="Times New Roman"/>
          <w:sz w:val="24"/>
          <w:szCs w:val="24"/>
          <w:lang w:val="en-GB"/>
        </w:rPr>
        <w:t>. Another big ‘</w:t>
      </w:r>
      <w:r w:rsidRPr="00A14A0C">
        <w:rPr>
          <w:rFonts w:ascii="Times New Roman" w:hAnsi="Times New Roman"/>
          <w:sz w:val="24"/>
          <w:szCs w:val="24"/>
          <w:lang w:val="en-GB"/>
        </w:rPr>
        <w:t>enemy</w:t>
      </w:r>
      <w:r w:rsidR="00A14A0C">
        <w:rPr>
          <w:rFonts w:ascii="Times New Roman" w:hAnsi="Times New Roman"/>
          <w:sz w:val="24"/>
          <w:szCs w:val="24"/>
          <w:lang w:val="en-GB"/>
        </w:rPr>
        <w:t>’</w:t>
      </w:r>
      <w:r w:rsidRPr="00A14A0C">
        <w:rPr>
          <w:rFonts w:ascii="Times New Roman" w:hAnsi="Times New Roman"/>
          <w:sz w:val="24"/>
          <w:szCs w:val="24"/>
          <w:lang w:val="en-GB"/>
        </w:rPr>
        <w:t xml:space="preserve"> of citizens </w:t>
      </w:r>
      <w:r w:rsidR="00A14A0C" w:rsidRPr="00A14A0C">
        <w:rPr>
          <w:rFonts w:ascii="Times New Roman" w:hAnsi="Times New Roman"/>
          <w:sz w:val="24"/>
          <w:szCs w:val="24"/>
          <w:lang w:val="en-GB"/>
        </w:rPr>
        <w:t>pictured is</w:t>
      </w:r>
      <w:r w:rsidRPr="00A14A0C">
        <w:rPr>
          <w:rFonts w:ascii="Times New Roman" w:hAnsi="Times New Roman"/>
          <w:sz w:val="24"/>
          <w:szCs w:val="24"/>
          <w:lang w:val="en-GB"/>
        </w:rPr>
        <w:t xml:space="preserve"> Germany</w:t>
      </w:r>
      <w:r w:rsidR="00DD64B6">
        <w:rPr>
          <w:rFonts w:ascii="Times New Roman" w:hAnsi="Times New Roman"/>
          <w:sz w:val="24"/>
          <w:szCs w:val="24"/>
          <w:lang w:val="en-GB"/>
        </w:rPr>
        <w:t>,</w:t>
      </w:r>
      <w:r w:rsidRPr="00A14A0C">
        <w:rPr>
          <w:rFonts w:ascii="Times New Roman" w:hAnsi="Times New Roman"/>
          <w:sz w:val="24"/>
          <w:szCs w:val="24"/>
          <w:lang w:val="en-GB"/>
        </w:rPr>
        <w:t xml:space="preserve"> as the country that opposes </w:t>
      </w:r>
      <w:r w:rsidR="00A14A0C">
        <w:rPr>
          <w:rFonts w:ascii="Times New Roman" w:hAnsi="Times New Roman"/>
          <w:sz w:val="24"/>
          <w:szCs w:val="24"/>
          <w:lang w:val="en-GB"/>
        </w:rPr>
        <w:t>in a h</w:t>
      </w:r>
      <w:r w:rsidR="00A14A0C" w:rsidRPr="00A14A0C">
        <w:rPr>
          <w:rFonts w:ascii="Times New Roman" w:hAnsi="Times New Roman"/>
          <w:sz w:val="24"/>
          <w:szCs w:val="24"/>
          <w:lang w:val="en-GB"/>
        </w:rPr>
        <w:t>eg</w:t>
      </w:r>
      <w:r w:rsidR="00A14A0C">
        <w:rPr>
          <w:rFonts w:ascii="Times New Roman" w:hAnsi="Times New Roman"/>
          <w:sz w:val="24"/>
          <w:szCs w:val="24"/>
          <w:lang w:val="en-GB"/>
        </w:rPr>
        <w:t>emonic</w:t>
      </w:r>
      <w:r w:rsidRPr="00A14A0C">
        <w:rPr>
          <w:rFonts w:ascii="Times New Roman" w:hAnsi="Times New Roman"/>
          <w:sz w:val="24"/>
          <w:szCs w:val="24"/>
          <w:lang w:val="en-GB"/>
        </w:rPr>
        <w:t xml:space="preserve"> </w:t>
      </w:r>
      <w:r w:rsidR="00A14A0C">
        <w:rPr>
          <w:rFonts w:ascii="Times New Roman" w:hAnsi="Times New Roman"/>
          <w:sz w:val="24"/>
          <w:szCs w:val="24"/>
          <w:lang w:val="en-GB"/>
        </w:rPr>
        <w:t xml:space="preserve">way </w:t>
      </w:r>
      <w:r w:rsidRPr="00A14A0C">
        <w:rPr>
          <w:rFonts w:ascii="Times New Roman" w:hAnsi="Times New Roman"/>
          <w:sz w:val="24"/>
          <w:szCs w:val="24"/>
          <w:lang w:val="en-GB"/>
        </w:rPr>
        <w:t>the overall European community and Italy. The IDV</w:t>
      </w:r>
      <w:r w:rsidRPr="00A14A0C">
        <w:rPr>
          <w:rFonts w:ascii="Times New Roman" w:hAnsi="Times New Roman"/>
          <w:sz w:val="24"/>
          <w:szCs w:val="24"/>
          <w:lang w:val="en-GB" w:eastAsia="it-IT"/>
        </w:rPr>
        <w:t>, identified with citizens,</w:t>
      </w:r>
      <w:r w:rsidR="00B15509" w:rsidRPr="00A14A0C">
        <w:rPr>
          <w:rFonts w:ascii="Times New Roman" w:hAnsi="Times New Roman"/>
          <w:sz w:val="24"/>
          <w:szCs w:val="24"/>
          <w:lang w:val="en-GB" w:eastAsia="it-IT"/>
        </w:rPr>
        <w:t xml:space="preserve"> is a </w:t>
      </w:r>
      <w:r w:rsidRPr="00A14A0C">
        <w:rPr>
          <w:rFonts w:ascii="Times New Roman" w:hAnsi="Times New Roman"/>
          <w:sz w:val="24"/>
          <w:szCs w:val="24"/>
          <w:lang w:val="en-GB" w:eastAsia="it-IT"/>
        </w:rPr>
        <w:t>“party which act</w:t>
      </w:r>
      <w:r w:rsidR="00B15509" w:rsidRPr="00A14A0C">
        <w:rPr>
          <w:rFonts w:ascii="Times New Roman" w:hAnsi="Times New Roman"/>
          <w:sz w:val="24"/>
          <w:szCs w:val="24"/>
          <w:lang w:val="en-GB" w:eastAsia="it-IT"/>
        </w:rPr>
        <w:t>s</w:t>
      </w:r>
      <w:r w:rsidRPr="00A14A0C">
        <w:rPr>
          <w:rFonts w:ascii="Times New Roman" w:hAnsi="Times New Roman"/>
          <w:sz w:val="24"/>
          <w:szCs w:val="24"/>
          <w:lang w:val="en-GB" w:eastAsia="it-IT"/>
        </w:rPr>
        <w:t xml:space="preserve"> concretely in defence of citizens”), against this Europe and the Italian </w:t>
      </w:r>
      <w:r w:rsidR="00A14A0C" w:rsidRPr="00A14A0C">
        <w:rPr>
          <w:rFonts w:ascii="Times New Roman" w:hAnsi="Times New Roman"/>
          <w:sz w:val="24"/>
          <w:szCs w:val="24"/>
          <w:lang w:val="en-GB" w:eastAsia="it-IT"/>
        </w:rPr>
        <w:t>government</w:t>
      </w:r>
      <w:r w:rsidRPr="00A14A0C">
        <w:rPr>
          <w:rFonts w:ascii="Times New Roman" w:hAnsi="Times New Roman"/>
          <w:sz w:val="24"/>
          <w:szCs w:val="24"/>
          <w:lang w:val="en-GB" w:eastAsia="it-IT"/>
        </w:rPr>
        <w:t xml:space="preserve"> if it doe</w:t>
      </w:r>
      <w:r w:rsidR="00DD64B6">
        <w:rPr>
          <w:rFonts w:ascii="Times New Roman" w:hAnsi="Times New Roman"/>
          <w:sz w:val="24"/>
          <w:szCs w:val="24"/>
          <w:lang w:val="en-GB" w:eastAsia="it-IT"/>
        </w:rPr>
        <w:t>s not</w:t>
      </w:r>
      <w:r w:rsidRPr="00A14A0C">
        <w:rPr>
          <w:rFonts w:ascii="Times New Roman" w:hAnsi="Times New Roman"/>
          <w:sz w:val="24"/>
          <w:szCs w:val="24"/>
          <w:lang w:val="en-GB" w:eastAsia="it-IT"/>
        </w:rPr>
        <w:t xml:space="preserve"> take appropriate measures. </w:t>
      </w:r>
    </w:p>
    <w:p w14:paraId="75E54573" w14:textId="254C5CB8" w:rsidR="00850B95" w:rsidRPr="00A14A0C" w:rsidRDefault="00850B95" w:rsidP="00850B95">
      <w:pPr>
        <w:spacing w:after="0" w:line="360" w:lineRule="auto"/>
        <w:jc w:val="both"/>
        <w:rPr>
          <w:rFonts w:ascii="Times New Roman" w:hAnsi="Times New Roman"/>
          <w:sz w:val="24"/>
          <w:szCs w:val="24"/>
          <w:lang w:val="en-GB" w:eastAsia="it-IT"/>
        </w:rPr>
      </w:pPr>
      <w:r w:rsidRPr="00A14A0C">
        <w:rPr>
          <w:rFonts w:ascii="Times New Roman" w:hAnsi="Times New Roman"/>
          <w:sz w:val="24"/>
          <w:szCs w:val="24"/>
          <w:lang w:val="en-GB"/>
        </w:rPr>
        <w:t xml:space="preserve">However (especially for the years 2004 and 2009) the </w:t>
      </w:r>
      <w:r w:rsidR="00AD6901">
        <w:rPr>
          <w:rFonts w:ascii="Times New Roman" w:hAnsi="Times New Roman"/>
          <w:sz w:val="24"/>
          <w:szCs w:val="24"/>
          <w:lang w:val="en-GB"/>
        </w:rPr>
        <w:t>‘</w:t>
      </w:r>
      <w:r w:rsidRPr="00A14A0C">
        <w:rPr>
          <w:rFonts w:ascii="Times New Roman" w:hAnsi="Times New Roman"/>
          <w:sz w:val="24"/>
          <w:szCs w:val="24"/>
          <w:lang w:val="en-GB"/>
        </w:rPr>
        <w:t>conflict of interest</w:t>
      </w:r>
      <w:r w:rsidR="00AD6901">
        <w:rPr>
          <w:rFonts w:ascii="Times New Roman" w:hAnsi="Times New Roman"/>
          <w:sz w:val="24"/>
          <w:szCs w:val="24"/>
          <w:lang w:val="en-GB"/>
        </w:rPr>
        <w:t>’</w:t>
      </w:r>
      <w:r w:rsidRPr="00A14A0C">
        <w:rPr>
          <w:rFonts w:ascii="Times New Roman" w:hAnsi="Times New Roman"/>
          <w:sz w:val="24"/>
          <w:szCs w:val="24"/>
          <w:lang w:val="en-GB"/>
        </w:rPr>
        <w:t xml:space="preserve"> and in particular the person of </w:t>
      </w:r>
      <w:r w:rsidR="00AD6901">
        <w:rPr>
          <w:rFonts w:ascii="Times New Roman" w:hAnsi="Times New Roman"/>
          <w:sz w:val="24"/>
          <w:szCs w:val="24"/>
          <w:lang w:val="en-GB"/>
        </w:rPr>
        <w:t>‘</w:t>
      </w:r>
      <w:r w:rsidRPr="00A14A0C">
        <w:rPr>
          <w:rFonts w:ascii="Times New Roman" w:hAnsi="Times New Roman"/>
          <w:sz w:val="24"/>
          <w:szCs w:val="24"/>
          <w:lang w:val="en-GB"/>
        </w:rPr>
        <w:t xml:space="preserve">the </w:t>
      </w:r>
      <w:r w:rsidR="00AD6901">
        <w:rPr>
          <w:rFonts w:ascii="Times New Roman" w:hAnsi="Times New Roman"/>
          <w:sz w:val="24"/>
          <w:szCs w:val="24"/>
          <w:lang w:val="en-GB"/>
        </w:rPr>
        <w:t>P</w:t>
      </w:r>
      <w:r w:rsidRPr="00A14A0C">
        <w:rPr>
          <w:rFonts w:ascii="Times New Roman" w:hAnsi="Times New Roman"/>
          <w:sz w:val="24"/>
          <w:szCs w:val="24"/>
          <w:lang w:val="en-GB"/>
        </w:rPr>
        <w:t xml:space="preserve">rime </w:t>
      </w:r>
      <w:r w:rsidR="00AD6901">
        <w:rPr>
          <w:rFonts w:ascii="Times New Roman" w:hAnsi="Times New Roman"/>
          <w:sz w:val="24"/>
          <w:szCs w:val="24"/>
          <w:lang w:val="en-GB"/>
        </w:rPr>
        <w:t>M</w:t>
      </w:r>
      <w:r w:rsidR="00AD6901" w:rsidRPr="00A14A0C">
        <w:rPr>
          <w:rFonts w:ascii="Times New Roman" w:hAnsi="Times New Roman"/>
          <w:sz w:val="24"/>
          <w:szCs w:val="24"/>
          <w:lang w:val="en-GB"/>
        </w:rPr>
        <w:t>inister</w:t>
      </w:r>
      <w:r w:rsidR="00AD6901">
        <w:rPr>
          <w:rFonts w:ascii="Times New Roman" w:hAnsi="Times New Roman"/>
          <w:sz w:val="24"/>
          <w:szCs w:val="24"/>
          <w:lang w:val="en-GB"/>
        </w:rPr>
        <w:t>’</w:t>
      </w:r>
      <w:r w:rsidR="00AD6901" w:rsidRPr="00A14A0C">
        <w:rPr>
          <w:rFonts w:ascii="Times New Roman" w:hAnsi="Times New Roman"/>
          <w:sz w:val="24"/>
          <w:szCs w:val="24"/>
          <w:lang w:val="en-GB"/>
        </w:rPr>
        <w:t xml:space="preserve"> (</w:t>
      </w:r>
      <w:r w:rsidRPr="00A14A0C">
        <w:rPr>
          <w:rFonts w:ascii="Times New Roman" w:hAnsi="Times New Roman"/>
          <w:sz w:val="24"/>
          <w:szCs w:val="24"/>
          <w:lang w:val="en-GB"/>
        </w:rPr>
        <w:t>Berlusconi) on the one hand</w:t>
      </w:r>
      <w:r w:rsidR="00AD6901">
        <w:rPr>
          <w:rFonts w:ascii="Times New Roman" w:hAnsi="Times New Roman"/>
          <w:sz w:val="24"/>
          <w:szCs w:val="24"/>
          <w:lang w:val="en-GB"/>
        </w:rPr>
        <w:t>,</w:t>
      </w:r>
      <w:r w:rsidRPr="00A14A0C">
        <w:rPr>
          <w:rFonts w:ascii="Times New Roman" w:hAnsi="Times New Roman"/>
          <w:sz w:val="24"/>
          <w:szCs w:val="24"/>
          <w:lang w:val="en-GB"/>
        </w:rPr>
        <w:t xml:space="preserve"> and the fight against the corruption and </w:t>
      </w:r>
      <w:r w:rsidR="00AD6901">
        <w:rPr>
          <w:rFonts w:ascii="Times New Roman" w:hAnsi="Times New Roman"/>
          <w:sz w:val="24"/>
          <w:szCs w:val="24"/>
          <w:lang w:val="en-GB"/>
        </w:rPr>
        <w:t>fiscal evasion, namely against ‘</w:t>
      </w:r>
      <w:r w:rsidRPr="00A14A0C">
        <w:rPr>
          <w:rFonts w:ascii="Times New Roman" w:hAnsi="Times New Roman"/>
          <w:sz w:val="24"/>
          <w:szCs w:val="24"/>
          <w:lang w:val="en-GB"/>
        </w:rPr>
        <w:t>criminals</w:t>
      </w:r>
      <w:r w:rsidR="00AD6901">
        <w:rPr>
          <w:rFonts w:ascii="Times New Roman" w:hAnsi="Times New Roman"/>
          <w:sz w:val="24"/>
          <w:szCs w:val="24"/>
          <w:lang w:val="en-GB"/>
        </w:rPr>
        <w:t>’</w:t>
      </w:r>
      <w:r w:rsidRPr="00A14A0C">
        <w:rPr>
          <w:rFonts w:ascii="Times New Roman" w:hAnsi="Times New Roman"/>
          <w:sz w:val="24"/>
          <w:szCs w:val="24"/>
          <w:lang w:val="en-GB"/>
        </w:rPr>
        <w:t xml:space="preserve"> convicts on the other hand</w:t>
      </w:r>
      <w:r w:rsidR="00DD64B6">
        <w:rPr>
          <w:rFonts w:ascii="Times New Roman" w:hAnsi="Times New Roman"/>
          <w:sz w:val="24"/>
          <w:szCs w:val="24"/>
          <w:lang w:val="en-GB"/>
        </w:rPr>
        <w:t>,</w:t>
      </w:r>
      <w:r w:rsidRPr="00A14A0C">
        <w:rPr>
          <w:rFonts w:ascii="Times New Roman" w:hAnsi="Times New Roman"/>
          <w:sz w:val="24"/>
          <w:szCs w:val="24"/>
          <w:lang w:val="en-GB"/>
        </w:rPr>
        <w:t xml:space="preserve"> are by far the most frequently and most important </w:t>
      </w:r>
      <w:r w:rsidR="00DD64B6">
        <w:rPr>
          <w:rFonts w:ascii="Times New Roman" w:hAnsi="Times New Roman"/>
          <w:sz w:val="24"/>
          <w:szCs w:val="24"/>
          <w:lang w:val="en-GB"/>
        </w:rPr>
        <w:t>‘</w:t>
      </w:r>
      <w:r w:rsidRPr="00A14A0C">
        <w:rPr>
          <w:rFonts w:ascii="Times New Roman" w:hAnsi="Times New Roman"/>
          <w:sz w:val="24"/>
          <w:szCs w:val="24"/>
          <w:lang w:val="en-GB"/>
        </w:rPr>
        <w:t>them</w:t>
      </w:r>
      <w:r w:rsidR="00DD64B6">
        <w:rPr>
          <w:rFonts w:ascii="Times New Roman" w:hAnsi="Times New Roman"/>
          <w:sz w:val="24"/>
          <w:szCs w:val="24"/>
          <w:lang w:val="en-GB"/>
        </w:rPr>
        <w:t>’</w:t>
      </w:r>
      <w:r w:rsidRPr="00A14A0C">
        <w:rPr>
          <w:rFonts w:ascii="Times New Roman" w:hAnsi="Times New Roman"/>
          <w:sz w:val="24"/>
          <w:szCs w:val="24"/>
          <w:lang w:val="en-GB"/>
        </w:rPr>
        <w:t xml:space="preserve"> when it comes to defining enemies of citizens and Italy. Especially, when the party talks about these two actors/issues also the </w:t>
      </w:r>
      <w:r w:rsidRPr="00A14A0C">
        <w:rPr>
          <w:rFonts w:ascii="Times New Roman" w:hAnsi="Times New Roman"/>
          <w:i/>
          <w:sz w:val="24"/>
          <w:szCs w:val="24"/>
          <w:lang w:val="en-GB"/>
        </w:rPr>
        <w:t>style</w:t>
      </w:r>
      <w:r w:rsidRPr="00A14A0C">
        <w:rPr>
          <w:rFonts w:ascii="Times New Roman" w:hAnsi="Times New Roman"/>
          <w:sz w:val="24"/>
          <w:szCs w:val="24"/>
          <w:lang w:val="en-GB"/>
        </w:rPr>
        <w:t xml:space="preserve"> assumes the typical traits of populism, with </w:t>
      </w:r>
      <w:r w:rsidR="00DD64B6">
        <w:rPr>
          <w:rFonts w:ascii="Times New Roman" w:hAnsi="Times New Roman"/>
          <w:sz w:val="24"/>
          <w:szCs w:val="24"/>
          <w:lang w:val="en-GB"/>
        </w:rPr>
        <w:t xml:space="preserve">some </w:t>
      </w:r>
      <w:r w:rsidR="00AD6901" w:rsidRPr="00A14A0C">
        <w:rPr>
          <w:rFonts w:ascii="Times New Roman" w:hAnsi="Times New Roman"/>
          <w:sz w:val="24"/>
          <w:szCs w:val="24"/>
          <w:lang w:val="en-GB"/>
        </w:rPr>
        <w:t>apocalyptic</w:t>
      </w:r>
      <w:r w:rsidRPr="00A14A0C">
        <w:rPr>
          <w:rFonts w:ascii="Times New Roman" w:hAnsi="Times New Roman"/>
          <w:sz w:val="24"/>
          <w:szCs w:val="24"/>
          <w:lang w:val="en-GB"/>
        </w:rPr>
        <w:t xml:space="preserve"> tones and references to resentment and sentiments of fear. It is </w:t>
      </w:r>
      <w:r w:rsidR="00B15509" w:rsidRPr="00A14A0C">
        <w:rPr>
          <w:rFonts w:ascii="Times New Roman" w:hAnsi="Times New Roman"/>
          <w:sz w:val="24"/>
          <w:szCs w:val="24"/>
          <w:lang w:val="en-GB"/>
        </w:rPr>
        <w:t>stated</w:t>
      </w:r>
      <w:r w:rsidRPr="00A14A0C">
        <w:rPr>
          <w:rFonts w:ascii="Times New Roman" w:hAnsi="Times New Roman"/>
          <w:sz w:val="24"/>
          <w:szCs w:val="24"/>
          <w:lang w:val="en-GB"/>
        </w:rPr>
        <w:t xml:space="preserve"> that the citizens and th</w:t>
      </w:r>
      <w:r w:rsidR="00B15509" w:rsidRPr="00A14A0C">
        <w:rPr>
          <w:rFonts w:ascii="Times New Roman" w:hAnsi="Times New Roman"/>
          <w:sz w:val="24"/>
          <w:szCs w:val="24"/>
          <w:lang w:val="en-GB"/>
        </w:rPr>
        <w:t>e democracy “</w:t>
      </w:r>
      <w:r w:rsidRPr="00A14A0C">
        <w:rPr>
          <w:rFonts w:ascii="Times New Roman" w:hAnsi="Times New Roman"/>
          <w:sz w:val="24"/>
          <w:szCs w:val="24"/>
          <w:lang w:val="en-GB"/>
        </w:rPr>
        <w:t>a</w:t>
      </w:r>
      <w:r w:rsidR="00AD6901">
        <w:rPr>
          <w:rFonts w:ascii="Times New Roman" w:hAnsi="Times New Roman"/>
          <w:sz w:val="24"/>
          <w:szCs w:val="24"/>
          <w:lang w:val="en-GB"/>
        </w:rPr>
        <w:t>re in danger” because of this conflict</w:t>
      </w:r>
      <w:r w:rsidRPr="00A14A0C">
        <w:rPr>
          <w:rFonts w:ascii="Times New Roman" w:hAnsi="Times New Roman"/>
          <w:sz w:val="24"/>
          <w:szCs w:val="24"/>
          <w:lang w:val="en-GB"/>
        </w:rPr>
        <w:t xml:space="preserve"> of interest</w:t>
      </w:r>
      <w:r w:rsidR="00B15509" w:rsidRPr="00A14A0C">
        <w:rPr>
          <w:rFonts w:ascii="Times New Roman" w:hAnsi="Times New Roman"/>
          <w:sz w:val="24"/>
          <w:szCs w:val="24"/>
          <w:lang w:val="en-GB"/>
        </w:rPr>
        <w:t>.</w:t>
      </w:r>
      <w:r w:rsidRPr="00A14A0C">
        <w:rPr>
          <w:rFonts w:ascii="Times New Roman" w:hAnsi="Times New Roman"/>
          <w:sz w:val="24"/>
          <w:szCs w:val="24"/>
          <w:lang w:val="en-GB" w:eastAsia="it-IT"/>
        </w:rPr>
        <w:t xml:space="preserve"> Concerning the fight against corruption and the crimes in</w:t>
      </w:r>
      <w:r w:rsidR="00AD6901">
        <w:rPr>
          <w:rFonts w:ascii="Times New Roman" w:hAnsi="Times New Roman"/>
          <w:sz w:val="24"/>
          <w:szCs w:val="24"/>
          <w:lang w:val="en-GB" w:eastAsia="it-IT"/>
        </w:rPr>
        <w:t xml:space="preserve"> general, it is stressed that it is </w:t>
      </w:r>
      <w:r w:rsidRPr="00A14A0C">
        <w:rPr>
          <w:rFonts w:ascii="Times New Roman" w:hAnsi="Times New Roman"/>
          <w:sz w:val="24"/>
          <w:szCs w:val="24"/>
          <w:lang w:val="en-GB" w:eastAsia="it-IT"/>
        </w:rPr>
        <w:t>necessary “</w:t>
      </w:r>
      <w:r w:rsidR="00AD6901">
        <w:rPr>
          <w:rFonts w:ascii="Times New Roman" w:hAnsi="Times New Roman"/>
          <w:sz w:val="24"/>
          <w:szCs w:val="24"/>
          <w:lang w:val="en-GB" w:eastAsia="it-IT"/>
        </w:rPr>
        <w:t xml:space="preserve">to </w:t>
      </w:r>
      <w:r w:rsidRPr="00A14A0C">
        <w:rPr>
          <w:rFonts w:ascii="Times New Roman" w:hAnsi="Times New Roman"/>
          <w:sz w:val="24"/>
          <w:szCs w:val="24"/>
          <w:lang w:val="en-GB" w:eastAsia="it-IT"/>
        </w:rPr>
        <w:t>defend the rights of citizens vis</w:t>
      </w:r>
      <w:r w:rsidR="00AD6901">
        <w:rPr>
          <w:rFonts w:ascii="Times New Roman" w:hAnsi="Times New Roman"/>
          <w:sz w:val="24"/>
          <w:szCs w:val="24"/>
          <w:lang w:val="en-GB" w:eastAsia="it-IT"/>
        </w:rPr>
        <w:t>-à-</w:t>
      </w:r>
      <w:r w:rsidRPr="00A14A0C">
        <w:rPr>
          <w:rFonts w:ascii="Times New Roman" w:hAnsi="Times New Roman"/>
          <w:sz w:val="24"/>
          <w:szCs w:val="24"/>
          <w:lang w:val="en-GB" w:eastAsia="it-IT"/>
        </w:rPr>
        <w:t xml:space="preserve">vis the law”, “defend the victims of offences”. In 2009 is less </w:t>
      </w:r>
      <w:r w:rsidR="00A14A0C" w:rsidRPr="00A14A0C">
        <w:rPr>
          <w:rFonts w:ascii="Times New Roman" w:hAnsi="Times New Roman"/>
          <w:sz w:val="24"/>
          <w:szCs w:val="24"/>
          <w:lang w:val="en-GB" w:eastAsia="it-IT"/>
        </w:rPr>
        <w:t>apocalyptic</w:t>
      </w:r>
      <w:r w:rsidRPr="00A14A0C">
        <w:rPr>
          <w:rFonts w:ascii="Times New Roman" w:hAnsi="Times New Roman"/>
          <w:sz w:val="24"/>
          <w:szCs w:val="24"/>
          <w:lang w:val="en-GB" w:eastAsia="it-IT"/>
        </w:rPr>
        <w:t xml:space="preserve"> than in 2004 document, however the references to the concept of ‘control’ (transparency, verify, supervision, sentence) are very frequent; whereas in 2014 the language of the ‘catastrophe’ (</w:t>
      </w:r>
      <w:proofErr w:type="spellStart"/>
      <w:r w:rsidRPr="00A14A0C">
        <w:rPr>
          <w:rFonts w:ascii="Times New Roman" w:hAnsi="Times New Roman"/>
          <w:sz w:val="24"/>
          <w:szCs w:val="24"/>
          <w:lang w:val="en-GB" w:eastAsia="zh-CN"/>
        </w:rPr>
        <w:t>Härmänmaa</w:t>
      </w:r>
      <w:proofErr w:type="spellEnd"/>
      <w:r w:rsidRPr="00A14A0C">
        <w:rPr>
          <w:rFonts w:ascii="Times New Roman" w:hAnsi="Times New Roman"/>
          <w:sz w:val="24"/>
          <w:szCs w:val="24"/>
          <w:lang w:val="en-GB" w:eastAsia="zh-CN"/>
        </w:rPr>
        <w:t xml:space="preserve"> 2002</w:t>
      </w:r>
      <w:r w:rsidRPr="00A14A0C">
        <w:rPr>
          <w:rFonts w:ascii="Times New Roman" w:hAnsi="Times New Roman"/>
          <w:sz w:val="24"/>
          <w:szCs w:val="24"/>
          <w:lang w:val="en-GB" w:eastAsia="it-IT"/>
        </w:rPr>
        <w:t>), prevail</w:t>
      </w:r>
      <w:r w:rsidR="00AD6901">
        <w:rPr>
          <w:rFonts w:ascii="Times New Roman" w:hAnsi="Times New Roman"/>
          <w:sz w:val="24"/>
          <w:szCs w:val="24"/>
          <w:lang w:val="en-GB" w:eastAsia="it-IT"/>
        </w:rPr>
        <w:t>s</w:t>
      </w:r>
      <w:r w:rsidRPr="00A14A0C">
        <w:rPr>
          <w:rFonts w:ascii="Times New Roman" w:hAnsi="Times New Roman"/>
          <w:sz w:val="24"/>
          <w:szCs w:val="24"/>
          <w:lang w:val="en-GB" w:eastAsia="it-IT"/>
        </w:rPr>
        <w:t xml:space="preserve"> (crisis recur 12 times, debt 11, against 8, necessary 5, and battle/e 4).</w:t>
      </w:r>
    </w:p>
    <w:p w14:paraId="77A65226" w14:textId="028406C9" w:rsidR="00850B95" w:rsidRPr="00A14A0C" w:rsidRDefault="00850B95" w:rsidP="00850B95">
      <w:pPr>
        <w:spacing w:after="0" w:line="360" w:lineRule="auto"/>
        <w:jc w:val="both"/>
        <w:rPr>
          <w:rFonts w:ascii="Times New Roman" w:hAnsi="Times New Roman"/>
          <w:sz w:val="24"/>
          <w:szCs w:val="24"/>
          <w:lang w:val="en-GB" w:eastAsia="it-IT"/>
        </w:rPr>
      </w:pPr>
      <w:r w:rsidRPr="00A14A0C">
        <w:rPr>
          <w:rFonts w:ascii="Times New Roman" w:hAnsi="Times New Roman"/>
          <w:sz w:val="24"/>
          <w:szCs w:val="24"/>
          <w:lang w:val="en-GB"/>
        </w:rPr>
        <w:t xml:space="preserve">Less prominent (and ambiguous) is a vague reference to the other parties of the establishment (as antagonistic to citizens), where there is also, </w:t>
      </w:r>
      <w:r w:rsidRPr="00A14A0C">
        <w:rPr>
          <w:rFonts w:ascii="Times New Roman" w:hAnsi="Times New Roman"/>
          <w:i/>
          <w:sz w:val="24"/>
          <w:szCs w:val="24"/>
          <w:lang w:val="en-GB"/>
        </w:rPr>
        <w:t xml:space="preserve">in terms of </w:t>
      </w:r>
      <w:r w:rsidR="005D2971" w:rsidRPr="00A14A0C">
        <w:rPr>
          <w:rFonts w:ascii="Times New Roman" w:hAnsi="Times New Roman"/>
          <w:i/>
          <w:sz w:val="24"/>
          <w:szCs w:val="24"/>
          <w:lang w:val="en-GB"/>
        </w:rPr>
        <w:t>rhetoric</w:t>
      </w:r>
      <w:r w:rsidRPr="00A14A0C">
        <w:rPr>
          <w:rFonts w:ascii="Times New Roman" w:hAnsi="Times New Roman"/>
          <w:sz w:val="24"/>
          <w:szCs w:val="24"/>
          <w:lang w:val="en-GB"/>
        </w:rPr>
        <w:t xml:space="preserve">, a </w:t>
      </w:r>
      <w:proofErr w:type="spellStart"/>
      <w:r w:rsidRPr="00A14A0C">
        <w:rPr>
          <w:rFonts w:ascii="Times New Roman" w:hAnsi="Times New Roman"/>
          <w:sz w:val="24"/>
          <w:szCs w:val="24"/>
          <w:lang w:val="en-GB"/>
        </w:rPr>
        <w:t>delegitimation</w:t>
      </w:r>
      <w:proofErr w:type="spellEnd"/>
      <w:r w:rsidRPr="00A14A0C">
        <w:rPr>
          <w:rFonts w:ascii="Times New Roman" w:hAnsi="Times New Roman"/>
          <w:sz w:val="24"/>
          <w:szCs w:val="24"/>
          <w:lang w:val="en-GB"/>
        </w:rPr>
        <w:t xml:space="preserve"> of the others: i</w:t>
      </w:r>
      <w:r w:rsidR="005D2971">
        <w:rPr>
          <w:rFonts w:ascii="Times New Roman" w:hAnsi="Times New Roman"/>
          <w:sz w:val="24"/>
          <w:szCs w:val="24"/>
          <w:lang w:val="en-GB"/>
        </w:rPr>
        <w:t>t is said indeed that they are “</w:t>
      </w:r>
      <w:r w:rsidRPr="00A14A0C">
        <w:rPr>
          <w:rFonts w:ascii="Times New Roman" w:hAnsi="Times New Roman"/>
          <w:sz w:val="24"/>
          <w:szCs w:val="24"/>
          <w:lang w:val="en-GB"/>
        </w:rPr>
        <w:t>necessary to the functioning of democracy</w:t>
      </w:r>
      <w:r w:rsidR="005D2971">
        <w:rPr>
          <w:rFonts w:ascii="Times New Roman" w:hAnsi="Times New Roman"/>
          <w:sz w:val="24"/>
          <w:szCs w:val="24"/>
          <w:lang w:val="en-GB"/>
        </w:rPr>
        <w:t>”</w:t>
      </w:r>
      <w:r w:rsidRPr="00A14A0C">
        <w:rPr>
          <w:rFonts w:ascii="Times New Roman" w:hAnsi="Times New Roman"/>
          <w:sz w:val="24"/>
          <w:szCs w:val="24"/>
          <w:lang w:val="en-GB"/>
        </w:rPr>
        <w:t xml:space="preserve"> (therefore without any appeal to the bypassing of representative institutions typical of</w:t>
      </w:r>
      <w:r w:rsidR="005D2971">
        <w:rPr>
          <w:rFonts w:ascii="Times New Roman" w:hAnsi="Times New Roman"/>
          <w:sz w:val="24"/>
          <w:szCs w:val="24"/>
          <w:lang w:val="en-GB"/>
        </w:rPr>
        <w:t xml:space="preserve"> </w:t>
      </w:r>
      <w:r w:rsidRPr="00A14A0C">
        <w:rPr>
          <w:rFonts w:ascii="Times New Roman" w:hAnsi="Times New Roman"/>
          <w:sz w:val="24"/>
          <w:szCs w:val="24"/>
          <w:lang w:val="en-GB"/>
        </w:rPr>
        <w:t xml:space="preserve">the populist ideology), however </w:t>
      </w:r>
      <w:r w:rsidR="00DD64B6">
        <w:rPr>
          <w:rFonts w:ascii="Times New Roman" w:hAnsi="Times New Roman"/>
          <w:sz w:val="24"/>
          <w:szCs w:val="24"/>
          <w:lang w:val="en-GB"/>
        </w:rPr>
        <w:t>itis</w:t>
      </w:r>
      <w:r w:rsidRPr="00A14A0C">
        <w:rPr>
          <w:rFonts w:ascii="Times New Roman" w:hAnsi="Times New Roman"/>
          <w:sz w:val="24"/>
          <w:szCs w:val="24"/>
          <w:lang w:val="en-GB"/>
        </w:rPr>
        <w:t xml:space="preserve"> also </w:t>
      </w:r>
      <w:r w:rsidR="00A14A0C" w:rsidRPr="00A14A0C">
        <w:rPr>
          <w:rFonts w:ascii="Times New Roman" w:hAnsi="Times New Roman"/>
          <w:sz w:val="24"/>
          <w:szCs w:val="24"/>
          <w:lang w:val="en-GB"/>
        </w:rPr>
        <w:t xml:space="preserve">said </w:t>
      </w:r>
      <w:r w:rsidR="00A14A0C" w:rsidRPr="00A14A0C">
        <w:rPr>
          <w:rFonts w:ascii="Times New Roman" w:hAnsi="Times New Roman"/>
          <w:sz w:val="24"/>
          <w:szCs w:val="24"/>
          <w:lang w:val="en-GB"/>
        </w:rPr>
        <w:lastRenderedPageBreak/>
        <w:t xml:space="preserve">that </w:t>
      </w:r>
      <w:r w:rsidR="00DD64B6">
        <w:rPr>
          <w:rFonts w:ascii="Times New Roman" w:hAnsi="Times New Roman"/>
          <w:sz w:val="24"/>
          <w:szCs w:val="24"/>
          <w:lang w:val="en-GB"/>
        </w:rPr>
        <w:t xml:space="preserve">they </w:t>
      </w:r>
      <w:r w:rsidR="00A14A0C" w:rsidRPr="00A14A0C">
        <w:rPr>
          <w:rFonts w:ascii="Times New Roman" w:hAnsi="Times New Roman"/>
          <w:sz w:val="24"/>
          <w:szCs w:val="24"/>
          <w:lang w:val="en-GB"/>
        </w:rPr>
        <w:t xml:space="preserve">need an </w:t>
      </w:r>
      <w:r w:rsidRPr="00A14A0C">
        <w:rPr>
          <w:rFonts w:ascii="Times New Roman" w:hAnsi="Times New Roman"/>
          <w:sz w:val="24"/>
          <w:szCs w:val="24"/>
          <w:lang w:val="en-GB"/>
        </w:rPr>
        <w:t>ethical code</w:t>
      </w:r>
      <w:r w:rsidR="00A14A0C" w:rsidRPr="00A14A0C">
        <w:rPr>
          <w:rFonts w:ascii="Times New Roman" w:hAnsi="Times New Roman"/>
          <w:sz w:val="24"/>
          <w:szCs w:val="24"/>
          <w:lang w:val="en-GB"/>
        </w:rPr>
        <w:t xml:space="preserve"> </w:t>
      </w:r>
      <w:r w:rsidR="005D2971">
        <w:rPr>
          <w:rFonts w:ascii="Times New Roman" w:hAnsi="Times New Roman"/>
          <w:sz w:val="24"/>
          <w:szCs w:val="24"/>
          <w:lang w:val="en-GB"/>
        </w:rPr>
        <w:t>of behaviour, and that “</w:t>
      </w:r>
      <w:r w:rsidRPr="00A14A0C">
        <w:rPr>
          <w:rFonts w:ascii="Times New Roman" w:hAnsi="Times New Roman"/>
          <w:sz w:val="24"/>
          <w:szCs w:val="24"/>
          <w:lang w:val="en-GB"/>
        </w:rPr>
        <w:t>they seem all alike</w:t>
      </w:r>
      <w:r w:rsidR="00A14A0C" w:rsidRPr="00A14A0C">
        <w:rPr>
          <w:rFonts w:ascii="Times New Roman" w:hAnsi="Times New Roman"/>
          <w:sz w:val="24"/>
          <w:szCs w:val="24"/>
          <w:lang w:val="en-GB" w:eastAsia="it-IT"/>
        </w:rPr>
        <w:t>”</w:t>
      </w:r>
      <w:r w:rsidRPr="00A14A0C">
        <w:rPr>
          <w:rFonts w:ascii="Times New Roman" w:hAnsi="Times New Roman"/>
          <w:sz w:val="24"/>
          <w:szCs w:val="24"/>
          <w:lang w:val="en-GB"/>
        </w:rPr>
        <w:t xml:space="preserve">. </w:t>
      </w:r>
      <w:r w:rsidRPr="00A14A0C">
        <w:rPr>
          <w:rFonts w:ascii="Times New Roman" w:hAnsi="Times New Roman"/>
          <w:sz w:val="24"/>
          <w:szCs w:val="24"/>
          <w:lang w:val="en-GB" w:eastAsia="it-IT"/>
        </w:rPr>
        <w:t xml:space="preserve">In </w:t>
      </w:r>
      <w:r w:rsidRPr="00A14A0C">
        <w:rPr>
          <w:rFonts w:ascii="Times New Roman" w:hAnsi="Times New Roman"/>
          <w:i/>
          <w:sz w:val="24"/>
          <w:szCs w:val="24"/>
          <w:lang w:val="en-GB" w:eastAsia="it-IT"/>
        </w:rPr>
        <w:t xml:space="preserve">terms of </w:t>
      </w:r>
      <w:r w:rsidR="00EE6B90" w:rsidRPr="00A14A0C">
        <w:rPr>
          <w:rFonts w:ascii="Times New Roman" w:hAnsi="Times New Roman"/>
          <w:i/>
          <w:sz w:val="24"/>
          <w:szCs w:val="24"/>
          <w:lang w:val="en-GB" w:eastAsia="it-IT"/>
        </w:rPr>
        <w:t>organisation</w:t>
      </w:r>
      <w:r w:rsidRPr="00A14A0C">
        <w:rPr>
          <w:rFonts w:ascii="Times New Roman" w:hAnsi="Times New Roman"/>
          <w:sz w:val="24"/>
          <w:szCs w:val="24"/>
          <w:lang w:val="en-GB" w:eastAsia="it-IT"/>
        </w:rPr>
        <w:t xml:space="preserve"> however it is worth noticing that the IDV is largely considered as a single </w:t>
      </w:r>
      <w:r w:rsidR="00B15509" w:rsidRPr="00A14A0C">
        <w:rPr>
          <w:rFonts w:ascii="Times New Roman" w:hAnsi="Times New Roman"/>
          <w:iCs/>
          <w:sz w:val="24"/>
          <w:szCs w:val="24"/>
          <w:lang w:val="en-GB" w:eastAsia="it-IT"/>
        </w:rPr>
        <w:t>-issue party due to the fact that the fight against corruption was the first motivation of its founde</w:t>
      </w:r>
      <w:r w:rsidR="00A14A0C" w:rsidRPr="00A14A0C">
        <w:rPr>
          <w:rFonts w:ascii="Times New Roman" w:hAnsi="Times New Roman"/>
          <w:iCs/>
          <w:sz w:val="24"/>
          <w:szCs w:val="24"/>
          <w:lang w:val="en-GB" w:eastAsia="it-IT"/>
        </w:rPr>
        <w:t>r</w:t>
      </w:r>
      <w:r w:rsidR="00B15509" w:rsidRPr="00A14A0C">
        <w:rPr>
          <w:rFonts w:ascii="Times New Roman" w:hAnsi="Times New Roman"/>
          <w:iCs/>
          <w:sz w:val="24"/>
          <w:szCs w:val="24"/>
          <w:lang w:val="en-GB" w:eastAsia="it-IT"/>
        </w:rPr>
        <w:t xml:space="preserve">s, Di Pietro </w:t>
      </w:r>
      <w:r w:rsidRPr="00A14A0C">
        <w:rPr>
          <w:rFonts w:ascii="Times New Roman" w:hAnsi="Times New Roman"/>
          <w:sz w:val="24"/>
          <w:szCs w:val="24"/>
          <w:lang w:val="en-GB" w:eastAsia="it-IT"/>
        </w:rPr>
        <w:t xml:space="preserve">(Conti and </w:t>
      </w:r>
      <w:proofErr w:type="spellStart"/>
      <w:r w:rsidRPr="00A14A0C">
        <w:rPr>
          <w:rFonts w:ascii="Times New Roman" w:hAnsi="Times New Roman"/>
          <w:sz w:val="24"/>
          <w:szCs w:val="24"/>
          <w:lang w:val="en-GB" w:eastAsia="it-IT"/>
        </w:rPr>
        <w:t>Memoli</w:t>
      </w:r>
      <w:proofErr w:type="spellEnd"/>
      <w:r w:rsidRPr="00A14A0C">
        <w:rPr>
          <w:rFonts w:ascii="Times New Roman" w:hAnsi="Times New Roman"/>
          <w:sz w:val="24"/>
          <w:szCs w:val="24"/>
          <w:lang w:val="en-GB" w:eastAsia="it-IT"/>
        </w:rPr>
        <w:t xml:space="preserve"> 2009, p.12). Indeed (especially in 2009), the </w:t>
      </w:r>
      <w:proofErr w:type="spellStart"/>
      <w:r w:rsidRPr="00A14A0C">
        <w:rPr>
          <w:rFonts w:ascii="Times New Roman" w:hAnsi="Times New Roman"/>
          <w:sz w:val="24"/>
          <w:szCs w:val="24"/>
          <w:lang w:val="en-GB" w:eastAsia="it-IT"/>
        </w:rPr>
        <w:t>personalistic</w:t>
      </w:r>
      <w:proofErr w:type="spellEnd"/>
      <w:r w:rsidRPr="00A14A0C">
        <w:rPr>
          <w:rFonts w:ascii="Times New Roman" w:hAnsi="Times New Roman"/>
          <w:sz w:val="24"/>
          <w:szCs w:val="24"/>
          <w:lang w:val="en-GB" w:eastAsia="it-IT"/>
        </w:rPr>
        <w:t xml:space="preserve"> leadership of the leader of the party emerges from the program, that is all foc</w:t>
      </w:r>
      <w:r w:rsidR="00B15509" w:rsidRPr="00A14A0C">
        <w:rPr>
          <w:rFonts w:ascii="Times New Roman" w:hAnsi="Times New Roman"/>
          <w:sz w:val="24"/>
          <w:szCs w:val="24"/>
          <w:lang w:val="en-GB" w:eastAsia="it-IT"/>
        </w:rPr>
        <w:t>us</w:t>
      </w:r>
      <w:r w:rsidRPr="00A14A0C">
        <w:rPr>
          <w:rFonts w:ascii="Times New Roman" w:hAnsi="Times New Roman"/>
          <w:sz w:val="24"/>
          <w:szCs w:val="24"/>
          <w:lang w:val="en-GB" w:eastAsia="it-IT"/>
        </w:rPr>
        <w:t xml:space="preserve">ed on the person of Di Pietro, whose name is present also in the electoral symbol, together with the name of the party (‘Italia </w:t>
      </w:r>
      <w:proofErr w:type="spellStart"/>
      <w:r w:rsidRPr="00A14A0C">
        <w:rPr>
          <w:rFonts w:ascii="Times New Roman" w:hAnsi="Times New Roman"/>
          <w:sz w:val="24"/>
          <w:szCs w:val="24"/>
          <w:lang w:val="en-GB" w:eastAsia="it-IT"/>
        </w:rPr>
        <w:t>dei</w:t>
      </w:r>
      <w:proofErr w:type="spellEnd"/>
      <w:r w:rsidRPr="00A14A0C">
        <w:rPr>
          <w:rFonts w:ascii="Times New Roman" w:hAnsi="Times New Roman"/>
          <w:sz w:val="24"/>
          <w:szCs w:val="24"/>
          <w:lang w:val="en-GB" w:eastAsia="it-IT"/>
        </w:rPr>
        <w:t xml:space="preserve"> </w:t>
      </w:r>
      <w:proofErr w:type="spellStart"/>
      <w:r w:rsidR="00F2140A">
        <w:rPr>
          <w:rFonts w:ascii="Times New Roman" w:hAnsi="Times New Roman"/>
          <w:sz w:val="24"/>
          <w:szCs w:val="24"/>
          <w:lang w:val="en-GB" w:eastAsia="it-IT"/>
        </w:rPr>
        <w:t>V</w:t>
      </w:r>
      <w:r w:rsidRPr="00A14A0C">
        <w:rPr>
          <w:rFonts w:ascii="Times New Roman" w:hAnsi="Times New Roman"/>
          <w:sz w:val="24"/>
          <w:szCs w:val="24"/>
          <w:lang w:val="en-GB" w:eastAsia="it-IT"/>
        </w:rPr>
        <w:t>alori</w:t>
      </w:r>
      <w:proofErr w:type="spellEnd"/>
      <w:r w:rsidRPr="00A14A0C">
        <w:rPr>
          <w:rFonts w:ascii="Times New Roman" w:hAnsi="Times New Roman"/>
          <w:sz w:val="24"/>
          <w:szCs w:val="24"/>
          <w:lang w:val="en-GB" w:eastAsia="it-IT"/>
        </w:rPr>
        <w:t xml:space="preserve">’).  </w:t>
      </w:r>
    </w:p>
    <w:p w14:paraId="42AA61EF" w14:textId="77777777" w:rsidR="00850B95" w:rsidRPr="00A14A0C" w:rsidRDefault="00850B95" w:rsidP="00850B95">
      <w:pPr>
        <w:spacing w:after="0" w:line="360" w:lineRule="auto"/>
        <w:ind w:left="360"/>
        <w:jc w:val="both"/>
        <w:rPr>
          <w:rFonts w:ascii="Times New Roman" w:hAnsi="Times New Roman"/>
          <w:sz w:val="24"/>
          <w:szCs w:val="24"/>
          <w:lang w:val="en-GB"/>
        </w:rPr>
      </w:pPr>
    </w:p>
    <w:p w14:paraId="3306525D" w14:textId="1E050BD0" w:rsidR="00850B95" w:rsidRPr="00A14A0C" w:rsidRDefault="00850B95" w:rsidP="00850B95">
      <w:pPr>
        <w:spacing w:after="0" w:line="360" w:lineRule="auto"/>
        <w:jc w:val="both"/>
        <w:rPr>
          <w:rFonts w:ascii="Times New Roman" w:hAnsi="Times New Roman"/>
          <w:sz w:val="24"/>
          <w:szCs w:val="24"/>
          <w:lang w:val="en-GB"/>
        </w:rPr>
      </w:pPr>
      <w:r w:rsidRPr="00A14A0C">
        <w:rPr>
          <w:rFonts w:ascii="Times New Roman" w:hAnsi="Times New Roman"/>
          <w:sz w:val="24"/>
          <w:szCs w:val="24"/>
          <w:lang w:val="en-GB"/>
        </w:rPr>
        <w:t xml:space="preserve">In terms of </w:t>
      </w:r>
      <w:r w:rsidR="00EE6B90" w:rsidRPr="005D2971">
        <w:rPr>
          <w:rFonts w:ascii="Times New Roman" w:hAnsi="Times New Roman"/>
          <w:i/>
          <w:sz w:val="24"/>
          <w:szCs w:val="24"/>
          <w:lang w:val="en-GB"/>
        </w:rPr>
        <w:t>organisation</w:t>
      </w:r>
      <w:r w:rsidRPr="005D2971">
        <w:rPr>
          <w:rFonts w:ascii="Times New Roman" w:hAnsi="Times New Roman"/>
          <w:i/>
          <w:sz w:val="24"/>
          <w:szCs w:val="24"/>
          <w:lang w:val="en-GB"/>
        </w:rPr>
        <w:t xml:space="preserve">al </w:t>
      </w:r>
      <w:r w:rsidR="005D2971" w:rsidRPr="005D2971">
        <w:rPr>
          <w:rFonts w:ascii="Times New Roman" w:hAnsi="Times New Roman"/>
          <w:i/>
          <w:sz w:val="24"/>
          <w:szCs w:val="24"/>
          <w:lang w:val="en-GB"/>
        </w:rPr>
        <w:t>style</w:t>
      </w:r>
      <w:r w:rsidR="005D2971" w:rsidRPr="00A14A0C">
        <w:rPr>
          <w:rFonts w:ascii="Times New Roman" w:hAnsi="Times New Roman"/>
          <w:sz w:val="24"/>
          <w:szCs w:val="24"/>
          <w:lang w:val="en-GB"/>
        </w:rPr>
        <w:t>,</w:t>
      </w:r>
      <w:r w:rsidRPr="00A14A0C">
        <w:rPr>
          <w:rFonts w:ascii="Times New Roman" w:hAnsi="Times New Roman"/>
          <w:sz w:val="24"/>
          <w:szCs w:val="24"/>
          <w:lang w:val="en-GB"/>
        </w:rPr>
        <w:t xml:space="preserve"> the statute stresses from the very beginning that the ID</w:t>
      </w:r>
      <w:r w:rsidR="005D2971">
        <w:rPr>
          <w:rFonts w:ascii="Times New Roman" w:hAnsi="Times New Roman"/>
          <w:sz w:val="24"/>
          <w:szCs w:val="24"/>
          <w:lang w:val="en-GB"/>
        </w:rPr>
        <w:t>V</w:t>
      </w:r>
      <w:r w:rsidRPr="00A14A0C">
        <w:rPr>
          <w:rFonts w:ascii="Times New Roman" w:hAnsi="Times New Roman"/>
          <w:sz w:val="24"/>
          <w:szCs w:val="24"/>
          <w:lang w:val="en-GB"/>
        </w:rPr>
        <w:t xml:space="preserve"> party “adheres to democratic principle in its internal life, especially for what concerns the selection of candidates and the rights of the members</w:t>
      </w:r>
      <w:r w:rsidR="00A43CE1">
        <w:rPr>
          <w:rFonts w:ascii="Times New Roman" w:hAnsi="Times New Roman"/>
          <w:sz w:val="24"/>
          <w:szCs w:val="24"/>
          <w:lang w:val="en-GB"/>
        </w:rPr>
        <w:t>”</w:t>
      </w:r>
      <w:r w:rsidRPr="00A14A0C">
        <w:rPr>
          <w:rFonts w:ascii="Times New Roman" w:hAnsi="Times New Roman"/>
          <w:sz w:val="24"/>
          <w:szCs w:val="24"/>
          <w:lang w:val="en-GB"/>
        </w:rPr>
        <w:t xml:space="preserve"> (art. 1). In addition it is also expli</w:t>
      </w:r>
      <w:r w:rsidR="00A14A0C" w:rsidRPr="00A14A0C">
        <w:rPr>
          <w:rFonts w:ascii="Times New Roman" w:hAnsi="Times New Roman"/>
          <w:sz w:val="24"/>
          <w:szCs w:val="24"/>
          <w:lang w:val="en-GB"/>
        </w:rPr>
        <w:t>cit</w:t>
      </w:r>
      <w:r w:rsidRPr="00A14A0C">
        <w:rPr>
          <w:rFonts w:ascii="Times New Roman" w:hAnsi="Times New Roman"/>
          <w:sz w:val="24"/>
          <w:szCs w:val="24"/>
          <w:lang w:val="en-GB"/>
        </w:rPr>
        <w:t>ly sa</w:t>
      </w:r>
      <w:r w:rsidR="00A43CE1">
        <w:rPr>
          <w:rFonts w:ascii="Times New Roman" w:hAnsi="Times New Roman"/>
          <w:sz w:val="24"/>
          <w:szCs w:val="24"/>
          <w:lang w:val="en-GB"/>
        </w:rPr>
        <w:t>id</w:t>
      </w:r>
      <w:r w:rsidRPr="00A14A0C">
        <w:rPr>
          <w:rFonts w:ascii="Times New Roman" w:hAnsi="Times New Roman"/>
          <w:sz w:val="24"/>
          <w:szCs w:val="24"/>
          <w:lang w:val="en-GB"/>
        </w:rPr>
        <w:t xml:space="preserve"> that the party is meant to be “a place for participation, proposals, elaboration of ideas and </w:t>
      </w:r>
      <w:r w:rsidR="005D2971">
        <w:rPr>
          <w:rFonts w:ascii="Times New Roman" w:hAnsi="Times New Roman"/>
          <w:sz w:val="24"/>
          <w:szCs w:val="24"/>
          <w:lang w:val="en-GB"/>
        </w:rPr>
        <w:t xml:space="preserve">democratic exchange” (art. 2). </w:t>
      </w:r>
      <w:r w:rsidRPr="00A14A0C">
        <w:rPr>
          <w:rFonts w:ascii="Times New Roman" w:hAnsi="Times New Roman"/>
          <w:sz w:val="24"/>
          <w:szCs w:val="24"/>
          <w:lang w:val="en-GB"/>
        </w:rPr>
        <w:t>The General Secretary is elected on a primary open system by the General Assembly (according to the rules established in the Statute) by a majority in a one-round system</w:t>
      </w:r>
      <w:r w:rsidR="00A43CE1">
        <w:rPr>
          <w:rFonts w:ascii="Times New Roman" w:hAnsi="Times New Roman"/>
          <w:sz w:val="24"/>
          <w:szCs w:val="24"/>
          <w:lang w:val="en-GB"/>
        </w:rPr>
        <w:t>,</w:t>
      </w:r>
      <w:r w:rsidRPr="00A14A0C">
        <w:rPr>
          <w:rFonts w:ascii="Times New Roman" w:hAnsi="Times New Roman"/>
          <w:sz w:val="24"/>
          <w:szCs w:val="24"/>
          <w:lang w:val="en-GB"/>
        </w:rPr>
        <w:t xml:space="preserve"> for a 4-year period (and </w:t>
      </w:r>
      <w:r w:rsidR="00A43CE1">
        <w:rPr>
          <w:rFonts w:ascii="Times New Roman" w:hAnsi="Times New Roman"/>
          <w:sz w:val="24"/>
          <w:szCs w:val="24"/>
          <w:lang w:val="en-GB"/>
        </w:rPr>
        <w:t xml:space="preserve">he is </w:t>
      </w:r>
      <w:r w:rsidRPr="00A14A0C">
        <w:rPr>
          <w:rFonts w:ascii="Times New Roman" w:hAnsi="Times New Roman"/>
          <w:sz w:val="24"/>
          <w:szCs w:val="24"/>
          <w:lang w:val="en-GB"/>
        </w:rPr>
        <w:t xml:space="preserve">not </w:t>
      </w:r>
      <w:r w:rsidR="00A14A0C" w:rsidRPr="00A14A0C">
        <w:rPr>
          <w:rFonts w:ascii="Times New Roman" w:hAnsi="Times New Roman"/>
          <w:sz w:val="24"/>
          <w:szCs w:val="24"/>
          <w:lang w:val="en-GB"/>
        </w:rPr>
        <w:t>eligible</w:t>
      </w:r>
      <w:r w:rsidRPr="00A14A0C">
        <w:rPr>
          <w:rFonts w:ascii="Times New Roman" w:hAnsi="Times New Roman"/>
          <w:sz w:val="24"/>
          <w:szCs w:val="24"/>
          <w:lang w:val="en-GB"/>
        </w:rPr>
        <w:t xml:space="preserve"> for more than two times), but in case of parity is vote account for two. There are no indications in the statute of the rules according to which he can be removed. Hence, from an organisational point of view, I</w:t>
      </w:r>
      <w:r w:rsidR="005D2971">
        <w:rPr>
          <w:rFonts w:ascii="Times New Roman" w:hAnsi="Times New Roman"/>
          <w:sz w:val="24"/>
          <w:szCs w:val="24"/>
          <w:lang w:val="en-GB"/>
        </w:rPr>
        <w:t>DV</w:t>
      </w:r>
      <w:r w:rsidRPr="00A14A0C">
        <w:rPr>
          <w:rFonts w:ascii="Times New Roman" w:hAnsi="Times New Roman"/>
          <w:sz w:val="24"/>
          <w:szCs w:val="24"/>
          <w:lang w:val="en-GB"/>
        </w:rPr>
        <w:t xml:space="preserve">’s leader is a </w:t>
      </w:r>
      <w:r w:rsidRPr="00A14A0C">
        <w:rPr>
          <w:rFonts w:ascii="Times New Roman" w:hAnsi="Times New Roman"/>
          <w:i/>
          <w:sz w:val="24"/>
          <w:szCs w:val="24"/>
          <w:lang w:val="en-GB"/>
        </w:rPr>
        <w:t>primus inter pares</w:t>
      </w:r>
      <w:r w:rsidRPr="00A14A0C">
        <w:rPr>
          <w:rFonts w:ascii="Times New Roman" w:hAnsi="Times New Roman"/>
          <w:sz w:val="24"/>
          <w:szCs w:val="24"/>
          <w:lang w:val="en-GB"/>
        </w:rPr>
        <w:t xml:space="preserve"> among the party leadership. However, the action of all the three key state level bodies of the party exert reciprocal constrains and control over each other. The general Asse</w:t>
      </w:r>
      <w:r w:rsidR="005D2971">
        <w:rPr>
          <w:rFonts w:ascii="Times New Roman" w:hAnsi="Times New Roman"/>
          <w:sz w:val="24"/>
          <w:szCs w:val="24"/>
          <w:lang w:val="en-GB"/>
        </w:rPr>
        <w:t>m</w:t>
      </w:r>
      <w:r w:rsidRPr="00A14A0C">
        <w:rPr>
          <w:rFonts w:ascii="Times New Roman" w:hAnsi="Times New Roman"/>
          <w:sz w:val="24"/>
          <w:szCs w:val="24"/>
          <w:lang w:val="en-GB"/>
        </w:rPr>
        <w:t>bly can dissolve the party (art.6). The General  Secretary convenes the national executive and the Secretariat, under urgency and ratification by the Secretariat</w:t>
      </w:r>
      <w:r w:rsidR="00A43CE1">
        <w:rPr>
          <w:rFonts w:ascii="Times New Roman" w:hAnsi="Times New Roman"/>
          <w:sz w:val="24"/>
          <w:szCs w:val="24"/>
          <w:lang w:val="en-GB"/>
        </w:rPr>
        <w:t>,</w:t>
      </w:r>
      <w:r w:rsidRPr="00A14A0C">
        <w:rPr>
          <w:rFonts w:ascii="Times New Roman" w:hAnsi="Times New Roman"/>
          <w:sz w:val="24"/>
          <w:szCs w:val="24"/>
          <w:lang w:val="en-GB"/>
        </w:rPr>
        <w:t xml:space="preserve"> can revoke the appointments within the party and impose sanction in case of statute’s violation; the executive can modify the Statute; and the Secretariat can approve the electoral lists. In addition, the IDV is territorially composed of regional and provincial independent structures (art.3). </w:t>
      </w:r>
      <w:r w:rsidR="005D2971">
        <w:rPr>
          <w:rFonts w:ascii="Times New Roman" w:hAnsi="Times New Roman"/>
          <w:sz w:val="24"/>
          <w:szCs w:val="24"/>
          <w:lang w:val="en-GB"/>
        </w:rPr>
        <w:t>The IDV</w:t>
      </w:r>
      <w:r w:rsidRPr="00A14A0C">
        <w:rPr>
          <w:rFonts w:ascii="Times New Roman" w:hAnsi="Times New Roman"/>
          <w:sz w:val="24"/>
          <w:szCs w:val="24"/>
          <w:lang w:val="en-GB"/>
        </w:rPr>
        <w:t xml:space="preserve"> </w:t>
      </w:r>
      <w:r w:rsidR="00EE6B90" w:rsidRPr="00A14A0C">
        <w:rPr>
          <w:rFonts w:ascii="Times New Roman" w:hAnsi="Times New Roman"/>
          <w:sz w:val="24"/>
          <w:szCs w:val="24"/>
          <w:lang w:val="en-GB"/>
        </w:rPr>
        <w:t>organisation</w:t>
      </w:r>
      <w:r w:rsidRPr="00A14A0C">
        <w:rPr>
          <w:rFonts w:ascii="Times New Roman" w:hAnsi="Times New Roman"/>
          <w:sz w:val="24"/>
          <w:szCs w:val="24"/>
          <w:lang w:val="en-GB"/>
        </w:rPr>
        <w:t>al structure is therefore based on a check and balance system</w:t>
      </w:r>
      <w:r w:rsidR="005D2971">
        <w:rPr>
          <w:rFonts w:ascii="Times New Roman" w:hAnsi="Times New Roman"/>
          <w:sz w:val="24"/>
          <w:szCs w:val="24"/>
          <w:lang w:val="en-GB"/>
        </w:rPr>
        <w:t>,</w:t>
      </w:r>
      <w:r w:rsidRPr="00A14A0C">
        <w:rPr>
          <w:rFonts w:ascii="Times New Roman" w:hAnsi="Times New Roman"/>
          <w:sz w:val="24"/>
          <w:szCs w:val="24"/>
          <w:lang w:val="en-GB"/>
        </w:rPr>
        <w:t xml:space="preserve"> which can eventually const</w:t>
      </w:r>
      <w:r w:rsidR="00A14A0C" w:rsidRPr="00A14A0C">
        <w:rPr>
          <w:rFonts w:ascii="Times New Roman" w:hAnsi="Times New Roman"/>
          <w:sz w:val="24"/>
          <w:szCs w:val="24"/>
          <w:lang w:val="en-GB"/>
        </w:rPr>
        <w:t>r</w:t>
      </w:r>
      <w:r w:rsidRPr="00A14A0C">
        <w:rPr>
          <w:rFonts w:ascii="Times New Roman" w:hAnsi="Times New Roman"/>
          <w:sz w:val="24"/>
          <w:szCs w:val="24"/>
          <w:lang w:val="en-GB"/>
        </w:rPr>
        <w:t xml:space="preserve">ain the power of the leader. </w:t>
      </w:r>
      <w:r w:rsidR="008B01CD">
        <w:rPr>
          <w:rFonts w:ascii="Times New Roman" w:hAnsi="Times New Roman"/>
          <w:sz w:val="24"/>
          <w:szCs w:val="24"/>
          <w:lang w:val="en-GB"/>
        </w:rPr>
        <w:t xml:space="preserve">In sum, considering our analytical dimensions </w:t>
      </w:r>
      <w:r w:rsidR="008B01CD">
        <w:rPr>
          <w:rFonts w:ascii="Times New Roman" w:hAnsi="Times New Roman"/>
          <w:sz w:val="24"/>
          <w:szCs w:val="24"/>
        </w:rPr>
        <w:t>(</w:t>
      </w:r>
      <w:r w:rsidR="008B01CD" w:rsidRPr="005362F8">
        <w:rPr>
          <w:rFonts w:ascii="Times New Roman" w:hAnsi="Times New Roman"/>
          <w:sz w:val="24"/>
          <w:szCs w:val="24"/>
          <w:lang w:val="en-GB" w:eastAsia="it-IT"/>
        </w:rPr>
        <w:t xml:space="preserve">rules for the election/removal of the leader; tasks of the leader vs. other party bodies; </w:t>
      </w:r>
      <w:r w:rsidR="008B01CD">
        <w:rPr>
          <w:rFonts w:ascii="Times New Roman" w:hAnsi="Times New Roman"/>
          <w:sz w:val="24"/>
          <w:szCs w:val="24"/>
          <w:lang w:val="en-GB" w:eastAsia="it-IT"/>
        </w:rPr>
        <w:t xml:space="preserve">rules for membership and </w:t>
      </w:r>
      <w:r w:rsidR="008B01CD" w:rsidRPr="005362F8">
        <w:rPr>
          <w:rFonts w:ascii="Times New Roman" w:hAnsi="Times New Roman"/>
          <w:sz w:val="24"/>
          <w:szCs w:val="24"/>
          <w:lang w:val="en-GB" w:eastAsia="it-IT"/>
        </w:rPr>
        <w:t>member participation</w:t>
      </w:r>
      <w:r w:rsidR="008B01CD">
        <w:rPr>
          <w:rFonts w:ascii="Times New Roman" w:hAnsi="Times New Roman"/>
          <w:sz w:val="24"/>
          <w:szCs w:val="24"/>
          <w:lang w:val="en-GB" w:eastAsia="it-IT"/>
        </w:rPr>
        <w:t xml:space="preserve"> opportunities) the leadership is not as </w:t>
      </w:r>
      <w:proofErr w:type="spellStart"/>
      <w:r w:rsidR="008B01CD">
        <w:rPr>
          <w:rFonts w:ascii="Times New Roman" w:hAnsi="Times New Roman"/>
          <w:sz w:val="24"/>
          <w:szCs w:val="24"/>
          <w:lang w:val="en-GB" w:eastAsia="it-IT"/>
        </w:rPr>
        <w:t>personalistic</w:t>
      </w:r>
      <w:proofErr w:type="spellEnd"/>
      <w:r w:rsidR="008B01CD">
        <w:rPr>
          <w:rFonts w:ascii="Times New Roman" w:hAnsi="Times New Roman"/>
          <w:sz w:val="24"/>
          <w:szCs w:val="24"/>
          <w:lang w:val="en-GB" w:eastAsia="it-IT"/>
        </w:rPr>
        <w:t xml:space="preserve"> as in other parties (for example, NL, FSM, or FI).</w:t>
      </w:r>
    </w:p>
    <w:p w14:paraId="14929AF8" w14:textId="77777777" w:rsidR="00850B95" w:rsidRPr="00A14A0C" w:rsidRDefault="00850B95" w:rsidP="00850B95">
      <w:pPr>
        <w:autoSpaceDE w:val="0"/>
        <w:autoSpaceDN w:val="0"/>
        <w:adjustRightInd w:val="0"/>
        <w:spacing w:after="0" w:line="240" w:lineRule="auto"/>
        <w:jc w:val="both"/>
        <w:rPr>
          <w:rFonts w:ascii="Times New Roman" w:hAnsi="Times New Roman"/>
          <w:i/>
          <w:sz w:val="24"/>
          <w:szCs w:val="24"/>
          <w:lang w:val="en-GB" w:eastAsia="it-IT"/>
        </w:rPr>
      </w:pPr>
    </w:p>
    <w:p w14:paraId="574FE61F" w14:textId="746AE069" w:rsidR="00850B95" w:rsidRPr="00A14A0C" w:rsidRDefault="00850B95" w:rsidP="00850B95">
      <w:pPr>
        <w:autoSpaceDE w:val="0"/>
        <w:autoSpaceDN w:val="0"/>
        <w:adjustRightInd w:val="0"/>
        <w:spacing w:after="0" w:line="240" w:lineRule="auto"/>
        <w:jc w:val="both"/>
        <w:rPr>
          <w:rFonts w:ascii="Times New Roman" w:hAnsi="Times New Roman"/>
          <w:i/>
          <w:sz w:val="24"/>
          <w:szCs w:val="24"/>
          <w:lang w:val="en-GB" w:eastAsia="it-IT"/>
        </w:rPr>
      </w:pPr>
      <w:r w:rsidRPr="00A14A0C">
        <w:rPr>
          <w:rFonts w:ascii="Times New Roman" w:hAnsi="Times New Roman"/>
          <w:i/>
          <w:sz w:val="24"/>
          <w:szCs w:val="24"/>
          <w:lang w:val="en-GB" w:eastAsia="it-IT"/>
        </w:rPr>
        <w:t xml:space="preserve">Table </w:t>
      </w:r>
      <w:r w:rsidR="00680A9D" w:rsidRPr="00A14A0C">
        <w:rPr>
          <w:rFonts w:ascii="Times New Roman" w:hAnsi="Times New Roman"/>
          <w:i/>
          <w:sz w:val="24"/>
          <w:szCs w:val="24"/>
          <w:lang w:val="en-GB" w:eastAsia="it-IT"/>
        </w:rPr>
        <w:t>B</w:t>
      </w:r>
      <w:r w:rsidRPr="00A14A0C">
        <w:rPr>
          <w:rFonts w:ascii="Times New Roman" w:hAnsi="Times New Roman"/>
          <w:i/>
          <w:sz w:val="24"/>
          <w:szCs w:val="24"/>
          <w:lang w:val="en-GB" w:eastAsia="it-IT"/>
        </w:rPr>
        <w:t>.  IDV: Ideological dimension</w:t>
      </w:r>
    </w:p>
    <w:p w14:paraId="2F3C1EC9" w14:textId="77777777" w:rsidR="00850B95" w:rsidRPr="00A14A0C" w:rsidRDefault="00850B95" w:rsidP="00850B95">
      <w:pPr>
        <w:autoSpaceDE w:val="0"/>
        <w:autoSpaceDN w:val="0"/>
        <w:adjustRightInd w:val="0"/>
        <w:spacing w:after="0" w:line="240" w:lineRule="auto"/>
        <w:jc w:val="both"/>
        <w:rPr>
          <w:rFonts w:ascii="Times New Roman" w:hAnsi="Times New Roman"/>
          <w:i/>
          <w:sz w:val="24"/>
          <w:szCs w:val="24"/>
          <w:lang w:val="en-GB" w:eastAsia="it-IT"/>
        </w:rPr>
      </w:pPr>
    </w:p>
    <w:p w14:paraId="3075D199" w14:textId="77777777" w:rsidR="00850B95" w:rsidRPr="00A14A0C" w:rsidRDefault="00850B95" w:rsidP="00850B95">
      <w:pPr>
        <w:autoSpaceDE w:val="0"/>
        <w:autoSpaceDN w:val="0"/>
        <w:adjustRightInd w:val="0"/>
        <w:spacing w:after="0" w:line="240" w:lineRule="auto"/>
        <w:jc w:val="both"/>
        <w:rPr>
          <w:rFonts w:ascii="Times New Roman" w:hAnsi="Times New Roman"/>
          <w:i/>
          <w:lang w:val="en-GB" w:eastAsia="it-IT"/>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9"/>
        <w:gridCol w:w="813"/>
        <w:gridCol w:w="4187"/>
        <w:gridCol w:w="854"/>
      </w:tblGrid>
      <w:tr w:rsidR="00850B95" w:rsidRPr="00A14A0C" w14:paraId="10F8943D" w14:textId="77777777" w:rsidTr="00E73261">
        <w:tc>
          <w:tcPr>
            <w:tcW w:w="2759" w:type="dxa"/>
            <w:shd w:val="clear" w:color="auto" w:fill="auto"/>
          </w:tcPr>
          <w:p w14:paraId="32F6A67C" w14:textId="77777777" w:rsidR="00850B95" w:rsidRPr="00A14A0C" w:rsidRDefault="00850B95" w:rsidP="00E73261">
            <w:pPr>
              <w:spacing w:after="0" w:line="240" w:lineRule="auto"/>
              <w:rPr>
                <w:rFonts w:ascii="Times New Roman" w:hAnsi="Times New Roman"/>
                <w:i/>
                <w:lang w:val="en-GB"/>
              </w:rPr>
            </w:pPr>
            <w:r w:rsidRPr="00A14A0C">
              <w:rPr>
                <w:rFonts w:ascii="Times New Roman" w:hAnsi="Times New Roman"/>
                <w:i/>
                <w:lang w:val="en-GB"/>
              </w:rPr>
              <w:t>‘Us’</w:t>
            </w:r>
          </w:p>
        </w:tc>
        <w:tc>
          <w:tcPr>
            <w:tcW w:w="813" w:type="dxa"/>
            <w:shd w:val="clear" w:color="auto" w:fill="auto"/>
          </w:tcPr>
          <w:p w14:paraId="3B5DBCF6" w14:textId="77777777" w:rsidR="00850B95" w:rsidRPr="00A14A0C" w:rsidRDefault="00850B95" w:rsidP="00E73261">
            <w:pPr>
              <w:spacing w:after="0" w:line="240" w:lineRule="auto"/>
              <w:rPr>
                <w:rFonts w:ascii="Times New Roman" w:hAnsi="Times New Roman"/>
                <w:i/>
                <w:lang w:val="en-GB"/>
              </w:rPr>
            </w:pPr>
          </w:p>
        </w:tc>
        <w:tc>
          <w:tcPr>
            <w:tcW w:w="4187" w:type="dxa"/>
            <w:shd w:val="clear" w:color="auto" w:fill="auto"/>
          </w:tcPr>
          <w:p w14:paraId="16270203" w14:textId="77777777" w:rsidR="00850B95" w:rsidRPr="00A14A0C" w:rsidRDefault="00850B95" w:rsidP="00E73261">
            <w:pPr>
              <w:spacing w:after="0" w:line="240" w:lineRule="auto"/>
              <w:rPr>
                <w:rFonts w:ascii="Times New Roman" w:hAnsi="Times New Roman"/>
                <w:i/>
                <w:lang w:val="en-GB"/>
              </w:rPr>
            </w:pPr>
            <w:r w:rsidRPr="00A14A0C">
              <w:rPr>
                <w:rFonts w:ascii="Times New Roman" w:hAnsi="Times New Roman"/>
                <w:i/>
                <w:lang w:val="en-GB"/>
              </w:rPr>
              <w:t>‘Them’</w:t>
            </w:r>
          </w:p>
        </w:tc>
        <w:tc>
          <w:tcPr>
            <w:tcW w:w="854" w:type="dxa"/>
            <w:shd w:val="clear" w:color="auto" w:fill="auto"/>
          </w:tcPr>
          <w:p w14:paraId="7184DBFE" w14:textId="77777777" w:rsidR="00850B95" w:rsidRPr="00A14A0C" w:rsidRDefault="00850B95" w:rsidP="00E73261">
            <w:pPr>
              <w:spacing w:after="0" w:line="240" w:lineRule="auto"/>
              <w:rPr>
                <w:rFonts w:ascii="Times New Roman" w:hAnsi="Times New Roman"/>
                <w:i/>
                <w:lang w:val="en-GB"/>
              </w:rPr>
            </w:pPr>
          </w:p>
        </w:tc>
      </w:tr>
      <w:tr w:rsidR="00850B95" w:rsidRPr="00A14A0C" w14:paraId="778DA9EE" w14:textId="77777777" w:rsidTr="00E73261">
        <w:tc>
          <w:tcPr>
            <w:tcW w:w="8613" w:type="dxa"/>
            <w:gridSpan w:val="4"/>
            <w:shd w:val="clear" w:color="auto" w:fill="auto"/>
          </w:tcPr>
          <w:p w14:paraId="2B5BB078" w14:textId="77777777" w:rsidR="00850B95" w:rsidRPr="00A14A0C" w:rsidRDefault="00850B95" w:rsidP="00E73261">
            <w:pPr>
              <w:spacing w:after="0" w:line="240" w:lineRule="auto"/>
              <w:rPr>
                <w:rFonts w:ascii="Times New Roman" w:hAnsi="Times New Roman"/>
                <w:lang w:val="en-GB"/>
              </w:rPr>
            </w:pPr>
            <w:r w:rsidRPr="00A14A0C">
              <w:rPr>
                <w:rFonts w:ascii="Times New Roman" w:hAnsi="Times New Roman"/>
                <w:lang w:val="en-GB"/>
              </w:rPr>
              <w:t>2004</w:t>
            </w:r>
          </w:p>
        </w:tc>
      </w:tr>
      <w:tr w:rsidR="00850B95" w:rsidRPr="00A14A0C" w14:paraId="41BDA64E" w14:textId="77777777" w:rsidTr="00E73261">
        <w:tc>
          <w:tcPr>
            <w:tcW w:w="2759" w:type="dxa"/>
            <w:shd w:val="clear" w:color="auto" w:fill="auto"/>
          </w:tcPr>
          <w:p w14:paraId="10BD1476" w14:textId="35BE8F37" w:rsidR="00850B95" w:rsidRPr="00A14A0C" w:rsidRDefault="00850B95" w:rsidP="007D5097">
            <w:pPr>
              <w:spacing w:after="0" w:line="240" w:lineRule="auto"/>
              <w:rPr>
                <w:rFonts w:ascii="Times New Roman" w:hAnsi="Times New Roman"/>
                <w:lang w:val="en-GB"/>
              </w:rPr>
            </w:pPr>
            <w:r w:rsidRPr="00A14A0C">
              <w:rPr>
                <w:rFonts w:ascii="Times New Roman" w:hAnsi="Times New Roman"/>
                <w:lang w:val="en-GB"/>
              </w:rPr>
              <w:t>Europe/EU/E</w:t>
            </w:r>
            <w:r w:rsidR="007D5097">
              <w:rPr>
                <w:rFonts w:ascii="Times New Roman" w:hAnsi="Times New Roman"/>
                <w:lang w:val="en-GB"/>
              </w:rPr>
              <w:t>U</w:t>
            </w:r>
            <w:r w:rsidRPr="00A14A0C">
              <w:rPr>
                <w:rFonts w:ascii="Times New Roman" w:hAnsi="Times New Roman"/>
                <w:lang w:val="en-GB"/>
              </w:rPr>
              <w:t xml:space="preserve"> Constitution</w:t>
            </w:r>
          </w:p>
        </w:tc>
        <w:tc>
          <w:tcPr>
            <w:tcW w:w="813" w:type="dxa"/>
            <w:shd w:val="clear" w:color="auto" w:fill="auto"/>
          </w:tcPr>
          <w:p w14:paraId="40C6B63A" w14:textId="77777777" w:rsidR="00850B95" w:rsidRPr="00A14A0C" w:rsidRDefault="00850B95" w:rsidP="00E73261">
            <w:pPr>
              <w:spacing w:after="0" w:line="240" w:lineRule="auto"/>
              <w:rPr>
                <w:rFonts w:ascii="Times New Roman" w:hAnsi="Times New Roman"/>
                <w:lang w:val="en-GB"/>
              </w:rPr>
            </w:pPr>
            <w:r w:rsidRPr="00A14A0C">
              <w:rPr>
                <w:rFonts w:ascii="Times New Roman" w:hAnsi="Times New Roman"/>
                <w:lang w:val="en-GB"/>
              </w:rPr>
              <w:t>35</w:t>
            </w:r>
          </w:p>
        </w:tc>
        <w:tc>
          <w:tcPr>
            <w:tcW w:w="4187" w:type="dxa"/>
            <w:shd w:val="clear" w:color="auto" w:fill="auto"/>
          </w:tcPr>
          <w:p w14:paraId="2249B43A" w14:textId="438ADBAF" w:rsidR="00850B95" w:rsidRPr="00A14A0C" w:rsidRDefault="007D5097" w:rsidP="00E73261">
            <w:pPr>
              <w:spacing w:after="0" w:line="240" w:lineRule="auto"/>
              <w:rPr>
                <w:rFonts w:ascii="Times New Roman" w:hAnsi="Times New Roman"/>
                <w:lang w:val="en-GB"/>
              </w:rPr>
            </w:pPr>
            <w:r w:rsidRPr="00A14A0C">
              <w:rPr>
                <w:rFonts w:ascii="Times New Roman" w:hAnsi="Times New Roman"/>
                <w:lang w:val="en-GB"/>
              </w:rPr>
              <w:t>Conflicts</w:t>
            </w:r>
            <w:r w:rsidR="00850B95" w:rsidRPr="00A14A0C">
              <w:rPr>
                <w:rFonts w:ascii="Times New Roman" w:hAnsi="Times New Roman"/>
                <w:lang w:val="en-GB"/>
              </w:rPr>
              <w:t xml:space="preserve"> of interest/Prime Minister </w:t>
            </w:r>
          </w:p>
        </w:tc>
        <w:tc>
          <w:tcPr>
            <w:tcW w:w="854" w:type="dxa"/>
            <w:shd w:val="clear" w:color="auto" w:fill="auto"/>
          </w:tcPr>
          <w:p w14:paraId="0093D0CB" w14:textId="77777777" w:rsidR="00850B95" w:rsidRPr="00A14A0C" w:rsidRDefault="00850B95" w:rsidP="00E73261">
            <w:pPr>
              <w:spacing w:after="0" w:line="240" w:lineRule="auto"/>
              <w:rPr>
                <w:rFonts w:ascii="Times New Roman" w:hAnsi="Times New Roman"/>
                <w:lang w:val="en-GB"/>
              </w:rPr>
            </w:pPr>
            <w:r w:rsidRPr="00A14A0C">
              <w:rPr>
                <w:rFonts w:ascii="Times New Roman" w:hAnsi="Times New Roman"/>
                <w:lang w:val="en-GB"/>
              </w:rPr>
              <w:t>4</w:t>
            </w:r>
          </w:p>
        </w:tc>
      </w:tr>
      <w:tr w:rsidR="00850B95" w:rsidRPr="00A14A0C" w14:paraId="6975DDEE" w14:textId="77777777" w:rsidTr="00E73261">
        <w:tc>
          <w:tcPr>
            <w:tcW w:w="2759" w:type="dxa"/>
            <w:shd w:val="clear" w:color="auto" w:fill="auto"/>
          </w:tcPr>
          <w:p w14:paraId="23A1DEC6" w14:textId="77777777" w:rsidR="00850B95" w:rsidRPr="00A14A0C" w:rsidRDefault="00850B95" w:rsidP="00E73261">
            <w:pPr>
              <w:spacing w:after="0" w:line="240" w:lineRule="auto"/>
              <w:rPr>
                <w:rFonts w:ascii="Times New Roman" w:hAnsi="Times New Roman"/>
                <w:lang w:val="en-GB"/>
              </w:rPr>
            </w:pPr>
            <w:r w:rsidRPr="00A14A0C">
              <w:rPr>
                <w:rFonts w:ascii="Times New Roman" w:hAnsi="Times New Roman"/>
                <w:lang w:val="en-GB"/>
              </w:rPr>
              <w:t>Citizen/s</w:t>
            </w:r>
          </w:p>
        </w:tc>
        <w:tc>
          <w:tcPr>
            <w:tcW w:w="813" w:type="dxa"/>
            <w:shd w:val="clear" w:color="auto" w:fill="auto"/>
          </w:tcPr>
          <w:p w14:paraId="13EC081B" w14:textId="77777777" w:rsidR="00850B95" w:rsidRPr="00A14A0C" w:rsidRDefault="00850B95" w:rsidP="00E73261">
            <w:pPr>
              <w:spacing w:after="0" w:line="240" w:lineRule="auto"/>
              <w:rPr>
                <w:rFonts w:ascii="Times New Roman" w:hAnsi="Times New Roman"/>
                <w:lang w:val="en-GB"/>
              </w:rPr>
            </w:pPr>
            <w:r w:rsidRPr="00A14A0C">
              <w:rPr>
                <w:rFonts w:ascii="Times New Roman" w:hAnsi="Times New Roman"/>
                <w:lang w:val="en-GB"/>
              </w:rPr>
              <w:t>18</w:t>
            </w:r>
          </w:p>
        </w:tc>
        <w:tc>
          <w:tcPr>
            <w:tcW w:w="4187" w:type="dxa"/>
            <w:shd w:val="clear" w:color="auto" w:fill="auto"/>
          </w:tcPr>
          <w:p w14:paraId="60FFB3CC" w14:textId="784ADF67" w:rsidR="00850B95" w:rsidRPr="00A14A0C" w:rsidRDefault="00677922" w:rsidP="00E73261">
            <w:pPr>
              <w:spacing w:after="0" w:line="240" w:lineRule="auto"/>
              <w:rPr>
                <w:rFonts w:ascii="Times New Roman" w:hAnsi="Times New Roman"/>
                <w:lang w:val="en-GB"/>
              </w:rPr>
            </w:pPr>
            <w:r w:rsidRPr="00A14A0C">
              <w:rPr>
                <w:rFonts w:ascii="Times New Roman" w:hAnsi="Times New Roman"/>
                <w:lang w:val="en-GB"/>
              </w:rPr>
              <w:t>C</w:t>
            </w:r>
            <w:r w:rsidR="00850B95" w:rsidRPr="00A14A0C">
              <w:rPr>
                <w:rFonts w:ascii="Times New Roman" w:hAnsi="Times New Roman"/>
                <w:lang w:val="en-GB"/>
              </w:rPr>
              <w:t>onvicts/criminals</w:t>
            </w:r>
          </w:p>
        </w:tc>
        <w:tc>
          <w:tcPr>
            <w:tcW w:w="854" w:type="dxa"/>
            <w:shd w:val="clear" w:color="auto" w:fill="auto"/>
          </w:tcPr>
          <w:p w14:paraId="4CA17798" w14:textId="77777777" w:rsidR="00850B95" w:rsidRPr="00A14A0C" w:rsidRDefault="00850B95" w:rsidP="00E73261">
            <w:pPr>
              <w:spacing w:after="0" w:line="240" w:lineRule="auto"/>
              <w:rPr>
                <w:rFonts w:ascii="Times New Roman" w:hAnsi="Times New Roman"/>
                <w:lang w:val="en-GB"/>
              </w:rPr>
            </w:pPr>
            <w:r w:rsidRPr="00A14A0C">
              <w:rPr>
                <w:rFonts w:ascii="Times New Roman" w:hAnsi="Times New Roman"/>
                <w:lang w:val="en-GB"/>
              </w:rPr>
              <w:t>4</w:t>
            </w:r>
          </w:p>
        </w:tc>
      </w:tr>
      <w:tr w:rsidR="00850B95" w:rsidRPr="00A14A0C" w14:paraId="00423B8E" w14:textId="77777777" w:rsidTr="00E73261">
        <w:tc>
          <w:tcPr>
            <w:tcW w:w="2759" w:type="dxa"/>
            <w:shd w:val="clear" w:color="auto" w:fill="auto"/>
          </w:tcPr>
          <w:p w14:paraId="69CFD9E3" w14:textId="452475E0" w:rsidR="00850B95" w:rsidRPr="00A14A0C" w:rsidRDefault="00850B95" w:rsidP="00E73261">
            <w:pPr>
              <w:spacing w:after="0" w:line="240" w:lineRule="auto"/>
              <w:rPr>
                <w:rFonts w:ascii="Times New Roman" w:hAnsi="Times New Roman"/>
                <w:lang w:val="en-GB"/>
              </w:rPr>
            </w:pPr>
            <w:r w:rsidRPr="00A14A0C">
              <w:rPr>
                <w:rFonts w:ascii="Times New Roman" w:hAnsi="Times New Roman"/>
                <w:lang w:val="en-GB"/>
              </w:rPr>
              <w:t>Italy/</w:t>
            </w:r>
            <w:r w:rsidR="008B01CD">
              <w:rPr>
                <w:rFonts w:ascii="Times New Roman" w:hAnsi="Times New Roman"/>
                <w:lang w:val="en-GB"/>
              </w:rPr>
              <w:t>Italian</w:t>
            </w:r>
          </w:p>
        </w:tc>
        <w:tc>
          <w:tcPr>
            <w:tcW w:w="813" w:type="dxa"/>
            <w:shd w:val="clear" w:color="auto" w:fill="auto"/>
          </w:tcPr>
          <w:p w14:paraId="65E6BEEA" w14:textId="77777777" w:rsidR="00850B95" w:rsidRPr="00A14A0C" w:rsidRDefault="00850B95" w:rsidP="00E73261">
            <w:pPr>
              <w:spacing w:after="0" w:line="240" w:lineRule="auto"/>
              <w:rPr>
                <w:rFonts w:ascii="Times New Roman" w:hAnsi="Times New Roman"/>
                <w:lang w:val="en-GB"/>
              </w:rPr>
            </w:pPr>
            <w:r w:rsidRPr="00A14A0C">
              <w:rPr>
                <w:rFonts w:ascii="Times New Roman" w:hAnsi="Times New Roman"/>
                <w:lang w:val="en-GB"/>
              </w:rPr>
              <w:t>8</w:t>
            </w:r>
          </w:p>
        </w:tc>
        <w:tc>
          <w:tcPr>
            <w:tcW w:w="4187" w:type="dxa"/>
            <w:shd w:val="clear" w:color="auto" w:fill="auto"/>
          </w:tcPr>
          <w:p w14:paraId="603714F6" w14:textId="77777777" w:rsidR="00850B95" w:rsidRPr="00A14A0C" w:rsidRDefault="00850B95" w:rsidP="00E73261">
            <w:pPr>
              <w:spacing w:after="0" w:line="240" w:lineRule="auto"/>
              <w:rPr>
                <w:rFonts w:ascii="Times New Roman" w:hAnsi="Times New Roman"/>
                <w:lang w:val="en-GB"/>
              </w:rPr>
            </w:pPr>
            <w:r w:rsidRPr="00A14A0C">
              <w:rPr>
                <w:rFonts w:ascii="Times New Roman" w:hAnsi="Times New Roman"/>
                <w:lang w:val="en-GB"/>
              </w:rPr>
              <w:t>Parties /politicians</w:t>
            </w:r>
          </w:p>
        </w:tc>
        <w:tc>
          <w:tcPr>
            <w:tcW w:w="854" w:type="dxa"/>
            <w:shd w:val="clear" w:color="auto" w:fill="auto"/>
          </w:tcPr>
          <w:p w14:paraId="3C2C082B" w14:textId="77777777" w:rsidR="00850B95" w:rsidRPr="00A14A0C" w:rsidRDefault="00850B95" w:rsidP="00E73261">
            <w:pPr>
              <w:spacing w:after="0" w:line="240" w:lineRule="auto"/>
              <w:rPr>
                <w:rFonts w:ascii="Times New Roman" w:hAnsi="Times New Roman"/>
                <w:lang w:val="en-GB"/>
              </w:rPr>
            </w:pPr>
            <w:r w:rsidRPr="00A14A0C">
              <w:rPr>
                <w:rFonts w:ascii="Times New Roman" w:hAnsi="Times New Roman"/>
                <w:lang w:val="en-GB"/>
              </w:rPr>
              <w:t>3</w:t>
            </w:r>
          </w:p>
        </w:tc>
      </w:tr>
      <w:tr w:rsidR="00850B95" w:rsidRPr="00A14A0C" w14:paraId="5ACF74DC" w14:textId="77777777" w:rsidTr="00E73261">
        <w:tc>
          <w:tcPr>
            <w:tcW w:w="2759" w:type="dxa"/>
            <w:shd w:val="clear" w:color="auto" w:fill="auto"/>
          </w:tcPr>
          <w:p w14:paraId="07F37993" w14:textId="77777777" w:rsidR="00850B95" w:rsidRPr="00A14A0C" w:rsidRDefault="00850B95" w:rsidP="00E73261">
            <w:pPr>
              <w:spacing w:after="0" w:line="240" w:lineRule="auto"/>
              <w:rPr>
                <w:rFonts w:ascii="Times New Roman" w:hAnsi="Times New Roman"/>
                <w:lang w:val="en-GB"/>
              </w:rPr>
            </w:pPr>
            <w:r w:rsidRPr="00A14A0C">
              <w:rPr>
                <w:rFonts w:ascii="Times New Roman" w:hAnsi="Times New Roman"/>
                <w:lang w:val="en-GB"/>
              </w:rPr>
              <w:t>Democracy/democratic</w:t>
            </w:r>
          </w:p>
        </w:tc>
        <w:tc>
          <w:tcPr>
            <w:tcW w:w="813" w:type="dxa"/>
            <w:shd w:val="clear" w:color="auto" w:fill="auto"/>
          </w:tcPr>
          <w:p w14:paraId="228BBEB8" w14:textId="77777777" w:rsidR="00850B95" w:rsidRPr="00A14A0C" w:rsidRDefault="00850B95" w:rsidP="00E73261">
            <w:pPr>
              <w:spacing w:after="0" w:line="240" w:lineRule="auto"/>
              <w:rPr>
                <w:rFonts w:ascii="Times New Roman" w:hAnsi="Times New Roman"/>
                <w:lang w:val="en-GB"/>
              </w:rPr>
            </w:pPr>
            <w:r w:rsidRPr="00A14A0C">
              <w:rPr>
                <w:rFonts w:ascii="Times New Roman" w:hAnsi="Times New Roman"/>
                <w:lang w:val="en-GB"/>
              </w:rPr>
              <w:t>7</w:t>
            </w:r>
          </w:p>
        </w:tc>
        <w:tc>
          <w:tcPr>
            <w:tcW w:w="4187" w:type="dxa"/>
            <w:shd w:val="clear" w:color="auto" w:fill="auto"/>
          </w:tcPr>
          <w:p w14:paraId="6620512E" w14:textId="77777777" w:rsidR="00850B95" w:rsidRPr="00A14A0C" w:rsidRDefault="00850B95" w:rsidP="00E73261">
            <w:pPr>
              <w:spacing w:after="0" w:line="240" w:lineRule="auto"/>
              <w:rPr>
                <w:rFonts w:ascii="Times New Roman" w:hAnsi="Times New Roman"/>
                <w:lang w:val="en-GB"/>
              </w:rPr>
            </w:pPr>
            <w:r w:rsidRPr="00A14A0C">
              <w:rPr>
                <w:rFonts w:ascii="Times New Roman" w:hAnsi="Times New Roman"/>
                <w:lang w:val="en-GB"/>
              </w:rPr>
              <w:t>Terrorism</w:t>
            </w:r>
          </w:p>
        </w:tc>
        <w:tc>
          <w:tcPr>
            <w:tcW w:w="854" w:type="dxa"/>
            <w:shd w:val="clear" w:color="auto" w:fill="auto"/>
          </w:tcPr>
          <w:p w14:paraId="00D73316" w14:textId="77777777" w:rsidR="00850B95" w:rsidRPr="00A14A0C" w:rsidRDefault="00850B95" w:rsidP="00E73261">
            <w:pPr>
              <w:spacing w:after="0" w:line="240" w:lineRule="auto"/>
              <w:rPr>
                <w:rFonts w:ascii="Times New Roman" w:hAnsi="Times New Roman"/>
                <w:lang w:val="en-GB"/>
              </w:rPr>
            </w:pPr>
            <w:r w:rsidRPr="00A14A0C">
              <w:rPr>
                <w:rFonts w:ascii="Times New Roman" w:hAnsi="Times New Roman"/>
                <w:lang w:val="en-GB"/>
              </w:rPr>
              <w:t>2</w:t>
            </w:r>
          </w:p>
        </w:tc>
      </w:tr>
      <w:tr w:rsidR="00850B95" w:rsidRPr="00A14A0C" w14:paraId="3688161C" w14:textId="77777777" w:rsidTr="00E73261">
        <w:tc>
          <w:tcPr>
            <w:tcW w:w="2759" w:type="dxa"/>
            <w:shd w:val="clear" w:color="auto" w:fill="auto"/>
          </w:tcPr>
          <w:p w14:paraId="63C2F9A8" w14:textId="2590B60D" w:rsidR="00850B95" w:rsidRPr="00A14A0C" w:rsidRDefault="007D5097" w:rsidP="00E73261">
            <w:pPr>
              <w:spacing w:after="0" w:line="240" w:lineRule="auto"/>
              <w:rPr>
                <w:rFonts w:ascii="Times New Roman" w:hAnsi="Times New Roman"/>
                <w:lang w:val="en-GB"/>
              </w:rPr>
            </w:pPr>
            <w:proofErr w:type="spellStart"/>
            <w:r>
              <w:rPr>
                <w:rFonts w:ascii="Times New Roman" w:hAnsi="Times New Roman"/>
                <w:lang w:val="en-GB"/>
              </w:rPr>
              <w:t>Countr</w:t>
            </w:r>
            <w:proofErr w:type="spellEnd"/>
            <w:r>
              <w:rPr>
                <w:rFonts w:ascii="Times New Roman" w:hAnsi="Times New Roman"/>
                <w:lang w:val="en-GB"/>
              </w:rPr>
              <w:t>*</w:t>
            </w:r>
          </w:p>
        </w:tc>
        <w:tc>
          <w:tcPr>
            <w:tcW w:w="813" w:type="dxa"/>
            <w:shd w:val="clear" w:color="auto" w:fill="auto"/>
          </w:tcPr>
          <w:p w14:paraId="49F09040" w14:textId="77777777" w:rsidR="00850B95" w:rsidRPr="00A14A0C" w:rsidRDefault="00850B95" w:rsidP="00E73261">
            <w:pPr>
              <w:spacing w:after="0" w:line="240" w:lineRule="auto"/>
              <w:rPr>
                <w:rFonts w:ascii="Times New Roman" w:hAnsi="Times New Roman"/>
                <w:lang w:val="en-GB"/>
              </w:rPr>
            </w:pPr>
            <w:r w:rsidRPr="00A14A0C">
              <w:rPr>
                <w:rFonts w:ascii="Times New Roman" w:hAnsi="Times New Roman"/>
                <w:lang w:val="en-GB"/>
              </w:rPr>
              <w:t>5</w:t>
            </w:r>
          </w:p>
        </w:tc>
        <w:tc>
          <w:tcPr>
            <w:tcW w:w="4187" w:type="dxa"/>
            <w:shd w:val="clear" w:color="auto" w:fill="auto"/>
          </w:tcPr>
          <w:p w14:paraId="2CDAC882" w14:textId="77777777" w:rsidR="00850B95" w:rsidRPr="00A14A0C" w:rsidRDefault="00850B95" w:rsidP="00E73261">
            <w:pPr>
              <w:spacing w:after="0" w:line="240" w:lineRule="auto"/>
              <w:rPr>
                <w:rFonts w:ascii="Times New Roman" w:hAnsi="Times New Roman"/>
                <w:lang w:val="en-GB"/>
              </w:rPr>
            </w:pPr>
          </w:p>
        </w:tc>
        <w:tc>
          <w:tcPr>
            <w:tcW w:w="854" w:type="dxa"/>
            <w:shd w:val="clear" w:color="auto" w:fill="auto"/>
          </w:tcPr>
          <w:p w14:paraId="604AF439" w14:textId="77777777" w:rsidR="00850B95" w:rsidRPr="00A14A0C" w:rsidRDefault="00850B95" w:rsidP="00E73261">
            <w:pPr>
              <w:spacing w:after="0" w:line="240" w:lineRule="auto"/>
              <w:rPr>
                <w:rFonts w:ascii="Times New Roman" w:hAnsi="Times New Roman"/>
                <w:lang w:val="en-GB"/>
              </w:rPr>
            </w:pPr>
          </w:p>
        </w:tc>
      </w:tr>
      <w:tr w:rsidR="00850B95" w:rsidRPr="00A14A0C" w14:paraId="292F7D02" w14:textId="77777777" w:rsidTr="00E73261">
        <w:tc>
          <w:tcPr>
            <w:tcW w:w="8613" w:type="dxa"/>
            <w:gridSpan w:val="4"/>
            <w:shd w:val="clear" w:color="auto" w:fill="auto"/>
          </w:tcPr>
          <w:p w14:paraId="1DC4FD20" w14:textId="77777777" w:rsidR="00850B95" w:rsidRPr="00A14A0C" w:rsidRDefault="00850B95" w:rsidP="00E73261">
            <w:pPr>
              <w:spacing w:after="0" w:line="240" w:lineRule="auto"/>
              <w:rPr>
                <w:rFonts w:ascii="Times New Roman" w:hAnsi="Times New Roman"/>
                <w:lang w:val="en-GB"/>
              </w:rPr>
            </w:pPr>
          </w:p>
        </w:tc>
      </w:tr>
      <w:tr w:rsidR="00850B95" w:rsidRPr="00A14A0C" w14:paraId="11D157FA" w14:textId="77777777" w:rsidTr="00E73261">
        <w:tc>
          <w:tcPr>
            <w:tcW w:w="2759" w:type="dxa"/>
            <w:shd w:val="clear" w:color="auto" w:fill="auto"/>
          </w:tcPr>
          <w:p w14:paraId="1DDB7B0A" w14:textId="77777777" w:rsidR="00850B95" w:rsidRPr="00A14A0C" w:rsidRDefault="00850B95" w:rsidP="00E73261">
            <w:pPr>
              <w:spacing w:after="0" w:line="240" w:lineRule="auto"/>
              <w:rPr>
                <w:rFonts w:ascii="Times New Roman" w:hAnsi="Times New Roman"/>
                <w:lang w:val="en-GB"/>
              </w:rPr>
            </w:pPr>
            <w:r w:rsidRPr="00A14A0C">
              <w:rPr>
                <w:rFonts w:ascii="Times New Roman" w:hAnsi="Times New Roman"/>
                <w:lang w:val="en-GB"/>
              </w:rPr>
              <w:t>2009</w:t>
            </w:r>
          </w:p>
        </w:tc>
        <w:tc>
          <w:tcPr>
            <w:tcW w:w="813" w:type="dxa"/>
            <w:shd w:val="clear" w:color="auto" w:fill="auto"/>
          </w:tcPr>
          <w:p w14:paraId="080BE2C9" w14:textId="77777777" w:rsidR="00850B95" w:rsidRPr="00A14A0C" w:rsidRDefault="00850B95" w:rsidP="00E73261">
            <w:pPr>
              <w:spacing w:after="0" w:line="240" w:lineRule="auto"/>
              <w:rPr>
                <w:rFonts w:ascii="Times New Roman" w:hAnsi="Times New Roman"/>
                <w:lang w:val="en-GB"/>
              </w:rPr>
            </w:pPr>
          </w:p>
        </w:tc>
        <w:tc>
          <w:tcPr>
            <w:tcW w:w="4187" w:type="dxa"/>
            <w:shd w:val="clear" w:color="auto" w:fill="auto"/>
          </w:tcPr>
          <w:p w14:paraId="4B07FCAE" w14:textId="77777777" w:rsidR="00850B95" w:rsidRPr="00A14A0C" w:rsidRDefault="00850B95" w:rsidP="00E73261">
            <w:pPr>
              <w:spacing w:after="0" w:line="240" w:lineRule="auto"/>
              <w:rPr>
                <w:rFonts w:ascii="Times New Roman" w:hAnsi="Times New Roman"/>
                <w:lang w:val="en-GB"/>
              </w:rPr>
            </w:pPr>
          </w:p>
        </w:tc>
        <w:tc>
          <w:tcPr>
            <w:tcW w:w="854" w:type="dxa"/>
            <w:shd w:val="clear" w:color="auto" w:fill="auto"/>
          </w:tcPr>
          <w:p w14:paraId="0C7579E1" w14:textId="77777777" w:rsidR="00850B95" w:rsidRPr="00A14A0C" w:rsidRDefault="00850B95" w:rsidP="00E73261">
            <w:pPr>
              <w:spacing w:after="0" w:line="240" w:lineRule="auto"/>
              <w:rPr>
                <w:rFonts w:ascii="Times New Roman" w:hAnsi="Times New Roman"/>
                <w:lang w:val="en-GB"/>
              </w:rPr>
            </w:pPr>
          </w:p>
        </w:tc>
      </w:tr>
      <w:tr w:rsidR="00850B95" w:rsidRPr="00A14A0C" w14:paraId="5F4BAC36" w14:textId="77777777" w:rsidTr="00E73261">
        <w:tc>
          <w:tcPr>
            <w:tcW w:w="2759" w:type="dxa"/>
            <w:shd w:val="clear" w:color="auto" w:fill="auto"/>
          </w:tcPr>
          <w:p w14:paraId="2728BDE1" w14:textId="3D2411E3" w:rsidR="00850B95" w:rsidRPr="00A14A0C" w:rsidRDefault="00850B95" w:rsidP="007D5097">
            <w:pPr>
              <w:spacing w:after="0" w:line="240" w:lineRule="auto"/>
              <w:rPr>
                <w:rFonts w:ascii="Times New Roman" w:hAnsi="Times New Roman"/>
                <w:lang w:val="en-GB"/>
              </w:rPr>
            </w:pPr>
            <w:r w:rsidRPr="00A14A0C">
              <w:rPr>
                <w:rFonts w:ascii="Times New Roman" w:hAnsi="Times New Roman"/>
                <w:lang w:val="en-GB"/>
              </w:rPr>
              <w:t>Europe /</w:t>
            </w:r>
            <w:r w:rsidR="007D5097">
              <w:rPr>
                <w:rFonts w:ascii="Times New Roman" w:hAnsi="Times New Roman"/>
                <w:lang w:val="en-GB"/>
              </w:rPr>
              <w:t>E</w:t>
            </w:r>
            <w:r w:rsidRPr="00A14A0C">
              <w:rPr>
                <w:rFonts w:ascii="Times New Roman" w:hAnsi="Times New Roman"/>
                <w:lang w:val="en-GB"/>
              </w:rPr>
              <w:t>uropean</w:t>
            </w:r>
          </w:p>
        </w:tc>
        <w:tc>
          <w:tcPr>
            <w:tcW w:w="813" w:type="dxa"/>
            <w:shd w:val="clear" w:color="auto" w:fill="auto"/>
          </w:tcPr>
          <w:p w14:paraId="61093315" w14:textId="77777777" w:rsidR="00850B95" w:rsidRPr="00A14A0C" w:rsidRDefault="00850B95" w:rsidP="00E73261">
            <w:pPr>
              <w:spacing w:after="0" w:line="240" w:lineRule="auto"/>
              <w:rPr>
                <w:rFonts w:ascii="Times New Roman" w:hAnsi="Times New Roman"/>
                <w:lang w:val="en-GB"/>
              </w:rPr>
            </w:pPr>
            <w:r w:rsidRPr="00A14A0C">
              <w:rPr>
                <w:rFonts w:ascii="Times New Roman" w:hAnsi="Times New Roman"/>
                <w:lang w:val="en-GB"/>
              </w:rPr>
              <w:t>8</w:t>
            </w:r>
          </w:p>
        </w:tc>
        <w:tc>
          <w:tcPr>
            <w:tcW w:w="4187" w:type="dxa"/>
            <w:shd w:val="clear" w:color="auto" w:fill="auto"/>
          </w:tcPr>
          <w:p w14:paraId="38F99E5F" w14:textId="77777777" w:rsidR="00850B95" w:rsidRPr="00A14A0C" w:rsidRDefault="00850B95" w:rsidP="00E73261">
            <w:pPr>
              <w:spacing w:after="0" w:line="240" w:lineRule="auto"/>
              <w:rPr>
                <w:rFonts w:ascii="Times New Roman" w:hAnsi="Times New Roman"/>
                <w:lang w:val="en-GB"/>
              </w:rPr>
            </w:pPr>
            <w:r w:rsidRPr="00A14A0C">
              <w:rPr>
                <w:rFonts w:ascii="Times New Roman" w:hAnsi="Times New Roman"/>
                <w:lang w:val="en-GB"/>
              </w:rPr>
              <w:t>Convicts</w:t>
            </w:r>
          </w:p>
        </w:tc>
        <w:tc>
          <w:tcPr>
            <w:tcW w:w="854" w:type="dxa"/>
            <w:shd w:val="clear" w:color="auto" w:fill="auto"/>
          </w:tcPr>
          <w:p w14:paraId="5B3D7202" w14:textId="77777777" w:rsidR="00850B95" w:rsidRPr="00A14A0C" w:rsidRDefault="00850B95" w:rsidP="00E73261">
            <w:pPr>
              <w:spacing w:after="0" w:line="240" w:lineRule="auto"/>
              <w:rPr>
                <w:rFonts w:ascii="Times New Roman" w:hAnsi="Times New Roman"/>
                <w:lang w:val="en-GB"/>
              </w:rPr>
            </w:pPr>
            <w:r w:rsidRPr="00A14A0C">
              <w:rPr>
                <w:rFonts w:ascii="Times New Roman" w:hAnsi="Times New Roman"/>
                <w:lang w:val="en-GB"/>
              </w:rPr>
              <w:t>3</w:t>
            </w:r>
          </w:p>
        </w:tc>
      </w:tr>
      <w:tr w:rsidR="00850B95" w:rsidRPr="00A14A0C" w14:paraId="5FFC8BA6" w14:textId="77777777" w:rsidTr="00E73261">
        <w:tc>
          <w:tcPr>
            <w:tcW w:w="2759" w:type="dxa"/>
            <w:shd w:val="clear" w:color="auto" w:fill="auto"/>
          </w:tcPr>
          <w:p w14:paraId="751A8CA0" w14:textId="77777777" w:rsidR="00850B95" w:rsidRPr="00A14A0C" w:rsidRDefault="00850B95" w:rsidP="00E73261">
            <w:pPr>
              <w:spacing w:after="0" w:line="240" w:lineRule="auto"/>
              <w:rPr>
                <w:rFonts w:ascii="Times New Roman" w:hAnsi="Times New Roman"/>
                <w:lang w:val="en-GB"/>
              </w:rPr>
            </w:pPr>
            <w:r w:rsidRPr="00A14A0C">
              <w:rPr>
                <w:rFonts w:ascii="Times New Roman" w:hAnsi="Times New Roman"/>
                <w:lang w:val="en-GB"/>
              </w:rPr>
              <w:t>Italy</w:t>
            </w:r>
          </w:p>
        </w:tc>
        <w:tc>
          <w:tcPr>
            <w:tcW w:w="813" w:type="dxa"/>
            <w:shd w:val="clear" w:color="auto" w:fill="auto"/>
          </w:tcPr>
          <w:p w14:paraId="1691BD61" w14:textId="77777777" w:rsidR="00850B95" w:rsidRPr="00A14A0C" w:rsidRDefault="00850B95" w:rsidP="00E73261">
            <w:pPr>
              <w:spacing w:after="0" w:line="240" w:lineRule="auto"/>
              <w:rPr>
                <w:rFonts w:ascii="Times New Roman" w:hAnsi="Times New Roman"/>
                <w:lang w:val="en-GB"/>
              </w:rPr>
            </w:pPr>
            <w:r w:rsidRPr="00A14A0C">
              <w:rPr>
                <w:rFonts w:ascii="Times New Roman" w:hAnsi="Times New Roman"/>
                <w:lang w:val="en-GB"/>
              </w:rPr>
              <w:t>3</w:t>
            </w:r>
          </w:p>
        </w:tc>
        <w:tc>
          <w:tcPr>
            <w:tcW w:w="4187" w:type="dxa"/>
            <w:shd w:val="clear" w:color="auto" w:fill="auto"/>
          </w:tcPr>
          <w:p w14:paraId="701AF166" w14:textId="77777777" w:rsidR="00850B95" w:rsidRPr="00A14A0C" w:rsidRDefault="00850B95" w:rsidP="00E73261">
            <w:pPr>
              <w:spacing w:after="0" w:line="240" w:lineRule="auto"/>
              <w:rPr>
                <w:rFonts w:ascii="Times New Roman" w:hAnsi="Times New Roman"/>
                <w:lang w:val="en-GB"/>
              </w:rPr>
            </w:pPr>
          </w:p>
        </w:tc>
        <w:tc>
          <w:tcPr>
            <w:tcW w:w="854" w:type="dxa"/>
            <w:shd w:val="clear" w:color="auto" w:fill="auto"/>
          </w:tcPr>
          <w:p w14:paraId="54ABDAFA" w14:textId="77777777" w:rsidR="00850B95" w:rsidRPr="00A14A0C" w:rsidRDefault="00850B95" w:rsidP="00E73261">
            <w:pPr>
              <w:spacing w:after="0" w:line="240" w:lineRule="auto"/>
              <w:rPr>
                <w:rFonts w:ascii="Times New Roman" w:hAnsi="Times New Roman"/>
                <w:lang w:val="en-GB"/>
              </w:rPr>
            </w:pPr>
          </w:p>
        </w:tc>
      </w:tr>
      <w:tr w:rsidR="00850B95" w:rsidRPr="00A14A0C" w14:paraId="4028CE20" w14:textId="77777777" w:rsidTr="00E73261">
        <w:tc>
          <w:tcPr>
            <w:tcW w:w="2759" w:type="dxa"/>
            <w:shd w:val="clear" w:color="auto" w:fill="auto"/>
          </w:tcPr>
          <w:p w14:paraId="76864F8B" w14:textId="77777777" w:rsidR="00850B95" w:rsidRPr="00A14A0C" w:rsidRDefault="00850B95" w:rsidP="00E73261">
            <w:pPr>
              <w:spacing w:after="0" w:line="240" w:lineRule="auto"/>
              <w:rPr>
                <w:rFonts w:ascii="Times New Roman" w:hAnsi="Times New Roman"/>
                <w:lang w:val="en-GB"/>
              </w:rPr>
            </w:pPr>
            <w:r w:rsidRPr="00A14A0C">
              <w:rPr>
                <w:rFonts w:ascii="Times New Roman" w:hAnsi="Times New Roman"/>
                <w:lang w:val="en-GB"/>
              </w:rPr>
              <w:t>Citizens</w:t>
            </w:r>
          </w:p>
        </w:tc>
        <w:tc>
          <w:tcPr>
            <w:tcW w:w="813" w:type="dxa"/>
            <w:shd w:val="clear" w:color="auto" w:fill="auto"/>
          </w:tcPr>
          <w:p w14:paraId="19A68B73" w14:textId="77777777" w:rsidR="00850B95" w:rsidRPr="00A14A0C" w:rsidRDefault="00850B95" w:rsidP="00E73261">
            <w:pPr>
              <w:spacing w:after="0" w:line="240" w:lineRule="auto"/>
              <w:rPr>
                <w:rFonts w:ascii="Times New Roman" w:hAnsi="Times New Roman"/>
                <w:lang w:val="en-GB"/>
              </w:rPr>
            </w:pPr>
            <w:r w:rsidRPr="00A14A0C">
              <w:rPr>
                <w:rFonts w:ascii="Times New Roman" w:hAnsi="Times New Roman"/>
                <w:lang w:val="en-GB"/>
              </w:rPr>
              <w:t>3</w:t>
            </w:r>
          </w:p>
        </w:tc>
        <w:tc>
          <w:tcPr>
            <w:tcW w:w="4187" w:type="dxa"/>
            <w:shd w:val="clear" w:color="auto" w:fill="auto"/>
          </w:tcPr>
          <w:p w14:paraId="2540694F" w14:textId="77777777" w:rsidR="00850B95" w:rsidRPr="00A14A0C" w:rsidRDefault="00850B95" w:rsidP="00E73261">
            <w:pPr>
              <w:spacing w:after="0" w:line="240" w:lineRule="auto"/>
              <w:rPr>
                <w:rFonts w:ascii="Times New Roman" w:hAnsi="Times New Roman"/>
                <w:lang w:val="en-GB"/>
              </w:rPr>
            </w:pPr>
          </w:p>
        </w:tc>
        <w:tc>
          <w:tcPr>
            <w:tcW w:w="854" w:type="dxa"/>
            <w:shd w:val="clear" w:color="auto" w:fill="auto"/>
          </w:tcPr>
          <w:p w14:paraId="3314CDD2" w14:textId="77777777" w:rsidR="00850B95" w:rsidRPr="00A14A0C" w:rsidRDefault="00850B95" w:rsidP="00E73261">
            <w:pPr>
              <w:spacing w:after="0" w:line="240" w:lineRule="auto"/>
              <w:rPr>
                <w:rFonts w:ascii="Times New Roman" w:hAnsi="Times New Roman"/>
                <w:lang w:val="en-GB"/>
              </w:rPr>
            </w:pPr>
          </w:p>
        </w:tc>
      </w:tr>
      <w:tr w:rsidR="00850B95" w:rsidRPr="00A14A0C" w14:paraId="4172F269" w14:textId="77777777" w:rsidTr="00E73261">
        <w:tc>
          <w:tcPr>
            <w:tcW w:w="8613" w:type="dxa"/>
            <w:gridSpan w:val="4"/>
            <w:shd w:val="clear" w:color="auto" w:fill="auto"/>
          </w:tcPr>
          <w:p w14:paraId="78787D7C" w14:textId="77777777" w:rsidR="00850B95" w:rsidRPr="00A14A0C" w:rsidRDefault="00850B95" w:rsidP="00E73261">
            <w:pPr>
              <w:spacing w:after="0" w:line="240" w:lineRule="auto"/>
              <w:rPr>
                <w:rFonts w:ascii="Times New Roman" w:hAnsi="Times New Roman"/>
                <w:lang w:val="en-GB"/>
              </w:rPr>
            </w:pPr>
          </w:p>
        </w:tc>
      </w:tr>
      <w:tr w:rsidR="00850B95" w:rsidRPr="00A14A0C" w14:paraId="4E8BEDDF" w14:textId="77777777" w:rsidTr="00E73261">
        <w:tc>
          <w:tcPr>
            <w:tcW w:w="2759" w:type="dxa"/>
            <w:shd w:val="clear" w:color="auto" w:fill="auto"/>
          </w:tcPr>
          <w:p w14:paraId="71CA836D" w14:textId="77777777" w:rsidR="00850B95" w:rsidRPr="00A14A0C" w:rsidRDefault="00850B95" w:rsidP="00E73261">
            <w:pPr>
              <w:spacing w:after="0" w:line="240" w:lineRule="auto"/>
              <w:rPr>
                <w:rFonts w:ascii="Times New Roman" w:hAnsi="Times New Roman"/>
                <w:lang w:val="en-GB"/>
              </w:rPr>
            </w:pPr>
            <w:r w:rsidRPr="00A14A0C">
              <w:rPr>
                <w:rFonts w:ascii="Times New Roman" w:hAnsi="Times New Roman"/>
                <w:lang w:val="en-GB"/>
              </w:rPr>
              <w:t>2014</w:t>
            </w:r>
          </w:p>
        </w:tc>
        <w:tc>
          <w:tcPr>
            <w:tcW w:w="813" w:type="dxa"/>
            <w:shd w:val="clear" w:color="auto" w:fill="auto"/>
          </w:tcPr>
          <w:p w14:paraId="0120F246" w14:textId="77777777" w:rsidR="00850B95" w:rsidRPr="00A14A0C" w:rsidRDefault="00850B95" w:rsidP="00E73261">
            <w:pPr>
              <w:spacing w:after="0" w:line="240" w:lineRule="auto"/>
              <w:rPr>
                <w:rFonts w:ascii="Times New Roman" w:hAnsi="Times New Roman"/>
                <w:lang w:val="en-GB"/>
              </w:rPr>
            </w:pPr>
          </w:p>
        </w:tc>
        <w:tc>
          <w:tcPr>
            <w:tcW w:w="4187" w:type="dxa"/>
            <w:shd w:val="clear" w:color="auto" w:fill="auto"/>
          </w:tcPr>
          <w:p w14:paraId="67FB1CB4" w14:textId="77777777" w:rsidR="00850B95" w:rsidRPr="00A14A0C" w:rsidRDefault="00850B95" w:rsidP="00E73261">
            <w:pPr>
              <w:spacing w:after="0" w:line="240" w:lineRule="auto"/>
              <w:rPr>
                <w:rFonts w:ascii="Times New Roman" w:hAnsi="Times New Roman"/>
                <w:lang w:val="en-GB"/>
              </w:rPr>
            </w:pPr>
          </w:p>
        </w:tc>
        <w:tc>
          <w:tcPr>
            <w:tcW w:w="854" w:type="dxa"/>
            <w:shd w:val="clear" w:color="auto" w:fill="auto"/>
          </w:tcPr>
          <w:p w14:paraId="278904DA" w14:textId="77777777" w:rsidR="00850B95" w:rsidRPr="00A14A0C" w:rsidRDefault="00850B95" w:rsidP="00E73261">
            <w:pPr>
              <w:spacing w:after="0" w:line="240" w:lineRule="auto"/>
              <w:rPr>
                <w:rFonts w:ascii="Times New Roman" w:hAnsi="Times New Roman"/>
                <w:lang w:val="en-GB"/>
              </w:rPr>
            </w:pPr>
          </w:p>
        </w:tc>
      </w:tr>
      <w:tr w:rsidR="00850B95" w:rsidRPr="00A14A0C" w14:paraId="496D2D6D" w14:textId="77777777" w:rsidTr="00E73261">
        <w:tc>
          <w:tcPr>
            <w:tcW w:w="2759" w:type="dxa"/>
            <w:shd w:val="clear" w:color="auto" w:fill="auto"/>
          </w:tcPr>
          <w:p w14:paraId="69315335" w14:textId="77777777" w:rsidR="00850B95" w:rsidRPr="00A14A0C" w:rsidRDefault="00850B95" w:rsidP="00E73261">
            <w:pPr>
              <w:spacing w:after="0" w:line="240" w:lineRule="auto"/>
              <w:rPr>
                <w:rFonts w:ascii="Times New Roman" w:hAnsi="Times New Roman"/>
                <w:lang w:val="en-GB"/>
              </w:rPr>
            </w:pPr>
            <w:r w:rsidRPr="00A14A0C">
              <w:rPr>
                <w:rFonts w:ascii="Times New Roman" w:hAnsi="Times New Roman"/>
                <w:lang w:val="en-GB"/>
              </w:rPr>
              <w:t>Europe/EU</w:t>
            </w:r>
          </w:p>
        </w:tc>
        <w:tc>
          <w:tcPr>
            <w:tcW w:w="813" w:type="dxa"/>
            <w:shd w:val="clear" w:color="auto" w:fill="auto"/>
          </w:tcPr>
          <w:p w14:paraId="2452183C" w14:textId="77777777" w:rsidR="00850B95" w:rsidRPr="00A14A0C" w:rsidRDefault="00850B95" w:rsidP="00E73261">
            <w:pPr>
              <w:spacing w:after="0" w:line="240" w:lineRule="auto"/>
              <w:rPr>
                <w:rFonts w:ascii="Times New Roman" w:hAnsi="Times New Roman"/>
                <w:lang w:val="en-GB"/>
              </w:rPr>
            </w:pPr>
            <w:r w:rsidRPr="00A14A0C">
              <w:rPr>
                <w:rFonts w:ascii="Times New Roman" w:hAnsi="Times New Roman"/>
                <w:lang w:val="en-GB"/>
              </w:rPr>
              <w:t>65</w:t>
            </w:r>
          </w:p>
        </w:tc>
        <w:tc>
          <w:tcPr>
            <w:tcW w:w="4187" w:type="dxa"/>
            <w:shd w:val="clear" w:color="auto" w:fill="auto"/>
          </w:tcPr>
          <w:p w14:paraId="7C78728F" w14:textId="77777777" w:rsidR="00850B95" w:rsidRPr="00A14A0C" w:rsidRDefault="00850B95" w:rsidP="00E73261">
            <w:pPr>
              <w:spacing w:after="0" w:line="240" w:lineRule="auto"/>
              <w:rPr>
                <w:rFonts w:ascii="Times New Roman" w:hAnsi="Times New Roman"/>
                <w:lang w:val="en-GB"/>
              </w:rPr>
            </w:pPr>
            <w:r w:rsidRPr="00A14A0C">
              <w:rPr>
                <w:rFonts w:ascii="Times New Roman" w:hAnsi="Times New Roman"/>
                <w:lang w:val="en-GB"/>
              </w:rPr>
              <w:t>Germans/Germany</w:t>
            </w:r>
          </w:p>
        </w:tc>
        <w:tc>
          <w:tcPr>
            <w:tcW w:w="854" w:type="dxa"/>
            <w:shd w:val="clear" w:color="auto" w:fill="auto"/>
          </w:tcPr>
          <w:p w14:paraId="33CFE411" w14:textId="77777777" w:rsidR="00850B95" w:rsidRPr="00A14A0C" w:rsidRDefault="00850B95" w:rsidP="00E73261">
            <w:pPr>
              <w:spacing w:after="0" w:line="240" w:lineRule="auto"/>
              <w:rPr>
                <w:rFonts w:ascii="Times New Roman" w:hAnsi="Times New Roman"/>
                <w:lang w:val="en-GB"/>
              </w:rPr>
            </w:pPr>
            <w:r w:rsidRPr="00A14A0C">
              <w:rPr>
                <w:rFonts w:ascii="Times New Roman" w:hAnsi="Times New Roman"/>
                <w:lang w:val="en-GB"/>
              </w:rPr>
              <w:t>45</w:t>
            </w:r>
          </w:p>
        </w:tc>
      </w:tr>
      <w:tr w:rsidR="00850B95" w:rsidRPr="00A14A0C" w14:paraId="6BF81C50" w14:textId="77777777" w:rsidTr="00E73261">
        <w:tc>
          <w:tcPr>
            <w:tcW w:w="2759" w:type="dxa"/>
            <w:shd w:val="clear" w:color="auto" w:fill="auto"/>
          </w:tcPr>
          <w:p w14:paraId="7C7492D9" w14:textId="77777777" w:rsidR="00850B95" w:rsidRPr="00A14A0C" w:rsidRDefault="00850B95" w:rsidP="00E73261">
            <w:pPr>
              <w:autoSpaceDE w:val="0"/>
              <w:autoSpaceDN w:val="0"/>
              <w:adjustRightInd w:val="0"/>
              <w:spacing w:after="0" w:line="240" w:lineRule="auto"/>
              <w:jc w:val="both"/>
              <w:rPr>
                <w:rFonts w:ascii="Times New Roman" w:hAnsi="Times New Roman"/>
                <w:color w:val="000000"/>
                <w:lang w:val="en-GB" w:eastAsia="it-IT"/>
              </w:rPr>
            </w:pPr>
            <w:r w:rsidRPr="00A14A0C">
              <w:rPr>
                <w:rFonts w:ascii="Times New Roman" w:hAnsi="Times New Roman"/>
                <w:color w:val="000000"/>
                <w:lang w:val="en-GB" w:eastAsia="it-IT"/>
              </w:rPr>
              <w:t>Italy/Italians</w:t>
            </w:r>
          </w:p>
        </w:tc>
        <w:tc>
          <w:tcPr>
            <w:tcW w:w="813" w:type="dxa"/>
            <w:shd w:val="clear" w:color="auto" w:fill="auto"/>
          </w:tcPr>
          <w:p w14:paraId="1F329063" w14:textId="77777777" w:rsidR="00850B95" w:rsidRPr="00A14A0C" w:rsidRDefault="00850B95" w:rsidP="00E73261">
            <w:pPr>
              <w:autoSpaceDE w:val="0"/>
              <w:autoSpaceDN w:val="0"/>
              <w:adjustRightInd w:val="0"/>
              <w:spacing w:after="0" w:line="240" w:lineRule="auto"/>
              <w:jc w:val="both"/>
              <w:rPr>
                <w:rFonts w:ascii="Times New Roman" w:hAnsi="Times New Roman"/>
                <w:color w:val="000000"/>
                <w:lang w:val="en-GB" w:eastAsia="it-IT"/>
              </w:rPr>
            </w:pPr>
            <w:r w:rsidRPr="00A14A0C">
              <w:rPr>
                <w:rFonts w:ascii="Times New Roman" w:hAnsi="Times New Roman"/>
                <w:color w:val="000000"/>
                <w:lang w:val="en-GB" w:eastAsia="it-IT"/>
              </w:rPr>
              <w:t>32</w:t>
            </w:r>
          </w:p>
        </w:tc>
        <w:tc>
          <w:tcPr>
            <w:tcW w:w="4187" w:type="dxa"/>
            <w:shd w:val="clear" w:color="auto" w:fill="auto"/>
          </w:tcPr>
          <w:p w14:paraId="71D9DBB0" w14:textId="77777777" w:rsidR="00850B95" w:rsidRPr="00A14A0C" w:rsidRDefault="00850B95" w:rsidP="00E73261">
            <w:pPr>
              <w:autoSpaceDE w:val="0"/>
              <w:autoSpaceDN w:val="0"/>
              <w:adjustRightInd w:val="0"/>
              <w:spacing w:after="0" w:line="240" w:lineRule="auto"/>
              <w:jc w:val="both"/>
              <w:rPr>
                <w:rFonts w:ascii="Times New Roman" w:hAnsi="Times New Roman"/>
                <w:color w:val="000000"/>
                <w:lang w:val="en-GB" w:eastAsia="it-IT"/>
              </w:rPr>
            </w:pPr>
            <w:r w:rsidRPr="00A14A0C">
              <w:rPr>
                <w:rFonts w:ascii="Times New Roman" w:hAnsi="Times New Roman"/>
                <w:color w:val="000000"/>
                <w:lang w:val="en-GB" w:eastAsia="it-IT"/>
              </w:rPr>
              <w:t>Banks, Finance</w:t>
            </w:r>
          </w:p>
        </w:tc>
        <w:tc>
          <w:tcPr>
            <w:tcW w:w="854" w:type="dxa"/>
            <w:shd w:val="clear" w:color="auto" w:fill="auto"/>
          </w:tcPr>
          <w:p w14:paraId="4DCDD1D8" w14:textId="77777777" w:rsidR="00850B95" w:rsidRPr="00A14A0C" w:rsidRDefault="00850B95" w:rsidP="00E73261">
            <w:pPr>
              <w:autoSpaceDE w:val="0"/>
              <w:autoSpaceDN w:val="0"/>
              <w:adjustRightInd w:val="0"/>
              <w:spacing w:after="0" w:line="240" w:lineRule="auto"/>
              <w:jc w:val="both"/>
              <w:rPr>
                <w:rFonts w:ascii="Times New Roman" w:hAnsi="Times New Roman"/>
                <w:color w:val="000000"/>
                <w:lang w:val="en-GB" w:eastAsia="it-IT"/>
              </w:rPr>
            </w:pPr>
            <w:r w:rsidRPr="00A14A0C">
              <w:rPr>
                <w:rFonts w:ascii="Times New Roman" w:hAnsi="Times New Roman"/>
                <w:color w:val="000000"/>
                <w:lang w:val="en-GB" w:eastAsia="it-IT"/>
              </w:rPr>
              <w:t>20</w:t>
            </w:r>
          </w:p>
        </w:tc>
      </w:tr>
      <w:tr w:rsidR="00850B95" w:rsidRPr="00A14A0C" w14:paraId="0EDD8685" w14:textId="77777777" w:rsidTr="00E73261">
        <w:tc>
          <w:tcPr>
            <w:tcW w:w="2759" w:type="dxa"/>
            <w:shd w:val="clear" w:color="auto" w:fill="auto"/>
          </w:tcPr>
          <w:p w14:paraId="286328E4" w14:textId="0DBE2EA2" w:rsidR="00850B95" w:rsidRPr="00A14A0C" w:rsidRDefault="007D5097" w:rsidP="007D5097">
            <w:pPr>
              <w:spacing w:after="0" w:line="240" w:lineRule="auto"/>
              <w:rPr>
                <w:rFonts w:ascii="Times New Roman" w:hAnsi="Times New Roman"/>
                <w:lang w:val="en-GB"/>
              </w:rPr>
            </w:pPr>
            <w:r>
              <w:rPr>
                <w:rFonts w:ascii="Times New Roman" w:hAnsi="Times New Roman"/>
                <w:lang w:val="en-GB"/>
              </w:rPr>
              <w:t>IDV</w:t>
            </w:r>
            <w:r w:rsidR="00850B95" w:rsidRPr="00A14A0C">
              <w:rPr>
                <w:rFonts w:ascii="Times New Roman" w:hAnsi="Times New Roman"/>
                <w:lang w:val="en-GB"/>
              </w:rPr>
              <w:t xml:space="preserve"> /our party</w:t>
            </w:r>
          </w:p>
        </w:tc>
        <w:tc>
          <w:tcPr>
            <w:tcW w:w="813" w:type="dxa"/>
            <w:shd w:val="clear" w:color="auto" w:fill="auto"/>
          </w:tcPr>
          <w:p w14:paraId="7F24882B" w14:textId="77777777" w:rsidR="00850B95" w:rsidRPr="00A14A0C" w:rsidRDefault="00850B95" w:rsidP="00E73261">
            <w:pPr>
              <w:spacing w:after="0" w:line="240" w:lineRule="auto"/>
              <w:rPr>
                <w:rFonts w:ascii="Times New Roman" w:hAnsi="Times New Roman"/>
                <w:lang w:val="en-GB"/>
              </w:rPr>
            </w:pPr>
            <w:r w:rsidRPr="00A14A0C">
              <w:rPr>
                <w:rFonts w:ascii="Times New Roman" w:hAnsi="Times New Roman"/>
                <w:lang w:val="en-GB"/>
              </w:rPr>
              <w:t>28</w:t>
            </w:r>
          </w:p>
        </w:tc>
        <w:tc>
          <w:tcPr>
            <w:tcW w:w="4187" w:type="dxa"/>
            <w:shd w:val="clear" w:color="auto" w:fill="auto"/>
          </w:tcPr>
          <w:p w14:paraId="3788D58E" w14:textId="77777777" w:rsidR="00850B95" w:rsidRPr="00A14A0C" w:rsidRDefault="00850B95" w:rsidP="00E73261">
            <w:pPr>
              <w:spacing w:after="0" w:line="240" w:lineRule="auto"/>
              <w:rPr>
                <w:rFonts w:ascii="Times New Roman" w:hAnsi="Times New Roman"/>
                <w:lang w:val="en-GB"/>
              </w:rPr>
            </w:pPr>
            <w:r w:rsidRPr="00A14A0C">
              <w:rPr>
                <w:rFonts w:ascii="Times New Roman" w:hAnsi="Times New Roman"/>
                <w:lang w:val="en-GB"/>
              </w:rPr>
              <w:t>Mafia/criminals/ fiscal evader</w:t>
            </w:r>
          </w:p>
        </w:tc>
        <w:tc>
          <w:tcPr>
            <w:tcW w:w="854" w:type="dxa"/>
            <w:shd w:val="clear" w:color="auto" w:fill="auto"/>
          </w:tcPr>
          <w:p w14:paraId="17756CD9" w14:textId="77777777" w:rsidR="00850B95" w:rsidRPr="00A14A0C" w:rsidRDefault="00850B95" w:rsidP="00E73261">
            <w:pPr>
              <w:spacing w:after="0" w:line="240" w:lineRule="auto"/>
              <w:rPr>
                <w:rFonts w:ascii="Times New Roman" w:hAnsi="Times New Roman"/>
                <w:lang w:val="en-GB"/>
              </w:rPr>
            </w:pPr>
            <w:r w:rsidRPr="00A14A0C">
              <w:rPr>
                <w:rFonts w:ascii="Times New Roman" w:hAnsi="Times New Roman"/>
                <w:lang w:val="en-GB"/>
              </w:rPr>
              <w:t>19</w:t>
            </w:r>
          </w:p>
        </w:tc>
      </w:tr>
      <w:tr w:rsidR="00850B95" w:rsidRPr="00A14A0C" w14:paraId="17910848" w14:textId="77777777" w:rsidTr="00E73261">
        <w:tc>
          <w:tcPr>
            <w:tcW w:w="2759" w:type="dxa"/>
            <w:shd w:val="clear" w:color="auto" w:fill="auto"/>
          </w:tcPr>
          <w:p w14:paraId="637E4CF1" w14:textId="77777777" w:rsidR="00850B95" w:rsidRPr="00A14A0C" w:rsidRDefault="00850B95" w:rsidP="00E73261">
            <w:pPr>
              <w:spacing w:after="0" w:line="240" w:lineRule="auto"/>
              <w:rPr>
                <w:rFonts w:ascii="Times New Roman" w:hAnsi="Times New Roman"/>
                <w:lang w:val="en-GB"/>
              </w:rPr>
            </w:pPr>
            <w:r w:rsidRPr="00A14A0C">
              <w:rPr>
                <w:rFonts w:ascii="Times New Roman" w:hAnsi="Times New Roman"/>
                <w:lang w:val="en-GB"/>
              </w:rPr>
              <w:t>Citizens</w:t>
            </w:r>
          </w:p>
        </w:tc>
        <w:tc>
          <w:tcPr>
            <w:tcW w:w="813" w:type="dxa"/>
            <w:shd w:val="clear" w:color="auto" w:fill="auto"/>
          </w:tcPr>
          <w:p w14:paraId="7F5AB554" w14:textId="77777777" w:rsidR="00850B95" w:rsidRPr="00A14A0C" w:rsidRDefault="00850B95" w:rsidP="00E73261">
            <w:pPr>
              <w:spacing w:after="0" w:line="240" w:lineRule="auto"/>
              <w:rPr>
                <w:rFonts w:ascii="Times New Roman" w:hAnsi="Times New Roman"/>
                <w:lang w:val="en-GB"/>
              </w:rPr>
            </w:pPr>
            <w:r w:rsidRPr="00A14A0C">
              <w:rPr>
                <w:rFonts w:ascii="Times New Roman" w:hAnsi="Times New Roman"/>
                <w:lang w:val="en-GB"/>
              </w:rPr>
              <w:t>23</w:t>
            </w:r>
          </w:p>
        </w:tc>
        <w:tc>
          <w:tcPr>
            <w:tcW w:w="4187" w:type="dxa"/>
            <w:shd w:val="clear" w:color="auto" w:fill="auto"/>
          </w:tcPr>
          <w:p w14:paraId="55EB5A6A" w14:textId="77777777" w:rsidR="00850B95" w:rsidRPr="00A14A0C" w:rsidRDefault="00850B95" w:rsidP="00E73261">
            <w:pPr>
              <w:spacing w:after="0" w:line="240" w:lineRule="auto"/>
              <w:rPr>
                <w:rFonts w:ascii="Times New Roman" w:hAnsi="Times New Roman"/>
                <w:lang w:val="en-GB"/>
              </w:rPr>
            </w:pPr>
            <w:r w:rsidRPr="00A14A0C">
              <w:rPr>
                <w:rFonts w:ascii="Times New Roman" w:hAnsi="Times New Roman"/>
                <w:lang w:val="en-GB"/>
              </w:rPr>
              <w:t>Austerity/fiscal compact/EU  economic policies</w:t>
            </w:r>
          </w:p>
        </w:tc>
        <w:tc>
          <w:tcPr>
            <w:tcW w:w="854" w:type="dxa"/>
            <w:shd w:val="clear" w:color="auto" w:fill="auto"/>
          </w:tcPr>
          <w:p w14:paraId="40F87AEF" w14:textId="77777777" w:rsidR="00850B95" w:rsidRPr="00A14A0C" w:rsidRDefault="00850B95" w:rsidP="00E73261">
            <w:pPr>
              <w:spacing w:after="0" w:line="240" w:lineRule="auto"/>
              <w:rPr>
                <w:rFonts w:ascii="Times New Roman" w:hAnsi="Times New Roman"/>
                <w:lang w:val="en-GB"/>
              </w:rPr>
            </w:pPr>
            <w:r w:rsidRPr="00A14A0C">
              <w:rPr>
                <w:rFonts w:ascii="Times New Roman" w:hAnsi="Times New Roman"/>
                <w:lang w:val="en-GB"/>
              </w:rPr>
              <w:t>18</w:t>
            </w:r>
          </w:p>
        </w:tc>
      </w:tr>
      <w:tr w:rsidR="00850B95" w:rsidRPr="00A14A0C" w14:paraId="639C18C1" w14:textId="77777777" w:rsidTr="00E73261">
        <w:tc>
          <w:tcPr>
            <w:tcW w:w="2759" w:type="dxa"/>
            <w:shd w:val="clear" w:color="auto" w:fill="auto"/>
          </w:tcPr>
          <w:p w14:paraId="31F76363" w14:textId="7B030021" w:rsidR="00850B95" w:rsidRPr="00A14A0C" w:rsidRDefault="00850B95" w:rsidP="007D5097">
            <w:pPr>
              <w:spacing w:after="0" w:line="240" w:lineRule="auto"/>
              <w:rPr>
                <w:rFonts w:ascii="Times New Roman" w:hAnsi="Times New Roman"/>
                <w:lang w:val="en-GB"/>
              </w:rPr>
            </w:pPr>
            <w:r w:rsidRPr="00A14A0C">
              <w:rPr>
                <w:rFonts w:ascii="Times New Roman" w:hAnsi="Times New Roman"/>
                <w:lang w:val="en-GB"/>
              </w:rPr>
              <w:t>E</w:t>
            </w:r>
            <w:r w:rsidR="007D5097">
              <w:rPr>
                <w:rFonts w:ascii="Times New Roman" w:hAnsi="Times New Roman"/>
                <w:lang w:val="en-GB"/>
              </w:rPr>
              <w:t>U</w:t>
            </w:r>
            <w:r w:rsidRPr="00A14A0C">
              <w:rPr>
                <w:rFonts w:ascii="Times New Roman" w:hAnsi="Times New Roman"/>
                <w:lang w:val="en-GB"/>
              </w:rPr>
              <w:t xml:space="preserve"> Parliament</w:t>
            </w:r>
          </w:p>
        </w:tc>
        <w:tc>
          <w:tcPr>
            <w:tcW w:w="813" w:type="dxa"/>
            <w:shd w:val="clear" w:color="auto" w:fill="auto"/>
          </w:tcPr>
          <w:p w14:paraId="7AAC8D66" w14:textId="77777777" w:rsidR="00850B95" w:rsidRPr="00A14A0C" w:rsidRDefault="00850B95" w:rsidP="00E73261">
            <w:pPr>
              <w:spacing w:after="0" w:line="240" w:lineRule="auto"/>
              <w:rPr>
                <w:rFonts w:ascii="Times New Roman" w:hAnsi="Times New Roman"/>
                <w:lang w:val="en-GB"/>
              </w:rPr>
            </w:pPr>
            <w:r w:rsidRPr="00A14A0C">
              <w:rPr>
                <w:rFonts w:ascii="Times New Roman" w:hAnsi="Times New Roman"/>
                <w:lang w:val="en-GB"/>
              </w:rPr>
              <w:t>17</w:t>
            </w:r>
          </w:p>
        </w:tc>
        <w:tc>
          <w:tcPr>
            <w:tcW w:w="4187" w:type="dxa"/>
            <w:shd w:val="clear" w:color="auto" w:fill="auto"/>
          </w:tcPr>
          <w:p w14:paraId="48B98A59" w14:textId="66EB9307" w:rsidR="00850B95" w:rsidRPr="00A14A0C" w:rsidRDefault="00850B95" w:rsidP="007D5097">
            <w:pPr>
              <w:spacing w:after="0" w:line="240" w:lineRule="auto"/>
              <w:rPr>
                <w:rFonts w:ascii="Times New Roman" w:hAnsi="Times New Roman"/>
                <w:lang w:val="en-GB"/>
              </w:rPr>
            </w:pPr>
            <w:r w:rsidRPr="00A14A0C">
              <w:rPr>
                <w:rFonts w:ascii="Times New Roman" w:hAnsi="Times New Roman"/>
                <w:lang w:val="en-GB"/>
              </w:rPr>
              <w:t>E</w:t>
            </w:r>
            <w:r w:rsidR="007D5097">
              <w:rPr>
                <w:rFonts w:ascii="Times New Roman" w:hAnsi="Times New Roman"/>
                <w:lang w:val="en-GB"/>
              </w:rPr>
              <w:t>U</w:t>
            </w:r>
            <w:r w:rsidRPr="00A14A0C">
              <w:rPr>
                <w:rFonts w:ascii="Times New Roman" w:hAnsi="Times New Roman"/>
                <w:lang w:val="en-GB"/>
              </w:rPr>
              <w:t xml:space="preserve"> Commission </w:t>
            </w:r>
          </w:p>
        </w:tc>
        <w:tc>
          <w:tcPr>
            <w:tcW w:w="854" w:type="dxa"/>
            <w:shd w:val="clear" w:color="auto" w:fill="auto"/>
          </w:tcPr>
          <w:p w14:paraId="10FD61C2" w14:textId="77777777" w:rsidR="00850B95" w:rsidRPr="00A14A0C" w:rsidRDefault="00850B95" w:rsidP="00E73261">
            <w:pPr>
              <w:spacing w:after="0" w:line="240" w:lineRule="auto"/>
              <w:rPr>
                <w:rFonts w:ascii="Times New Roman" w:hAnsi="Times New Roman"/>
                <w:highlight w:val="magenta"/>
                <w:lang w:val="en-GB"/>
              </w:rPr>
            </w:pPr>
            <w:r w:rsidRPr="00A14A0C">
              <w:rPr>
                <w:rFonts w:ascii="Times New Roman" w:hAnsi="Times New Roman"/>
                <w:lang w:val="en-GB"/>
              </w:rPr>
              <w:t>18</w:t>
            </w:r>
          </w:p>
        </w:tc>
      </w:tr>
    </w:tbl>
    <w:p w14:paraId="766E96AD" w14:textId="77777777" w:rsidR="00850B95" w:rsidRPr="00A14A0C" w:rsidRDefault="00850B95" w:rsidP="00850B95">
      <w:pPr>
        <w:autoSpaceDE w:val="0"/>
        <w:autoSpaceDN w:val="0"/>
        <w:adjustRightInd w:val="0"/>
        <w:spacing w:after="0" w:line="240" w:lineRule="auto"/>
        <w:jc w:val="both"/>
        <w:rPr>
          <w:rFonts w:ascii="Times New Roman" w:hAnsi="Times New Roman"/>
          <w:i/>
          <w:lang w:val="en-GB" w:eastAsia="it-IT"/>
        </w:rPr>
      </w:pPr>
    </w:p>
    <w:p w14:paraId="0B9760A3" w14:textId="77777777" w:rsidR="00850B95" w:rsidRPr="00A14A0C" w:rsidRDefault="00850B95" w:rsidP="00850B95">
      <w:pPr>
        <w:autoSpaceDE w:val="0"/>
        <w:autoSpaceDN w:val="0"/>
        <w:adjustRightInd w:val="0"/>
        <w:spacing w:after="0" w:line="240" w:lineRule="auto"/>
        <w:jc w:val="both"/>
        <w:rPr>
          <w:rFonts w:ascii="Times New Roman" w:hAnsi="Times New Roman"/>
          <w:i/>
          <w:lang w:val="en-GB" w:eastAsia="it-IT"/>
        </w:rPr>
      </w:pPr>
    </w:p>
    <w:p w14:paraId="4963155F" w14:textId="12471948" w:rsidR="00850B95" w:rsidRPr="00A14A0C" w:rsidRDefault="00850B95" w:rsidP="00850B95">
      <w:pPr>
        <w:autoSpaceDE w:val="0"/>
        <w:autoSpaceDN w:val="0"/>
        <w:adjustRightInd w:val="0"/>
        <w:spacing w:after="0" w:line="360" w:lineRule="auto"/>
        <w:jc w:val="both"/>
        <w:rPr>
          <w:rFonts w:ascii="Times New Roman" w:hAnsi="Times New Roman"/>
          <w:i/>
          <w:sz w:val="24"/>
          <w:szCs w:val="24"/>
          <w:lang w:val="en-GB" w:eastAsia="it-IT"/>
        </w:rPr>
      </w:pPr>
      <w:r w:rsidRPr="00A14A0C">
        <w:rPr>
          <w:rFonts w:ascii="Times New Roman" w:hAnsi="Times New Roman"/>
          <w:i/>
          <w:sz w:val="24"/>
          <w:szCs w:val="24"/>
          <w:lang w:val="en-GB" w:eastAsia="it-IT"/>
        </w:rPr>
        <w:t xml:space="preserve">UDC: Electoral </w:t>
      </w:r>
      <w:r w:rsidR="00B15509" w:rsidRPr="00A14A0C">
        <w:rPr>
          <w:rFonts w:ascii="Times New Roman" w:hAnsi="Times New Roman"/>
          <w:i/>
          <w:sz w:val="24"/>
          <w:szCs w:val="24"/>
          <w:lang w:val="en-GB" w:eastAsia="it-IT"/>
        </w:rPr>
        <w:t>Program</w:t>
      </w:r>
      <w:r w:rsidRPr="00A14A0C">
        <w:rPr>
          <w:rFonts w:ascii="Times New Roman" w:hAnsi="Times New Roman"/>
          <w:i/>
          <w:sz w:val="24"/>
          <w:szCs w:val="24"/>
          <w:lang w:val="en-GB" w:eastAsia="it-IT"/>
        </w:rPr>
        <w:t>s and Party Statute</w:t>
      </w:r>
    </w:p>
    <w:p w14:paraId="7937B447" w14:textId="77777777" w:rsidR="00850B95" w:rsidRPr="00A14A0C" w:rsidRDefault="00850B95" w:rsidP="00850B95">
      <w:pPr>
        <w:autoSpaceDE w:val="0"/>
        <w:autoSpaceDN w:val="0"/>
        <w:adjustRightInd w:val="0"/>
        <w:spacing w:after="0" w:line="360" w:lineRule="auto"/>
        <w:jc w:val="both"/>
        <w:rPr>
          <w:rFonts w:ascii="Times New Roman" w:hAnsi="Times New Roman"/>
          <w:i/>
          <w:sz w:val="24"/>
          <w:szCs w:val="24"/>
          <w:lang w:val="en-GB" w:eastAsia="it-IT"/>
        </w:rPr>
      </w:pPr>
    </w:p>
    <w:p w14:paraId="690BEEAB" w14:textId="044CD4B0" w:rsidR="00850B95" w:rsidRPr="00A14A0C" w:rsidRDefault="00850B95" w:rsidP="00850B95">
      <w:pPr>
        <w:autoSpaceDE w:val="0"/>
        <w:autoSpaceDN w:val="0"/>
        <w:adjustRightInd w:val="0"/>
        <w:spacing w:after="0" w:line="360" w:lineRule="auto"/>
        <w:jc w:val="both"/>
        <w:rPr>
          <w:rFonts w:ascii="Times New Roman" w:hAnsi="Times New Roman"/>
          <w:sz w:val="24"/>
          <w:szCs w:val="24"/>
          <w:lang w:val="en-GB"/>
        </w:rPr>
      </w:pPr>
      <w:r w:rsidRPr="00A14A0C">
        <w:rPr>
          <w:rFonts w:ascii="Times New Roman" w:hAnsi="Times New Roman"/>
          <w:sz w:val="24"/>
          <w:szCs w:val="24"/>
          <w:lang w:val="en-GB"/>
        </w:rPr>
        <w:t>Analy</w:t>
      </w:r>
      <w:r w:rsidR="00A344AA">
        <w:rPr>
          <w:rFonts w:ascii="Times New Roman" w:hAnsi="Times New Roman"/>
          <w:sz w:val="24"/>
          <w:szCs w:val="24"/>
          <w:lang w:val="en-GB"/>
        </w:rPr>
        <w:t>s</w:t>
      </w:r>
      <w:r w:rsidRPr="00A14A0C">
        <w:rPr>
          <w:rFonts w:ascii="Times New Roman" w:hAnsi="Times New Roman"/>
          <w:sz w:val="24"/>
          <w:szCs w:val="24"/>
          <w:lang w:val="en-GB"/>
        </w:rPr>
        <w:t xml:space="preserve">ing the European electoral programs of the UDC a completely different picture with respect to the </w:t>
      </w:r>
      <w:r w:rsidR="00677922" w:rsidRPr="00A14A0C">
        <w:rPr>
          <w:rFonts w:ascii="Times New Roman" w:hAnsi="Times New Roman"/>
          <w:sz w:val="24"/>
          <w:szCs w:val="24"/>
          <w:lang w:val="en-GB"/>
        </w:rPr>
        <w:t>other</w:t>
      </w:r>
      <w:r w:rsidRPr="00A14A0C">
        <w:rPr>
          <w:rFonts w:ascii="Times New Roman" w:hAnsi="Times New Roman"/>
          <w:sz w:val="24"/>
          <w:szCs w:val="24"/>
          <w:lang w:val="en-GB"/>
        </w:rPr>
        <w:t xml:space="preserve"> parties emerge. First of all (</w:t>
      </w:r>
      <w:r w:rsidRPr="00A14A0C">
        <w:rPr>
          <w:rFonts w:ascii="Times New Roman" w:hAnsi="Times New Roman"/>
          <w:i/>
          <w:sz w:val="24"/>
          <w:szCs w:val="24"/>
          <w:lang w:val="en-GB"/>
        </w:rPr>
        <w:t>ideology</w:t>
      </w:r>
      <w:r w:rsidRPr="00A14A0C">
        <w:rPr>
          <w:rFonts w:ascii="Times New Roman" w:hAnsi="Times New Roman"/>
          <w:sz w:val="24"/>
          <w:szCs w:val="24"/>
          <w:lang w:val="en-GB"/>
        </w:rPr>
        <w:t>)</w:t>
      </w:r>
      <w:r w:rsidR="00A344AA">
        <w:rPr>
          <w:rFonts w:ascii="Times New Roman" w:hAnsi="Times New Roman"/>
          <w:sz w:val="24"/>
          <w:szCs w:val="24"/>
          <w:lang w:val="en-GB"/>
        </w:rPr>
        <w:t>:</w:t>
      </w:r>
      <w:r w:rsidRPr="00A14A0C">
        <w:rPr>
          <w:rFonts w:ascii="Times New Roman" w:hAnsi="Times New Roman"/>
          <w:sz w:val="24"/>
          <w:szCs w:val="24"/>
          <w:lang w:val="en-GB"/>
        </w:rPr>
        <w:t xml:space="preserve"> there is not the antagonistic </w:t>
      </w:r>
      <w:r w:rsidR="00A344AA" w:rsidRPr="00A14A0C">
        <w:rPr>
          <w:rFonts w:ascii="Times New Roman" w:hAnsi="Times New Roman"/>
          <w:sz w:val="24"/>
          <w:szCs w:val="24"/>
          <w:lang w:val="en-GB"/>
        </w:rPr>
        <w:t>dichotomy</w:t>
      </w:r>
      <w:r w:rsidRPr="00A14A0C">
        <w:rPr>
          <w:rFonts w:ascii="Times New Roman" w:hAnsi="Times New Roman"/>
          <w:sz w:val="24"/>
          <w:szCs w:val="24"/>
          <w:lang w:val="en-GB"/>
        </w:rPr>
        <w:t xml:space="preserve"> ‘us-them’, the only ‘them’ which are depic</w:t>
      </w:r>
      <w:r w:rsidR="00A344AA">
        <w:rPr>
          <w:rFonts w:ascii="Times New Roman" w:hAnsi="Times New Roman"/>
          <w:sz w:val="24"/>
          <w:szCs w:val="24"/>
          <w:lang w:val="en-GB"/>
        </w:rPr>
        <w:t>ted</w:t>
      </w:r>
      <w:r w:rsidRPr="00A14A0C">
        <w:rPr>
          <w:rFonts w:ascii="Times New Roman" w:hAnsi="Times New Roman"/>
          <w:sz w:val="24"/>
          <w:szCs w:val="24"/>
          <w:lang w:val="en-GB"/>
        </w:rPr>
        <w:t xml:space="preserve"> are mainly the ‘Localisms and regional </w:t>
      </w:r>
      <w:r w:rsidR="00A344AA" w:rsidRPr="00A14A0C">
        <w:rPr>
          <w:rFonts w:ascii="Times New Roman" w:hAnsi="Times New Roman"/>
          <w:sz w:val="24"/>
          <w:szCs w:val="24"/>
          <w:lang w:val="en-GB"/>
        </w:rPr>
        <w:t>selfishness’</w:t>
      </w:r>
      <w:r w:rsidR="00A344AA">
        <w:rPr>
          <w:rFonts w:ascii="Times New Roman" w:hAnsi="Times New Roman"/>
          <w:sz w:val="24"/>
          <w:szCs w:val="24"/>
          <w:lang w:val="en-GB"/>
        </w:rPr>
        <w:t xml:space="preserve"> </w:t>
      </w:r>
      <w:r w:rsidRPr="00A14A0C">
        <w:rPr>
          <w:rFonts w:ascii="Times New Roman" w:hAnsi="Times New Roman"/>
          <w:sz w:val="24"/>
          <w:szCs w:val="24"/>
          <w:lang w:val="en-GB"/>
        </w:rPr>
        <w:t xml:space="preserve"> (accused to divide the country with centrifuge dynamics); the economic crisis and the precari</w:t>
      </w:r>
      <w:r w:rsidR="00A344AA">
        <w:rPr>
          <w:rFonts w:ascii="Times New Roman" w:hAnsi="Times New Roman"/>
          <w:sz w:val="24"/>
          <w:szCs w:val="24"/>
          <w:lang w:val="en-GB"/>
        </w:rPr>
        <w:t>ousness</w:t>
      </w:r>
      <w:r w:rsidRPr="00A14A0C">
        <w:rPr>
          <w:rFonts w:ascii="Times New Roman" w:hAnsi="Times New Roman"/>
          <w:sz w:val="24"/>
          <w:szCs w:val="24"/>
          <w:lang w:val="en-GB"/>
        </w:rPr>
        <w:t xml:space="preserve"> this provokes; and finally a bit of criticism is addressed (but only for</w:t>
      </w:r>
      <w:r w:rsidR="00A344AA">
        <w:rPr>
          <w:rFonts w:ascii="Times New Roman" w:hAnsi="Times New Roman"/>
          <w:sz w:val="24"/>
          <w:szCs w:val="24"/>
          <w:lang w:val="en-GB"/>
        </w:rPr>
        <w:t xml:space="preserve"> </w:t>
      </w:r>
      <w:r w:rsidRPr="00A14A0C">
        <w:rPr>
          <w:rFonts w:ascii="Times New Roman" w:hAnsi="Times New Roman"/>
          <w:sz w:val="24"/>
          <w:szCs w:val="24"/>
          <w:lang w:val="en-GB"/>
        </w:rPr>
        <w:t>the year 2014) against some European institutions</w:t>
      </w:r>
      <w:r w:rsidRPr="00A14A0C">
        <w:rPr>
          <w:rFonts w:ascii="Times New Roman" w:hAnsi="Times New Roman"/>
          <w:sz w:val="24"/>
          <w:szCs w:val="24"/>
          <w:lang w:val="en-GB" w:eastAsia="it-IT"/>
        </w:rPr>
        <w:t xml:space="preserve">, </w:t>
      </w:r>
      <w:r w:rsidRPr="00A14A0C">
        <w:rPr>
          <w:rFonts w:ascii="Times New Roman" w:hAnsi="Times New Roman"/>
          <w:sz w:val="24"/>
          <w:szCs w:val="24"/>
          <w:lang w:val="en-GB"/>
        </w:rPr>
        <w:t xml:space="preserve">and the bank and finance. On this </w:t>
      </w:r>
      <w:r w:rsidR="00A344AA" w:rsidRPr="00A14A0C">
        <w:rPr>
          <w:rFonts w:ascii="Times New Roman" w:hAnsi="Times New Roman"/>
          <w:sz w:val="24"/>
          <w:szCs w:val="24"/>
          <w:lang w:val="en-GB"/>
        </w:rPr>
        <w:t>re</w:t>
      </w:r>
      <w:r w:rsidR="00A344AA">
        <w:rPr>
          <w:rFonts w:ascii="Times New Roman" w:hAnsi="Times New Roman"/>
          <w:sz w:val="24"/>
          <w:szCs w:val="24"/>
          <w:lang w:val="en-GB"/>
        </w:rPr>
        <w:t>gard, the appeal is for an EU as “</w:t>
      </w:r>
      <w:r w:rsidRPr="00A14A0C">
        <w:rPr>
          <w:rFonts w:ascii="Times New Roman" w:hAnsi="Times New Roman"/>
          <w:sz w:val="24"/>
          <w:szCs w:val="24"/>
          <w:lang w:val="en-GB"/>
        </w:rPr>
        <w:t>a house made of glass</w:t>
      </w:r>
      <w:r w:rsidR="00A344AA">
        <w:rPr>
          <w:rFonts w:ascii="Times New Roman" w:hAnsi="Times New Roman"/>
          <w:sz w:val="24"/>
          <w:szCs w:val="24"/>
          <w:lang w:val="en-GB"/>
        </w:rPr>
        <w:t>” with “</w:t>
      </w:r>
      <w:r w:rsidRPr="00A14A0C">
        <w:rPr>
          <w:rFonts w:ascii="Times New Roman" w:hAnsi="Times New Roman"/>
          <w:sz w:val="24"/>
          <w:szCs w:val="24"/>
          <w:lang w:val="en-GB"/>
        </w:rPr>
        <w:t>more trans</w:t>
      </w:r>
      <w:r w:rsidR="00A344AA">
        <w:rPr>
          <w:rFonts w:ascii="Times New Roman" w:hAnsi="Times New Roman"/>
          <w:sz w:val="24"/>
          <w:szCs w:val="24"/>
          <w:lang w:val="en-GB"/>
        </w:rPr>
        <w:t>parency</w:t>
      </w:r>
      <w:r w:rsidRPr="00A14A0C">
        <w:rPr>
          <w:rFonts w:ascii="Times New Roman" w:hAnsi="Times New Roman"/>
          <w:sz w:val="24"/>
          <w:szCs w:val="24"/>
          <w:lang w:val="en-GB"/>
        </w:rPr>
        <w:t xml:space="preserve"> and participation to decisions of</w:t>
      </w:r>
      <w:r w:rsidR="00A344AA">
        <w:rPr>
          <w:rFonts w:ascii="Times New Roman" w:hAnsi="Times New Roman"/>
          <w:sz w:val="24"/>
          <w:szCs w:val="24"/>
          <w:lang w:val="en-GB"/>
        </w:rPr>
        <w:t xml:space="preserve"> </w:t>
      </w:r>
      <w:r w:rsidRPr="00A14A0C">
        <w:rPr>
          <w:rFonts w:ascii="Times New Roman" w:hAnsi="Times New Roman"/>
          <w:sz w:val="24"/>
          <w:szCs w:val="24"/>
          <w:lang w:val="en-GB"/>
        </w:rPr>
        <w:t>the citizens</w:t>
      </w:r>
      <w:r w:rsidR="00A43CE1">
        <w:rPr>
          <w:rFonts w:ascii="Times New Roman" w:hAnsi="Times New Roman"/>
          <w:sz w:val="24"/>
          <w:szCs w:val="24"/>
          <w:lang w:val="en-GB"/>
        </w:rPr>
        <w:t>”</w:t>
      </w:r>
      <w:r w:rsidRPr="00A14A0C">
        <w:rPr>
          <w:rFonts w:ascii="Times New Roman" w:hAnsi="Times New Roman"/>
          <w:sz w:val="24"/>
          <w:szCs w:val="24"/>
          <w:lang w:val="en-GB"/>
        </w:rPr>
        <w:t>.  The criticism is (addressing a rather populistic topic, but with always ve</w:t>
      </w:r>
      <w:r w:rsidR="00A344AA">
        <w:rPr>
          <w:rFonts w:ascii="Times New Roman" w:hAnsi="Times New Roman"/>
          <w:sz w:val="24"/>
          <w:szCs w:val="24"/>
          <w:lang w:val="en-GB"/>
        </w:rPr>
        <w:t>ry moderate terms) against the “wasted money of politics, also in Europe” and a</w:t>
      </w:r>
      <w:r w:rsidRPr="00A14A0C">
        <w:rPr>
          <w:rFonts w:ascii="Times New Roman" w:hAnsi="Times New Roman"/>
          <w:sz w:val="24"/>
          <w:szCs w:val="24"/>
          <w:lang w:val="en-GB"/>
        </w:rPr>
        <w:t xml:space="preserve"> </w:t>
      </w:r>
      <w:r w:rsidR="00A344AA" w:rsidRPr="00A14A0C">
        <w:rPr>
          <w:rFonts w:ascii="Times New Roman" w:hAnsi="Times New Roman"/>
          <w:sz w:val="24"/>
          <w:szCs w:val="24"/>
          <w:lang w:val="en-GB"/>
        </w:rPr>
        <w:t>contrast</w:t>
      </w:r>
      <w:r w:rsidRPr="00A14A0C">
        <w:rPr>
          <w:rFonts w:ascii="Times New Roman" w:hAnsi="Times New Roman"/>
          <w:sz w:val="24"/>
          <w:szCs w:val="24"/>
          <w:lang w:val="en-GB"/>
        </w:rPr>
        <w:t xml:space="preserve"> between Italy (and i</w:t>
      </w:r>
      <w:r w:rsidR="00A344AA">
        <w:rPr>
          <w:rFonts w:ascii="Times New Roman" w:hAnsi="Times New Roman"/>
          <w:sz w:val="24"/>
          <w:szCs w:val="24"/>
          <w:lang w:val="en-GB"/>
        </w:rPr>
        <w:t>ts “</w:t>
      </w:r>
      <w:r w:rsidRPr="00A14A0C">
        <w:rPr>
          <w:rFonts w:ascii="Times New Roman" w:hAnsi="Times New Roman"/>
          <w:sz w:val="24"/>
          <w:szCs w:val="24"/>
          <w:lang w:val="en-GB"/>
        </w:rPr>
        <w:t>legitimate interests</w:t>
      </w:r>
      <w:r w:rsidR="00A344AA">
        <w:rPr>
          <w:rFonts w:ascii="Times New Roman" w:hAnsi="Times New Roman"/>
          <w:sz w:val="24"/>
          <w:szCs w:val="24"/>
          <w:lang w:val="en-GB"/>
        </w:rPr>
        <w:t>”</w:t>
      </w:r>
      <w:r w:rsidR="00A43CE1">
        <w:rPr>
          <w:rFonts w:ascii="Times New Roman" w:hAnsi="Times New Roman"/>
          <w:sz w:val="24"/>
          <w:szCs w:val="24"/>
          <w:lang w:val="en-GB"/>
        </w:rPr>
        <w:t>)</w:t>
      </w:r>
      <w:r w:rsidR="00A344AA">
        <w:rPr>
          <w:rFonts w:ascii="Times New Roman" w:hAnsi="Times New Roman"/>
          <w:sz w:val="24"/>
          <w:szCs w:val="24"/>
          <w:lang w:val="en-GB"/>
        </w:rPr>
        <w:t xml:space="preserve"> and the part of EU that “does not help”</w:t>
      </w:r>
      <w:r w:rsidRPr="00A14A0C">
        <w:rPr>
          <w:rFonts w:ascii="Times New Roman" w:hAnsi="Times New Roman"/>
          <w:sz w:val="24"/>
          <w:szCs w:val="24"/>
          <w:lang w:val="en-GB"/>
        </w:rPr>
        <w:t xml:space="preserve"> is depic</w:t>
      </w:r>
      <w:r w:rsidR="00A344AA">
        <w:rPr>
          <w:rFonts w:ascii="Times New Roman" w:hAnsi="Times New Roman"/>
          <w:sz w:val="24"/>
          <w:szCs w:val="24"/>
          <w:lang w:val="en-GB"/>
        </w:rPr>
        <w:t>ted</w:t>
      </w:r>
      <w:r w:rsidRPr="00A14A0C">
        <w:rPr>
          <w:rFonts w:ascii="Times New Roman" w:hAnsi="Times New Roman"/>
          <w:sz w:val="24"/>
          <w:szCs w:val="24"/>
          <w:lang w:val="en-GB"/>
        </w:rPr>
        <w:t xml:space="preserve">. Against the domestic political </w:t>
      </w:r>
      <w:r w:rsidR="00477A63" w:rsidRPr="00A14A0C">
        <w:rPr>
          <w:rFonts w:ascii="Times New Roman" w:hAnsi="Times New Roman"/>
          <w:sz w:val="24"/>
          <w:szCs w:val="24"/>
          <w:lang w:val="en-GB"/>
        </w:rPr>
        <w:t>class</w:t>
      </w:r>
      <w:r w:rsidRPr="00A14A0C">
        <w:rPr>
          <w:rFonts w:ascii="Times New Roman" w:hAnsi="Times New Roman"/>
          <w:sz w:val="24"/>
          <w:szCs w:val="24"/>
          <w:lang w:val="en-GB"/>
        </w:rPr>
        <w:t xml:space="preserve"> the position of UDC is never critical, with only </w:t>
      </w:r>
      <w:r w:rsidR="00477A63">
        <w:rPr>
          <w:rFonts w:ascii="Times New Roman" w:hAnsi="Times New Roman"/>
          <w:sz w:val="24"/>
          <w:szCs w:val="24"/>
          <w:lang w:val="en-GB"/>
        </w:rPr>
        <w:t xml:space="preserve"> </w:t>
      </w:r>
      <w:r w:rsidRPr="00A14A0C">
        <w:rPr>
          <w:rFonts w:ascii="Times New Roman" w:hAnsi="Times New Roman"/>
          <w:sz w:val="24"/>
          <w:szCs w:val="24"/>
          <w:lang w:val="en-GB"/>
        </w:rPr>
        <w:t xml:space="preserve">few remarks </w:t>
      </w:r>
      <w:r w:rsidR="00477A63">
        <w:rPr>
          <w:rFonts w:ascii="Times New Roman" w:hAnsi="Times New Roman"/>
          <w:sz w:val="24"/>
          <w:szCs w:val="24"/>
          <w:lang w:val="en-GB"/>
        </w:rPr>
        <w:t>directed to the previous centre–left governments (“disappointing”</w:t>
      </w:r>
      <w:r w:rsidRPr="00A14A0C">
        <w:rPr>
          <w:rFonts w:ascii="Times New Roman" w:hAnsi="Times New Roman"/>
          <w:sz w:val="24"/>
          <w:szCs w:val="24"/>
          <w:lang w:val="en-GB"/>
        </w:rPr>
        <w:t>).</w:t>
      </w:r>
    </w:p>
    <w:p w14:paraId="09CFFF19" w14:textId="7A8B24CD" w:rsidR="00850B95" w:rsidRPr="00A14A0C" w:rsidRDefault="00850B95" w:rsidP="00850B95">
      <w:pPr>
        <w:autoSpaceDE w:val="0"/>
        <w:autoSpaceDN w:val="0"/>
        <w:adjustRightInd w:val="0"/>
        <w:spacing w:after="0" w:line="360" w:lineRule="auto"/>
        <w:jc w:val="both"/>
        <w:rPr>
          <w:rFonts w:ascii="Times New Roman" w:hAnsi="Times New Roman"/>
          <w:sz w:val="24"/>
          <w:szCs w:val="24"/>
          <w:lang w:val="en-GB" w:eastAsia="it-IT"/>
        </w:rPr>
      </w:pPr>
      <w:r w:rsidRPr="00A14A0C">
        <w:rPr>
          <w:rFonts w:ascii="Times New Roman" w:hAnsi="Times New Roman"/>
          <w:sz w:val="24"/>
          <w:szCs w:val="24"/>
          <w:lang w:val="en-GB"/>
        </w:rPr>
        <w:t xml:space="preserve">However it is worth noticing that in </w:t>
      </w:r>
      <w:r w:rsidRPr="00A14A0C">
        <w:rPr>
          <w:rFonts w:ascii="Times New Roman" w:hAnsi="Times New Roman"/>
          <w:i/>
          <w:sz w:val="24"/>
          <w:szCs w:val="24"/>
          <w:lang w:val="en-GB"/>
        </w:rPr>
        <w:t xml:space="preserve">terms of style and </w:t>
      </w:r>
      <w:r w:rsidR="00A460C9" w:rsidRPr="00A14A0C">
        <w:rPr>
          <w:rFonts w:ascii="Times New Roman" w:hAnsi="Times New Roman"/>
          <w:i/>
          <w:sz w:val="24"/>
          <w:szCs w:val="24"/>
          <w:lang w:val="en-GB"/>
        </w:rPr>
        <w:t>rhetoric</w:t>
      </w:r>
      <w:r w:rsidRPr="00A14A0C">
        <w:rPr>
          <w:rFonts w:ascii="Times New Roman" w:hAnsi="Times New Roman"/>
          <w:sz w:val="24"/>
          <w:szCs w:val="24"/>
          <w:lang w:val="en-GB"/>
        </w:rPr>
        <w:t>, t</w:t>
      </w:r>
      <w:r w:rsidR="00A460C9">
        <w:rPr>
          <w:rFonts w:ascii="Times New Roman" w:hAnsi="Times New Roman"/>
          <w:sz w:val="24"/>
          <w:szCs w:val="24"/>
          <w:lang w:val="en-GB"/>
        </w:rPr>
        <w:t>he UDC, although stressing its ‘</w:t>
      </w:r>
      <w:r w:rsidRPr="00A14A0C">
        <w:rPr>
          <w:rFonts w:ascii="Times New Roman" w:hAnsi="Times New Roman"/>
          <w:sz w:val="24"/>
          <w:szCs w:val="24"/>
          <w:lang w:val="en-GB"/>
        </w:rPr>
        <w:t>firm position</w:t>
      </w:r>
      <w:r w:rsidR="00A460C9">
        <w:rPr>
          <w:rFonts w:ascii="Times New Roman" w:hAnsi="Times New Roman"/>
          <w:sz w:val="24"/>
          <w:szCs w:val="24"/>
          <w:lang w:val="en-GB"/>
        </w:rPr>
        <w:t>’</w:t>
      </w:r>
      <w:r w:rsidRPr="00A14A0C">
        <w:rPr>
          <w:rFonts w:ascii="Times New Roman" w:hAnsi="Times New Roman"/>
          <w:sz w:val="24"/>
          <w:szCs w:val="24"/>
          <w:lang w:val="en-GB"/>
        </w:rPr>
        <w:t xml:space="preserve"> on the issues raised, never appeal</w:t>
      </w:r>
      <w:r w:rsidR="00A460C9">
        <w:rPr>
          <w:rFonts w:ascii="Times New Roman" w:hAnsi="Times New Roman"/>
          <w:sz w:val="24"/>
          <w:szCs w:val="24"/>
          <w:lang w:val="en-GB"/>
        </w:rPr>
        <w:t>s</w:t>
      </w:r>
      <w:r w:rsidRPr="00A14A0C">
        <w:rPr>
          <w:rFonts w:ascii="Times New Roman" w:hAnsi="Times New Roman"/>
          <w:sz w:val="24"/>
          <w:szCs w:val="24"/>
          <w:lang w:val="en-GB"/>
        </w:rPr>
        <w:t xml:space="preserve"> </w:t>
      </w:r>
      <w:r w:rsidR="00A460C9">
        <w:rPr>
          <w:rFonts w:ascii="Times New Roman" w:hAnsi="Times New Roman"/>
          <w:sz w:val="24"/>
          <w:szCs w:val="24"/>
          <w:lang w:val="en-GB"/>
        </w:rPr>
        <w:t xml:space="preserve">to </w:t>
      </w:r>
      <w:r w:rsidRPr="00A14A0C">
        <w:rPr>
          <w:rFonts w:ascii="Times New Roman" w:hAnsi="Times New Roman"/>
          <w:sz w:val="24"/>
          <w:szCs w:val="24"/>
          <w:lang w:val="en-GB"/>
        </w:rPr>
        <w:t xml:space="preserve">and use instrumentally resentment, fears and anxiety, nor is </w:t>
      </w:r>
      <w:r w:rsidR="00A460C9">
        <w:rPr>
          <w:rFonts w:ascii="Times New Roman" w:hAnsi="Times New Roman"/>
          <w:sz w:val="24"/>
          <w:szCs w:val="24"/>
          <w:lang w:val="en-GB"/>
        </w:rPr>
        <w:t xml:space="preserve">there </w:t>
      </w:r>
      <w:r w:rsidRPr="00A14A0C">
        <w:rPr>
          <w:rFonts w:ascii="Times New Roman" w:hAnsi="Times New Roman"/>
          <w:sz w:val="24"/>
          <w:szCs w:val="24"/>
          <w:lang w:val="en-GB"/>
        </w:rPr>
        <w:t xml:space="preserve">a </w:t>
      </w:r>
      <w:proofErr w:type="spellStart"/>
      <w:r w:rsidRPr="00A14A0C">
        <w:rPr>
          <w:rFonts w:ascii="Times New Roman" w:hAnsi="Times New Roman"/>
          <w:sz w:val="24"/>
          <w:szCs w:val="24"/>
          <w:lang w:val="en-GB"/>
        </w:rPr>
        <w:t>delegitimation</w:t>
      </w:r>
      <w:proofErr w:type="spellEnd"/>
      <w:r w:rsidRPr="00A14A0C">
        <w:rPr>
          <w:rFonts w:ascii="Times New Roman" w:hAnsi="Times New Roman"/>
          <w:sz w:val="24"/>
          <w:szCs w:val="24"/>
          <w:lang w:val="en-GB"/>
        </w:rPr>
        <w:t xml:space="preserve"> of the political adversaries and the political system overall. </w:t>
      </w:r>
      <w:r w:rsidR="00A460C9">
        <w:rPr>
          <w:rFonts w:ascii="Times New Roman" w:hAnsi="Times New Roman"/>
          <w:sz w:val="24"/>
          <w:szCs w:val="24"/>
          <w:lang w:val="en-GB"/>
        </w:rPr>
        <w:t xml:space="preserve">On </w:t>
      </w:r>
      <w:r w:rsidRPr="00A14A0C">
        <w:rPr>
          <w:rFonts w:ascii="Times New Roman" w:hAnsi="Times New Roman"/>
          <w:sz w:val="24"/>
          <w:szCs w:val="24"/>
          <w:lang w:val="en-GB"/>
        </w:rPr>
        <w:t xml:space="preserve">the contrary, also when the critique against some </w:t>
      </w:r>
      <w:r w:rsidR="00A460C9">
        <w:rPr>
          <w:rFonts w:ascii="Times New Roman" w:hAnsi="Times New Roman"/>
          <w:sz w:val="24"/>
          <w:szCs w:val="24"/>
          <w:lang w:val="en-GB"/>
        </w:rPr>
        <w:t>‘</w:t>
      </w:r>
      <w:r w:rsidRPr="00A14A0C">
        <w:rPr>
          <w:rFonts w:ascii="Times New Roman" w:hAnsi="Times New Roman"/>
          <w:sz w:val="24"/>
          <w:szCs w:val="24"/>
          <w:lang w:val="en-GB"/>
        </w:rPr>
        <w:t>them</w:t>
      </w:r>
      <w:r w:rsidR="00A460C9">
        <w:rPr>
          <w:rFonts w:ascii="Times New Roman" w:hAnsi="Times New Roman"/>
          <w:sz w:val="24"/>
          <w:szCs w:val="24"/>
          <w:lang w:val="en-GB"/>
        </w:rPr>
        <w:t>’ is</w:t>
      </w:r>
      <w:r w:rsidRPr="00A14A0C">
        <w:rPr>
          <w:rFonts w:ascii="Times New Roman" w:hAnsi="Times New Roman"/>
          <w:sz w:val="24"/>
          <w:szCs w:val="24"/>
          <w:lang w:val="en-GB"/>
        </w:rPr>
        <w:t xml:space="preserve"> expressed, the language is very institutional, formal and polite. Secondly, focusing on the </w:t>
      </w:r>
      <w:r w:rsidRPr="00A14A0C">
        <w:rPr>
          <w:rFonts w:ascii="Times New Roman" w:hAnsi="Times New Roman"/>
          <w:i/>
          <w:sz w:val="24"/>
          <w:szCs w:val="24"/>
          <w:lang w:val="en-GB"/>
        </w:rPr>
        <w:t>ideological dimension</w:t>
      </w:r>
      <w:r w:rsidR="00A460C9">
        <w:rPr>
          <w:rFonts w:ascii="Times New Roman" w:hAnsi="Times New Roman"/>
          <w:sz w:val="24"/>
          <w:szCs w:val="24"/>
          <w:lang w:val="en-GB"/>
        </w:rPr>
        <w:t>, there is not a category ‘</w:t>
      </w:r>
      <w:r w:rsidRPr="00A14A0C">
        <w:rPr>
          <w:rFonts w:ascii="Times New Roman" w:hAnsi="Times New Roman"/>
          <w:sz w:val="24"/>
          <w:szCs w:val="24"/>
          <w:lang w:val="en-GB"/>
        </w:rPr>
        <w:t>people</w:t>
      </w:r>
      <w:r w:rsidR="00A460C9">
        <w:rPr>
          <w:rFonts w:ascii="Times New Roman" w:hAnsi="Times New Roman"/>
          <w:sz w:val="24"/>
          <w:szCs w:val="24"/>
          <w:lang w:val="en-GB"/>
        </w:rPr>
        <w:t>’</w:t>
      </w:r>
      <w:r w:rsidRPr="00A14A0C">
        <w:rPr>
          <w:rFonts w:ascii="Times New Roman" w:hAnsi="Times New Roman"/>
          <w:sz w:val="24"/>
          <w:szCs w:val="24"/>
          <w:lang w:val="en-GB"/>
        </w:rPr>
        <w:t xml:space="preserve"> to defend (the term is never present in the documents</w:t>
      </w:r>
      <w:r w:rsidR="00A460C9">
        <w:rPr>
          <w:rFonts w:ascii="Times New Roman" w:hAnsi="Times New Roman"/>
          <w:sz w:val="24"/>
          <w:szCs w:val="24"/>
          <w:lang w:val="en-GB"/>
        </w:rPr>
        <w:t>;</w:t>
      </w:r>
      <w:r w:rsidRPr="00A14A0C">
        <w:rPr>
          <w:rFonts w:ascii="Times New Roman" w:hAnsi="Times New Roman"/>
          <w:sz w:val="24"/>
          <w:szCs w:val="24"/>
          <w:lang w:val="en-GB"/>
        </w:rPr>
        <w:t xml:space="preserve"> instead</w:t>
      </w:r>
      <w:r w:rsidR="00A460C9">
        <w:rPr>
          <w:rFonts w:ascii="Times New Roman" w:hAnsi="Times New Roman"/>
          <w:sz w:val="24"/>
          <w:szCs w:val="24"/>
          <w:lang w:val="en-GB"/>
        </w:rPr>
        <w:t>,</w:t>
      </w:r>
      <w:r w:rsidRPr="00A14A0C">
        <w:rPr>
          <w:rFonts w:ascii="Times New Roman" w:hAnsi="Times New Roman"/>
          <w:sz w:val="24"/>
          <w:szCs w:val="24"/>
          <w:lang w:val="en-GB"/>
        </w:rPr>
        <w:t xml:space="preserve"> those </w:t>
      </w:r>
      <w:r w:rsidR="00A460C9">
        <w:rPr>
          <w:rFonts w:ascii="Times New Roman" w:hAnsi="Times New Roman"/>
          <w:sz w:val="24"/>
          <w:szCs w:val="24"/>
          <w:lang w:val="en-GB"/>
        </w:rPr>
        <w:t>for whom</w:t>
      </w:r>
      <w:r w:rsidRPr="00A14A0C">
        <w:rPr>
          <w:rFonts w:ascii="Times New Roman" w:hAnsi="Times New Roman"/>
          <w:sz w:val="24"/>
          <w:szCs w:val="24"/>
          <w:lang w:val="en-GB"/>
        </w:rPr>
        <w:t xml:space="preserve"> the party want</w:t>
      </w:r>
      <w:r w:rsidR="00A460C9">
        <w:rPr>
          <w:rFonts w:ascii="Times New Roman" w:hAnsi="Times New Roman"/>
          <w:sz w:val="24"/>
          <w:szCs w:val="24"/>
          <w:lang w:val="en-GB"/>
        </w:rPr>
        <w:t>s</w:t>
      </w:r>
      <w:r w:rsidRPr="00A14A0C">
        <w:rPr>
          <w:rFonts w:ascii="Times New Roman" w:hAnsi="Times New Roman"/>
          <w:sz w:val="24"/>
          <w:szCs w:val="24"/>
          <w:lang w:val="en-GB"/>
        </w:rPr>
        <w:t xml:space="preserve"> to work for are</w:t>
      </w:r>
      <w:r w:rsidR="00A460C9">
        <w:rPr>
          <w:rFonts w:ascii="Times New Roman" w:hAnsi="Times New Roman"/>
          <w:sz w:val="24"/>
          <w:szCs w:val="24"/>
          <w:lang w:val="en-GB"/>
        </w:rPr>
        <w:t xml:space="preserve"> </w:t>
      </w:r>
      <w:r w:rsidRPr="00A14A0C">
        <w:rPr>
          <w:rFonts w:ascii="Times New Roman" w:hAnsi="Times New Roman"/>
          <w:sz w:val="24"/>
          <w:szCs w:val="24"/>
          <w:lang w:val="en-GB"/>
        </w:rPr>
        <w:t xml:space="preserve">all the </w:t>
      </w:r>
      <w:r w:rsidR="00A460C9">
        <w:rPr>
          <w:rFonts w:ascii="Times New Roman" w:hAnsi="Times New Roman"/>
          <w:sz w:val="24"/>
          <w:szCs w:val="24"/>
          <w:lang w:val="en-GB"/>
        </w:rPr>
        <w:t>‘</w:t>
      </w:r>
      <w:r w:rsidR="00A460C9" w:rsidRPr="00A14A0C">
        <w:rPr>
          <w:rFonts w:ascii="Times New Roman" w:hAnsi="Times New Roman"/>
          <w:sz w:val="24"/>
          <w:szCs w:val="24"/>
          <w:lang w:val="en-GB"/>
        </w:rPr>
        <w:t>Italians</w:t>
      </w:r>
      <w:r w:rsidR="00A460C9">
        <w:rPr>
          <w:rFonts w:ascii="Times New Roman" w:hAnsi="Times New Roman"/>
          <w:sz w:val="24"/>
          <w:szCs w:val="24"/>
          <w:lang w:val="en-GB"/>
        </w:rPr>
        <w:t>’</w:t>
      </w:r>
      <w:r w:rsidRPr="00A14A0C">
        <w:rPr>
          <w:rFonts w:ascii="Times New Roman" w:hAnsi="Times New Roman"/>
          <w:sz w:val="24"/>
          <w:szCs w:val="24"/>
          <w:lang w:val="en-GB"/>
        </w:rPr>
        <w:t xml:space="preserve"> (the workers, the businesses, the, young, the unemployed, the consumers)</w:t>
      </w:r>
      <w:r w:rsidR="00A460C9">
        <w:rPr>
          <w:rFonts w:ascii="Times New Roman" w:hAnsi="Times New Roman"/>
          <w:sz w:val="24"/>
          <w:szCs w:val="24"/>
          <w:lang w:val="en-GB"/>
        </w:rPr>
        <w:t xml:space="preserve"> – </w:t>
      </w:r>
      <w:r w:rsidRPr="00A14A0C">
        <w:rPr>
          <w:rFonts w:ascii="Times New Roman" w:hAnsi="Times New Roman"/>
          <w:sz w:val="24"/>
          <w:szCs w:val="24"/>
          <w:lang w:val="en-GB"/>
        </w:rPr>
        <w:t>although sometimes this category is defined in a rather conservative manner, with a special emphasis of the famil</w:t>
      </w:r>
      <w:r w:rsidR="00F2140A">
        <w:rPr>
          <w:rFonts w:ascii="Times New Roman" w:hAnsi="Times New Roman"/>
          <w:sz w:val="24"/>
          <w:szCs w:val="24"/>
          <w:lang w:val="en-GB"/>
        </w:rPr>
        <w:t>y/</w:t>
      </w:r>
      <w:proofErr w:type="spellStart"/>
      <w:r w:rsidR="00F2140A">
        <w:rPr>
          <w:rFonts w:ascii="Times New Roman" w:hAnsi="Times New Roman"/>
          <w:sz w:val="24"/>
          <w:szCs w:val="24"/>
          <w:lang w:val="en-GB"/>
        </w:rPr>
        <w:t>ies</w:t>
      </w:r>
      <w:proofErr w:type="spellEnd"/>
      <w:r w:rsidRPr="00A14A0C">
        <w:rPr>
          <w:rFonts w:ascii="Times New Roman" w:hAnsi="Times New Roman"/>
          <w:sz w:val="24"/>
          <w:szCs w:val="24"/>
          <w:lang w:val="en-GB"/>
        </w:rPr>
        <w:t xml:space="preserve"> (which account for 6 </w:t>
      </w:r>
      <w:r w:rsidR="00A460C9">
        <w:rPr>
          <w:rFonts w:ascii="Times New Roman" w:hAnsi="Times New Roman"/>
          <w:sz w:val="24"/>
          <w:szCs w:val="24"/>
          <w:lang w:val="en-GB"/>
        </w:rPr>
        <w:t>citations</w:t>
      </w:r>
      <w:r w:rsidRPr="00A14A0C">
        <w:rPr>
          <w:rFonts w:ascii="Times New Roman" w:hAnsi="Times New Roman"/>
          <w:sz w:val="24"/>
          <w:szCs w:val="24"/>
          <w:lang w:val="en-GB"/>
        </w:rPr>
        <w:t xml:space="preserve"> in 2004 and 2009). Indeed the goal is to put the </w:t>
      </w:r>
      <w:r w:rsidRPr="00A14A0C">
        <w:rPr>
          <w:rFonts w:ascii="Times New Roman" w:hAnsi="Times New Roman"/>
          <w:sz w:val="24"/>
          <w:szCs w:val="24"/>
          <w:lang w:val="en-GB" w:eastAsia="it-IT"/>
        </w:rPr>
        <w:t>“</w:t>
      </w:r>
      <w:r w:rsidR="00A460C9">
        <w:rPr>
          <w:rFonts w:ascii="Times New Roman" w:hAnsi="Times New Roman"/>
          <w:sz w:val="24"/>
          <w:szCs w:val="24"/>
          <w:lang w:val="en-GB" w:eastAsia="it-IT"/>
        </w:rPr>
        <w:t>the unity of the country at the heart of the political agenda</w:t>
      </w:r>
      <w:r w:rsidRPr="00A14A0C">
        <w:rPr>
          <w:rFonts w:ascii="Times New Roman" w:hAnsi="Times New Roman"/>
          <w:sz w:val="24"/>
          <w:szCs w:val="24"/>
          <w:lang w:val="en-GB" w:eastAsia="it-IT"/>
        </w:rPr>
        <w:t>”, working for the defence of the “</w:t>
      </w:r>
      <w:r w:rsidR="00A460C9">
        <w:rPr>
          <w:rFonts w:ascii="Times New Roman" w:hAnsi="Times New Roman"/>
          <w:sz w:val="24"/>
          <w:szCs w:val="24"/>
          <w:lang w:val="en-GB" w:eastAsia="it-IT"/>
        </w:rPr>
        <w:t>economic, social and institutional solidarity among the various areas of the country”</w:t>
      </w:r>
      <w:r w:rsidRPr="00A14A0C">
        <w:rPr>
          <w:rFonts w:ascii="Times New Roman" w:hAnsi="Times New Roman"/>
          <w:sz w:val="24"/>
          <w:szCs w:val="24"/>
          <w:lang w:val="en-GB" w:eastAsia="it-IT"/>
        </w:rPr>
        <w:t xml:space="preserve">. </w:t>
      </w:r>
    </w:p>
    <w:p w14:paraId="0B7A27EB" w14:textId="14F93864" w:rsidR="00850B95" w:rsidRPr="00A14A0C" w:rsidRDefault="00850B95" w:rsidP="00850B95">
      <w:pPr>
        <w:autoSpaceDE w:val="0"/>
        <w:autoSpaceDN w:val="0"/>
        <w:adjustRightInd w:val="0"/>
        <w:spacing w:after="0" w:line="360" w:lineRule="auto"/>
        <w:jc w:val="both"/>
        <w:rPr>
          <w:rFonts w:ascii="Times New Roman" w:hAnsi="Times New Roman"/>
          <w:sz w:val="24"/>
          <w:szCs w:val="24"/>
          <w:lang w:val="en-GB"/>
        </w:rPr>
      </w:pPr>
      <w:r w:rsidRPr="00A14A0C">
        <w:rPr>
          <w:rFonts w:ascii="Times New Roman" w:hAnsi="Times New Roman"/>
          <w:sz w:val="24"/>
          <w:szCs w:val="24"/>
          <w:lang w:val="en-GB" w:eastAsia="it-IT"/>
        </w:rPr>
        <w:lastRenderedPageBreak/>
        <w:t>L</w:t>
      </w:r>
      <w:r w:rsidRPr="00A14A0C">
        <w:rPr>
          <w:rFonts w:ascii="Times New Roman" w:hAnsi="Times New Roman"/>
          <w:sz w:val="24"/>
          <w:szCs w:val="24"/>
          <w:lang w:val="en-GB"/>
        </w:rPr>
        <w:t xml:space="preserve">ooking at the </w:t>
      </w:r>
      <w:r w:rsidR="00EE6B90" w:rsidRPr="00A14A0C">
        <w:rPr>
          <w:rFonts w:ascii="Times New Roman" w:hAnsi="Times New Roman"/>
          <w:i/>
          <w:sz w:val="24"/>
          <w:szCs w:val="24"/>
          <w:lang w:val="en-GB"/>
        </w:rPr>
        <w:t>organisation</w:t>
      </w:r>
      <w:r w:rsidRPr="00A14A0C">
        <w:rPr>
          <w:rFonts w:ascii="Times New Roman" w:hAnsi="Times New Roman"/>
          <w:i/>
          <w:sz w:val="24"/>
          <w:szCs w:val="24"/>
          <w:lang w:val="en-GB"/>
        </w:rPr>
        <w:t>al dimension</w:t>
      </w:r>
      <w:r w:rsidRPr="00A14A0C">
        <w:rPr>
          <w:rFonts w:ascii="Times New Roman" w:hAnsi="Times New Roman"/>
          <w:sz w:val="24"/>
          <w:szCs w:val="24"/>
          <w:lang w:val="en-GB"/>
        </w:rPr>
        <w:t>, however, we can find a bit of personalization (espec</w:t>
      </w:r>
      <w:r w:rsidR="00A460C9">
        <w:rPr>
          <w:rFonts w:ascii="Times New Roman" w:hAnsi="Times New Roman"/>
          <w:sz w:val="24"/>
          <w:szCs w:val="24"/>
          <w:lang w:val="en-GB"/>
        </w:rPr>
        <w:t>ially in 2004), where the term ‘</w:t>
      </w:r>
      <w:r w:rsidRPr="00A14A0C">
        <w:rPr>
          <w:rFonts w:ascii="Times New Roman" w:hAnsi="Times New Roman"/>
          <w:sz w:val="24"/>
          <w:szCs w:val="24"/>
          <w:lang w:val="en-GB"/>
        </w:rPr>
        <w:t>Cent</w:t>
      </w:r>
      <w:r w:rsidR="00A460C9">
        <w:rPr>
          <w:rFonts w:ascii="Times New Roman" w:hAnsi="Times New Roman"/>
          <w:sz w:val="24"/>
          <w:szCs w:val="24"/>
          <w:lang w:val="en-GB"/>
        </w:rPr>
        <w:t>re’</w:t>
      </w:r>
      <w:r w:rsidRPr="00A14A0C">
        <w:rPr>
          <w:rFonts w:ascii="Times New Roman" w:hAnsi="Times New Roman"/>
          <w:sz w:val="24"/>
          <w:szCs w:val="24"/>
          <w:lang w:val="en-GB"/>
        </w:rPr>
        <w:t>, which is also the label of</w:t>
      </w:r>
      <w:r w:rsidR="00A460C9">
        <w:rPr>
          <w:rFonts w:ascii="Times New Roman" w:hAnsi="Times New Roman"/>
          <w:sz w:val="24"/>
          <w:szCs w:val="24"/>
          <w:lang w:val="en-GB"/>
        </w:rPr>
        <w:t xml:space="preserve"> </w:t>
      </w:r>
      <w:r w:rsidRPr="00A14A0C">
        <w:rPr>
          <w:rFonts w:ascii="Times New Roman" w:hAnsi="Times New Roman"/>
          <w:sz w:val="24"/>
          <w:szCs w:val="24"/>
          <w:lang w:val="en-GB"/>
        </w:rPr>
        <w:t xml:space="preserve">the party, recurs for </w:t>
      </w:r>
      <w:r w:rsidR="00A460C9">
        <w:rPr>
          <w:rFonts w:ascii="Times New Roman" w:hAnsi="Times New Roman"/>
          <w:sz w:val="24"/>
          <w:szCs w:val="24"/>
          <w:lang w:val="en-GB"/>
        </w:rPr>
        <w:t>several</w:t>
      </w:r>
      <w:r w:rsidRPr="00A14A0C">
        <w:rPr>
          <w:rFonts w:ascii="Times New Roman" w:hAnsi="Times New Roman"/>
          <w:sz w:val="24"/>
          <w:szCs w:val="24"/>
          <w:lang w:val="en-GB"/>
        </w:rPr>
        <w:t xml:space="preserve"> times in the program (11). </w:t>
      </w:r>
    </w:p>
    <w:p w14:paraId="70D7A74D" w14:textId="77777777" w:rsidR="00EE6B90" w:rsidRPr="00A14A0C" w:rsidRDefault="00EE6B90" w:rsidP="00850B95">
      <w:pPr>
        <w:autoSpaceDE w:val="0"/>
        <w:autoSpaceDN w:val="0"/>
        <w:adjustRightInd w:val="0"/>
        <w:spacing w:after="0" w:line="240" w:lineRule="auto"/>
        <w:jc w:val="both"/>
        <w:rPr>
          <w:rFonts w:ascii="Times New Roman" w:hAnsi="Times New Roman"/>
          <w:i/>
          <w:lang w:val="en-GB" w:eastAsia="it-IT"/>
        </w:rPr>
      </w:pPr>
    </w:p>
    <w:p w14:paraId="685A20EF" w14:textId="26384577" w:rsidR="00850B95" w:rsidRPr="00A14A0C" w:rsidRDefault="00850B95" w:rsidP="00850B95">
      <w:pPr>
        <w:autoSpaceDE w:val="0"/>
        <w:autoSpaceDN w:val="0"/>
        <w:adjustRightInd w:val="0"/>
        <w:spacing w:after="0" w:line="240" w:lineRule="auto"/>
        <w:jc w:val="both"/>
        <w:rPr>
          <w:rFonts w:ascii="Times New Roman" w:hAnsi="Times New Roman"/>
          <w:i/>
          <w:lang w:val="en-GB" w:eastAsia="it-IT"/>
        </w:rPr>
      </w:pPr>
      <w:r w:rsidRPr="00A14A0C">
        <w:rPr>
          <w:rFonts w:ascii="Times New Roman" w:hAnsi="Times New Roman"/>
          <w:i/>
          <w:lang w:val="en-GB" w:eastAsia="it-IT"/>
        </w:rPr>
        <w:t xml:space="preserve">Table </w:t>
      </w:r>
      <w:r w:rsidR="00680A9D" w:rsidRPr="00A14A0C">
        <w:rPr>
          <w:rFonts w:ascii="Times New Roman" w:hAnsi="Times New Roman"/>
          <w:i/>
          <w:lang w:val="en-GB" w:eastAsia="it-IT"/>
        </w:rPr>
        <w:t>C</w:t>
      </w:r>
      <w:r w:rsidRPr="00A14A0C">
        <w:rPr>
          <w:rFonts w:ascii="Times New Roman" w:hAnsi="Times New Roman"/>
          <w:i/>
          <w:lang w:val="en-GB" w:eastAsia="it-IT"/>
        </w:rPr>
        <w:t>.  UDC: Ideological dimension</w:t>
      </w:r>
    </w:p>
    <w:p w14:paraId="64AE645D" w14:textId="77777777" w:rsidR="00850B95" w:rsidRPr="00A14A0C" w:rsidRDefault="00850B95" w:rsidP="00850B95">
      <w:pPr>
        <w:autoSpaceDE w:val="0"/>
        <w:autoSpaceDN w:val="0"/>
        <w:adjustRightInd w:val="0"/>
        <w:spacing w:after="0" w:line="240" w:lineRule="auto"/>
        <w:jc w:val="both"/>
        <w:rPr>
          <w:rFonts w:ascii="Times New Roman" w:hAnsi="Times New Roman"/>
          <w:i/>
          <w:lang w:val="en-GB" w:eastAsia="it-IT"/>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6"/>
        <w:gridCol w:w="842"/>
        <w:gridCol w:w="4239"/>
        <w:gridCol w:w="666"/>
      </w:tblGrid>
      <w:tr w:rsidR="00850B95" w:rsidRPr="00A14A0C" w14:paraId="7C1B914B" w14:textId="77777777" w:rsidTr="00E73261">
        <w:tc>
          <w:tcPr>
            <w:tcW w:w="2866" w:type="dxa"/>
            <w:shd w:val="clear" w:color="auto" w:fill="auto"/>
          </w:tcPr>
          <w:p w14:paraId="114D2113" w14:textId="77777777" w:rsidR="00850B95" w:rsidRPr="00A14A0C" w:rsidRDefault="00850B95" w:rsidP="00E73261">
            <w:pPr>
              <w:spacing w:after="0" w:line="240" w:lineRule="auto"/>
              <w:rPr>
                <w:rFonts w:ascii="Times New Roman" w:hAnsi="Times New Roman"/>
                <w:i/>
                <w:lang w:val="en-GB"/>
              </w:rPr>
            </w:pPr>
            <w:r w:rsidRPr="00A14A0C">
              <w:rPr>
                <w:rFonts w:ascii="Times New Roman" w:hAnsi="Times New Roman"/>
                <w:i/>
                <w:lang w:val="en-GB"/>
              </w:rPr>
              <w:t>‘Us’</w:t>
            </w:r>
          </w:p>
        </w:tc>
        <w:tc>
          <w:tcPr>
            <w:tcW w:w="842" w:type="dxa"/>
            <w:shd w:val="clear" w:color="auto" w:fill="auto"/>
          </w:tcPr>
          <w:p w14:paraId="56FA8ED9" w14:textId="77777777" w:rsidR="00850B95" w:rsidRPr="00A14A0C" w:rsidRDefault="00850B95" w:rsidP="00E73261">
            <w:pPr>
              <w:spacing w:after="0" w:line="240" w:lineRule="auto"/>
              <w:rPr>
                <w:rFonts w:ascii="Times New Roman" w:hAnsi="Times New Roman"/>
                <w:i/>
                <w:lang w:val="en-GB"/>
              </w:rPr>
            </w:pPr>
          </w:p>
        </w:tc>
        <w:tc>
          <w:tcPr>
            <w:tcW w:w="4239" w:type="dxa"/>
            <w:shd w:val="clear" w:color="auto" w:fill="auto"/>
          </w:tcPr>
          <w:p w14:paraId="6546F678" w14:textId="77777777" w:rsidR="00850B95" w:rsidRPr="00A14A0C" w:rsidRDefault="00850B95" w:rsidP="00E73261">
            <w:pPr>
              <w:spacing w:after="0" w:line="240" w:lineRule="auto"/>
              <w:rPr>
                <w:rFonts w:ascii="Times New Roman" w:hAnsi="Times New Roman"/>
                <w:i/>
                <w:lang w:val="en-GB"/>
              </w:rPr>
            </w:pPr>
            <w:r w:rsidRPr="00A14A0C">
              <w:rPr>
                <w:rFonts w:ascii="Times New Roman" w:hAnsi="Times New Roman"/>
                <w:i/>
                <w:lang w:val="en-GB"/>
              </w:rPr>
              <w:t>‘Them’</w:t>
            </w:r>
          </w:p>
        </w:tc>
        <w:tc>
          <w:tcPr>
            <w:tcW w:w="666" w:type="dxa"/>
            <w:shd w:val="clear" w:color="auto" w:fill="auto"/>
          </w:tcPr>
          <w:p w14:paraId="6E6A390D" w14:textId="77777777" w:rsidR="00850B95" w:rsidRPr="00A14A0C" w:rsidRDefault="00850B95" w:rsidP="00E73261">
            <w:pPr>
              <w:spacing w:after="0" w:line="240" w:lineRule="auto"/>
              <w:rPr>
                <w:rFonts w:ascii="Times New Roman" w:hAnsi="Times New Roman"/>
                <w:i/>
                <w:lang w:val="en-GB"/>
              </w:rPr>
            </w:pPr>
          </w:p>
        </w:tc>
      </w:tr>
      <w:tr w:rsidR="00850B95" w:rsidRPr="00A14A0C" w14:paraId="064A53ED" w14:textId="77777777" w:rsidTr="00E73261">
        <w:tc>
          <w:tcPr>
            <w:tcW w:w="8613" w:type="dxa"/>
            <w:gridSpan w:val="4"/>
            <w:shd w:val="clear" w:color="auto" w:fill="auto"/>
          </w:tcPr>
          <w:p w14:paraId="48A1E7E7" w14:textId="77777777" w:rsidR="00850B95" w:rsidRPr="00A14A0C" w:rsidRDefault="00850B95" w:rsidP="00E73261">
            <w:pPr>
              <w:spacing w:after="0" w:line="240" w:lineRule="auto"/>
              <w:rPr>
                <w:rFonts w:ascii="Times New Roman" w:hAnsi="Times New Roman"/>
                <w:lang w:val="en-GB"/>
              </w:rPr>
            </w:pPr>
            <w:r w:rsidRPr="00A14A0C">
              <w:rPr>
                <w:rFonts w:ascii="Times New Roman" w:hAnsi="Times New Roman"/>
                <w:lang w:val="en-GB"/>
              </w:rPr>
              <w:t>2004</w:t>
            </w:r>
          </w:p>
        </w:tc>
      </w:tr>
      <w:tr w:rsidR="00850B95" w:rsidRPr="00A14A0C" w14:paraId="21CA8506" w14:textId="77777777" w:rsidTr="00E73261">
        <w:tc>
          <w:tcPr>
            <w:tcW w:w="2866" w:type="dxa"/>
            <w:shd w:val="clear" w:color="auto" w:fill="auto"/>
          </w:tcPr>
          <w:p w14:paraId="6C8257C1" w14:textId="45D82740" w:rsidR="00850B95" w:rsidRPr="00A14A0C" w:rsidRDefault="00F2140A" w:rsidP="00E73261">
            <w:pPr>
              <w:spacing w:after="0" w:line="240" w:lineRule="auto"/>
              <w:rPr>
                <w:rFonts w:ascii="Times New Roman" w:hAnsi="Times New Roman"/>
                <w:lang w:val="en-GB"/>
              </w:rPr>
            </w:pPr>
            <w:r>
              <w:rPr>
                <w:rFonts w:ascii="Times New Roman" w:hAnsi="Times New Roman"/>
                <w:lang w:val="en-GB"/>
              </w:rPr>
              <w:t>Centre</w:t>
            </w:r>
          </w:p>
        </w:tc>
        <w:tc>
          <w:tcPr>
            <w:tcW w:w="842" w:type="dxa"/>
            <w:shd w:val="clear" w:color="auto" w:fill="auto"/>
          </w:tcPr>
          <w:p w14:paraId="5F6D6AD7" w14:textId="77777777" w:rsidR="00850B95" w:rsidRPr="00A14A0C" w:rsidRDefault="00850B95" w:rsidP="00E73261">
            <w:pPr>
              <w:spacing w:after="0" w:line="240" w:lineRule="auto"/>
              <w:rPr>
                <w:rFonts w:ascii="Times New Roman" w:hAnsi="Times New Roman"/>
                <w:lang w:val="en-GB"/>
              </w:rPr>
            </w:pPr>
            <w:r w:rsidRPr="00A14A0C">
              <w:rPr>
                <w:rFonts w:ascii="Times New Roman" w:hAnsi="Times New Roman"/>
                <w:lang w:val="en-GB"/>
              </w:rPr>
              <w:t>11</w:t>
            </w:r>
          </w:p>
        </w:tc>
        <w:tc>
          <w:tcPr>
            <w:tcW w:w="4239" w:type="dxa"/>
            <w:shd w:val="clear" w:color="auto" w:fill="auto"/>
          </w:tcPr>
          <w:p w14:paraId="03A8B152" w14:textId="489AE6F0" w:rsidR="00850B95" w:rsidRPr="00A14A0C" w:rsidRDefault="00850B95" w:rsidP="00EE6B90">
            <w:pPr>
              <w:spacing w:after="0" w:line="240" w:lineRule="auto"/>
              <w:rPr>
                <w:rFonts w:ascii="Times New Roman" w:hAnsi="Times New Roman"/>
                <w:lang w:val="en-GB"/>
              </w:rPr>
            </w:pPr>
            <w:r w:rsidRPr="00A14A0C">
              <w:rPr>
                <w:rFonts w:ascii="Times New Roman" w:hAnsi="Times New Roman"/>
                <w:lang w:val="en-GB"/>
              </w:rPr>
              <w:t>Localisms</w:t>
            </w:r>
          </w:p>
        </w:tc>
        <w:tc>
          <w:tcPr>
            <w:tcW w:w="666" w:type="dxa"/>
            <w:shd w:val="clear" w:color="auto" w:fill="auto"/>
          </w:tcPr>
          <w:p w14:paraId="79A749E3" w14:textId="77777777" w:rsidR="00850B95" w:rsidRPr="00A14A0C" w:rsidRDefault="00850B95" w:rsidP="00E73261">
            <w:pPr>
              <w:spacing w:after="0" w:line="240" w:lineRule="auto"/>
              <w:rPr>
                <w:rFonts w:ascii="Times New Roman" w:hAnsi="Times New Roman"/>
                <w:lang w:val="en-GB"/>
              </w:rPr>
            </w:pPr>
            <w:r w:rsidRPr="00A14A0C">
              <w:rPr>
                <w:rFonts w:ascii="Times New Roman" w:hAnsi="Times New Roman"/>
                <w:lang w:val="en-GB"/>
              </w:rPr>
              <w:t>1</w:t>
            </w:r>
          </w:p>
        </w:tc>
      </w:tr>
      <w:tr w:rsidR="00850B95" w:rsidRPr="00A14A0C" w14:paraId="5E0D9F7B" w14:textId="77777777" w:rsidTr="00E73261">
        <w:tc>
          <w:tcPr>
            <w:tcW w:w="2866" w:type="dxa"/>
            <w:shd w:val="clear" w:color="auto" w:fill="auto"/>
          </w:tcPr>
          <w:p w14:paraId="715DFEE2" w14:textId="64432FDB" w:rsidR="00850B95" w:rsidRPr="00A14A0C" w:rsidRDefault="00850B95" w:rsidP="00EE6B90">
            <w:pPr>
              <w:spacing w:after="0" w:line="240" w:lineRule="auto"/>
              <w:rPr>
                <w:rFonts w:ascii="Times New Roman" w:hAnsi="Times New Roman"/>
                <w:lang w:val="en-GB"/>
              </w:rPr>
            </w:pPr>
            <w:r w:rsidRPr="00A14A0C">
              <w:rPr>
                <w:rFonts w:ascii="Times New Roman" w:hAnsi="Times New Roman"/>
                <w:lang w:val="en-GB"/>
              </w:rPr>
              <w:t>Nation</w:t>
            </w:r>
            <w:r w:rsidR="00EE6B90" w:rsidRPr="00A14A0C">
              <w:rPr>
                <w:rFonts w:ascii="Times New Roman" w:hAnsi="Times New Roman"/>
                <w:lang w:val="en-GB"/>
              </w:rPr>
              <w:t>/C</w:t>
            </w:r>
            <w:r w:rsidRPr="00A14A0C">
              <w:rPr>
                <w:rFonts w:ascii="Times New Roman" w:hAnsi="Times New Roman"/>
                <w:lang w:val="en-GB"/>
              </w:rPr>
              <w:t>ountry</w:t>
            </w:r>
          </w:p>
        </w:tc>
        <w:tc>
          <w:tcPr>
            <w:tcW w:w="842" w:type="dxa"/>
            <w:shd w:val="clear" w:color="auto" w:fill="auto"/>
          </w:tcPr>
          <w:p w14:paraId="3E081DC9" w14:textId="77777777" w:rsidR="00850B95" w:rsidRPr="00A14A0C" w:rsidRDefault="00850B95" w:rsidP="00E73261">
            <w:pPr>
              <w:spacing w:after="0" w:line="240" w:lineRule="auto"/>
              <w:rPr>
                <w:rFonts w:ascii="Times New Roman" w:hAnsi="Times New Roman"/>
                <w:lang w:val="en-GB"/>
              </w:rPr>
            </w:pPr>
            <w:r w:rsidRPr="00A14A0C">
              <w:rPr>
                <w:rFonts w:ascii="Times New Roman" w:hAnsi="Times New Roman"/>
                <w:lang w:val="en-GB"/>
              </w:rPr>
              <w:t>8</w:t>
            </w:r>
          </w:p>
        </w:tc>
        <w:tc>
          <w:tcPr>
            <w:tcW w:w="4239" w:type="dxa"/>
            <w:shd w:val="clear" w:color="auto" w:fill="auto"/>
          </w:tcPr>
          <w:p w14:paraId="586B8142" w14:textId="77777777" w:rsidR="00850B95" w:rsidRPr="00A14A0C" w:rsidRDefault="00850B95" w:rsidP="00E73261">
            <w:pPr>
              <w:spacing w:after="0" w:line="240" w:lineRule="auto"/>
              <w:rPr>
                <w:rFonts w:ascii="Times New Roman" w:hAnsi="Times New Roman"/>
                <w:lang w:val="en-GB"/>
              </w:rPr>
            </w:pPr>
          </w:p>
        </w:tc>
        <w:tc>
          <w:tcPr>
            <w:tcW w:w="666" w:type="dxa"/>
            <w:shd w:val="clear" w:color="auto" w:fill="auto"/>
          </w:tcPr>
          <w:p w14:paraId="2F4AA7A1" w14:textId="77777777" w:rsidR="00850B95" w:rsidRPr="00A14A0C" w:rsidRDefault="00850B95" w:rsidP="00E73261">
            <w:pPr>
              <w:spacing w:after="0" w:line="240" w:lineRule="auto"/>
              <w:rPr>
                <w:rFonts w:ascii="Times New Roman" w:hAnsi="Times New Roman"/>
                <w:lang w:val="en-GB"/>
              </w:rPr>
            </w:pPr>
          </w:p>
        </w:tc>
      </w:tr>
      <w:tr w:rsidR="00850B95" w:rsidRPr="00A14A0C" w14:paraId="19575112" w14:textId="77777777" w:rsidTr="00E73261">
        <w:tc>
          <w:tcPr>
            <w:tcW w:w="2866" w:type="dxa"/>
            <w:shd w:val="clear" w:color="auto" w:fill="auto"/>
          </w:tcPr>
          <w:p w14:paraId="4BAC2346" w14:textId="2784E9D6" w:rsidR="00850B95" w:rsidRPr="00A14A0C" w:rsidRDefault="00EE6B90" w:rsidP="00E73261">
            <w:pPr>
              <w:spacing w:after="0" w:line="240" w:lineRule="auto"/>
              <w:rPr>
                <w:rFonts w:ascii="Times New Roman" w:hAnsi="Times New Roman"/>
                <w:lang w:val="en-GB"/>
              </w:rPr>
            </w:pPr>
            <w:r w:rsidRPr="00A14A0C">
              <w:rPr>
                <w:rFonts w:ascii="Times New Roman" w:hAnsi="Times New Roman"/>
                <w:lang w:val="en-GB"/>
              </w:rPr>
              <w:t>F</w:t>
            </w:r>
            <w:r w:rsidR="00850B95" w:rsidRPr="00A14A0C">
              <w:rPr>
                <w:rFonts w:ascii="Times New Roman" w:hAnsi="Times New Roman"/>
                <w:lang w:val="en-GB"/>
              </w:rPr>
              <w:t>amily</w:t>
            </w:r>
          </w:p>
        </w:tc>
        <w:tc>
          <w:tcPr>
            <w:tcW w:w="842" w:type="dxa"/>
            <w:shd w:val="clear" w:color="auto" w:fill="auto"/>
          </w:tcPr>
          <w:p w14:paraId="25D21C5B" w14:textId="77777777" w:rsidR="00850B95" w:rsidRPr="00A14A0C" w:rsidRDefault="00850B95" w:rsidP="00E73261">
            <w:pPr>
              <w:spacing w:after="0" w:line="240" w:lineRule="auto"/>
              <w:rPr>
                <w:rFonts w:ascii="Times New Roman" w:hAnsi="Times New Roman"/>
                <w:lang w:val="en-GB"/>
              </w:rPr>
            </w:pPr>
            <w:r w:rsidRPr="00A14A0C">
              <w:rPr>
                <w:rFonts w:ascii="Times New Roman" w:hAnsi="Times New Roman"/>
                <w:lang w:val="en-GB"/>
              </w:rPr>
              <w:t>6</w:t>
            </w:r>
          </w:p>
        </w:tc>
        <w:tc>
          <w:tcPr>
            <w:tcW w:w="4239" w:type="dxa"/>
            <w:shd w:val="clear" w:color="auto" w:fill="auto"/>
          </w:tcPr>
          <w:p w14:paraId="0896A66E" w14:textId="77777777" w:rsidR="00850B95" w:rsidRPr="00A14A0C" w:rsidRDefault="00850B95" w:rsidP="00E73261">
            <w:pPr>
              <w:spacing w:after="0" w:line="240" w:lineRule="auto"/>
              <w:rPr>
                <w:rFonts w:ascii="Times New Roman" w:hAnsi="Times New Roman"/>
                <w:lang w:val="en-GB"/>
              </w:rPr>
            </w:pPr>
          </w:p>
        </w:tc>
        <w:tc>
          <w:tcPr>
            <w:tcW w:w="666" w:type="dxa"/>
            <w:shd w:val="clear" w:color="auto" w:fill="auto"/>
          </w:tcPr>
          <w:p w14:paraId="167B757F" w14:textId="77777777" w:rsidR="00850B95" w:rsidRPr="00A14A0C" w:rsidRDefault="00850B95" w:rsidP="00E73261">
            <w:pPr>
              <w:spacing w:after="0" w:line="240" w:lineRule="auto"/>
              <w:rPr>
                <w:rFonts w:ascii="Times New Roman" w:hAnsi="Times New Roman"/>
                <w:lang w:val="en-GB"/>
              </w:rPr>
            </w:pPr>
          </w:p>
        </w:tc>
      </w:tr>
      <w:tr w:rsidR="00850B95" w:rsidRPr="00A14A0C" w14:paraId="2865B7D0" w14:textId="77777777" w:rsidTr="00E73261">
        <w:tc>
          <w:tcPr>
            <w:tcW w:w="2866" w:type="dxa"/>
            <w:shd w:val="clear" w:color="auto" w:fill="auto"/>
          </w:tcPr>
          <w:p w14:paraId="45CDE167" w14:textId="11F7EE6F" w:rsidR="00850B95" w:rsidRPr="00A14A0C" w:rsidRDefault="00850B95" w:rsidP="00EE6B90">
            <w:pPr>
              <w:spacing w:after="0" w:line="240" w:lineRule="auto"/>
              <w:rPr>
                <w:rFonts w:ascii="Times New Roman" w:hAnsi="Times New Roman"/>
                <w:lang w:val="en-GB"/>
              </w:rPr>
            </w:pPr>
            <w:r w:rsidRPr="00A14A0C">
              <w:rPr>
                <w:rFonts w:ascii="Times New Roman" w:hAnsi="Times New Roman"/>
                <w:lang w:val="en-GB"/>
              </w:rPr>
              <w:t>Italy/</w:t>
            </w:r>
            <w:r w:rsidR="00EE6B90" w:rsidRPr="00A14A0C">
              <w:rPr>
                <w:rFonts w:ascii="Times New Roman" w:hAnsi="Times New Roman"/>
                <w:lang w:val="en-GB"/>
              </w:rPr>
              <w:t>South</w:t>
            </w:r>
            <w:r w:rsidRPr="00A14A0C">
              <w:rPr>
                <w:rFonts w:ascii="Times New Roman" w:hAnsi="Times New Roman"/>
                <w:lang w:val="en-GB"/>
              </w:rPr>
              <w:t xml:space="preserve"> </w:t>
            </w:r>
          </w:p>
        </w:tc>
        <w:tc>
          <w:tcPr>
            <w:tcW w:w="842" w:type="dxa"/>
            <w:shd w:val="clear" w:color="auto" w:fill="auto"/>
          </w:tcPr>
          <w:p w14:paraId="064CF94C" w14:textId="77777777" w:rsidR="00850B95" w:rsidRPr="00A14A0C" w:rsidRDefault="00850B95" w:rsidP="00E73261">
            <w:pPr>
              <w:spacing w:after="0" w:line="240" w:lineRule="auto"/>
              <w:rPr>
                <w:rFonts w:ascii="Times New Roman" w:hAnsi="Times New Roman"/>
                <w:lang w:val="en-GB"/>
              </w:rPr>
            </w:pPr>
            <w:r w:rsidRPr="00A14A0C">
              <w:rPr>
                <w:rFonts w:ascii="Times New Roman" w:hAnsi="Times New Roman"/>
                <w:lang w:val="en-GB"/>
              </w:rPr>
              <w:t>4</w:t>
            </w:r>
          </w:p>
        </w:tc>
        <w:tc>
          <w:tcPr>
            <w:tcW w:w="4239" w:type="dxa"/>
            <w:shd w:val="clear" w:color="auto" w:fill="auto"/>
          </w:tcPr>
          <w:p w14:paraId="52049A05" w14:textId="77777777" w:rsidR="00850B95" w:rsidRPr="00A14A0C" w:rsidRDefault="00850B95" w:rsidP="00E73261">
            <w:pPr>
              <w:spacing w:after="0" w:line="240" w:lineRule="auto"/>
              <w:rPr>
                <w:rFonts w:ascii="Times New Roman" w:hAnsi="Times New Roman"/>
                <w:lang w:val="en-GB"/>
              </w:rPr>
            </w:pPr>
          </w:p>
        </w:tc>
        <w:tc>
          <w:tcPr>
            <w:tcW w:w="666" w:type="dxa"/>
            <w:shd w:val="clear" w:color="auto" w:fill="auto"/>
          </w:tcPr>
          <w:p w14:paraId="1595A19D" w14:textId="77777777" w:rsidR="00850B95" w:rsidRPr="00A14A0C" w:rsidRDefault="00850B95" w:rsidP="00E73261">
            <w:pPr>
              <w:spacing w:after="0" w:line="240" w:lineRule="auto"/>
              <w:rPr>
                <w:rFonts w:ascii="Times New Roman" w:hAnsi="Times New Roman"/>
                <w:lang w:val="en-GB"/>
              </w:rPr>
            </w:pPr>
          </w:p>
        </w:tc>
      </w:tr>
      <w:tr w:rsidR="00850B95" w:rsidRPr="00A14A0C" w14:paraId="15EE18E9" w14:textId="77777777" w:rsidTr="00E73261">
        <w:tc>
          <w:tcPr>
            <w:tcW w:w="2866" w:type="dxa"/>
            <w:shd w:val="clear" w:color="auto" w:fill="auto"/>
          </w:tcPr>
          <w:p w14:paraId="61496DBE" w14:textId="77777777" w:rsidR="00850B95" w:rsidRPr="00A14A0C" w:rsidRDefault="00850B95" w:rsidP="00E73261">
            <w:pPr>
              <w:spacing w:after="0" w:line="240" w:lineRule="auto"/>
              <w:rPr>
                <w:rFonts w:ascii="Times New Roman" w:hAnsi="Times New Roman"/>
                <w:lang w:val="en-GB"/>
              </w:rPr>
            </w:pPr>
            <w:r w:rsidRPr="00A14A0C">
              <w:rPr>
                <w:rFonts w:ascii="Times New Roman" w:hAnsi="Times New Roman"/>
                <w:lang w:val="en-GB"/>
              </w:rPr>
              <w:t>Government</w:t>
            </w:r>
          </w:p>
        </w:tc>
        <w:tc>
          <w:tcPr>
            <w:tcW w:w="842" w:type="dxa"/>
            <w:shd w:val="clear" w:color="auto" w:fill="auto"/>
          </w:tcPr>
          <w:p w14:paraId="5904014A" w14:textId="77777777" w:rsidR="00850B95" w:rsidRPr="00A14A0C" w:rsidRDefault="00850B95" w:rsidP="00E73261">
            <w:pPr>
              <w:spacing w:after="0" w:line="240" w:lineRule="auto"/>
              <w:rPr>
                <w:rFonts w:ascii="Times New Roman" w:hAnsi="Times New Roman"/>
                <w:lang w:val="en-GB"/>
              </w:rPr>
            </w:pPr>
            <w:r w:rsidRPr="00A14A0C">
              <w:rPr>
                <w:rFonts w:ascii="Times New Roman" w:hAnsi="Times New Roman"/>
                <w:lang w:val="en-GB"/>
              </w:rPr>
              <w:t>3</w:t>
            </w:r>
          </w:p>
        </w:tc>
        <w:tc>
          <w:tcPr>
            <w:tcW w:w="4239" w:type="dxa"/>
            <w:shd w:val="clear" w:color="auto" w:fill="auto"/>
          </w:tcPr>
          <w:p w14:paraId="09B269F9" w14:textId="77777777" w:rsidR="00850B95" w:rsidRPr="00A14A0C" w:rsidRDefault="00850B95" w:rsidP="00E73261">
            <w:pPr>
              <w:spacing w:after="0" w:line="240" w:lineRule="auto"/>
              <w:rPr>
                <w:rFonts w:ascii="Times New Roman" w:hAnsi="Times New Roman"/>
                <w:lang w:val="en-GB"/>
              </w:rPr>
            </w:pPr>
          </w:p>
        </w:tc>
        <w:tc>
          <w:tcPr>
            <w:tcW w:w="666" w:type="dxa"/>
            <w:shd w:val="clear" w:color="auto" w:fill="auto"/>
          </w:tcPr>
          <w:p w14:paraId="1C983320" w14:textId="77777777" w:rsidR="00850B95" w:rsidRPr="00A14A0C" w:rsidRDefault="00850B95" w:rsidP="00E73261">
            <w:pPr>
              <w:spacing w:after="0" w:line="240" w:lineRule="auto"/>
              <w:rPr>
                <w:rFonts w:ascii="Times New Roman" w:hAnsi="Times New Roman"/>
                <w:lang w:val="en-GB"/>
              </w:rPr>
            </w:pPr>
          </w:p>
        </w:tc>
      </w:tr>
      <w:tr w:rsidR="00850B95" w:rsidRPr="00A14A0C" w14:paraId="76A85BD7" w14:textId="77777777" w:rsidTr="00E73261">
        <w:tc>
          <w:tcPr>
            <w:tcW w:w="8613" w:type="dxa"/>
            <w:gridSpan w:val="4"/>
            <w:shd w:val="clear" w:color="auto" w:fill="auto"/>
          </w:tcPr>
          <w:p w14:paraId="6A3E64A7" w14:textId="77777777" w:rsidR="00850B95" w:rsidRPr="00A14A0C" w:rsidRDefault="00850B95" w:rsidP="00E73261">
            <w:pPr>
              <w:spacing w:after="0" w:line="240" w:lineRule="auto"/>
              <w:rPr>
                <w:rFonts w:ascii="Times New Roman" w:hAnsi="Times New Roman"/>
                <w:lang w:val="en-GB"/>
              </w:rPr>
            </w:pPr>
            <w:r w:rsidRPr="00A14A0C">
              <w:rPr>
                <w:rFonts w:ascii="Times New Roman" w:hAnsi="Times New Roman"/>
                <w:lang w:val="en-GB"/>
              </w:rPr>
              <w:t>2009</w:t>
            </w:r>
          </w:p>
        </w:tc>
      </w:tr>
      <w:tr w:rsidR="00850B95" w:rsidRPr="00A14A0C" w14:paraId="6D038F70" w14:textId="77777777" w:rsidTr="00E73261">
        <w:tc>
          <w:tcPr>
            <w:tcW w:w="2866" w:type="dxa"/>
            <w:shd w:val="clear" w:color="auto" w:fill="auto"/>
          </w:tcPr>
          <w:p w14:paraId="33D84D01" w14:textId="77777777" w:rsidR="00850B95" w:rsidRPr="00A14A0C" w:rsidRDefault="00850B95" w:rsidP="00E73261">
            <w:pPr>
              <w:spacing w:after="0" w:line="240" w:lineRule="auto"/>
              <w:rPr>
                <w:rFonts w:ascii="Times New Roman" w:hAnsi="Times New Roman"/>
                <w:lang w:val="en-GB"/>
              </w:rPr>
            </w:pPr>
            <w:r w:rsidRPr="00A14A0C">
              <w:rPr>
                <w:rFonts w:ascii="Times New Roman" w:hAnsi="Times New Roman"/>
                <w:lang w:val="en-GB"/>
              </w:rPr>
              <w:t>Family/society</w:t>
            </w:r>
          </w:p>
        </w:tc>
        <w:tc>
          <w:tcPr>
            <w:tcW w:w="842" w:type="dxa"/>
            <w:shd w:val="clear" w:color="auto" w:fill="auto"/>
          </w:tcPr>
          <w:p w14:paraId="0C0EE99F" w14:textId="77777777" w:rsidR="00850B95" w:rsidRPr="00A14A0C" w:rsidRDefault="00850B95" w:rsidP="00E73261">
            <w:pPr>
              <w:spacing w:after="0" w:line="240" w:lineRule="auto"/>
              <w:rPr>
                <w:rFonts w:ascii="Times New Roman" w:hAnsi="Times New Roman"/>
                <w:lang w:val="en-GB"/>
              </w:rPr>
            </w:pPr>
            <w:r w:rsidRPr="00A14A0C">
              <w:rPr>
                <w:rFonts w:ascii="Times New Roman" w:hAnsi="Times New Roman"/>
                <w:lang w:val="en-GB"/>
              </w:rPr>
              <w:t>6</w:t>
            </w:r>
          </w:p>
        </w:tc>
        <w:tc>
          <w:tcPr>
            <w:tcW w:w="4239" w:type="dxa"/>
            <w:shd w:val="clear" w:color="auto" w:fill="auto"/>
          </w:tcPr>
          <w:p w14:paraId="33252C77" w14:textId="7F515CEA" w:rsidR="00850B95" w:rsidRPr="00A14A0C" w:rsidRDefault="00850B95" w:rsidP="00F2140A">
            <w:pPr>
              <w:spacing w:after="0" w:line="240" w:lineRule="auto"/>
              <w:rPr>
                <w:rFonts w:ascii="Times New Roman" w:hAnsi="Times New Roman"/>
                <w:lang w:val="en-GB"/>
              </w:rPr>
            </w:pPr>
            <w:r w:rsidRPr="00A14A0C">
              <w:rPr>
                <w:rFonts w:ascii="Times New Roman" w:hAnsi="Times New Roman"/>
                <w:lang w:val="en-GB"/>
              </w:rPr>
              <w:t>Precar</w:t>
            </w:r>
            <w:r w:rsidR="00F2140A">
              <w:rPr>
                <w:rFonts w:ascii="Times New Roman" w:hAnsi="Times New Roman"/>
                <w:lang w:val="en-GB"/>
              </w:rPr>
              <w:t>iousness</w:t>
            </w:r>
            <w:r w:rsidRPr="00A14A0C">
              <w:rPr>
                <w:rFonts w:ascii="Times New Roman" w:hAnsi="Times New Roman"/>
                <w:lang w:val="en-GB"/>
              </w:rPr>
              <w:t>/crisis</w:t>
            </w:r>
          </w:p>
        </w:tc>
        <w:tc>
          <w:tcPr>
            <w:tcW w:w="666" w:type="dxa"/>
            <w:shd w:val="clear" w:color="auto" w:fill="auto"/>
          </w:tcPr>
          <w:p w14:paraId="34279172" w14:textId="77777777" w:rsidR="00850B95" w:rsidRPr="00A14A0C" w:rsidRDefault="00850B95" w:rsidP="00E73261">
            <w:pPr>
              <w:spacing w:after="0" w:line="240" w:lineRule="auto"/>
              <w:rPr>
                <w:rFonts w:ascii="Times New Roman" w:hAnsi="Times New Roman"/>
                <w:lang w:val="en-GB"/>
              </w:rPr>
            </w:pPr>
            <w:r w:rsidRPr="00A14A0C">
              <w:rPr>
                <w:rFonts w:ascii="Times New Roman" w:hAnsi="Times New Roman"/>
                <w:lang w:val="en-GB"/>
              </w:rPr>
              <w:t>3</w:t>
            </w:r>
          </w:p>
        </w:tc>
      </w:tr>
      <w:tr w:rsidR="00850B95" w:rsidRPr="00A14A0C" w14:paraId="4C9EF875" w14:textId="77777777" w:rsidTr="00E73261">
        <w:tc>
          <w:tcPr>
            <w:tcW w:w="2866" w:type="dxa"/>
            <w:shd w:val="clear" w:color="auto" w:fill="auto"/>
          </w:tcPr>
          <w:p w14:paraId="3CA2B166" w14:textId="77777777" w:rsidR="00850B95" w:rsidRPr="00A14A0C" w:rsidRDefault="00850B95" w:rsidP="00E73261">
            <w:pPr>
              <w:spacing w:after="0" w:line="240" w:lineRule="auto"/>
              <w:rPr>
                <w:rFonts w:ascii="Times New Roman" w:hAnsi="Times New Roman"/>
                <w:lang w:val="en-GB"/>
              </w:rPr>
            </w:pPr>
            <w:r w:rsidRPr="00A14A0C">
              <w:rPr>
                <w:rFonts w:ascii="Times New Roman" w:hAnsi="Times New Roman"/>
                <w:lang w:val="en-GB"/>
              </w:rPr>
              <w:t>State</w:t>
            </w:r>
          </w:p>
        </w:tc>
        <w:tc>
          <w:tcPr>
            <w:tcW w:w="842" w:type="dxa"/>
            <w:shd w:val="clear" w:color="auto" w:fill="auto"/>
          </w:tcPr>
          <w:p w14:paraId="487C7DAE" w14:textId="77777777" w:rsidR="00850B95" w:rsidRPr="00A14A0C" w:rsidRDefault="00850B95" w:rsidP="00E73261">
            <w:pPr>
              <w:spacing w:after="0" w:line="240" w:lineRule="auto"/>
              <w:rPr>
                <w:rFonts w:ascii="Times New Roman" w:hAnsi="Times New Roman"/>
                <w:lang w:val="en-GB"/>
              </w:rPr>
            </w:pPr>
            <w:r w:rsidRPr="00A14A0C">
              <w:rPr>
                <w:rFonts w:ascii="Times New Roman" w:hAnsi="Times New Roman"/>
                <w:lang w:val="en-GB"/>
              </w:rPr>
              <w:t>6</w:t>
            </w:r>
          </w:p>
        </w:tc>
        <w:tc>
          <w:tcPr>
            <w:tcW w:w="4239" w:type="dxa"/>
            <w:shd w:val="clear" w:color="auto" w:fill="auto"/>
          </w:tcPr>
          <w:p w14:paraId="6AEE5E11" w14:textId="77777777" w:rsidR="00850B95" w:rsidRPr="00A14A0C" w:rsidRDefault="00850B95" w:rsidP="00E73261">
            <w:pPr>
              <w:spacing w:after="0" w:line="240" w:lineRule="auto"/>
              <w:rPr>
                <w:rFonts w:ascii="Times New Roman" w:hAnsi="Times New Roman"/>
                <w:lang w:val="en-GB"/>
              </w:rPr>
            </w:pPr>
            <w:r w:rsidRPr="00A14A0C">
              <w:rPr>
                <w:rFonts w:ascii="Times New Roman" w:hAnsi="Times New Roman"/>
                <w:lang w:val="en-GB"/>
              </w:rPr>
              <w:t>Regionalism(s) (NL)</w:t>
            </w:r>
          </w:p>
        </w:tc>
        <w:tc>
          <w:tcPr>
            <w:tcW w:w="666" w:type="dxa"/>
            <w:shd w:val="clear" w:color="auto" w:fill="auto"/>
          </w:tcPr>
          <w:p w14:paraId="559B948E" w14:textId="77777777" w:rsidR="00850B95" w:rsidRPr="00A14A0C" w:rsidRDefault="00850B95" w:rsidP="00E73261">
            <w:pPr>
              <w:spacing w:after="0" w:line="240" w:lineRule="auto"/>
              <w:rPr>
                <w:rFonts w:ascii="Times New Roman" w:hAnsi="Times New Roman"/>
                <w:lang w:val="en-GB"/>
              </w:rPr>
            </w:pPr>
            <w:r w:rsidRPr="00A14A0C">
              <w:rPr>
                <w:rFonts w:ascii="Times New Roman" w:hAnsi="Times New Roman"/>
                <w:lang w:val="en-GB"/>
              </w:rPr>
              <w:t>2</w:t>
            </w:r>
          </w:p>
        </w:tc>
      </w:tr>
      <w:tr w:rsidR="00850B95" w:rsidRPr="00A14A0C" w14:paraId="6F7EC939" w14:textId="77777777" w:rsidTr="00E73261">
        <w:tc>
          <w:tcPr>
            <w:tcW w:w="2866" w:type="dxa"/>
            <w:shd w:val="clear" w:color="auto" w:fill="auto"/>
          </w:tcPr>
          <w:p w14:paraId="09AE776D" w14:textId="77777777" w:rsidR="00850B95" w:rsidRPr="00A14A0C" w:rsidRDefault="00850B95" w:rsidP="00E73261">
            <w:pPr>
              <w:spacing w:after="0" w:line="240" w:lineRule="auto"/>
              <w:rPr>
                <w:rFonts w:ascii="Times New Roman" w:hAnsi="Times New Roman"/>
                <w:lang w:val="en-GB"/>
              </w:rPr>
            </w:pPr>
            <w:r w:rsidRPr="00A14A0C">
              <w:rPr>
                <w:rFonts w:ascii="Times New Roman" w:hAnsi="Times New Roman"/>
                <w:lang w:val="en-GB"/>
              </w:rPr>
              <w:t>Italy</w:t>
            </w:r>
          </w:p>
        </w:tc>
        <w:tc>
          <w:tcPr>
            <w:tcW w:w="842" w:type="dxa"/>
            <w:shd w:val="clear" w:color="auto" w:fill="auto"/>
          </w:tcPr>
          <w:p w14:paraId="052838B0" w14:textId="77777777" w:rsidR="00850B95" w:rsidRPr="00A14A0C" w:rsidRDefault="00850B95" w:rsidP="00E73261">
            <w:pPr>
              <w:spacing w:after="0" w:line="240" w:lineRule="auto"/>
              <w:rPr>
                <w:rFonts w:ascii="Times New Roman" w:hAnsi="Times New Roman"/>
                <w:lang w:val="en-GB"/>
              </w:rPr>
            </w:pPr>
            <w:r w:rsidRPr="00A14A0C">
              <w:rPr>
                <w:rFonts w:ascii="Times New Roman" w:hAnsi="Times New Roman"/>
                <w:lang w:val="en-GB"/>
              </w:rPr>
              <w:t>3</w:t>
            </w:r>
          </w:p>
        </w:tc>
        <w:tc>
          <w:tcPr>
            <w:tcW w:w="4239" w:type="dxa"/>
            <w:shd w:val="clear" w:color="auto" w:fill="auto"/>
          </w:tcPr>
          <w:p w14:paraId="7313723B" w14:textId="77777777" w:rsidR="00850B95" w:rsidRPr="00A14A0C" w:rsidRDefault="00850B95" w:rsidP="00E73261">
            <w:pPr>
              <w:spacing w:after="0" w:line="240" w:lineRule="auto"/>
              <w:rPr>
                <w:rFonts w:ascii="Times New Roman" w:hAnsi="Times New Roman"/>
                <w:lang w:val="en-GB"/>
              </w:rPr>
            </w:pPr>
          </w:p>
        </w:tc>
        <w:tc>
          <w:tcPr>
            <w:tcW w:w="666" w:type="dxa"/>
            <w:shd w:val="clear" w:color="auto" w:fill="auto"/>
          </w:tcPr>
          <w:p w14:paraId="4C122769" w14:textId="77777777" w:rsidR="00850B95" w:rsidRPr="00A14A0C" w:rsidRDefault="00850B95" w:rsidP="00E73261">
            <w:pPr>
              <w:spacing w:after="0" w:line="240" w:lineRule="auto"/>
              <w:rPr>
                <w:rFonts w:ascii="Times New Roman" w:hAnsi="Times New Roman"/>
                <w:lang w:val="en-GB"/>
              </w:rPr>
            </w:pPr>
          </w:p>
        </w:tc>
      </w:tr>
      <w:tr w:rsidR="00850B95" w:rsidRPr="00A14A0C" w14:paraId="3F199EB5" w14:textId="77777777" w:rsidTr="00E73261">
        <w:tc>
          <w:tcPr>
            <w:tcW w:w="8613" w:type="dxa"/>
            <w:gridSpan w:val="4"/>
            <w:shd w:val="clear" w:color="auto" w:fill="auto"/>
          </w:tcPr>
          <w:p w14:paraId="6DFA86FE" w14:textId="77777777" w:rsidR="00850B95" w:rsidRPr="00A14A0C" w:rsidRDefault="00850B95" w:rsidP="00E73261">
            <w:pPr>
              <w:spacing w:after="0" w:line="240" w:lineRule="auto"/>
              <w:rPr>
                <w:rFonts w:ascii="Times New Roman" w:hAnsi="Times New Roman"/>
                <w:lang w:val="en-GB"/>
              </w:rPr>
            </w:pPr>
            <w:r w:rsidRPr="00A14A0C">
              <w:rPr>
                <w:rFonts w:ascii="Times New Roman" w:hAnsi="Times New Roman"/>
                <w:lang w:val="en-GB"/>
              </w:rPr>
              <w:t>2014</w:t>
            </w:r>
          </w:p>
        </w:tc>
      </w:tr>
      <w:tr w:rsidR="00850B95" w:rsidRPr="00A14A0C" w14:paraId="3E40EAFD" w14:textId="77777777" w:rsidTr="00E73261">
        <w:tc>
          <w:tcPr>
            <w:tcW w:w="2866" w:type="dxa"/>
            <w:shd w:val="clear" w:color="auto" w:fill="auto"/>
          </w:tcPr>
          <w:p w14:paraId="54EA56E6" w14:textId="77777777" w:rsidR="00850B95" w:rsidRPr="00A14A0C" w:rsidRDefault="00850B95" w:rsidP="00E73261">
            <w:pPr>
              <w:spacing w:after="0" w:line="240" w:lineRule="auto"/>
              <w:rPr>
                <w:rFonts w:ascii="Times New Roman" w:hAnsi="Times New Roman"/>
                <w:lang w:val="en-GB"/>
              </w:rPr>
            </w:pPr>
            <w:r w:rsidRPr="00A14A0C">
              <w:rPr>
                <w:rFonts w:ascii="Times New Roman" w:hAnsi="Times New Roman"/>
                <w:lang w:val="en-GB"/>
              </w:rPr>
              <w:t>Work, businesses, families, young, unemployed,  consumers</w:t>
            </w:r>
          </w:p>
        </w:tc>
        <w:tc>
          <w:tcPr>
            <w:tcW w:w="842" w:type="dxa"/>
            <w:shd w:val="clear" w:color="auto" w:fill="auto"/>
          </w:tcPr>
          <w:p w14:paraId="3D14AAE5" w14:textId="77777777" w:rsidR="00850B95" w:rsidRPr="00A14A0C" w:rsidRDefault="00850B95" w:rsidP="00E73261">
            <w:pPr>
              <w:spacing w:after="0" w:line="240" w:lineRule="auto"/>
              <w:rPr>
                <w:rFonts w:ascii="Times New Roman" w:hAnsi="Times New Roman"/>
                <w:lang w:val="en-GB"/>
              </w:rPr>
            </w:pPr>
            <w:r w:rsidRPr="00A14A0C">
              <w:rPr>
                <w:rFonts w:ascii="Times New Roman" w:hAnsi="Times New Roman"/>
                <w:lang w:val="en-GB"/>
              </w:rPr>
              <w:t>5</w:t>
            </w:r>
          </w:p>
        </w:tc>
        <w:tc>
          <w:tcPr>
            <w:tcW w:w="4239" w:type="dxa"/>
            <w:shd w:val="clear" w:color="auto" w:fill="auto"/>
          </w:tcPr>
          <w:p w14:paraId="5CECD7E6" w14:textId="650BBA13" w:rsidR="00850B95" w:rsidRPr="00A14A0C" w:rsidRDefault="00850B95" w:rsidP="00F2140A">
            <w:pPr>
              <w:spacing w:after="0" w:line="240" w:lineRule="auto"/>
              <w:rPr>
                <w:rFonts w:ascii="Times New Roman" w:hAnsi="Times New Roman"/>
                <w:lang w:val="en-GB"/>
              </w:rPr>
            </w:pPr>
            <w:r w:rsidRPr="00A14A0C">
              <w:rPr>
                <w:rFonts w:ascii="Times New Roman" w:hAnsi="Times New Roman"/>
                <w:lang w:val="en-GB"/>
              </w:rPr>
              <w:t>Europe, E</w:t>
            </w:r>
            <w:r w:rsidR="00F2140A">
              <w:rPr>
                <w:rFonts w:ascii="Times New Roman" w:hAnsi="Times New Roman"/>
                <w:lang w:val="en-GB"/>
              </w:rPr>
              <w:t>U</w:t>
            </w:r>
            <w:r w:rsidRPr="00A14A0C">
              <w:rPr>
                <w:rFonts w:ascii="Times New Roman" w:hAnsi="Times New Roman"/>
                <w:lang w:val="en-GB"/>
              </w:rPr>
              <w:t xml:space="preserve"> Commission, Bru</w:t>
            </w:r>
            <w:r w:rsidR="00F2140A">
              <w:rPr>
                <w:rFonts w:ascii="Times New Roman" w:hAnsi="Times New Roman"/>
                <w:lang w:val="en-GB"/>
              </w:rPr>
              <w:t>ssels</w:t>
            </w:r>
          </w:p>
        </w:tc>
        <w:tc>
          <w:tcPr>
            <w:tcW w:w="666" w:type="dxa"/>
            <w:shd w:val="clear" w:color="auto" w:fill="auto"/>
          </w:tcPr>
          <w:p w14:paraId="0523820D" w14:textId="77777777" w:rsidR="00850B95" w:rsidRPr="00A14A0C" w:rsidRDefault="00850B95" w:rsidP="00E73261">
            <w:pPr>
              <w:spacing w:after="0" w:line="240" w:lineRule="auto"/>
              <w:rPr>
                <w:rFonts w:ascii="Times New Roman" w:hAnsi="Times New Roman"/>
                <w:lang w:val="en-GB"/>
              </w:rPr>
            </w:pPr>
            <w:r w:rsidRPr="00A14A0C">
              <w:rPr>
                <w:rFonts w:ascii="Times New Roman" w:hAnsi="Times New Roman"/>
                <w:lang w:val="en-GB"/>
              </w:rPr>
              <w:t>7</w:t>
            </w:r>
          </w:p>
        </w:tc>
      </w:tr>
      <w:tr w:rsidR="00850B95" w:rsidRPr="00A14A0C" w14:paraId="33409ABF" w14:textId="77777777" w:rsidTr="00E73261">
        <w:tc>
          <w:tcPr>
            <w:tcW w:w="2866" w:type="dxa"/>
            <w:shd w:val="clear" w:color="auto" w:fill="auto"/>
          </w:tcPr>
          <w:p w14:paraId="5B83C393" w14:textId="77777777" w:rsidR="00850B95" w:rsidRPr="00A14A0C" w:rsidRDefault="00850B95" w:rsidP="00E73261">
            <w:pPr>
              <w:spacing w:after="0" w:line="240" w:lineRule="auto"/>
              <w:rPr>
                <w:rFonts w:ascii="Times New Roman" w:hAnsi="Times New Roman"/>
                <w:lang w:val="en-GB"/>
              </w:rPr>
            </w:pPr>
            <w:r w:rsidRPr="00A14A0C">
              <w:rPr>
                <w:rFonts w:ascii="Times New Roman" w:hAnsi="Times New Roman"/>
                <w:lang w:val="en-GB"/>
              </w:rPr>
              <w:t>Italy</w:t>
            </w:r>
          </w:p>
        </w:tc>
        <w:tc>
          <w:tcPr>
            <w:tcW w:w="842" w:type="dxa"/>
            <w:shd w:val="clear" w:color="auto" w:fill="auto"/>
          </w:tcPr>
          <w:p w14:paraId="68F2CC2C" w14:textId="77777777" w:rsidR="00850B95" w:rsidRPr="00A14A0C" w:rsidRDefault="00850B95" w:rsidP="00E73261">
            <w:pPr>
              <w:spacing w:after="0" w:line="240" w:lineRule="auto"/>
              <w:rPr>
                <w:rFonts w:ascii="Times New Roman" w:hAnsi="Times New Roman"/>
                <w:lang w:val="en-GB"/>
              </w:rPr>
            </w:pPr>
            <w:r w:rsidRPr="00A14A0C">
              <w:rPr>
                <w:rFonts w:ascii="Times New Roman" w:hAnsi="Times New Roman"/>
                <w:lang w:val="en-GB"/>
              </w:rPr>
              <w:t>3</w:t>
            </w:r>
          </w:p>
        </w:tc>
        <w:tc>
          <w:tcPr>
            <w:tcW w:w="4239" w:type="dxa"/>
            <w:shd w:val="clear" w:color="auto" w:fill="auto"/>
          </w:tcPr>
          <w:p w14:paraId="458F91CB" w14:textId="77777777" w:rsidR="00850B95" w:rsidRPr="00A14A0C" w:rsidRDefault="00850B95" w:rsidP="00E73261">
            <w:pPr>
              <w:spacing w:after="0" w:line="240" w:lineRule="auto"/>
              <w:rPr>
                <w:rFonts w:ascii="Times New Roman" w:hAnsi="Times New Roman"/>
                <w:lang w:val="en-GB"/>
              </w:rPr>
            </w:pPr>
            <w:r w:rsidRPr="00A14A0C">
              <w:rPr>
                <w:rFonts w:ascii="Times New Roman" w:hAnsi="Times New Roman"/>
                <w:lang w:val="en-GB"/>
              </w:rPr>
              <w:t>Finance/banks</w:t>
            </w:r>
          </w:p>
        </w:tc>
        <w:tc>
          <w:tcPr>
            <w:tcW w:w="666" w:type="dxa"/>
            <w:shd w:val="clear" w:color="auto" w:fill="auto"/>
          </w:tcPr>
          <w:p w14:paraId="2FD90279" w14:textId="77777777" w:rsidR="00850B95" w:rsidRPr="00A14A0C" w:rsidRDefault="00850B95" w:rsidP="00E73261">
            <w:pPr>
              <w:spacing w:after="0" w:line="240" w:lineRule="auto"/>
              <w:rPr>
                <w:rFonts w:ascii="Times New Roman" w:hAnsi="Times New Roman"/>
                <w:lang w:val="en-GB"/>
              </w:rPr>
            </w:pPr>
            <w:r w:rsidRPr="00A14A0C">
              <w:rPr>
                <w:rFonts w:ascii="Times New Roman" w:hAnsi="Times New Roman"/>
                <w:lang w:val="en-GB"/>
              </w:rPr>
              <w:t>2</w:t>
            </w:r>
          </w:p>
        </w:tc>
      </w:tr>
      <w:tr w:rsidR="00850B95" w:rsidRPr="00A14A0C" w14:paraId="1A3C9983" w14:textId="77777777" w:rsidTr="00E73261">
        <w:tc>
          <w:tcPr>
            <w:tcW w:w="2866" w:type="dxa"/>
            <w:shd w:val="clear" w:color="auto" w:fill="auto"/>
          </w:tcPr>
          <w:p w14:paraId="507D7378" w14:textId="77777777" w:rsidR="00850B95" w:rsidRPr="00A14A0C" w:rsidRDefault="00850B95" w:rsidP="00E73261">
            <w:pPr>
              <w:spacing w:after="0" w:line="240" w:lineRule="auto"/>
              <w:rPr>
                <w:rFonts w:ascii="Times New Roman" w:hAnsi="Times New Roman"/>
                <w:lang w:val="en-GB"/>
              </w:rPr>
            </w:pPr>
            <w:r w:rsidRPr="00A14A0C">
              <w:rPr>
                <w:rFonts w:ascii="Times New Roman" w:hAnsi="Times New Roman"/>
                <w:lang w:val="en-GB"/>
              </w:rPr>
              <w:t>EP, ECB</w:t>
            </w:r>
          </w:p>
        </w:tc>
        <w:tc>
          <w:tcPr>
            <w:tcW w:w="842" w:type="dxa"/>
            <w:shd w:val="clear" w:color="auto" w:fill="auto"/>
          </w:tcPr>
          <w:p w14:paraId="77C39383" w14:textId="77777777" w:rsidR="00850B95" w:rsidRPr="00A14A0C" w:rsidRDefault="00850B95" w:rsidP="00E73261">
            <w:pPr>
              <w:spacing w:after="0" w:line="240" w:lineRule="auto"/>
              <w:rPr>
                <w:rFonts w:ascii="Times New Roman" w:hAnsi="Times New Roman"/>
                <w:lang w:val="en-GB"/>
              </w:rPr>
            </w:pPr>
            <w:r w:rsidRPr="00A14A0C">
              <w:rPr>
                <w:rFonts w:ascii="Times New Roman" w:hAnsi="Times New Roman"/>
                <w:lang w:val="en-GB"/>
              </w:rPr>
              <w:t>3</w:t>
            </w:r>
          </w:p>
        </w:tc>
        <w:tc>
          <w:tcPr>
            <w:tcW w:w="4239" w:type="dxa"/>
            <w:shd w:val="clear" w:color="auto" w:fill="auto"/>
          </w:tcPr>
          <w:p w14:paraId="24FF0F63" w14:textId="77777777" w:rsidR="00850B95" w:rsidRPr="00A14A0C" w:rsidRDefault="00850B95" w:rsidP="00E73261">
            <w:pPr>
              <w:spacing w:after="0" w:line="240" w:lineRule="auto"/>
              <w:rPr>
                <w:rFonts w:ascii="Times New Roman" w:hAnsi="Times New Roman"/>
                <w:lang w:val="en-GB"/>
              </w:rPr>
            </w:pPr>
          </w:p>
        </w:tc>
        <w:tc>
          <w:tcPr>
            <w:tcW w:w="666" w:type="dxa"/>
            <w:shd w:val="clear" w:color="auto" w:fill="auto"/>
          </w:tcPr>
          <w:p w14:paraId="67FE1A1C" w14:textId="77777777" w:rsidR="00850B95" w:rsidRPr="00A14A0C" w:rsidRDefault="00850B95" w:rsidP="00E73261">
            <w:pPr>
              <w:spacing w:after="0" w:line="240" w:lineRule="auto"/>
              <w:rPr>
                <w:rFonts w:ascii="Times New Roman" w:hAnsi="Times New Roman"/>
                <w:lang w:val="en-GB"/>
              </w:rPr>
            </w:pPr>
          </w:p>
        </w:tc>
      </w:tr>
      <w:tr w:rsidR="00850B95" w:rsidRPr="00A14A0C" w14:paraId="478ABC72" w14:textId="77777777" w:rsidTr="00E73261">
        <w:tc>
          <w:tcPr>
            <w:tcW w:w="2866" w:type="dxa"/>
            <w:shd w:val="clear" w:color="auto" w:fill="auto"/>
          </w:tcPr>
          <w:p w14:paraId="21D9FB4D" w14:textId="77777777" w:rsidR="00850B95" w:rsidRPr="00A14A0C" w:rsidRDefault="00850B95" w:rsidP="00E73261">
            <w:pPr>
              <w:spacing w:after="0" w:line="240" w:lineRule="auto"/>
              <w:rPr>
                <w:rFonts w:ascii="Times New Roman" w:hAnsi="Times New Roman"/>
                <w:lang w:val="en-GB"/>
              </w:rPr>
            </w:pPr>
            <w:r w:rsidRPr="00A14A0C">
              <w:rPr>
                <w:rFonts w:ascii="Times New Roman" w:hAnsi="Times New Roman"/>
                <w:lang w:val="en-GB"/>
              </w:rPr>
              <w:t>Citizens</w:t>
            </w:r>
          </w:p>
        </w:tc>
        <w:tc>
          <w:tcPr>
            <w:tcW w:w="842" w:type="dxa"/>
            <w:shd w:val="clear" w:color="auto" w:fill="auto"/>
          </w:tcPr>
          <w:p w14:paraId="428A821A" w14:textId="77777777" w:rsidR="00850B95" w:rsidRPr="00A14A0C" w:rsidRDefault="00850B95" w:rsidP="00E73261">
            <w:pPr>
              <w:spacing w:after="0" w:line="240" w:lineRule="auto"/>
              <w:rPr>
                <w:rFonts w:ascii="Times New Roman" w:hAnsi="Times New Roman"/>
                <w:lang w:val="en-GB"/>
              </w:rPr>
            </w:pPr>
            <w:r w:rsidRPr="00A14A0C">
              <w:rPr>
                <w:rFonts w:ascii="Times New Roman" w:hAnsi="Times New Roman"/>
                <w:lang w:val="en-GB"/>
              </w:rPr>
              <w:t>2</w:t>
            </w:r>
          </w:p>
        </w:tc>
        <w:tc>
          <w:tcPr>
            <w:tcW w:w="4239" w:type="dxa"/>
            <w:shd w:val="clear" w:color="auto" w:fill="auto"/>
          </w:tcPr>
          <w:p w14:paraId="56AE0413" w14:textId="77777777" w:rsidR="00850B95" w:rsidRPr="00A14A0C" w:rsidRDefault="00850B95" w:rsidP="00E73261">
            <w:pPr>
              <w:autoSpaceDE w:val="0"/>
              <w:autoSpaceDN w:val="0"/>
              <w:adjustRightInd w:val="0"/>
              <w:spacing w:after="0" w:line="240" w:lineRule="auto"/>
              <w:jc w:val="both"/>
              <w:rPr>
                <w:rFonts w:ascii="Times New Roman" w:hAnsi="Times New Roman"/>
                <w:color w:val="000000"/>
                <w:lang w:val="en-GB" w:eastAsia="it-IT"/>
              </w:rPr>
            </w:pPr>
          </w:p>
        </w:tc>
        <w:tc>
          <w:tcPr>
            <w:tcW w:w="666" w:type="dxa"/>
            <w:shd w:val="clear" w:color="auto" w:fill="auto"/>
          </w:tcPr>
          <w:p w14:paraId="6CDF2491" w14:textId="77777777" w:rsidR="00850B95" w:rsidRPr="00A14A0C" w:rsidRDefault="00850B95" w:rsidP="00E73261">
            <w:pPr>
              <w:autoSpaceDE w:val="0"/>
              <w:autoSpaceDN w:val="0"/>
              <w:adjustRightInd w:val="0"/>
              <w:spacing w:after="0" w:line="240" w:lineRule="auto"/>
              <w:jc w:val="both"/>
              <w:rPr>
                <w:rFonts w:ascii="Times New Roman" w:hAnsi="Times New Roman"/>
                <w:color w:val="000000"/>
                <w:lang w:val="en-GB" w:eastAsia="it-IT"/>
              </w:rPr>
            </w:pPr>
          </w:p>
        </w:tc>
      </w:tr>
    </w:tbl>
    <w:p w14:paraId="306C3F4D" w14:textId="77777777" w:rsidR="00850B95" w:rsidRPr="00A14A0C" w:rsidRDefault="00850B95" w:rsidP="00850B95">
      <w:pPr>
        <w:spacing w:after="0" w:line="240" w:lineRule="auto"/>
        <w:ind w:left="360"/>
        <w:jc w:val="both"/>
        <w:rPr>
          <w:rFonts w:ascii="Times New Roman" w:hAnsi="Times New Roman"/>
          <w:b/>
          <w:lang w:val="en-GB"/>
        </w:rPr>
      </w:pPr>
    </w:p>
    <w:p w14:paraId="7FE76600" w14:textId="77777777" w:rsidR="00850B95" w:rsidRPr="00A14A0C" w:rsidRDefault="00850B95" w:rsidP="00850B95">
      <w:pPr>
        <w:spacing w:after="0" w:line="360" w:lineRule="auto"/>
        <w:ind w:left="360"/>
        <w:jc w:val="both"/>
        <w:rPr>
          <w:rFonts w:ascii="Times New Roman" w:hAnsi="Times New Roman"/>
          <w:sz w:val="24"/>
          <w:szCs w:val="24"/>
          <w:lang w:val="en-GB"/>
        </w:rPr>
      </w:pPr>
      <w:r w:rsidRPr="00A14A0C">
        <w:rPr>
          <w:rFonts w:ascii="Times New Roman" w:hAnsi="Times New Roman"/>
          <w:sz w:val="24"/>
          <w:szCs w:val="24"/>
          <w:lang w:val="en-GB"/>
        </w:rPr>
        <w:t xml:space="preserve">  </w:t>
      </w:r>
    </w:p>
    <w:p w14:paraId="3B1543D7" w14:textId="33FD2CFE" w:rsidR="00850B95" w:rsidRPr="00A14A0C" w:rsidRDefault="00850B95" w:rsidP="00850B95">
      <w:pPr>
        <w:spacing w:line="360" w:lineRule="auto"/>
        <w:jc w:val="both"/>
        <w:rPr>
          <w:rFonts w:ascii="Times New Roman" w:hAnsi="Times New Roman"/>
          <w:sz w:val="24"/>
          <w:szCs w:val="24"/>
          <w:lang w:val="en-GB" w:eastAsia="it-IT"/>
        </w:rPr>
      </w:pPr>
      <w:r w:rsidRPr="00A14A0C">
        <w:rPr>
          <w:rFonts w:ascii="Times New Roman" w:hAnsi="Times New Roman"/>
          <w:sz w:val="24"/>
          <w:szCs w:val="24"/>
          <w:lang w:val="en-GB"/>
        </w:rPr>
        <w:t xml:space="preserve">The UDC does not appear as characterized by a </w:t>
      </w:r>
      <w:proofErr w:type="spellStart"/>
      <w:r w:rsidRPr="00A14A0C">
        <w:rPr>
          <w:rFonts w:ascii="Times New Roman" w:hAnsi="Times New Roman"/>
          <w:sz w:val="24"/>
          <w:szCs w:val="24"/>
          <w:lang w:val="en-GB"/>
        </w:rPr>
        <w:t>personalistic</w:t>
      </w:r>
      <w:proofErr w:type="spellEnd"/>
      <w:r w:rsidRPr="00A14A0C">
        <w:rPr>
          <w:rFonts w:ascii="Times New Roman" w:hAnsi="Times New Roman"/>
          <w:sz w:val="24"/>
          <w:szCs w:val="24"/>
          <w:lang w:val="en-GB"/>
        </w:rPr>
        <w:t xml:space="preserve"> leadership centralizing decision-making. </w:t>
      </w:r>
      <w:r w:rsidR="00C813A9">
        <w:rPr>
          <w:rFonts w:ascii="Times New Roman" w:hAnsi="Times New Roman"/>
          <w:sz w:val="24"/>
          <w:szCs w:val="24"/>
          <w:lang w:val="en-GB"/>
        </w:rPr>
        <w:t>Similarly</w:t>
      </w:r>
      <w:r w:rsidRPr="00A14A0C">
        <w:rPr>
          <w:rFonts w:ascii="Times New Roman" w:hAnsi="Times New Roman"/>
          <w:sz w:val="24"/>
          <w:szCs w:val="24"/>
          <w:lang w:val="en-GB"/>
        </w:rPr>
        <w:t xml:space="preserve"> to traditional parties, there is a formalized membership, according to which “the rules for </w:t>
      </w:r>
      <w:r w:rsidR="00EE6B90" w:rsidRPr="00A14A0C">
        <w:rPr>
          <w:rFonts w:ascii="Times New Roman" w:hAnsi="Times New Roman"/>
          <w:sz w:val="24"/>
          <w:szCs w:val="24"/>
          <w:lang w:val="en-GB"/>
        </w:rPr>
        <w:t>becoming a member</w:t>
      </w:r>
      <w:r w:rsidR="00AC1C2E">
        <w:rPr>
          <w:rFonts w:ascii="Times New Roman" w:hAnsi="Times New Roman"/>
          <w:sz w:val="24"/>
          <w:szCs w:val="24"/>
          <w:lang w:val="en-GB"/>
        </w:rPr>
        <w:t xml:space="preserve">” </w:t>
      </w:r>
      <w:r w:rsidR="00EE6B90" w:rsidRPr="00A14A0C">
        <w:rPr>
          <w:rFonts w:ascii="Times New Roman" w:hAnsi="Times New Roman"/>
          <w:sz w:val="24"/>
          <w:szCs w:val="24"/>
          <w:lang w:val="en-GB"/>
        </w:rPr>
        <w:t>are established collegially</w:t>
      </w:r>
      <w:r w:rsidRPr="00A14A0C">
        <w:rPr>
          <w:rFonts w:ascii="Times New Roman" w:hAnsi="Times New Roman"/>
          <w:sz w:val="24"/>
          <w:szCs w:val="24"/>
          <w:lang w:val="en-GB"/>
        </w:rPr>
        <w:t xml:space="preserve"> by the National Direction (art.4). The members appear quite influencing the life of the party, they “contribute to the determination of the political line and at the elections for the main bodies of the party. They can access party positions and be candidates for elections on the basis of regulations established in the Statute</w:t>
      </w:r>
      <w:r w:rsidR="00757CF2">
        <w:rPr>
          <w:rFonts w:ascii="Times New Roman" w:hAnsi="Times New Roman"/>
          <w:sz w:val="24"/>
          <w:szCs w:val="24"/>
          <w:lang w:val="en-GB"/>
        </w:rPr>
        <w:t>”</w:t>
      </w:r>
      <w:r w:rsidRPr="00A14A0C">
        <w:rPr>
          <w:rFonts w:ascii="Times New Roman" w:hAnsi="Times New Roman"/>
          <w:sz w:val="24"/>
          <w:szCs w:val="24"/>
          <w:lang w:val="en-GB"/>
        </w:rPr>
        <w:t xml:space="preserve"> (art.2). There is a mediation between the members of the party and the party and its leadership, though the sections (the members participate to the life of the party th</w:t>
      </w:r>
      <w:r w:rsidR="00AC1C2E">
        <w:rPr>
          <w:rFonts w:ascii="Times New Roman" w:hAnsi="Times New Roman"/>
          <w:sz w:val="24"/>
          <w:szCs w:val="24"/>
          <w:lang w:val="en-GB"/>
        </w:rPr>
        <w:t>rough</w:t>
      </w:r>
      <w:r w:rsidRPr="00A14A0C">
        <w:rPr>
          <w:rFonts w:ascii="Times New Roman" w:hAnsi="Times New Roman"/>
          <w:sz w:val="24"/>
          <w:szCs w:val="24"/>
          <w:lang w:val="en-GB"/>
        </w:rPr>
        <w:t xml:space="preserve"> the Section</w:t>
      </w:r>
      <w:r w:rsidRPr="00A14A0C">
        <w:rPr>
          <w:rFonts w:ascii="Times New Roman" w:hAnsi="Times New Roman"/>
          <w:sz w:val="24"/>
          <w:szCs w:val="24"/>
          <w:lang w:val="en-GB" w:eastAsia="it-IT"/>
        </w:rPr>
        <w:t xml:space="preserve">), which are the organs/entities/bodies at the basis of the party (art. 22). Like traditional parties, there are several </w:t>
      </w:r>
      <w:r w:rsidR="00EE6B90" w:rsidRPr="00A14A0C">
        <w:rPr>
          <w:rFonts w:ascii="Times New Roman" w:hAnsi="Times New Roman"/>
          <w:sz w:val="24"/>
          <w:szCs w:val="24"/>
          <w:lang w:val="en-GB" w:eastAsia="it-IT"/>
        </w:rPr>
        <w:t>organisation</w:t>
      </w:r>
      <w:r w:rsidRPr="00A14A0C">
        <w:rPr>
          <w:rFonts w:ascii="Times New Roman" w:hAnsi="Times New Roman"/>
          <w:sz w:val="24"/>
          <w:szCs w:val="24"/>
          <w:lang w:val="en-GB" w:eastAsia="it-IT"/>
        </w:rPr>
        <w:t>al structures, at any territorial level, from the local to the national, mainly ruled by the principle of collegiality and check and balance of power between the main decision-making bodies at any level</w:t>
      </w:r>
      <w:r w:rsidR="00AC1C2E">
        <w:rPr>
          <w:rFonts w:ascii="Times New Roman" w:hAnsi="Times New Roman"/>
          <w:sz w:val="24"/>
          <w:szCs w:val="24"/>
          <w:lang w:val="en-GB" w:eastAsia="it-IT"/>
        </w:rPr>
        <w:t xml:space="preserve">. </w:t>
      </w:r>
      <w:r w:rsidRPr="00A14A0C">
        <w:rPr>
          <w:rFonts w:ascii="Times New Roman" w:hAnsi="Times New Roman"/>
          <w:sz w:val="24"/>
          <w:szCs w:val="24"/>
          <w:lang w:val="en-GB" w:eastAsia="it-IT"/>
        </w:rPr>
        <w:t xml:space="preserve">In particular, as for the national level, the key decision </w:t>
      </w:r>
      <w:r w:rsidR="00AC1C2E">
        <w:rPr>
          <w:rFonts w:ascii="Times New Roman" w:hAnsi="Times New Roman"/>
          <w:sz w:val="24"/>
          <w:szCs w:val="24"/>
          <w:lang w:val="en-GB" w:eastAsia="it-IT"/>
        </w:rPr>
        <w:t xml:space="preserve">– </w:t>
      </w:r>
      <w:r w:rsidRPr="00A14A0C">
        <w:rPr>
          <w:rFonts w:ascii="Times New Roman" w:hAnsi="Times New Roman"/>
          <w:sz w:val="24"/>
          <w:szCs w:val="24"/>
          <w:lang w:val="en-GB" w:eastAsia="it-IT"/>
        </w:rPr>
        <w:t>making bodies are represented by the Political Secretary and the National Council, which are elected by the respective congresses, with secret ballot (art. 15). In terms of tasks, the former is the political representative of the party and carries out the political line determined by the Congress, by leading and coordinating the activities of the party (art.55); the latter is the deliberative body of the party (art. 57). In addition</w:t>
      </w:r>
      <w:r w:rsidR="00AC1C2E">
        <w:rPr>
          <w:rFonts w:ascii="Times New Roman" w:hAnsi="Times New Roman"/>
          <w:sz w:val="24"/>
          <w:szCs w:val="24"/>
          <w:lang w:val="en-GB" w:eastAsia="it-IT"/>
        </w:rPr>
        <w:t xml:space="preserve">, </w:t>
      </w:r>
      <w:r w:rsidRPr="00A14A0C">
        <w:rPr>
          <w:rFonts w:ascii="Times New Roman" w:hAnsi="Times New Roman"/>
          <w:sz w:val="24"/>
          <w:szCs w:val="24"/>
          <w:lang w:val="en-GB" w:eastAsia="it-IT"/>
        </w:rPr>
        <w:t xml:space="preserve">there are the national Congress (which is </w:t>
      </w:r>
      <w:r w:rsidRPr="00A14A0C">
        <w:rPr>
          <w:rFonts w:ascii="Times New Roman" w:hAnsi="Times New Roman"/>
          <w:sz w:val="24"/>
          <w:szCs w:val="24"/>
          <w:lang w:val="en-GB" w:eastAsia="it-IT"/>
        </w:rPr>
        <w:lastRenderedPageBreak/>
        <w:t xml:space="preserve">the assembly of the delegates elected by regional congresses, art. 54), whose main </w:t>
      </w:r>
      <w:r w:rsidR="00AC1C2E" w:rsidRPr="00A14A0C">
        <w:rPr>
          <w:rFonts w:ascii="Times New Roman" w:hAnsi="Times New Roman"/>
          <w:sz w:val="24"/>
          <w:szCs w:val="24"/>
          <w:lang w:val="en-GB" w:eastAsia="it-IT"/>
        </w:rPr>
        <w:t>task</w:t>
      </w:r>
      <w:r w:rsidRPr="00A14A0C">
        <w:rPr>
          <w:rFonts w:ascii="Times New Roman" w:hAnsi="Times New Roman"/>
          <w:sz w:val="24"/>
          <w:szCs w:val="24"/>
          <w:lang w:val="en-GB" w:eastAsia="it-IT"/>
        </w:rPr>
        <w:t xml:space="preserve"> is to propose the program and the general political line of the party and to elect the political Secretary and National Council, art. 54; the national Direction and the political Office (art.16). </w:t>
      </w:r>
      <w:r w:rsidR="00AC1C2E" w:rsidRPr="00A14A0C">
        <w:rPr>
          <w:rFonts w:ascii="Times New Roman" w:hAnsi="Times New Roman"/>
          <w:sz w:val="24"/>
          <w:szCs w:val="24"/>
          <w:lang w:val="en-GB" w:eastAsia="it-IT"/>
        </w:rPr>
        <w:t>Between</w:t>
      </w:r>
      <w:r w:rsidRPr="00A14A0C">
        <w:rPr>
          <w:rFonts w:ascii="Times New Roman" w:hAnsi="Times New Roman"/>
          <w:sz w:val="24"/>
          <w:szCs w:val="24"/>
          <w:lang w:val="en-GB" w:eastAsia="it-IT"/>
        </w:rPr>
        <w:t xml:space="preserve"> the Secretary and the Council there is a reciprocal </w:t>
      </w:r>
      <w:r w:rsidR="00AC1C2E" w:rsidRPr="00A14A0C">
        <w:rPr>
          <w:rFonts w:ascii="Times New Roman" w:hAnsi="Times New Roman"/>
          <w:sz w:val="24"/>
          <w:szCs w:val="24"/>
          <w:lang w:val="en-GB" w:eastAsia="it-IT"/>
        </w:rPr>
        <w:t>control</w:t>
      </w:r>
      <w:r w:rsidRPr="00A14A0C">
        <w:rPr>
          <w:rFonts w:ascii="Times New Roman" w:hAnsi="Times New Roman"/>
          <w:sz w:val="24"/>
          <w:szCs w:val="24"/>
          <w:lang w:val="en-GB" w:eastAsia="it-IT"/>
        </w:rPr>
        <w:t xml:space="preserve">, </w:t>
      </w:r>
      <w:r w:rsidR="00757CF2">
        <w:rPr>
          <w:rFonts w:ascii="Times New Roman" w:hAnsi="Times New Roman"/>
          <w:sz w:val="24"/>
          <w:szCs w:val="24"/>
          <w:lang w:val="en-GB" w:eastAsia="it-IT"/>
        </w:rPr>
        <w:t xml:space="preserve">although </w:t>
      </w:r>
      <w:r w:rsidRPr="00A14A0C">
        <w:rPr>
          <w:rFonts w:ascii="Times New Roman" w:hAnsi="Times New Roman"/>
          <w:sz w:val="24"/>
          <w:szCs w:val="24"/>
          <w:lang w:val="en-GB" w:eastAsia="it-IT"/>
        </w:rPr>
        <w:t xml:space="preserve"> the Council activities have to be made within the framework of the political line determined by the Congress (art. 15). </w:t>
      </w:r>
      <w:r w:rsidR="004935C5">
        <w:rPr>
          <w:rFonts w:ascii="Times New Roman" w:hAnsi="Times New Roman"/>
          <w:sz w:val="24"/>
          <w:szCs w:val="24"/>
          <w:lang w:val="en-GB" w:eastAsia="it-IT"/>
        </w:rPr>
        <w:t>In sum, t</w:t>
      </w:r>
      <w:r w:rsidRPr="00A14A0C">
        <w:rPr>
          <w:rFonts w:ascii="Times New Roman" w:hAnsi="Times New Roman"/>
          <w:sz w:val="24"/>
          <w:szCs w:val="24"/>
          <w:lang w:val="en-GB"/>
        </w:rPr>
        <w:t>h</w:t>
      </w:r>
      <w:r w:rsidR="004935C5">
        <w:rPr>
          <w:rFonts w:ascii="Times New Roman" w:hAnsi="Times New Roman"/>
          <w:sz w:val="24"/>
          <w:szCs w:val="24"/>
          <w:lang w:val="en-GB"/>
        </w:rPr>
        <w:t xml:space="preserve">e </w:t>
      </w:r>
      <w:proofErr w:type="spellStart"/>
      <w:r w:rsidR="004935C5">
        <w:rPr>
          <w:rFonts w:ascii="Times New Roman" w:hAnsi="Times New Roman"/>
          <w:sz w:val="24"/>
          <w:szCs w:val="24"/>
          <w:lang w:val="en-GB"/>
        </w:rPr>
        <w:t>analy</w:t>
      </w:r>
      <w:r w:rsidR="00757CF2">
        <w:rPr>
          <w:rFonts w:ascii="Times New Roman" w:hAnsi="Times New Roman"/>
          <w:sz w:val="24"/>
          <w:szCs w:val="24"/>
          <w:lang w:val="en-GB"/>
        </w:rPr>
        <w:t>z</w:t>
      </w:r>
      <w:r w:rsidR="004935C5">
        <w:rPr>
          <w:rFonts w:ascii="Times New Roman" w:hAnsi="Times New Roman"/>
          <w:sz w:val="24"/>
          <w:szCs w:val="24"/>
          <w:lang w:val="en-GB"/>
        </w:rPr>
        <w:t>ed</w:t>
      </w:r>
      <w:proofErr w:type="spellEnd"/>
      <w:r w:rsidRPr="00A14A0C">
        <w:rPr>
          <w:rFonts w:ascii="Times New Roman" w:hAnsi="Times New Roman"/>
          <w:sz w:val="24"/>
          <w:szCs w:val="24"/>
          <w:lang w:val="en-GB"/>
        </w:rPr>
        <w:t xml:space="preserve"> </w:t>
      </w:r>
      <w:r w:rsidR="00EE6B90" w:rsidRPr="00A14A0C">
        <w:rPr>
          <w:rFonts w:ascii="Times New Roman" w:hAnsi="Times New Roman"/>
          <w:sz w:val="24"/>
          <w:szCs w:val="24"/>
          <w:lang w:val="en-GB"/>
        </w:rPr>
        <w:t>organisation</w:t>
      </w:r>
      <w:r w:rsidRPr="00A14A0C">
        <w:rPr>
          <w:rFonts w:ascii="Times New Roman" w:hAnsi="Times New Roman"/>
          <w:sz w:val="24"/>
          <w:szCs w:val="24"/>
          <w:lang w:val="en-GB"/>
        </w:rPr>
        <w:t xml:space="preserve">al structure includes therefore many </w:t>
      </w:r>
      <w:r w:rsidR="004935C5">
        <w:rPr>
          <w:rFonts w:ascii="Times New Roman" w:hAnsi="Times New Roman"/>
          <w:sz w:val="24"/>
          <w:szCs w:val="24"/>
          <w:lang w:val="en-GB"/>
        </w:rPr>
        <w:t>limitations</w:t>
      </w:r>
      <w:r w:rsidRPr="00A14A0C">
        <w:rPr>
          <w:rFonts w:ascii="Times New Roman" w:hAnsi="Times New Roman"/>
          <w:sz w:val="24"/>
          <w:szCs w:val="24"/>
          <w:lang w:val="en-GB"/>
        </w:rPr>
        <w:t xml:space="preserve"> to </w:t>
      </w:r>
      <w:proofErr w:type="spellStart"/>
      <w:r w:rsidRPr="00A14A0C">
        <w:rPr>
          <w:rFonts w:ascii="Times New Roman" w:hAnsi="Times New Roman"/>
          <w:sz w:val="24"/>
          <w:szCs w:val="24"/>
          <w:lang w:val="en-GB"/>
        </w:rPr>
        <w:t>personalistic</w:t>
      </w:r>
      <w:proofErr w:type="spellEnd"/>
      <w:r w:rsidRPr="00A14A0C">
        <w:rPr>
          <w:rFonts w:ascii="Times New Roman" w:hAnsi="Times New Roman"/>
          <w:sz w:val="24"/>
          <w:szCs w:val="24"/>
          <w:lang w:val="en-GB"/>
        </w:rPr>
        <w:t xml:space="preserve"> leadership</w:t>
      </w:r>
      <w:r w:rsidR="004935C5">
        <w:rPr>
          <w:rFonts w:ascii="Times New Roman" w:hAnsi="Times New Roman"/>
          <w:sz w:val="24"/>
          <w:szCs w:val="24"/>
          <w:lang w:val="en-GB"/>
        </w:rPr>
        <w:t xml:space="preserve"> and with respect to our analytical dimensions </w:t>
      </w:r>
      <w:r w:rsidR="004935C5">
        <w:rPr>
          <w:rFonts w:ascii="Times New Roman" w:hAnsi="Times New Roman"/>
          <w:sz w:val="24"/>
          <w:szCs w:val="24"/>
        </w:rPr>
        <w:t>(</w:t>
      </w:r>
      <w:proofErr w:type="spellStart"/>
      <w:r w:rsidR="00757CF2">
        <w:rPr>
          <w:rFonts w:ascii="Times New Roman" w:hAnsi="Times New Roman"/>
          <w:sz w:val="24"/>
          <w:szCs w:val="24"/>
        </w:rPr>
        <w:t>see</w:t>
      </w:r>
      <w:proofErr w:type="spellEnd"/>
      <w:r w:rsidR="00757CF2">
        <w:rPr>
          <w:rFonts w:ascii="Times New Roman" w:hAnsi="Times New Roman"/>
          <w:sz w:val="24"/>
          <w:szCs w:val="24"/>
        </w:rPr>
        <w:t xml:space="preserve"> </w:t>
      </w:r>
      <w:proofErr w:type="spellStart"/>
      <w:r w:rsidR="00757CF2">
        <w:rPr>
          <w:rFonts w:ascii="Times New Roman" w:hAnsi="Times New Roman"/>
          <w:sz w:val="24"/>
          <w:szCs w:val="24"/>
        </w:rPr>
        <w:t>above</w:t>
      </w:r>
      <w:proofErr w:type="spellEnd"/>
      <w:r w:rsidR="00F2140A">
        <w:rPr>
          <w:rFonts w:ascii="Times New Roman" w:hAnsi="Times New Roman"/>
          <w:sz w:val="24"/>
          <w:szCs w:val="24"/>
          <w:lang w:val="en-GB" w:eastAsia="it-IT"/>
        </w:rPr>
        <w:t>)</w:t>
      </w:r>
      <w:r w:rsidR="004935C5">
        <w:rPr>
          <w:rFonts w:ascii="Times New Roman" w:hAnsi="Times New Roman"/>
          <w:sz w:val="24"/>
          <w:szCs w:val="24"/>
          <w:lang w:val="en-GB" w:eastAsia="it-IT"/>
        </w:rPr>
        <w:t xml:space="preserve"> the UDC is one of the best examples of no populist, </w:t>
      </w:r>
      <w:proofErr w:type="spellStart"/>
      <w:r w:rsidR="004935C5">
        <w:rPr>
          <w:rFonts w:ascii="Times New Roman" w:hAnsi="Times New Roman"/>
          <w:sz w:val="24"/>
          <w:szCs w:val="24"/>
          <w:lang w:val="en-GB" w:eastAsia="it-IT"/>
        </w:rPr>
        <w:t>personalistic</w:t>
      </w:r>
      <w:proofErr w:type="spellEnd"/>
      <w:r w:rsidR="004935C5">
        <w:rPr>
          <w:rFonts w:ascii="Times New Roman" w:hAnsi="Times New Roman"/>
          <w:sz w:val="24"/>
          <w:szCs w:val="24"/>
          <w:lang w:val="en-GB" w:eastAsia="it-IT"/>
        </w:rPr>
        <w:t xml:space="preserve"> leadership. </w:t>
      </w:r>
    </w:p>
    <w:p w14:paraId="39D868F2" w14:textId="77777777" w:rsidR="0059538E" w:rsidRPr="00A14A0C" w:rsidRDefault="0059538E">
      <w:pPr>
        <w:rPr>
          <w:lang w:val="en-GB"/>
        </w:rPr>
      </w:pPr>
    </w:p>
    <w:sectPr w:rsidR="0059538E" w:rsidRPr="00A14A0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trackRevisions/>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B95"/>
    <w:rsid w:val="00182B1A"/>
    <w:rsid w:val="003C3F20"/>
    <w:rsid w:val="00477A63"/>
    <w:rsid w:val="004935C5"/>
    <w:rsid w:val="0059538E"/>
    <w:rsid w:val="005D2971"/>
    <w:rsid w:val="0063128E"/>
    <w:rsid w:val="00642D34"/>
    <w:rsid w:val="00677922"/>
    <w:rsid w:val="00680A9D"/>
    <w:rsid w:val="00700B19"/>
    <w:rsid w:val="00757CF2"/>
    <w:rsid w:val="007D5097"/>
    <w:rsid w:val="00850B95"/>
    <w:rsid w:val="008802E8"/>
    <w:rsid w:val="008B01CD"/>
    <w:rsid w:val="00A14A0C"/>
    <w:rsid w:val="00A344AA"/>
    <w:rsid w:val="00A43CE1"/>
    <w:rsid w:val="00A460C9"/>
    <w:rsid w:val="00AC1C2E"/>
    <w:rsid w:val="00AD6901"/>
    <w:rsid w:val="00B15509"/>
    <w:rsid w:val="00C813A9"/>
    <w:rsid w:val="00CF1ED3"/>
    <w:rsid w:val="00D81770"/>
    <w:rsid w:val="00DA6555"/>
    <w:rsid w:val="00DD64B6"/>
    <w:rsid w:val="00DE3A3E"/>
    <w:rsid w:val="00EE6B90"/>
    <w:rsid w:val="00F214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1FCEE"/>
  <w15:chartTrackingRefBased/>
  <w15:docId w15:val="{29B5D143-7ADD-45A2-A07D-7CF63F986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50B95"/>
    <w:pPr>
      <w:spacing w:after="200" w:line="276" w:lineRule="auto"/>
    </w:pPr>
    <w:rPr>
      <w:rFonts w:ascii="Calibri" w:eastAsia="Calibri" w:hAnsi="Calibri" w:cs="Times New Roman"/>
      <w:lang w:val="de-A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uiPriority w:val="99"/>
    <w:semiHidden/>
    <w:unhideWhenUsed/>
    <w:rsid w:val="00850B95"/>
    <w:rPr>
      <w:sz w:val="16"/>
      <w:szCs w:val="16"/>
    </w:rPr>
  </w:style>
  <w:style w:type="paragraph" w:styleId="Testocommento">
    <w:name w:val="annotation text"/>
    <w:basedOn w:val="Normale"/>
    <w:link w:val="TestocommentoCarattere"/>
    <w:uiPriority w:val="99"/>
    <w:unhideWhenUsed/>
    <w:rsid w:val="00850B95"/>
    <w:rPr>
      <w:sz w:val="20"/>
      <w:szCs w:val="20"/>
    </w:rPr>
  </w:style>
  <w:style w:type="character" w:customStyle="1" w:styleId="TestocommentoCarattere">
    <w:name w:val="Testo commento Carattere"/>
    <w:basedOn w:val="Carpredefinitoparagrafo"/>
    <w:link w:val="Testocommento"/>
    <w:uiPriority w:val="99"/>
    <w:rsid w:val="00850B95"/>
    <w:rPr>
      <w:rFonts w:ascii="Calibri" w:eastAsia="Calibri" w:hAnsi="Calibri" w:cs="Times New Roman"/>
      <w:sz w:val="20"/>
      <w:szCs w:val="20"/>
      <w:lang w:val="de-AT"/>
    </w:rPr>
  </w:style>
  <w:style w:type="paragraph" w:styleId="Testofumetto">
    <w:name w:val="Balloon Text"/>
    <w:basedOn w:val="Normale"/>
    <w:link w:val="TestofumettoCarattere"/>
    <w:uiPriority w:val="99"/>
    <w:semiHidden/>
    <w:unhideWhenUsed/>
    <w:rsid w:val="00850B9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50B95"/>
    <w:rPr>
      <w:rFonts w:ascii="Segoe UI" w:eastAsia="Calibri" w:hAnsi="Segoe UI" w:cs="Segoe UI"/>
      <w:sz w:val="18"/>
      <w:szCs w:val="18"/>
      <w:lang w:val="de-AT"/>
    </w:rPr>
  </w:style>
  <w:style w:type="paragraph" w:styleId="Soggettocommento">
    <w:name w:val="annotation subject"/>
    <w:basedOn w:val="Testocommento"/>
    <w:next w:val="Testocommento"/>
    <w:link w:val="SoggettocommentoCarattere"/>
    <w:uiPriority w:val="99"/>
    <w:semiHidden/>
    <w:unhideWhenUsed/>
    <w:rsid w:val="00B15509"/>
    <w:pPr>
      <w:spacing w:line="240" w:lineRule="auto"/>
    </w:pPr>
    <w:rPr>
      <w:b/>
      <w:bCs/>
    </w:rPr>
  </w:style>
  <w:style w:type="character" w:customStyle="1" w:styleId="SoggettocommentoCarattere">
    <w:name w:val="Soggetto commento Carattere"/>
    <w:basedOn w:val="TestocommentoCarattere"/>
    <w:link w:val="Soggettocommento"/>
    <w:uiPriority w:val="99"/>
    <w:semiHidden/>
    <w:rsid w:val="00B15509"/>
    <w:rPr>
      <w:rFonts w:ascii="Calibri" w:eastAsia="Calibri" w:hAnsi="Calibri" w:cs="Times New Roman"/>
      <w:b/>
      <w:bCs/>
      <w:sz w:val="20"/>
      <w:szCs w:val="20"/>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ADCBB4-CC71-4B1D-9869-77FC25BAC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1714</Words>
  <Characters>9773</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Manuela.Caiani</dc:creator>
  <cp:keywords/>
  <dc:description/>
  <cp:lastModifiedBy>Paolo Roberto</cp:lastModifiedBy>
  <cp:revision>2</cp:revision>
  <dcterms:created xsi:type="dcterms:W3CDTF">2016-02-18T20:44:00Z</dcterms:created>
  <dcterms:modified xsi:type="dcterms:W3CDTF">2016-02-18T20:44:00Z</dcterms:modified>
</cp:coreProperties>
</file>