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BC1E" w14:textId="77777777" w:rsidR="004864DE" w:rsidRPr="00890F1B" w:rsidRDefault="004864DE" w:rsidP="004864DE">
      <w:pPr>
        <w:spacing w:after="0" w:line="360" w:lineRule="auto"/>
        <w:jc w:val="center"/>
        <w:rPr>
          <w:b/>
          <w:bCs/>
          <w:lang w:val="en-US"/>
        </w:rPr>
      </w:pPr>
      <w:r w:rsidRPr="00890F1B">
        <w:rPr>
          <w:b/>
          <w:bCs/>
          <w:lang w:val="en-US"/>
        </w:rPr>
        <w:t>Online appendix</w:t>
      </w:r>
    </w:p>
    <w:p w14:paraId="66C1CBD9" w14:textId="77777777" w:rsidR="004864DE" w:rsidRDefault="004864DE" w:rsidP="004864DE">
      <w:pPr>
        <w:spacing w:after="0" w:line="360" w:lineRule="auto"/>
        <w:rPr>
          <w:lang w:val="en-US"/>
        </w:rPr>
      </w:pPr>
      <w:r w:rsidRPr="00A252FD">
        <w:rPr>
          <w:b/>
          <w:bCs/>
          <w:lang w:val="en-US"/>
        </w:rPr>
        <w:t>Appendix A:</w:t>
      </w:r>
      <w:r>
        <w:rPr>
          <w:lang w:val="en-US"/>
        </w:rPr>
        <w:t xml:space="preserve"> Definition of derived wealth measures in WAS </w:t>
      </w:r>
    </w:p>
    <w:p w14:paraId="33B634E6" w14:textId="77777777" w:rsidR="004864DE" w:rsidRDefault="004864DE" w:rsidP="004864DE">
      <w:pPr>
        <w:spacing w:line="360" w:lineRule="auto"/>
        <w:jc w:val="center"/>
        <w:rPr>
          <w:lang w:val="en-US"/>
        </w:rPr>
      </w:pPr>
    </w:p>
    <w:p w14:paraId="70183910" w14:textId="77777777" w:rsidR="004864DE" w:rsidRPr="00EC00BA" w:rsidRDefault="004864DE" w:rsidP="004864DE">
      <w:pPr>
        <w:spacing w:line="360" w:lineRule="auto"/>
        <w:jc w:val="center"/>
        <w:rPr>
          <w:lang w:val="en-US"/>
        </w:rPr>
      </w:pPr>
      <w:r w:rsidRPr="006851ED">
        <w:rPr>
          <w:b/>
          <w:bCs/>
          <w:lang w:val="en-US"/>
        </w:rPr>
        <w:t>Table A1</w:t>
      </w:r>
      <w:r w:rsidRPr="00EC00BA">
        <w:rPr>
          <w:lang w:val="en-US"/>
        </w:rPr>
        <w:t>: Definition of derived variables.</w:t>
      </w:r>
    </w:p>
    <w:p w14:paraId="6C520F06" w14:textId="77777777" w:rsidR="004864DE" w:rsidRPr="00CD0C0D" w:rsidRDefault="004864DE" w:rsidP="004864DE">
      <w:pPr>
        <w:spacing w:line="360" w:lineRule="auto"/>
        <w:jc w:val="center"/>
        <w:rPr>
          <w:u w:val="single"/>
          <w:lang w:val="en-US"/>
        </w:rPr>
      </w:pPr>
    </w:p>
    <w:tbl>
      <w:tblPr>
        <w:tblStyle w:val="TableGrid"/>
        <w:tblW w:w="0" w:type="auto"/>
        <w:tblLook w:val="04A0" w:firstRow="1" w:lastRow="0" w:firstColumn="1" w:lastColumn="0" w:noHBand="0" w:noVBand="1"/>
      </w:tblPr>
      <w:tblGrid>
        <w:gridCol w:w="4508"/>
        <w:gridCol w:w="4508"/>
      </w:tblGrid>
      <w:tr w:rsidR="004864DE" w:rsidRPr="00CD0C0D" w14:paraId="6BC60BFF" w14:textId="77777777" w:rsidTr="00DA6F17">
        <w:tc>
          <w:tcPr>
            <w:tcW w:w="4508" w:type="dxa"/>
          </w:tcPr>
          <w:p w14:paraId="23174EE5" w14:textId="77777777" w:rsidR="004864DE" w:rsidRPr="00CD0C0D" w:rsidRDefault="004864DE" w:rsidP="00DA6F17">
            <w:pPr>
              <w:spacing w:after="160" w:line="360" w:lineRule="auto"/>
              <w:rPr>
                <w:lang w:val="en-US"/>
              </w:rPr>
            </w:pPr>
            <w:r w:rsidRPr="00CD0C0D">
              <w:rPr>
                <w:lang w:val="en-US"/>
              </w:rPr>
              <w:t>Variable</w:t>
            </w:r>
          </w:p>
        </w:tc>
        <w:tc>
          <w:tcPr>
            <w:tcW w:w="4508" w:type="dxa"/>
          </w:tcPr>
          <w:p w14:paraId="503A6874" w14:textId="77777777" w:rsidR="004864DE" w:rsidRPr="00CD0C0D" w:rsidRDefault="004864DE" w:rsidP="00DA6F17">
            <w:pPr>
              <w:spacing w:after="160" w:line="360" w:lineRule="auto"/>
              <w:rPr>
                <w:lang w:val="en-US"/>
              </w:rPr>
            </w:pPr>
            <w:r w:rsidRPr="00CD0C0D">
              <w:rPr>
                <w:lang w:val="en-US"/>
              </w:rPr>
              <w:t>Definition</w:t>
            </w:r>
          </w:p>
        </w:tc>
      </w:tr>
      <w:tr w:rsidR="004864DE" w:rsidRPr="00CD0C0D" w14:paraId="10F0CD13" w14:textId="77777777" w:rsidTr="00DA6F17">
        <w:tc>
          <w:tcPr>
            <w:tcW w:w="4508" w:type="dxa"/>
          </w:tcPr>
          <w:p w14:paraId="27C71805" w14:textId="77777777" w:rsidR="004864DE" w:rsidRPr="00F6742B" w:rsidRDefault="004864DE" w:rsidP="00DA6F17">
            <w:pPr>
              <w:spacing w:after="160" w:line="360" w:lineRule="auto"/>
              <w:rPr>
                <w:lang w:val="en-US"/>
              </w:rPr>
            </w:pPr>
            <w:r w:rsidRPr="00CD0C0D">
              <w:rPr>
                <w:lang w:val="en-US"/>
              </w:rPr>
              <w:t>Total net wealth</w:t>
            </w:r>
          </w:p>
        </w:tc>
        <w:tc>
          <w:tcPr>
            <w:tcW w:w="4508" w:type="dxa"/>
          </w:tcPr>
          <w:p w14:paraId="1BF13E54" w14:textId="77777777" w:rsidR="004864DE" w:rsidRPr="00CD0C0D" w:rsidRDefault="004864DE" w:rsidP="00DA6F17">
            <w:pPr>
              <w:spacing w:after="160" w:line="360" w:lineRule="auto"/>
              <w:rPr>
                <w:lang w:val="en-US"/>
              </w:rPr>
            </w:pPr>
            <w:r w:rsidRPr="00B80BF8">
              <w:rPr>
                <w:lang w:val="en-US"/>
              </w:rPr>
              <w:t xml:space="preserve">Total sum of: Individual net value of all (main and other) property, </w:t>
            </w:r>
            <w:r w:rsidRPr="00871DDB">
              <w:rPr>
                <w:color w:val="000000"/>
              </w:rPr>
              <w:t>individual net financial wealth (includes endowment), individual physical wealth (including dur</w:t>
            </w:r>
            <w:r w:rsidRPr="008C1769">
              <w:rPr>
                <w:color w:val="000000"/>
              </w:rPr>
              <w:t>able goods) and individual pension wealth.</w:t>
            </w:r>
          </w:p>
        </w:tc>
      </w:tr>
      <w:tr w:rsidR="004864DE" w:rsidRPr="00CD0C0D" w14:paraId="231983A8" w14:textId="77777777" w:rsidTr="00DA6F17">
        <w:tc>
          <w:tcPr>
            <w:tcW w:w="4508" w:type="dxa"/>
          </w:tcPr>
          <w:p w14:paraId="00F7F9FE" w14:textId="77777777" w:rsidR="004864DE" w:rsidRPr="00F6742B" w:rsidRDefault="004864DE" w:rsidP="00DA6F17">
            <w:pPr>
              <w:spacing w:after="160" w:line="360" w:lineRule="auto"/>
              <w:rPr>
                <w:lang w:val="en-US"/>
              </w:rPr>
            </w:pPr>
            <w:r w:rsidRPr="00CD0C0D">
              <w:rPr>
                <w:lang w:val="en-US"/>
              </w:rPr>
              <w:t>Pension wealth</w:t>
            </w:r>
          </w:p>
        </w:tc>
        <w:tc>
          <w:tcPr>
            <w:tcW w:w="4508" w:type="dxa"/>
          </w:tcPr>
          <w:p w14:paraId="443E3F91" w14:textId="77777777" w:rsidR="004864DE" w:rsidRPr="00CD0C0D" w:rsidRDefault="004864DE" w:rsidP="00DA6F17">
            <w:pPr>
              <w:spacing w:after="160" w:line="360" w:lineRule="auto"/>
              <w:rPr>
                <w:lang w:val="en-US"/>
              </w:rPr>
            </w:pPr>
            <w:r w:rsidRPr="00B80BF8">
              <w:rPr>
                <w:lang w:val="en-US"/>
              </w:rPr>
              <w:t>Total sum of</w:t>
            </w:r>
            <w:r w:rsidRPr="00871DDB">
              <w:rPr>
                <w:lang w:val="en-US"/>
              </w:rPr>
              <w:t xml:space="preserve"> occupational Defined Benefit (DB), occupational Defined Contribution, retained rights in DB schemes, retained rights in DC schemes, value of additional voluntary contributions (AVCs), value of</w:t>
            </w:r>
            <w:r w:rsidRPr="00FF54EF">
              <w:rPr>
                <w:lang w:val="en-US"/>
              </w:rPr>
              <w:t xml:space="preserve"> personal pensions, value of retained rights in defined benefit</w:t>
            </w:r>
            <w:r w:rsidRPr="008C1769">
              <w:rPr>
                <w:lang w:val="en-US"/>
              </w:rPr>
              <w:t xml:space="preserve"> pensions, value of retained rights in defined contribution pensions, value of retained rights in drawdown, value of pensions in payment and value of pension from former spouse of part</w:t>
            </w:r>
            <w:r w:rsidRPr="00CD0C0D">
              <w:rPr>
                <w:lang w:val="en-US"/>
              </w:rPr>
              <w:t>ner.</w:t>
            </w:r>
          </w:p>
        </w:tc>
      </w:tr>
      <w:tr w:rsidR="004864DE" w:rsidRPr="00CD0C0D" w14:paraId="1B37BB4D" w14:textId="77777777" w:rsidTr="00DA6F17">
        <w:tc>
          <w:tcPr>
            <w:tcW w:w="4508" w:type="dxa"/>
          </w:tcPr>
          <w:p w14:paraId="24DC8B24" w14:textId="77777777" w:rsidR="004864DE" w:rsidRPr="00B80BF8" w:rsidRDefault="004864DE" w:rsidP="00DA6F17">
            <w:pPr>
              <w:spacing w:after="160" w:line="360" w:lineRule="auto"/>
              <w:rPr>
                <w:lang w:val="en-US"/>
              </w:rPr>
            </w:pPr>
            <w:r w:rsidRPr="00CD0C0D">
              <w:rPr>
                <w:lang w:val="en-US"/>
              </w:rPr>
              <w:t>Net</w:t>
            </w:r>
            <w:r w:rsidRPr="00F6742B">
              <w:rPr>
                <w:lang w:val="en-US"/>
              </w:rPr>
              <w:t xml:space="preserve"> property wealth</w:t>
            </w:r>
          </w:p>
        </w:tc>
        <w:tc>
          <w:tcPr>
            <w:tcW w:w="4508" w:type="dxa"/>
          </w:tcPr>
          <w:p w14:paraId="3BD2A604" w14:textId="77777777" w:rsidR="004864DE" w:rsidRPr="008C1769" w:rsidRDefault="004864DE" w:rsidP="00DA6F17">
            <w:pPr>
              <w:spacing w:after="160" w:line="360" w:lineRule="auto"/>
              <w:rPr>
                <w:color w:val="000000"/>
              </w:rPr>
            </w:pPr>
            <w:r w:rsidRPr="00871DDB">
              <w:rPr>
                <w:color w:val="000000"/>
              </w:rPr>
              <w:t>Individual net value of all (main and other) p</w:t>
            </w:r>
            <w:r w:rsidRPr="008C1769">
              <w:rPr>
                <w:color w:val="000000"/>
              </w:rPr>
              <w:t>roperty</w:t>
            </w:r>
          </w:p>
        </w:tc>
      </w:tr>
      <w:tr w:rsidR="004864DE" w:rsidRPr="00CD0C0D" w14:paraId="4DF212EC" w14:textId="77777777" w:rsidTr="00DA6F17">
        <w:tc>
          <w:tcPr>
            <w:tcW w:w="4508" w:type="dxa"/>
          </w:tcPr>
          <w:p w14:paraId="44193644" w14:textId="77777777" w:rsidR="004864DE" w:rsidRPr="00F6742B" w:rsidRDefault="004864DE" w:rsidP="00DA6F17">
            <w:pPr>
              <w:spacing w:after="160" w:line="360" w:lineRule="auto"/>
              <w:rPr>
                <w:lang w:val="en-US"/>
              </w:rPr>
            </w:pPr>
            <w:r w:rsidRPr="00CD0C0D">
              <w:rPr>
                <w:lang w:val="en-US"/>
              </w:rPr>
              <w:t>Net financial wealth</w:t>
            </w:r>
          </w:p>
        </w:tc>
        <w:tc>
          <w:tcPr>
            <w:tcW w:w="4508" w:type="dxa"/>
          </w:tcPr>
          <w:p w14:paraId="16439883" w14:textId="77777777" w:rsidR="004864DE" w:rsidRPr="00CD0C0D" w:rsidRDefault="004864DE" w:rsidP="00DA6F17">
            <w:pPr>
              <w:spacing w:after="160" w:line="360" w:lineRule="auto"/>
              <w:rPr>
                <w:lang w:val="en-US"/>
              </w:rPr>
            </w:pPr>
            <w:r w:rsidRPr="00B80BF8">
              <w:rPr>
                <w:lang w:val="en-US"/>
              </w:rPr>
              <w:t>Total value of all formal assets (current account, savings, ISAs, national savings product, shares, insurance, bonds, employee shares, unit and investment</w:t>
            </w:r>
            <w:r w:rsidRPr="00871DDB">
              <w:rPr>
                <w:lang w:val="en-US"/>
              </w:rPr>
              <w:t xml:space="preserve"> trusts, overseas </w:t>
            </w:r>
            <w:r w:rsidRPr="00871DDB">
              <w:rPr>
                <w:lang w:val="en-US"/>
              </w:rPr>
              <w:lastRenderedPageBreak/>
              <w:t>shares, bonds/gilts (home and abroad), any other inves</w:t>
            </w:r>
            <w:r w:rsidRPr="008C1769">
              <w:rPr>
                <w:lang w:val="en-US"/>
              </w:rPr>
              <w:t>tments) PLUS total value of in</w:t>
            </w:r>
            <w:r w:rsidRPr="00CD0C0D">
              <w:rPr>
                <w:lang w:val="en-US"/>
              </w:rPr>
              <w:t xml:space="preserve">formational assets PLUS child trust funds, other children’s assets, endowments. </w:t>
            </w:r>
          </w:p>
          <w:p w14:paraId="3A3E89D8" w14:textId="77777777" w:rsidR="004864DE" w:rsidRPr="00CD0C0D" w:rsidRDefault="004864DE" w:rsidP="00DA6F17">
            <w:pPr>
              <w:spacing w:after="160" w:line="360" w:lineRule="auto"/>
              <w:rPr>
                <w:lang w:val="en-US"/>
              </w:rPr>
            </w:pPr>
            <w:r w:rsidRPr="00CD0C0D">
              <w:rPr>
                <w:lang w:val="en-US"/>
              </w:rPr>
              <w:t xml:space="preserve">MINUS </w:t>
            </w:r>
          </w:p>
          <w:p w14:paraId="0C3AFC6A" w14:textId="77777777" w:rsidR="004864DE" w:rsidRPr="00CD0C0D" w:rsidRDefault="004864DE" w:rsidP="00DA6F17">
            <w:pPr>
              <w:spacing w:after="160" w:line="360" w:lineRule="auto"/>
              <w:rPr>
                <w:lang w:val="en-US"/>
              </w:rPr>
            </w:pPr>
            <w:r w:rsidRPr="00CD0C0D">
              <w:rPr>
                <w:lang w:val="en-US"/>
              </w:rPr>
              <w:t>Total financial liabilities (total credit card balance, total value of store cards, mail order, hire purchase, total amount of all loans, mail order arrears, hire purchase arrears, loan arrears, total bill arrears, current account overdraft, total value of student loans).</w:t>
            </w:r>
          </w:p>
        </w:tc>
      </w:tr>
      <w:tr w:rsidR="004864DE" w:rsidRPr="00CD0C0D" w14:paraId="423DCCC4" w14:textId="77777777" w:rsidTr="00DA6F17">
        <w:tc>
          <w:tcPr>
            <w:tcW w:w="4508" w:type="dxa"/>
          </w:tcPr>
          <w:p w14:paraId="5ACCCC36" w14:textId="77777777" w:rsidR="004864DE" w:rsidRPr="00CD0C0D" w:rsidRDefault="004864DE" w:rsidP="00DA6F17">
            <w:pPr>
              <w:spacing w:line="360" w:lineRule="auto"/>
              <w:rPr>
                <w:lang w:val="en-US"/>
              </w:rPr>
            </w:pPr>
            <w:r>
              <w:rPr>
                <w:lang w:val="en-US"/>
              </w:rPr>
              <w:lastRenderedPageBreak/>
              <w:t xml:space="preserve">Physical wealth  </w:t>
            </w:r>
          </w:p>
        </w:tc>
        <w:tc>
          <w:tcPr>
            <w:tcW w:w="4508" w:type="dxa"/>
          </w:tcPr>
          <w:p w14:paraId="7DC323B5" w14:textId="77777777" w:rsidR="004864DE" w:rsidRPr="00B80BF8" w:rsidRDefault="004864DE" w:rsidP="00DA6F17">
            <w:pPr>
              <w:spacing w:line="360" w:lineRule="auto"/>
              <w:rPr>
                <w:lang w:val="en-US"/>
              </w:rPr>
            </w:pPr>
            <w:r>
              <w:rPr>
                <w:lang w:val="en-US"/>
              </w:rPr>
              <w:t xml:space="preserve">Total physical household level wealth  shared equally amongst adults in main household (all aged 16 and over), plus physical personal wealth for all property other than main home. </w:t>
            </w:r>
          </w:p>
        </w:tc>
      </w:tr>
      <w:tr w:rsidR="004864DE" w:rsidRPr="00CD0C0D" w14:paraId="46FCA4B3" w14:textId="77777777" w:rsidTr="00DA6F17">
        <w:tc>
          <w:tcPr>
            <w:tcW w:w="4508" w:type="dxa"/>
          </w:tcPr>
          <w:p w14:paraId="57E55856" w14:textId="77777777" w:rsidR="004864DE" w:rsidRPr="00F6742B" w:rsidRDefault="004864DE" w:rsidP="00DA6F17">
            <w:pPr>
              <w:spacing w:line="360" w:lineRule="auto"/>
              <w:rPr>
                <w:lang w:val="en-US"/>
              </w:rPr>
            </w:pPr>
            <w:r w:rsidRPr="00CD0C0D">
              <w:rPr>
                <w:lang w:val="en-US"/>
              </w:rPr>
              <w:t>Proportion reporting housing wealth</w:t>
            </w:r>
          </w:p>
        </w:tc>
        <w:tc>
          <w:tcPr>
            <w:tcW w:w="4508" w:type="dxa"/>
          </w:tcPr>
          <w:p w14:paraId="147AD2FB" w14:textId="77777777" w:rsidR="004864DE" w:rsidRPr="00CD0C0D" w:rsidRDefault="004864DE" w:rsidP="00DA6F17">
            <w:pPr>
              <w:spacing w:line="360" w:lineRule="auto"/>
              <w:rPr>
                <w:lang w:val="en-US"/>
              </w:rPr>
            </w:pPr>
            <w:r w:rsidRPr="00B80BF8">
              <w:rPr>
                <w:lang w:val="en-US"/>
              </w:rPr>
              <w:t>The proportion</w:t>
            </w:r>
            <w:r w:rsidRPr="00871DDB">
              <w:rPr>
                <w:lang w:val="en-US"/>
              </w:rPr>
              <w:t xml:space="preserve"> of individuals in </w:t>
            </w:r>
            <w:proofErr w:type="gramStart"/>
            <w:r w:rsidRPr="00871DDB">
              <w:rPr>
                <w:lang w:val="en-US"/>
              </w:rPr>
              <w:t>sample</w:t>
            </w:r>
            <w:proofErr w:type="gramEnd"/>
            <w:r w:rsidRPr="00871DDB">
              <w:rPr>
                <w:lang w:val="en-US"/>
              </w:rPr>
              <w:t xml:space="preserve"> who report having a </w:t>
            </w:r>
            <w:r w:rsidRPr="008C1769">
              <w:rPr>
                <w:lang w:val="en-US"/>
              </w:rPr>
              <w:t>strictly positive amount o</w:t>
            </w:r>
            <w:r w:rsidRPr="00CD0C0D">
              <w:rPr>
                <w:lang w:val="en-US"/>
              </w:rPr>
              <w:t xml:space="preserve">f net housing wealth. </w:t>
            </w:r>
          </w:p>
        </w:tc>
      </w:tr>
      <w:tr w:rsidR="004864DE" w:rsidRPr="00CD0C0D" w14:paraId="312D4413" w14:textId="77777777" w:rsidTr="00DA6F17">
        <w:tc>
          <w:tcPr>
            <w:tcW w:w="4508" w:type="dxa"/>
          </w:tcPr>
          <w:p w14:paraId="654745BC" w14:textId="77777777" w:rsidR="004864DE" w:rsidRPr="00F6742B" w:rsidRDefault="004864DE" w:rsidP="00DA6F17">
            <w:pPr>
              <w:spacing w:line="360" w:lineRule="auto"/>
              <w:rPr>
                <w:lang w:val="en-US"/>
              </w:rPr>
            </w:pPr>
            <w:r w:rsidRPr="00CD0C0D">
              <w:rPr>
                <w:lang w:val="en-US"/>
              </w:rPr>
              <w:t>Proportion with pension wealth</w:t>
            </w:r>
          </w:p>
        </w:tc>
        <w:tc>
          <w:tcPr>
            <w:tcW w:w="4508" w:type="dxa"/>
          </w:tcPr>
          <w:p w14:paraId="7A4B2DE9" w14:textId="77777777" w:rsidR="004864DE" w:rsidRPr="00871DDB" w:rsidRDefault="004864DE" w:rsidP="00DA6F17">
            <w:pPr>
              <w:spacing w:line="360" w:lineRule="auto"/>
              <w:rPr>
                <w:lang w:val="en-US"/>
              </w:rPr>
            </w:pPr>
            <w:r>
              <w:rPr>
                <w:lang w:val="en-US"/>
              </w:rPr>
              <w:t>The p</w:t>
            </w:r>
            <w:r w:rsidRPr="00B80BF8">
              <w:rPr>
                <w:lang w:val="en-US"/>
              </w:rPr>
              <w:t>roportion of individuals in sample who report having a strictly positive amount of pension wealth.</w:t>
            </w:r>
          </w:p>
        </w:tc>
      </w:tr>
      <w:tr w:rsidR="004864DE" w:rsidRPr="00CD0C0D" w14:paraId="275DDB3B" w14:textId="77777777" w:rsidTr="00DA6F17">
        <w:tc>
          <w:tcPr>
            <w:tcW w:w="4508" w:type="dxa"/>
          </w:tcPr>
          <w:p w14:paraId="30994D44" w14:textId="77777777" w:rsidR="004864DE" w:rsidRPr="00F6742B" w:rsidRDefault="004864DE" w:rsidP="00DA6F17">
            <w:pPr>
              <w:spacing w:line="360" w:lineRule="auto"/>
              <w:rPr>
                <w:lang w:val="en-US"/>
              </w:rPr>
            </w:pPr>
            <w:r w:rsidRPr="00CD0C0D">
              <w:rPr>
                <w:lang w:val="en-US"/>
              </w:rPr>
              <w:t>Proportion with financial we</w:t>
            </w:r>
            <w:r w:rsidRPr="00F6742B">
              <w:rPr>
                <w:lang w:val="en-US"/>
              </w:rPr>
              <w:t>alth</w:t>
            </w:r>
          </w:p>
        </w:tc>
        <w:tc>
          <w:tcPr>
            <w:tcW w:w="4508" w:type="dxa"/>
          </w:tcPr>
          <w:p w14:paraId="043604AC" w14:textId="77777777" w:rsidR="004864DE" w:rsidRPr="008C1769" w:rsidRDefault="004864DE" w:rsidP="00DA6F17">
            <w:pPr>
              <w:spacing w:line="360" w:lineRule="auto"/>
              <w:rPr>
                <w:lang w:val="en-US"/>
              </w:rPr>
            </w:pPr>
            <w:r>
              <w:rPr>
                <w:lang w:val="en-US"/>
              </w:rPr>
              <w:t>The p</w:t>
            </w:r>
            <w:r w:rsidRPr="00B80BF8">
              <w:rPr>
                <w:lang w:val="en-US"/>
              </w:rPr>
              <w:t>roportion of individuals in sample who report having a strictly po</w:t>
            </w:r>
            <w:r w:rsidRPr="00871DDB">
              <w:rPr>
                <w:lang w:val="en-US"/>
              </w:rPr>
              <w:t>sitiv</w:t>
            </w:r>
            <w:r w:rsidRPr="00FF54EF">
              <w:rPr>
                <w:lang w:val="en-US"/>
              </w:rPr>
              <w:t>e amount of financial wealth.</w:t>
            </w:r>
          </w:p>
        </w:tc>
      </w:tr>
    </w:tbl>
    <w:p w14:paraId="56B0285F" w14:textId="77777777" w:rsidR="004864DE" w:rsidRPr="007B0F71" w:rsidRDefault="004864DE" w:rsidP="004864DE">
      <w:pPr>
        <w:spacing w:line="360" w:lineRule="auto"/>
        <w:rPr>
          <w:lang w:val="en-US"/>
        </w:rPr>
      </w:pPr>
    </w:p>
    <w:p w14:paraId="3F09985B" w14:textId="77777777" w:rsidR="004864DE" w:rsidRDefault="004864DE" w:rsidP="004864DE">
      <w:pPr>
        <w:spacing w:after="0" w:line="360" w:lineRule="auto"/>
        <w:rPr>
          <w:lang w:val="en-US"/>
        </w:rPr>
      </w:pPr>
    </w:p>
    <w:p w14:paraId="6E26BEB6" w14:textId="77777777" w:rsidR="004864DE" w:rsidRDefault="004864DE" w:rsidP="004864DE">
      <w:pPr>
        <w:spacing w:after="0" w:line="360" w:lineRule="auto"/>
        <w:rPr>
          <w:lang w:val="en-US"/>
        </w:rPr>
      </w:pPr>
    </w:p>
    <w:p w14:paraId="5F6F3C49" w14:textId="77777777" w:rsidR="004864DE" w:rsidRDefault="004864DE" w:rsidP="004864DE">
      <w:pPr>
        <w:spacing w:after="0" w:line="360" w:lineRule="auto"/>
        <w:rPr>
          <w:lang w:val="en-US"/>
        </w:rPr>
      </w:pPr>
    </w:p>
    <w:p w14:paraId="49689336" w14:textId="77777777" w:rsidR="004864DE" w:rsidRDefault="004864DE" w:rsidP="004864DE">
      <w:pPr>
        <w:spacing w:after="0" w:line="360" w:lineRule="auto"/>
        <w:rPr>
          <w:lang w:val="en-US"/>
        </w:rPr>
      </w:pPr>
    </w:p>
    <w:p w14:paraId="4BE45E86" w14:textId="77777777" w:rsidR="004864DE" w:rsidRDefault="004864DE" w:rsidP="004864DE">
      <w:pPr>
        <w:spacing w:after="0" w:line="360" w:lineRule="auto"/>
        <w:rPr>
          <w:lang w:val="en-US"/>
        </w:rPr>
      </w:pPr>
    </w:p>
    <w:p w14:paraId="1B0A1F08" w14:textId="5FDDF586" w:rsidR="007D2AEA" w:rsidRDefault="007D2AEA" w:rsidP="007D2AEA">
      <w:pPr>
        <w:spacing w:after="0" w:line="360" w:lineRule="auto"/>
        <w:rPr>
          <w:lang w:val="en-US"/>
        </w:rPr>
      </w:pPr>
      <w:r w:rsidRPr="00A252FD">
        <w:rPr>
          <w:b/>
          <w:bCs/>
          <w:lang w:val="en-US"/>
        </w:rPr>
        <w:lastRenderedPageBreak/>
        <w:t xml:space="preserve">Appendix </w:t>
      </w:r>
      <w:r>
        <w:rPr>
          <w:b/>
          <w:bCs/>
          <w:lang w:val="en-US"/>
        </w:rPr>
        <w:t>B</w:t>
      </w:r>
      <w:r w:rsidRPr="00A252FD">
        <w:rPr>
          <w:b/>
          <w:bCs/>
          <w:lang w:val="en-US"/>
        </w:rPr>
        <w:t>:</w:t>
      </w:r>
      <w:r>
        <w:rPr>
          <w:lang w:val="en-US"/>
        </w:rPr>
        <w:t xml:space="preserve"> Wealth types by parental background </w:t>
      </w:r>
    </w:p>
    <w:p w14:paraId="6E552901" w14:textId="478053C4" w:rsidR="007D2AEA" w:rsidRDefault="007D2AEA" w:rsidP="007D2AEA">
      <w:pPr>
        <w:spacing w:line="360" w:lineRule="auto"/>
        <w:jc w:val="center"/>
        <w:rPr>
          <w:lang w:val="en-US"/>
        </w:rPr>
      </w:pPr>
      <w:r w:rsidRPr="006851ED">
        <w:rPr>
          <w:b/>
          <w:bCs/>
          <w:lang w:val="en-US"/>
        </w:rPr>
        <w:t xml:space="preserve">Figure </w:t>
      </w:r>
      <w:r>
        <w:rPr>
          <w:b/>
          <w:bCs/>
          <w:lang w:val="en-US"/>
        </w:rPr>
        <w:t>B</w:t>
      </w:r>
      <w:r>
        <w:rPr>
          <w:b/>
          <w:bCs/>
          <w:lang w:val="en-US"/>
        </w:rPr>
        <w:t>1</w:t>
      </w:r>
      <w:r w:rsidRPr="006851ED">
        <w:rPr>
          <w:lang w:val="en-US"/>
        </w:rPr>
        <w:t>: Total</w:t>
      </w:r>
      <w:r>
        <w:rPr>
          <w:lang w:val="en-US"/>
        </w:rPr>
        <w:t xml:space="preserve"> individual net</w:t>
      </w:r>
      <w:r w:rsidRPr="006851ED">
        <w:rPr>
          <w:lang w:val="en-US"/>
        </w:rPr>
        <w:t xml:space="preserve"> housing wealth by parental background</w:t>
      </w:r>
    </w:p>
    <w:p w14:paraId="541306EB" w14:textId="77777777" w:rsidR="007D2AEA" w:rsidRDefault="007D2AEA" w:rsidP="007D2AEA">
      <w:pPr>
        <w:spacing w:line="360" w:lineRule="auto"/>
        <w:jc w:val="center"/>
        <w:rPr>
          <w:lang w:val="en-US"/>
        </w:rPr>
      </w:pPr>
      <w:r>
        <w:rPr>
          <w:noProof/>
          <w14:ligatures w14:val="standardContextual"/>
        </w:rPr>
        <w:drawing>
          <wp:inline distT="0" distB="0" distL="0" distR="0" wp14:anchorId="63A67C39" wp14:editId="04F87772">
            <wp:extent cx="5731510" cy="3378200"/>
            <wp:effectExtent l="0" t="0" r="2540" b="12700"/>
            <wp:docPr id="1897841724" name="Chart 1897841724">
              <a:extLst xmlns:a="http://schemas.openxmlformats.org/drawingml/2006/main">
                <a:ext uri="{FF2B5EF4-FFF2-40B4-BE49-F238E27FC236}">
                  <a16:creationId xmlns:a16="http://schemas.microsoft.com/office/drawing/2014/main" id="{1B306D7C-5147-4482-86C9-440D7CF48D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78FD5370" w14:textId="77777777" w:rsidR="007D2AEA" w:rsidRDefault="007D2AEA" w:rsidP="007D2AEA">
      <w:pPr>
        <w:spacing w:line="360" w:lineRule="auto"/>
        <w:rPr>
          <w:lang w:val="en-US"/>
        </w:rPr>
      </w:pPr>
      <w:r w:rsidRPr="007C2D6A">
        <w:rPr>
          <w:sz w:val="20"/>
          <w:szCs w:val="20"/>
          <w:lang w:val="en-US"/>
        </w:rPr>
        <w:t>Notes: sample based on wave 3 of WAS (2010/12). N=13,330. Figures correspond to 2022 prices.</w:t>
      </w:r>
    </w:p>
    <w:p w14:paraId="2976E95F" w14:textId="09C6EFFC" w:rsidR="007D2AEA" w:rsidRDefault="007D2AEA" w:rsidP="007D2AEA">
      <w:pPr>
        <w:spacing w:line="360" w:lineRule="auto"/>
        <w:jc w:val="center"/>
        <w:rPr>
          <w:lang w:val="en-US"/>
        </w:rPr>
      </w:pPr>
      <w:r w:rsidRPr="006851ED">
        <w:rPr>
          <w:b/>
          <w:bCs/>
          <w:lang w:val="en-US"/>
        </w:rPr>
        <w:t xml:space="preserve">Figure </w:t>
      </w:r>
      <w:r>
        <w:rPr>
          <w:b/>
          <w:bCs/>
          <w:lang w:val="en-US"/>
        </w:rPr>
        <w:t>B</w:t>
      </w:r>
      <w:r>
        <w:rPr>
          <w:b/>
          <w:bCs/>
          <w:lang w:val="en-US"/>
        </w:rPr>
        <w:t>2</w:t>
      </w:r>
      <w:r w:rsidRPr="006851ED">
        <w:rPr>
          <w:lang w:val="en-US"/>
        </w:rPr>
        <w:t>: Total</w:t>
      </w:r>
      <w:r>
        <w:rPr>
          <w:lang w:val="en-US"/>
        </w:rPr>
        <w:t xml:space="preserve"> individual</w:t>
      </w:r>
      <w:r w:rsidRPr="006851ED">
        <w:rPr>
          <w:lang w:val="en-US"/>
        </w:rPr>
        <w:t xml:space="preserve"> pension wealth by parental background</w:t>
      </w:r>
    </w:p>
    <w:p w14:paraId="51E3BAC0" w14:textId="77777777" w:rsidR="007D2AEA" w:rsidRDefault="007D2AEA" w:rsidP="007D2AEA">
      <w:pPr>
        <w:spacing w:line="360" w:lineRule="auto"/>
        <w:jc w:val="center"/>
        <w:rPr>
          <w:lang w:val="en-US"/>
        </w:rPr>
      </w:pPr>
      <w:r>
        <w:rPr>
          <w:noProof/>
          <w14:ligatures w14:val="standardContextual"/>
        </w:rPr>
        <w:drawing>
          <wp:inline distT="0" distB="0" distL="0" distR="0" wp14:anchorId="4B0AF0A2" wp14:editId="7DBE54BC">
            <wp:extent cx="5731510" cy="3187700"/>
            <wp:effectExtent l="0" t="0" r="2540" b="12700"/>
            <wp:docPr id="1624740997" name="Chart 1624740997">
              <a:extLst xmlns:a="http://schemas.openxmlformats.org/drawingml/2006/main">
                <a:ext uri="{FF2B5EF4-FFF2-40B4-BE49-F238E27FC236}">
                  <a16:creationId xmlns:a16="http://schemas.microsoft.com/office/drawing/2014/main" id="{BE1173B4-42FF-4823-9480-DE34CF596D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8803E67" w14:textId="77777777" w:rsidR="007D2AEA" w:rsidRPr="004864DE" w:rsidRDefault="007D2AEA" w:rsidP="007D2AEA">
      <w:pPr>
        <w:spacing w:line="360" w:lineRule="auto"/>
        <w:rPr>
          <w:lang w:val="en-US"/>
        </w:rPr>
      </w:pPr>
      <w:r w:rsidRPr="007C2D6A">
        <w:rPr>
          <w:sz w:val="20"/>
          <w:szCs w:val="20"/>
          <w:lang w:val="en-US"/>
        </w:rPr>
        <w:t>Notes: sample based on wave 3 of WAS (2010/12). N=13,330. Figures correspond to 2022 prices.</w:t>
      </w:r>
    </w:p>
    <w:p w14:paraId="5AE6C969" w14:textId="77777777" w:rsidR="007D2AEA" w:rsidRPr="007C2D6A" w:rsidRDefault="007D2AEA" w:rsidP="007D2AEA">
      <w:pPr>
        <w:spacing w:line="360" w:lineRule="auto"/>
        <w:rPr>
          <w:sz w:val="20"/>
          <w:szCs w:val="20"/>
          <w:lang w:val="en-US"/>
        </w:rPr>
      </w:pPr>
    </w:p>
    <w:p w14:paraId="62C9B2BC" w14:textId="57BFCDB2" w:rsidR="007D2AEA" w:rsidRDefault="007D2AEA" w:rsidP="007D2AEA">
      <w:pPr>
        <w:spacing w:line="360" w:lineRule="auto"/>
        <w:jc w:val="center"/>
        <w:rPr>
          <w:lang w:val="en-US"/>
        </w:rPr>
      </w:pPr>
      <w:r w:rsidRPr="006851ED">
        <w:rPr>
          <w:b/>
          <w:bCs/>
          <w:lang w:val="en-US"/>
        </w:rPr>
        <w:lastRenderedPageBreak/>
        <w:t xml:space="preserve">Figure </w:t>
      </w:r>
      <w:r>
        <w:rPr>
          <w:b/>
          <w:bCs/>
          <w:lang w:val="en-US"/>
        </w:rPr>
        <w:t>B</w:t>
      </w:r>
      <w:r>
        <w:rPr>
          <w:b/>
          <w:bCs/>
          <w:lang w:val="en-US"/>
        </w:rPr>
        <w:t>3</w:t>
      </w:r>
      <w:r w:rsidRPr="006851ED">
        <w:rPr>
          <w:lang w:val="en-US"/>
        </w:rPr>
        <w:t xml:space="preserve">: Total </w:t>
      </w:r>
      <w:r>
        <w:rPr>
          <w:lang w:val="en-US"/>
        </w:rPr>
        <w:t>individual physical</w:t>
      </w:r>
      <w:r w:rsidRPr="006851ED">
        <w:rPr>
          <w:lang w:val="en-US"/>
        </w:rPr>
        <w:t xml:space="preserve"> wealth by parent background</w:t>
      </w:r>
    </w:p>
    <w:p w14:paraId="6EDABE38" w14:textId="77777777" w:rsidR="007D2AEA" w:rsidRDefault="007D2AEA" w:rsidP="007D2AEA">
      <w:pPr>
        <w:spacing w:line="360" w:lineRule="auto"/>
        <w:jc w:val="center"/>
        <w:rPr>
          <w:lang w:val="en-US"/>
        </w:rPr>
      </w:pPr>
      <w:r>
        <w:rPr>
          <w:noProof/>
          <w14:ligatures w14:val="standardContextual"/>
        </w:rPr>
        <w:drawing>
          <wp:inline distT="0" distB="0" distL="0" distR="0" wp14:anchorId="09C5A0FE" wp14:editId="7DBDEAF0">
            <wp:extent cx="5731510" cy="3579495"/>
            <wp:effectExtent l="0" t="0" r="2540" b="1905"/>
            <wp:docPr id="2070980502" name="Chart 2070980502">
              <a:extLst xmlns:a="http://schemas.openxmlformats.org/drawingml/2006/main">
                <a:ext uri="{FF2B5EF4-FFF2-40B4-BE49-F238E27FC236}">
                  <a16:creationId xmlns:a16="http://schemas.microsoft.com/office/drawing/2014/main" id="{6B5D91F3-B146-B765-A3B7-B56DCDFE7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8C06812" w14:textId="77777777" w:rsidR="007D2AEA" w:rsidRPr="004864DE" w:rsidRDefault="007D2AEA" w:rsidP="007D2AEA">
      <w:pPr>
        <w:spacing w:line="360" w:lineRule="auto"/>
        <w:rPr>
          <w:lang w:val="en-US"/>
        </w:rPr>
      </w:pPr>
      <w:r w:rsidRPr="007C2D6A">
        <w:rPr>
          <w:sz w:val="20"/>
          <w:szCs w:val="20"/>
          <w:lang w:val="en-US"/>
        </w:rPr>
        <w:t>Notes: sample based on wave 3 of WAS (2010/12). N=13,330. Figures correspond to 2022 prices.</w:t>
      </w:r>
    </w:p>
    <w:p w14:paraId="686572F2" w14:textId="48AFD0C7" w:rsidR="007D2AEA" w:rsidRDefault="007D2AEA" w:rsidP="007D2AEA">
      <w:pPr>
        <w:spacing w:line="360" w:lineRule="auto"/>
        <w:jc w:val="center"/>
        <w:rPr>
          <w:lang w:val="en-US"/>
        </w:rPr>
      </w:pPr>
      <w:r w:rsidRPr="006851ED">
        <w:rPr>
          <w:b/>
          <w:bCs/>
          <w:lang w:val="en-US"/>
        </w:rPr>
        <w:t xml:space="preserve">Figure </w:t>
      </w:r>
      <w:r>
        <w:rPr>
          <w:b/>
          <w:bCs/>
          <w:lang w:val="en-US"/>
        </w:rPr>
        <w:t>B</w:t>
      </w:r>
      <w:r>
        <w:rPr>
          <w:b/>
          <w:bCs/>
          <w:lang w:val="en-US"/>
        </w:rPr>
        <w:t>4</w:t>
      </w:r>
      <w:r w:rsidRPr="006851ED">
        <w:rPr>
          <w:lang w:val="en-US"/>
        </w:rPr>
        <w:t>: Total</w:t>
      </w:r>
      <w:r>
        <w:rPr>
          <w:lang w:val="en-US"/>
        </w:rPr>
        <w:t xml:space="preserve"> individual net</w:t>
      </w:r>
      <w:r w:rsidRPr="006851ED">
        <w:rPr>
          <w:lang w:val="en-US"/>
        </w:rPr>
        <w:t xml:space="preserve"> financial wealth by parent background</w:t>
      </w:r>
    </w:p>
    <w:p w14:paraId="16F7AA26" w14:textId="77777777" w:rsidR="007D2AEA" w:rsidRPr="006851ED" w:rsidRDefault="007D2AEA" w:rsidP="007D2AEA">
      <w:pPr>
        <w:spacing w:line="360" w:lineRule="auto"/>
        <w:jc w:val="center"/>
        <w:rPr>
          <w:lang w:val="en-US"/>
        </w:rPr>
      </w:pPr>
      <w:r>
        <w:rPr>
          <w:noProof/>
          <w14:ligatures w14:val="standardContextual"/>
        </w:rPr>
        <w:drawing>
          <wp:inline distT="0" distB="0" distL="0" distR="0" wp14:anchorId="79EB0201" wp14:editId="47B8D447">
            <wp:extent cx="5731510" cy="3473450"/>
            <wp:effectExtent l="0" t="0" r="2540" b="12700"/>
            <wp:docPr id="136096391" name="Chart 136096391">
              <a:extLst xmlns:a="http://schemas.openxmlformats.org/drawingml/2006/main">
                <a:ext uri="{FF2B5EF4-FFF2-40B4-BE49-F238E27FC236}">
                  <a16:creationId xmlns:a16="http://schemas.microsoft.com/office/drawing/2014/main" id="{FFC4F1D9-DE4A-4B0B-9C0B-78300D507C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6472D6D" w14:textId="77777777" w:rsidR="007D2AEA" w:rsidRDefault="007D2AEA" w:rsidP="007D2AEA">
      <w:pPr>
        <w:spacing w:line="360" w:lineRule="auto"/>
        <w:rPr>
          <w:sz w:val="20"/>
          <w:szCs w:val="20"/>
          <w:lang w:val="en-US"/>
        </w:rPr>
      </w:pPr>
      <w:r w:rsidRPr="007C2D6A">
        <w:rPr>
          <w:sz w:val="20"/>
          <w:szCs w:val="20"/>
          <w:lang w:val="en-US"/>
        </w:rPr>
        <w:t>Notes: sample based on wave 3 of WAS (2010/12). N=13,330. Figures correspond to 2022 prices.</w:t>
      </w:r>
    </w:p>
    <w:p w14:paraId="63276C4B" w14:textId="0C58EBB7" w:rsidR="00FE0163" w:rsidRDefault="0055098A" w:rsidP="004864DE">
      <w:pPr>
        <w:spacing w:after="0" w:line="360" w:lineRule="auto"/>
        <w:rPr>
          <w:lang w:val="en-US"/>
        </w:rPr>
      </w:pPr>
      <w:r w:rsidRPr="0055098A">
        <w:rPr>
          <w:b/>
          <w:bCs/>
          <w:lang w:val="en-US"/>
        </w:rPr>
        <w:lastRenderedPageBreak/>
        <w:t xml:space="preserve">Appendix </w:t>
      </w:r>
      <w:r w:rsidR="007D2AEA">
        <w:rPr>
          <w:b/>
          <w:bCs/>
          <w:lang w:val="en-US"/>
        </w:rPr>
        <w:t>C</w:t>
      </w:r>
      <w:r w:rsidRPr="0055098A">
        <w:rPr>
          <w:b/>
          <w:bCs/>
          <w:lang w:val="en-US"/>
        </w:rPr>
        <w:t>:</w:t>
      </w:r>
      <w:r>
        <w:rPr>
          <w:lang w:val="en-US"/>
        </w:rPr>
        <w:t xml:space="preserve"> </w:t>
      </w:r>
      <w:r w:rsidR="00B01DA1">
        <w:rPr>
          <w:lang w:val="en-US"/>
        </w:rPr>
        <w:t>T</w:t>
      </w:r>
      <w:r>
        <w:rPr>
          <w:lang w:val="en-US"/>
        </w:rPr>
        <w:t xml:space="preserve">otal net wealth by parental </w:t>
      </w:r>
      <w:r w:rsidR="00FF5C99">
        <w:rPr>
          <w:lang w:val="en-US"/>
        </w:rPr>
        <w:t xml:space="preserve">characteristic </w:t>
      </w:r>
      <w:r>
        <w:rPr>
          <w:lang w:val="en-US"/>
        </w:rPr>
        <w:t xml:space="preserve"> </w:t>
      </w:r>
    </w:p>
    <w:p w14:paraId="298FC57A" w14:textId="77777777" w:rsidR="00190B0D" w:rsidRDefault="00190B0D" w:rsidP="004864DE">
      <w:pPr>
        <w:spacing w:after="0" w:line="360" w:lineRule="auto"/>
        <w:rPr>
          <w:lang w:val="en-US"/>
        </w:rPr>
      </w:pPr>
    </w:p>
    <w:p w14:paraId="524E8545" w14:textId="4DAD5A98" w:rsidR="00190B0D" w:rsidRDefault="00FF5C99" w:rsidP="00FF5C99">
      <w:pPr>
        <w:spacing w:after="0" w:line="360" w:lineRule="auto"/>
        <w:jc w:val="center"/>
        <w:rPr>
          <w:lang w:val="en-US"/>
        </w:rPr>
      </w:pPr>
      <w:r w:rsidRPr="00FF5C99">
        <w:rPr>
          <w:b/>
          <w:bCs/>
          <w:lang w:val="en-US"/>
        </w:rPr>
        <w:t xml:space="preserve">Figure </w:t>
      </w:r>
      <w:r w:rsidR="007D2AEA">
        <w:rPr>
          <w:b/>
          <w:bCs/>
          <w:lang w:val="en-US"/>
        </w:rPr>
        <w:t>C</w:t>
      </w:r>
      <w:r w:rsidRPr="00FF5C99">
        <w:rPr>
          <w:b/>
          <w:bCs/>
          <w:lang w:val="en-US"/>
        </w:rPr>
        <w:t>1:</w:t>
      </w:r>
      <w:r>
        <w:rPr>
          <w:lang w:val="en-US"/>
        </w:rPr>
        <w:t xml:space="preserve"> T</w:t>
      </w:r>
      <w:r>
        <w:rPr>
          <w:lang w:val="en-US"/>
        </w:rPr>
        <w:t xml:space="preserve">otal net wealth by parental </w:t>
      </w:r>
      <w:r>
        <w:rPr>
          <w:lang w:val="en-US"/>
        </w:rPr>
        <w:t>housing tenure</w:t>
      </w:r>
    </w:p>
    <w:p w14:paraId="61E8103E" w14:textId="11DF887C" w:rsidR="00FE0163" w:rsidRPr="00FE0163" w:rsidRDefault="0055098A" w:rsidP="00FE0163">
      <w:pPr>
        <w:spacing w:after="0" w:line="360" w:lineRule="auto"/>
        <w:rPr>
          <w:lang w:val="en-US"/>
        </w:rPr>
      </w:pPr>
      <w:r>
        <w:rPr>
          <w:noProof/>
          <w14:ligatures w14:val="standardContextual"/>
        </w:rPr>
        <w:drawing>
          <wp:inline distT="0" distB="0" distL="0" distR="0" wp14:anchorId="761922D0" wp14:editId="5C2CEA6E">
            <wp:extent cx="5731510" cy="3017520"/>
            <wp:effectExtent l="0" t="0" r="2540" b="11430"/>
            <wp:docPr id="1997495539" name="Chart 1">
              <a:extLst xmlns:a="http://schemas.openxmlformats.org/drawingml/2006/main">
                <a:ext uri="{FF2B5EF4-FFF2-40B4-BE49-F238E27FC236}">
                  <a16:creationId xmlns:a16="http://schemas.microsoft.com/office/drawing/2014/main" id="{20024C68-C4C0-93E6-D3AA-9458661243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E0163" w:rsidRPr="007C2D6A">
        <w:rPr>
          <w:sz w:val="20"/>
          <w:szCs w:val="20"/>
          <w:lang w:val="en-US"/>
        </w:rPr>
        <w:t>Notes: sample based on wave 3 of WAS (2010/12). N=13,</w:t>
      </w:r>
      <w:r w:rsidR="00FE0163">
        <w:rPr>
          <w:sz w:val="20"/>
          <w:szCs w:val="20"/>
          <w:lang w:val="en-US"/>
        </w:rPr>
        <w:t>995</w:t>
      </w:r>
      <w:r w:rsidR="00FE0163" w:rsidRPr="007C2D6A">
        <w:rPr>
          <w:sz w:val="20"/>
          <w:szCs w:val="20"/>
          <w:lang w:val="en-US"/>
        </w:rPr>
        <w:t xml:space="preserve">. Figures correspond to 2022 prices. </w:t>
      </w:r>
    </w:p>
    <w:p w14:paraId="44754515" w14:textId="77777777" w:rsidR="00FE0163" w:rsidRDefault="00FE0163" w:rsidP="004864DE">
      <w:pPr>
        <w:spacing w:after="0" w:line="360" w:lineRule="auto"/>
        <w:rPr>
          <w:b/>
          <w:bCs/>
          <w:lang w:val="en-US"/>
        </w:rPr>
      </w:pPr>
    </w:p>
    <w:p w14:paraId="557997F1" w14:textId="428671BA" w:rsidR="00A92C39" w:rsidRDefault="00A92C39" w:rsidP="00A92C39">
      <w:pPr>
        <w:spacing w:after="0" w:line="360" w:lineRule="auto"/>
        <w:jc w:val="center"/>
        <w:rPr>
          <w:lang w:val="en-US"/>
        </w:rPr>
      </w:pPr>
      <w:r w:rsidRPr="00FF5C99">
        <w:rPr>
          <w:b/>
          <w:bCs/>
          <w:lang w:val="en-US"/>
        </w:rPr>
        <w:t xml:space="preserve">Figure </w:t>
      </w:r>
      <w:r w:rsidR="007D2AEA">
        <w:rPr>
          <w:b/>
          <w:bCs/>
          <w:lang w:val="en-US"/>
        </w:rPr>
        <w:t>C</w:t>
      </w:r>
      <w:r>
        <w:rPr>
          <w:b/>
          <w:bCs/>
          <w:lang w:val="en-US"/>
        </w:rPr>
        <w:t>2</w:t>
      </w:r>
      <w:r w:rsidRPr="00FF5C99">
        <w:rPr>
          <w:b/>
          <w:bCs/>
          <w:lang w:val="en-US"/>
        </w:rPr>
        <w:t>:</w:t>
      </w:r>
      <w:r>
        <w:rPr>
          <w:lang w:val="en-US"/>
        </w:rPr>
        <w:t xml:space="preserve"> Total net wealth by parental </w:t>
      </w:r>
      <w:r>
        <w:rPr>
          <w:lang w:val="en-US"/>
        </w:rPr>
        <w:t>education</w:t>
      </w:r>
    </w:p>
    <w:p w14:paraId="6D1CB2A2" w14:textId="516EDBA6" w:rsidR="00A92C39" w:rsidRDefault="00A818EF" w:rsidP="00A92C39">
      <w:pPr>
        <w:spacing w:after="0" w:line="360" w:lineRule="auto"/>
        <w:jc w:val="center"/>
        <w:rPr>
          <w:lang w:val="en-US"/>
        </w:rPr>
      </w:pPr>
      <w:r>
        <w:rPr>
          <w:noProof/>
          <w14:ligatures w14:val="standardContextual"/>
        </w:rPr>
        <w:drawing>
          <wp:inline distT="0" distB="0" distL="0" distR="0" wp14:anchorId="24ED531C" wp14:editId="67A88C5F">
            <wp:extent cx="5731510" cy="2869565"/>
            <wp:effectExtent l="0" t="0" r="2540" b="6985"/>
            <wp:docPr id="182601750" name="Chart 1">
              <a:extLst xmlns:a="http://schemas.openxmlformats.org/drawingml/2006/main">
                <a:ext uri="{FF2B5EF4-FFF2-40B4-BE49-F238E27FC236}">
                  <a16:creationId xmlns:a16="http://schemas.microsoft.com/office/drawing/2014/main" id="{8743108E-D796-1709-867B-76E71616BD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960639" w14:textId="1DD370E8" w:rsidR="00A92C39" w:rsidRDefault="00A818EF" w:rsidP="004864DE">
      <w:pPr>
        <w:spacing w:after="0" w:line="360" w:lineRule="auto"/>
        <w:rPr>
          <w:sz w:val="20"/>
          <w:szCs w:val="20"/>
          <w:lang w:val="en-US"/>
        </w:rPr>
      </w:pPr>
      <w:r w:rsidRPr="007C2D6A">
        <w:rPr>
          <w:sz w:val="20"/>
          <w:szCs w:val="20"/>
          <w:lang w:val="en-US"/>
        </w:rPr>
        <w:t>Notes: sample based on wave 3 of WAS (2010/12). N=13,</w:t>
      </w:r>
      <w:r>
        <w:rPr>
          <w:sz w:val="20"/>
          <w:szCs w:val="20"/>
          <w:lang w:val="en-US"/>
        </w:rPr>
        <w:t>394</w:t>
      </w:r>
      <w:r w:rsidRPr="007C2D6A">
        <w:rPr>
          <w:sz w:val="20"/>
          <w:szCs w:val="20"/>
          <w:lang w:val="en-US"/>
        </w:rPr>
        <w:t>. Figures correspond to 2022 prices.</w:t>
      </w:r>
      <w:r>
        <w:rPr>
          <w:sz w:val="20"/>
          <w:szCs w:val="20"/>
          <w:lang w:val="en-US"/>
        </w:rPr>
        <w:t xml:space="preserve"> </w:t>
      </w:r>
    </w:p>
    <w:p w14:paraId="77F14A78" w14:textId="77777777" w:rsidR="00A818EF" w:rsidRDefault="00A818EF" w:rsidP="004864DE">
      <w:pPr>
        <w:spacing w:after="0" w:line="360" w:lineRule="auto"/>
        <w:rPr>
          <w:sz w:val="20"/>
          <w:szCs w:val="20"/>
          <w:lang w:val="en-US"/>
        </w:rPr>
      </w:pPr>
    </w:p>
    <w:p w14:paraId="15B521FF" w14:textId="77777777" w:rsidR="00A818EF" w:rsidRDefault="00A818EF" w:rsidP="004864DE">
      <w:pPr>
        <w:spacing w:after="0" w:line="360" w:lineRule="auto"/>
        <w:rPr>
          <w:sz w:val="20"/>
          <w:szCs w:val="20"/>
          <w:lang w:val="en-US"/>
        </w:rPr>
      </w:pPr>
    </w:p>
    <w:p w14:paraId="2AC836A7" w14:textId="77777777" w:rsidR="00A818EF" w:rsidRDefault="00A818EF" w:rsidP="004864DE">
      <w:pPr>
        <w:spacing w:after="0" w:line="360" w:lineRule="auto"/>
        <w:rPr>
          <w:sz w:val="20"/>
          <w:szCs w:val="20"/>
          <w:lang w:val="en-US"/>
        </w:rPr>
      </w:pPr>
    </w:p>
    <w:p w14:paraId="47447DA2" w14:textId="77777777" w:rsidR="00A818EF" w:rsidRDefault="00A818EF" w:rsidP="004864DE">
      <w:pPr>
        <w:spacing w:after="0" w:line="360" w:lineRule="auto"/>
        <w:rPr>
          <w:b/>
          <w:bCs/>
          <w:lang w:val="en-US"/>
        </w:rPr>
      </w:pPr>
    </w:p>
    <w:p w14:paraId="5EA46B3F" w14:textId="7323862B" w:rsidR="004864DE" w:rsidRDefault="004864DE" w:rsidP="004864DE">
      <w:pPr>
        <w:spacing w:after="0" w:line="360" w:lineRule="auto"/>
      </w:pPr>
      <w:r w:rsidRPr="00D868DB">
        <w:rPr>
          <w:b/>
          <w:bCs/>
          <w:lang w:val="en-US"/>
        </w:rPr>
        <w:lastRenderedPageBreak/>
        <w:t xml:space="preserve">Appendix </w:t>
      </w:r>
      <w:r w:rsidR="00C46B6E">
        <w:rPr>
          <w:b/>
          <w:bCs/>
          <w:lang w:val="en-US"/>
        </w:rPr>
        <w:t>D</w:t>
      </w:r>
      <w:r w:rsidRPr="00D868DB">
        <w:rPr>
          <w:b/>
          <w:bCs/>
          <w:lang w:val="en-US"/>
        </w:rPr>
        <w:t>:</w:t>
      </w:r>
      <w:r>
        <w:rPr>
          <w:lang w:val="en-US"/>
        </w:rPr>
        <w:t xml:space="preserve"> </w:t>
      </w:r>
      <w:r>
        <w:t xml:space="preserve">Intergenerational rank correlation </w:t>
      </w:r>
      <w:r w:rsidRPr="006851ED">
        <w:t xml:space="preserve">estimates </w:t>
      </w:r>
      <w:r>
        <w:t xml:space="preserve">by wealth type. </w:t>
      </w:r>
    </w:p>
    <w:p w14:paraId="64B32E38" w14:textId="77777777" w:rsidR="004864DE" w:rsidRDefault="004864DE" w:rsidP="004864DE">
      <w:pPr>
        <w:spacing w:after="0" w:line="360" w:lineRule="auto"/>
      </w:pPr>
    </w:p>
    <w:p w14:paraId="49010E7B" w14:textId="6AD56170" w:rsidR="004864DE" w:rsidRDefault="004864DE" w:rsidP="004864DE">
      <w:pPr>
        <w:spacing w:after="0" w:line="360" w:lineRule="auto"/>
      </w:pPr>
      <w:r w:rsidRPr="00155C1F">
        <w:rPr>
          <w:b/>
          <w:bCs/>
        </w:rPr>
        <w:t xml:space="preserve">Table </w:t>
      </w:r>
      <w:r w:rsidR="00C46B6E">
        <w:rPr>
          <w:b/>
          <w:bCs/>
        </w:rPr>
        <w:t>D</w:t>
      </w:r>
      <w:r w:rsidRPr="00155C1F">
        <w:rPr>
          <w:b/>
          <w:bCs/>
        </w:rPr>
        <w:t>1:</w:t>
      </w:r>
      <w:r>
        <w:t xml:space="preserve"> Intergenerational rank correlation </w:t>
      </w:r>
      <w:r w:rsidRPr="006851ED">
        <w:t xml:space="preserve">estimates for </w:t>
      </w:r>
      <w:r>
        <w:t xml:space="preserve">pension wealth </w:t>
      </w:r>
      <w:r w:rsidRPr="006851ED">
        <w:t xml:space="preserve">by </w:t>
      </w:r>
      <w:r>
        <w:t>age group.</w:t>
      </w:r>
    </w:p>
    <w:p w14:paraId="4895735A" w14:textId="77777777" w:rsidR="004864DE" w:rsidRDefault="004864DE" w:rsidP="004864DE">
      <w:pPr>
        <w:spacing w:after="0" w:line="360" w:lineRule="auto"/>
      </w:pPr>
    </w:p>
    <w:tbl>
      <w:tblPr>
        <w:tblStyle w:val="TableGrid"/>
        <w:tblW w:w="0" w:type="auto"/>
        <w:jc w:val="center"/>
        <w:tblLook w:val="04A0" w:firstRow="1" w:lastRow="0" w:firstColumn="1" w:lastColumn="0" w:noHBand="0" w:noVBand="1"/>
      </w:tblPr>
      <w:tblGrid>
        <w:gridCol w:w="2127"/>
        <w:gridCol w:w="1149"/>
        <w:gridCol w:w="1148"/>
        <w:gridCol w:w="1148"/>
        <w:gridCol w:w="1148"/>
        <w:gridCol w:w="1148"/>
        <w:gridCol w:w="1148"/>
      </w:tblGrid>
      <w:tr w:rsidR="004864DE" w:rsidRPr="006851ED" w14:paraId="13017281" w14:textId="77777777" w:rsidTr="00DA6F17">
        <w:trPr>
          <w:trHeight w:val="1774"/>
          <w:jc w:val="center"/>
        </w:trPr>
        <w:tc>
          <w:tcPr>
            <w:tcW w:w="0" w:type="auto"/>
          </w:tcPr>
          <w:p w14:paraId="28772867" w14:textId="77777777" w:rsidR="004864DE" w:rsidRDefault="004864DE" w:rsidP="00DA6F17">
            <w:pPr>
              <w:spacing w:line="360" w:lineRule="auto"/>
            </w:pPr>
            <w:r w:rsidRPr="006851ED">
              <w:t xml:space="preserve">Age group at wave 3 </w:t>
            </w:r>
          </w:p>
          <w:p w14:paraId="7E55AFB0" w14:textId="77777777" w:rsidR="004864DE" w:rsidRPr="006851ED" w:rsidRDefault="004864DE" w:rsidP="00DA6F17">
            <w:pPr>
              <w:spacing w:line="360" w:lineRule="auto"/>
            </w:pPr>
            <w:r>
              <w:rPr>
                <w:lang w:val="en-US"/>
              </w:rPr>
              <w:t>Central birth years</w:t>
            </w:r>
          </w:p>
        </w:tc>
        <w:tc>
          <w:tcPr>
            <w:tcW w:w="0" w:type="auto"/>
          </w:tcPr>
          <w:p w14:paraId="3841DC96" w14:textId="77777777" w:rsidR="004864DE" w:rsidRPr="006851ED" w:rsidRDefault="004864DE" w:rsidP="00DA6F17">
            <w:pPr>
              <w:spacing w:line="360" w:lineRule="auto"/>
              <w:rPr>
                <w:lang w:val="en-US"/>
              </w:rPr>
            </w:pPr>
            <w:r w:rsidRPr="006851ED">
              <w:rPr>
                <w:lang w:val="en-US"/>
              </w:rPr>
              <w:t>29-34</w:t>
            </w:r>
          </w:p>
          <w:p w14:paraId="51B844D3" w14:textId="77777777" w:rsidR="004864DE" w:rsidRPr="006851ED" w:rsidRDefault="004864DE" w:rsidP="00DA6F17">
            <w:pPr>
              <w:spacing w:line="360" w:lineRule="auto"/>
              <w:rPr>
                <w:lang w:val="en-US"/>
              </w:rPr>
            </w:pPr>
          </w:p>
          <w:p w14:paraId="253546CB" w14:textId="77777777" w:rsidR="004864DE" w:rsidRPr="006851ED" w:rsidRDefault="004864DE" w:rsidP="00DA6F17">
            <w:pPr>
              <w:spacing w:line="360" w:lineRule="auto"/>
            </w:pPr>
            <w:r w:rsidRPr="006851ED">
              <w:rPr>
                <w:lang w:val="en-US"/>
              </w:rPr>
              <w:t>1979-1980</w:t>
            </w:r>
          </w:p>
        </w:tc>
        <w:tc>
          <w:tcPr>
            <w:tcW w:w="0" w:type="auto"/>
          </w:tcPr>
          <w:p w14:paraId="07E9A20E" w14:textId="77777777" w:rsidR="004864DE" w:rsidRPr="006851ED" w:rsidRDefault="004864DE" w:rsidP="00DA6F17">
            <w:pPr>
              <w:spacing w:line="360" w:lineRule="auto"/>
              <w:rPr>
                <w:lang w:val="en-US"/>
              </w:rPr>
            </w:pPr>
            <w:r w:rsidRPr="006851ED">
              <w:rPr>
                <w:lang w:val="en-US"/>
              </w:rPr>
              <w:t>35-40</w:t>
            </w:r>
          </w:p>
          <w:p w14:paraId="28FAB16E" w14:textId="77777777" w:rsidR="004864DE" w:rsidRPr="006851ED" w:rsidRDefault="004864DE" w:rsidP="00DA6F17">
            <w:pPr>
              <w:spacing w:line="360" w:lineRule="auto"/>
              <w:rPr>
                <w:lang w:val="en-US"/>
              </w:rPr>
            </w:pPr>
          </w:p>
          <w:p w14:paraId="3475813C" w14:textId="77777777" w:rsidR="004864DE" w:rsidRPr="006851ED" w:rsidRDefault="004864DE" w:rsidP="00DA6F17">
            <w:pPr>
              <w:spacing w:line="360" w:lineRule="auto"/>
            </w:pPr>
            <w:r w:rsidRPr="006851ED">
              <w:rPr>
                <w:lang w:val="en-US"/>
              </w:rPr>
              <w:t>1973-1974</w:t>
            </w:r>
          </w:p>
        </w:tc>
        <w:tc>
          <w:tcPr>
            <w:tcW w:w="0" w:type="auto"/>
          </w:tcPr>
          <w:p w14:paraId="1AEB9E16" w14:textId="77777777" w:rsidR="004864DE" w:rsidRPr="006851ED" w:rsidRDefault="004864DE" w:rsidP="00DA6F17">
            <w:pPr>
              <w:spacing w:line="360" w:lineRule="auto"/>
              <w:rPr>
                <w:lang w:val="en-US"/>
              </w:rPr>
            </w:pPr>
            <w:r w:rsidRPr="006851ED">
              <w:rPr>
                <w:lang w:val="en-US"/>
              </w:rPr>
              <w:t>41-46</w:t>
            </w:r>
          </w:p>
          <w:p w14:paraId="5C1C69D0" w14:textId="77777777" w:rsidR="004864DE" w:rsidRPr="006851ED" w:rsidRDefault="004864DE" w:rsidP="00DA6F17">
            <w:pPr>
              <w:spacing w:line="360" w:lineRule="auto"/>
              <w:rPr>
                <w:lang w:val="en-US"/>
              </w:rPr>
            </w:pPr>
          </w:p>
          <w:p w14:paraId="491436C4" w14:textId="77777777" w:rsidR="004864DE" w:rsidRPr="006851ED" w:rsidRDefault="004864DE" w:rsidP="00DA6F17">
            <w:pPr>
              <w:spacing w:line="360" w:lineRule="auto"/>
            </w:pPr>
            <w:r w:rsidRPr="006851ED">
              <w:rPr>
                <w:lang w:val="en-US"/>
              </w:rPr>
              <w:t>1967-1968</w:t>
            </w:r>
          </w:p>
        </w:tc>
        <w:tc>
          <w:tcPr>
            <w:tcW w:w="0" w:type="auto"/>
          </w:tcPr>
          <w:p w14:paraId="2785CDC1" w14:textId="77777777" w:rsidR="004864DE" w:rsidRPr="006851ED" w:rsidRDefault="004864DE" w:rsidP="00DA6F17">
            <w:pPr>
              <w:spacing w:line="360" w:lineRule="auto"/>
              <w:rPr>
                <w:lang w:val="en-US"/>
              </w:rPr>
            </w:pPr>
            <w:r w:rsidRPr="006851ED">
              <w:rPr>
                <w:lang w:val="en-US"/>
              </w:rPr>
              <w:t>47-52</w:t>
            </w:r>
          </w:p>
          <w:p w14:paraId="533322B4" w14:textId="77777777" w:rsidR="004864DE" w:rsidRPr="006851ED" w:rsidRDefault="004864DE" w:rsidP="00DA6F17">
            <w:pPr>
              <w:spacing w:line="360" w:lineRule="auto"/>
              <w:rPr>
                <w:lang w:val="en-US"/>
              </w:rPr>
            </w:pPr>
          </w:p>
          <w:p w14:paraId="6BC73911" w14:textId="77777777" w:rsidR="004864DE" w:rsidRPr="006851ED" w:rsidRDefault="004864DE" w:rsidP="00DA6F17">
            <w:pPr>
              <w:spacing w:line="360" w:lineRule="auto"/>
            </w:pPr>
            <w:r w:rsidRPr="006851ED">
              <w:rPr>
                <w:lang w:val="en-US"/>
              </w:rPr>
              <w:t>1960-1961</w:t>
            </w:r>
          </w:p>
        </w:tc>
        <w:tc>
          <w:tcPr>
            <w:tcW w:w="0" w:type="auto"/>
          </w:tcPr>
          <w:p w14:paraId="54E52DAC" w14:textId="77777777" w:rsidR="004864DE" w:rsidRPr="006851ED" w:rsidRDefault="004864DE" w:rsidP="00DA6F17">
            <w:pPr>
              <w:spacing w:line="360" w:lineRule="auto"/>
              <w:rPr>
                <w:lang w:val="en-US"/>
              </w:rPr>
            </w:pPr>
            <w:r w:rsidRPr="006851ED">
              <w:rPr>
                <w:lang w:val="en-US"/>
              </w:rPr>
              <w:t>53-58</w:t>
            </w:r>
          </w:p>
          <w:p w14:paraId="7715F9EB" w14:textId="77777777" w:rsidR="004864DE" w:rsidRPr="006851ED" w:rsidRDefault="004864DE" w:rsidP="00DA6F17">
            <w:pPr>
              <w:spacing w:line="360" w:lineRule="auto"/>
              <w:rPr>
                <w:lang w:val="en-US"/>
              </w:rPr>
            </w:pPr>
          </w:p>
          <w:p w14:paraId="2121B5CB" w14:textId="77777777" w:rsidR="004864DE" w:rsidRPr="006851ED" w:rsidRDefault="004864DE" w:rsidP="00DA6F17">
            <w:pPr>
              <w:spacing w:line="360" w:lineRule="auto"/>
            </w:pPr>
            <w:r w:rsidRPr="006851ED">
              <w:rPr>
                <w:lang w:val="en-US"/>
              </w:rPr>
              <w:t>1954-1955</w:t>
            </w:r>
          </w:p>
        </w:tc>
        <w:tc>
          <w:tcPr>
            <w:tcW w:w="0" w:type="auto"/>
          </w:tcPr>
          <w:p w14:paraId="2547E552" w14:textId="77777777" w:rsidR="004864DE" w:rsidRPr="006851ED" w:rsidRDefault="004864DE" w:rsidP="00DA6F17">
            <w:pPr>
              <w:spacing w:line="360" w:lineRule="auto"/>
              <w:rPr>
                <w:lang w:val="en-US"/>
              </w:rPr>
            </w:pPr>
            <w:r w:rsidRPr="006851ED">
              <w:rPr>
                <w:lang w:val="en-US"/>
              </w:rPr>
              <w:t>59-64</w:t>
            </w:r>
          </w:p>
          <w:p w14:paraId="52353395" w14:textId="77777777" w:rsidR="004864DE" w:rsidRPr="006851ED" w:rsidRDefault="004864DE" w:rsidP="00DA6F17">
            <w:pPr>
              <w:spacing w:line="360" w:lineRule="auto"/>
              <w:rPr>
                <w:lang w:val="en-US"/>
              </w:rPr>
            </w:pPr>
          </w:p>
          <w:p w14:paraId="5E08CF31" w14:textId="77777777" w:rsidR="004864DE" w:rsidRPr="006851ED" w:rsidRDefault="004864DE" w:rsidP="00DA6F17">
            <w:pPr>
              <w:spacing w:line="360" w:lineRule="auto"/>
            </w:pPr>
            <w:r w:rsidRPr="006851ED">
              <w:rPr>
                <w:lang w:val="en-US"/>
              </w:rPr>
              <w:t>1948-1949</w:t>
            </w:r>
          </w:p>
        </w:tc>
      </w:tr>
      <w:tr w:rsidR="004864DE" w:rsidRPr="006851ED" w14:paraId="7DE42024" w14:textId="77777777" w:rsidTr="00DA6F17">
        <w:trPr>
          <w:trHeight w:val="544"/>
          <w:jc w:val="center"/>
        </w:trPr>
        <w:tc>
          <w:tcPr>
            <w:tcW w:w="0" w:type="auto"/>
          </w:tcPr>
          <w:p w14:paraId="39928153" w14:textId="77777777" w:rsidR="004864DE" w:rsidRPr="006851ED" w:rsidRDefault="004864DE" w:rsidP="00DA6F17">
            <w:pPr>
              <w:spacing w:line="360" w:lineRule="auto"/>
            </w:pPr>
            <w:r w:rsidRPr="006851ED">
              <w:t>wave 3</w:t>
            </w:r>
          </w:p>
        </w:tc>
        <w:tc>
          <w:tcPr>
            <w:tcW w:w="0" w:type="auto"/>
          </w:tcPr>
          <w:p w14:paraId="44782B6A" w14:textId="77777777" w:rsidR="004864DE" w:rsidRDefault="004864DE" w:rsidP="00DA6F17">
            <w:pPr>
              <w:spacing w:line="360" w:lineRule="auto"/>
            </w:pPr>
            <w:r>
              <w:t>0.32***</w:t>
            </w:r>
          </w:p>
          <w:p w14:paraId="51264850" w14:textId="77777777" w:rsidR="004864DE" w:rsidRPr="006851ED" w:rsidRDefault="004864DE" w:rsidP="00DA6F17">
            <w:pPr>
              <w:spacing w:line="360" w:lineRule="auto"/>
            </w:pPr>
            <w:r>
              <w:t>[0.039]</w:t>
            </w:r>
          </w:p>
        </w:tc>
        <w:tc>
          <w:tcPr>
            <w:tcW w:w="0" w:type="auto"/>
          </w:tcPr>
          <w:p w14:paraId="44B117DA" w14:textId="77777777" w:rsidR="004864DE" w:rsidRDefault="004864DE" w:rsidP="00DA6F17">
            <w:pPr>
              <w:spacing w:line="360" w:lineRule="auto"/>
            </w:pPr>
            <w:r>
              <w:t>0.23***</w:t>
            </w:r>
          </w:p>
          <w:p w14:paraId="58ECEA86" w14:textId="77777777" w:rsidR="004864DE" w:rsidRPr="006851ED" w:rsidRDefault="004864DE" w:rsidP="00DA6F17">
            <w:pPr>
              <w:spacing w:line="360" w:lineRule="auto"/>
            </w:pPr>
            <w:r>
              <w:t>[0.036]</w:t>
            </w:r>
          </w:p>
        </w:tc>
        <w:tc>
          <w:tcPr>
            <w:tcW w:w="0" w:type="auto"/>
          </w:tcPr>
          <w:p w14:paraId="13EDF8D7" w14:textId="77777777" w:rsidR="004864DE" w:rsidRDefault="004864DE" w:rsidP="00DA6F17">
            <w:pPr>
              <w:spacing w:line="360" w:lineRule="auto"/>
            </w:pPr>
            <w:r>
              <w:t>0.22***</w:t>
            </w:r>
          </w:p>
          <w:p w14:paraId="2B7001A2" w14:textId="77777777" w:rsidR="004864DE" w:rsidRPr="006851ED" w:rsidRDefault="004864DE" w:rsidP="00DA6F17">
            <w:pPr>
              <w:spacing w:line="360" w:lineRule="auto"/>
            </w:pPr>
            <w:r>
              <w:t>[0.03]</w:t>
            </w:r>
          </w:p>
        </w:tc>
        <w:tc>
          <w:tcPr>
            <w:tcW w:w="0" w:type="auto"/>
          </w:tcPr>
          <w:p w14:paraId="02FB802B" w14:textId="77777777" w:rsidR="004864DE" w:rsidRDefault="004864DE" w:rsidP="00DA6F17">
            <w:pPr>
              <w:spacing w:line="360" w:lineRule="auto"/>
            </w:pPr>
            <w:r>
              <w:t>0.20***</w:t>
            </w:r>
          </w:p>
          <w:p w14:paraId="05709CB5" w14:textId="77777777" w:rsidR="004864DE" w:rsidRPr="006851ED" w:rsidRDefault="004864DE" w:rsidP="00DA6F17">
            <w:pPr>
              <w:spacing w:line="360" w:lineRule="auto"/>
            </w:pPr>
            <w:r>
              <w:t>[0.03]</w:t>
            </w:r>
          </w:p>
        </w:tc>
        <w:tc>
          <w:tcPr>
            <w:tcW w:w="0" w:type="auto"/>
          </w:tcPr>
          <w:p w14:paraId="4C38903E" w14:textId="77777777" w:rsidR="004864DE" w:rsidRDefault="004864DE" w:rsidP="00DA6F17">
            <w:pPr>
              <w:spacing w:line="360" w:lineRule="auto"/>
            </w:pPr>
            <w:r>
              <w:t>0.23***</w:t>
            </w:r>
          </w:p>
          <w:p w14:paraId="310265BE" w14:textId="77777777" w:rsidR="004864DE" w:rsidRPr="006851ED" w:rsidRDefault="004864DE" w:rsidP="00DA6F17">
            <w:pPr>
              <w:spacing w:line="360" w:lineRule="auto"/>
            </w:pPr>
            <w:r>
              <w:t>[0.03]</w:t>
            </w:r>
          </w:p>
        </w:tc>
        <w:tc>
          <w:tcPr>
            <w:tcW w:w="0" w:type="auto"/>
          </w:tcPr>
          <w:p w14:paraId="440602AA" w14:textId="77777777" w:rsidR="004864DE" w:rsidRDefault="004864DE" w:rsidP="00DA6F17">
            <w:pPr>
              <w:spacing w:line="360" w:lineRule="auto"/>
            </w:pPr>
            <w:r>
              <w:t>0.18***</w:t>
            </w:r>
          </w:p>
          <w:p w14:paraId="35A10907" w14:textId="77777777" w:rsidR="004864DE" w:rsidRPr="006851ED" w:rsidRDefault="004864DE" w:rsidP="00DA6F17">
            <w:pPr>
              <w:spacing w:line="360" w:lineRule="auto"/>
            </w:pPr>
            <w:r>
              <w:t>[0.03]</w:t>
            </w:r>
          </w:p>
        </w:tc>
      </w:tr>
      <w:tr w:rsidR="004864DE" w:rsidRPr="006851ED" w14:paraId="12470E31" w14:textId="77777777" w:rsidTr="00DA6F17">
        <w:trPr>
          <w:trHeight w:val="625"/>
          <w:jc w:val="center"/>
        </w:trPr>
        <w:tc>
          <w:tcPr>
            <w:tcW w:w="0" w:type="auto"/>
          </w:tcPr>
          <w:p w14:paraId="33B1F3AC" w14:textId="77777777" w:rsidR="004864DE" w:rsidRPr="006851ED" w:rsidRDefault="004864DE" w:rsidP="00DA6F17">
            <w:pPr>
              <w:spacing w:line="360" w:lineRule="auto"/>
            </w:pPr>
            <w:r w:rsidRPr="006851ED">
              <w:t>round 6</w:t>
            </w:r>
          </w:p>
        </w:tc>
        <w:tc>
          <w:tcPr>
            <w:tcW w:w="0" w:type="auto"/>
          </w:tcPr>
          <w:p w14:paraId="4CDDEB38" w14:textId="77777777" w:rsidR="004864DE" w:rsidRDefault="004864DE" w:rsidP="00DA6F17">
            <w:pPr>
              <w:spacing w:line="360" w:lineRule="auto"/>
            </w:pPr>
            <w:r>
              <w:t>0.33***</w:t>
            </w:r>
          </w:p>
          <w:p w14:paraId="7895A619" w14:textId="77777777" w:rsidR="004864DE" w:rsidRPr="006851ED" w:rsidRDefault="004864DE" w:rsidP="00DA6F17">
            <w:pPr>
              <w:spacing w:line="360" w:lineRule="auto"/>
            </w:pPr>
            <w:r>
              <w:t>[0.04]</w:t>
            </w:r>
          </w:p>
        </w:tc>
        <w:tc>
          <w:tcPr>
            <w:tcW w:w="0" w:type="auto"/>
          </w:tcPr>
          <w:p w14:paraId="2011F65C" w14:textId="77777777" w:rsidR="004864DE" w:rsidRDefault="004864DE" w:rsidP="00DA6F17">
            <w:pPr>
              <w:spacing w:line="360" w:lineRule="auto"/>
            </w:pPr>
            <w:r>
              <w:t>0.24***</w:t>
            </w:r>
          </w:p>
          <w:p w14:paraId="6C24E2D6" w14:textId="77777777" w:rsidR="004864DE" w:rsidRPr="006851ED" w:rsidRDefault="004864DE" w:rsidP="00DA6F17">
            <w:pPr>
              <w:spacing w:line="360" w:lineRule="auto"/>
            </w:pPr>
            <w:r>
              <w:t>[0.04]</w:t>
            </w:r>
          </w:p>
        </w:tc>
        <w:tc>
          <w:tcPr>
            <w:tcW w:w="0" w:type="auto"/>
          </w:tcPr>
          <w:p w14:paraId="5E1F2D84" w14:textId="77777777" w:rsidR="004864DE" w:rsidRDefault="004864DE" w:rsidP="00DA6F17">
            <w:pPr>
              <w:spacing w:line="360" w:lineRule="auto"/>
            </w:pPr>
            <w:r>
              <w:t>0.24***</w:t>
            </w:r>
          </w:p>
          <w:p w14:paraId="6D2211DE" w14:textId="77777777" w:rsidR="004864DE" w:rsidRPr="006851ED" w:rsidRDefault="004864DE" w:rsidP="00DA6F17">
            <w:pPr>
              <w:spacing w:line="360" w:lineRule="auto"/>
            </w:pPr>
            <w:r>
              <w:t>[0.03]</w:t>
            </w:r>
          </w:p>
        </w:tc>
        <w:tc>
          <w:tcPr>
            <w:tcW w:w="0" w:type="auto"/>
          </w:tcPr>
          <w:p w14:paraId="4F146796" w14:textId="77777777" w:rsidR="004864DE" w:rsidRDefault="004864DE" w:rsidP="00DA6F17">
            <w:pPr>
              <w:spacing w:line="360" w:lineRule="auto"/>
            </w:pPr>
            <w:r>
              <w:t>0.22***</w:t>
            </w:r>
          </w:p>
          <w:p w14:paraId="5CD6BBBC" w14:textId="77777777" w:rsidR="004864DE" w:rsidRPr="006851ED" w:rsidRDefault="004864DE" w:rsidP="00DA6F17">
            <w:pPr>
              <w:spacing w:line="360" w:lineRule="auto"/>
            </w:pPr>
            <w:r>
              <w:t>[0.03]</w:t>
            </w:r>
          </w:p>
        </w:tc>
        <w:tc>
          <w:tcPr>
            <w:tcW w:w="0" w:type="auto"/>
          </w:tcPr>
          <w:p w14:paraId="34ECF7C2" w14:textId="77777777" w:rsidR="004864DE" w:rsidRDefault="004864DE" w:rsidP="00DA6F17">
            <w:pPr>
              <w:spacing w:line="360" w:lineRule="auto"/>
            </w:pPr>
            <w:r>
              <w:t>0.20***</w:t>
            </w:r>
          </w:p>
          <w:p w14:paraId="01E9ACDD" w14:textId="77777777" w:rsidR="004864DE" w:rsidRPr="006851ED" w:rsidRDefault="004864DE" w:rsidP="00DA6F17">
            <w:pPr>
              <w:spacing w:line="360" w:lineRule="auto"/>
            </w:pPr>
            <w:r>
              <w:t>[0.03]</w:t>
            </w:r>
          </w:p>
        </w:tc>
        <w:tc>
          <w:tcPr>
            <w:tcW w:w="0" w:type="auto"/>
          </w:tcPr>
          <w:p w14:paraId="7C995686" w14:textId="77777777" w:rsidR="004864DE" w:rsidRDefault="004864DE" w:rsidP="00DA6F17">
            <w:pPr>
              <w:spacing w:line="360" w:lineRule="auto"/>
            </w:pPr>
            <w:r>
              <w:t>0.19***</w:t>
            </w:r>
          </w:p>
          <w:p w14:paraId="21995463" w14:textId="77777777" w:rsidR="004864DE" w:rsidRPr="006851ED" w:rsidRDefault="004864DE" w:rsidP="00DA6F17">
            <w:pPr>
              <w:spacing w:line="360" w:lineRule="auto"/>
            </w:pPr>
            <w:r>
              <w:t>[0.03]</w:t>
            </w:r>
          </w:p>
        </w:tc>
      </w:tr>
      <w:tr w:rsidR="004864DE" w:rsidRPr="006851ED" w14:paraId="2EFB8A78" w14:textId="77777777" w:rsidTr="00DA6F17">
        <w:trPr>
          <w:trHeight w:val="417"/>
          <w:jc w:val="center"/>
        </w:trPr>
        <w:tc>
          <w:tcPr>
            <w:tcW w:w="0" w:type="auto"/>
          </w:tcPr>
          <w:p w14:paraId="4AF8386E" w14:textId="77777777" w:rsidR="004864DE" w:rsidRPr="006851ED" w:rsidRDefault="00000000" w:rsidP="00DA6F17">
            <w:pPr>
              <w:spacing w:line="360" w:lineRule="auto"/>
            </w:pPr>
            <m:oMath>
              <m:sSub>
                <m:sSubPr>
                  <m:ctrlPr>
                    <w:rPr>
                      <w:rFonts w:ascii="Cambria Math" w:hAnsi="Cambria Math"/>
                      <w:i/>
                    </w:rPr>
                  </m:ctrlPr>
                </m:sSubPr>
                <m:e>
                  <m:r>
                    <w:rPr>
                      <w:rFonts w:ascii="Cambria Math" w:hAnsi="Cambria Math"/>
                    </w:rPr>
                    <m:t>N</m:t>
                  </m:r>
                </m:e>
                <m:sub>
                  <m:r>
                    <w:rPr>
                      <w:rFonts w:ascii="Cambria Math" w:hAnsi="Cambria Math"/>
                    </w:rPr>
                    <m:t>offspring</m:t>
                  </m:r>
                </m:sub>
              </m:sSub>
            </m:oMath>
            <w:r w:rsidR="004864DE" w:rsidRPr="006851ED">
              <w:rPr>
                <w:rFonts w:eastAsiaTheme="minorEastAsia"/>
              </w:rPr>
              <w:t xml:space="preserve"> balanced panel</w:t>
            </w:r>
          </w:p>
        </w:tc>
        <w:tc>
          <w:tcPr>
            <w:tcW w:w="0" w:type="auto"/>
          </w:tcPr>
          <w:p w14:paraId="2F99AA81" w14:textId="77777777" w:rsidR="004864DE" w:rsidRPr="006851ED" w:rsidRDefault="004864DE" w:rsidP="00DA6F17">
            <w:pPr>
              <w:spacing w:line="360" w:lineRule="auto"/>
            </w:pPr>
            <w:r>
              <w:t>554</w:t>
            </w:r>
          </w:p>
        </w:tc>
        <w:tc>
          <w:tcPr>
            <w:tcW w:w="0" w:type="auto"/>
          </w:tcPr>
          <w:p w14:paraId="352EE8D6" w14:textId="77777777" w:rsidR="004864DE" w:rsidRPr="006851ED" w:rsidRDefault="004864DE" w:rsidP="00DA6F17">
            <w:pPr>
              <w:spacing w:line="360" w:lineRule="auto"/>
            </w:pPr>
            <w:r>
              <w:t>871</w:t>
            </w:r>
          </w:p>
        </w:tc>
        <w:tc>
          <w:tcPr>
            <w:tcW w:w="0" w:type="auto"/>
          </w:tcPr>
          <w:p w14:paraId="63A728A4" w14:textId="77777777" w:rsidR="004864DE" w:rsidRPr="006851ED" w:rsidRDefault="004864DE" w:rsidP="00DA6F17">
            <w:pPr>
              <w:spacing w:line="360" w:lineRule="auto"/>
            </w:pPr>
            <w:r>
              <w:t>1052</w:t>
            </w:r>
          </w:p>
        </w:tc>
        <w:tc>
          <w:tcPr>
            <w:tcW w:w="0" w:type="auto"/>
          </w:tcPr>
          <w:p w14:paraId="1ECEFFAF" w14:textId="77777777" w:rsidR="004864DE" w:rsidRPr="006851ED" w:rsidRDefault="004864DE" w:rsidP="00DA6F17">
            <w:pPr>
              <w:spacing w:line="360" w:lineRule="auto"/>
            </w:pPr>
            <w:r>
              <w:t>1205</w:t>
            </w:r>
          </w:p>
        </w:tc>
        <w:tc>
          <w:tcPr>
            <w:tcW w:w="0" w:type="auto"/>
          </w:tcPr>
          <w:p w14:paraId="0633A9D4" w14:textId="77777777" w:rsidR="004864DE" w:rsidRPr="006851ED" w:rsidRDefault="004864DE" w:rsidP="00DA6F17">
            <w:pPr>
              <w:spacing w:line="360" w:lineRule="auto"/>
            </w:pPr>
            <w:r>
              <w:t>1329</w:t>
            </w:r>
          </w:p>
        </w:tc>
        <w:tc>
          <w:tcPr>
            <w:tcW w:w="0" w:type="auto"/>
          </w:tcPr>
          <w:p w14:paraId="0706E7E9" w14:textId="77777777" w:rsidR="004864DE" w:rsidRPr="006851ED" w:rsidRDefault="004864DE" w:rsidP="00DA6F17">
            <w:pPr>
              <w:spacing w:line="360" w:lineRule="auto"/>
            </w:pPr>
            <w:r>
              <w:t>1688</w:t>
            </w:r>
          </w:p>
        </w:tc>
      </w:tr>
    </w:tbl>
    <w:p w14:paraId="02FBF99C" w14:textId="77777777" w:rsidR="004864DE" w:rsidRDefault="004864DE" w:rsidP="004864DE">
      <w:pPr>
        <w:spacing w:after="0" w:line="360" w:lineRule="auto"/>
        <w:rPr>
          <w:sz w:val="20"/>
          <w:szCs w:val="20"/>
        </w:rPr>
      </w:pPr>
      <w:r w:rsidRPr="00114882">
        <w:rPr>
          <w:sz w:val="20"/>
          <w:szCs w:val="20"/>
        </w:rPr>
        <w:t>Notes: *** p&lt;0.01, ** p&lt;0.05, * p&lt;0.1.</w:t>
      </w:r>
      <w:r>
        <w:rPr>
          <w:sz w:val="20"/>
          <w:szCs w:val="20"/>
        </w:rPr>
        <w:t xml:space="preserve"> Specifications control for single year age dummies.</w:t>
      </w:r>
      <w:r w:rsidRPr="00114882">
        <w:rPr>
          <w:sz w:val="20"/>
          <w:szCs w:val="20"/>
        </w:rPr>
        <w:t xml:space="preserve"> </w:t>
      </w:r>
      <w:r w:rsidRPr="007F3031">
        <w:rPr>
          <w:sz w:val="20"/>
          <w:szCs w:val="20"/>
        </w:rPr>
        <w:t>Wealth values adjusted for infla</w:t>
      </w:r>
      <w:r w:rsidRPr="0026320B">
        <w:rPr>
          <w:sz w:val="20"/>
          <w:szCs w:val="20"/>
        </w:rPr>
        <w:t xml:space="preserve">tion prior to transformation and reflect </w:t>
      </w:r>
      <w:r w:rsidRPr="00376BAC">
        <w:rPr>
          <w:sz w:val="20"/>
          <w:szCs w:val="20"/>
        </w:rPr>
        <w:t>20</w:t>
      </w:r>
      <w:r>
        <w:rPr>
          <w:sz w:val="20"/>
          <w:szCs w:val="20"/>
        </w:rPr>
        <w:t>22</w:t>
      </w:r>
      <w:r w:rsidRPr="00376BAC">
        <w:rPr>
          <w:sz w:val="20"/>
          <w:szCs w:val="20"/>
        </w:rPr>
        <w:t xml:space="preserve"> prices.</w:t>
      </w:r>
      <w:r w:rsidRPr="00BB45CF">
        <w:rPr>
          <w:sz w:val="20"/>
          <w:szCs w:val="20"/>
        </w:rPr>
        <w:t xml:space="preserve"> </w:t>
      </w:r>
    </w:p>
    <w:p w14:paraId="17A38B40" w14:textId="77777777" w:rsidR="004864DE" w:rsidRDefault="004864DE" w:rsidP="004864DE">
      <w:pPr>
        <w:spacing w:after="0" w:line="360" w:lineRule="auto"/>
      </w:pPr>
    </w:p>
    <w:p w14:paraId="7821C4DB" w14:textId="26759494" w:rsidR="004864DE" w:rsidRDefault="004864DE" w:rsidP="004864DE">
      <w:pPr>
        <w:spacing w:after="0" w:line="360" w:lineRule="auto"/>
      </w:pPr>
      <w:r w:rsidRPr="00155C1F">
        <w:rPr>
          <w:b/>
          <w:bCs/>
        </w:rPr>
        <w:t xml:space="preserve">Table </w:t>
      </w:r>
      <w:r w:rsidR="00C46B6E">
        <w:rPr>
          <w:b/>
          <w:bCs/>
        </w:rPr>
        <w:t>D</w:t>
      </w:r>
      <w:r>
        <w:rPr>
          <w:b/>
          <w:bCs/>
        </w:rPr>
        <w:t>2</w:t>
      </w:r>
      <w:r w:rsidRPr="00155C1F">
        <w:rPr>
          <w:b/>
          <w:bCs/>
        </w:rPr>
        <w:t>:</w:t>
      </w:r>
      <w:r>
        <w:t xml:space="preserve"> Intergenerational rank correlation </w:t>
      </w:r>
      <w:r w:rsidRPr="006851ED">
        <w:t xml:space="preserve">estimates for </w:t>
      </w:r>
      <w:r>
        <w:t xml:space="preserve">financial wealth </w:t>
      </w:r>
      <w:r w:rsidRPr="006851ED">
        <w:t xml:space="preserve">by </w:t>
      </w:r>
      <w:r>
        <w:t>age group.</w:t>
      </w:r>
    </w:p>
    <w:p w14:paraId="4289F5A7" w14:textId="77777777" w:rsidR="004864DE" w:rsidRDefault="004864DE" w:rsidP="004864DE">
      <w:pPr>
        <w:spacing w:after="0" w:line="360" w:lineRule="auto"/>
      </w:pPr>
    </w:p>
    <w:tbl>
      <w:tblPr>
        <w:tblStyle w:val="TableGrid"/>
        <w:tblW w:w="0" w:type="auto"/>
        <w:jc w:val="center"/>
        <w:tblLook w:val="04A0" w:firstRow="1" w:lastRow="0" w:firstColumn="1" w:lastColumn="0" w:noHBand="0" w:noVBand="1"/>
      </w:tblPr>
      <w:tblGrid>
        <w:gridCol w:w="2127"/>
        <w:gridCol w:w="1149"/>
        <w:gridCol w:w="1148"/>
        <w:gridCol w:w="1148"/>
        <w:gridCol w:w="1148"/>
        <w:gridCol w:w="1148"/>
        <w:gridCol w:w="1148"/>
      </w:tblGrid>
      <w:tr w:rsidR="004864DE" w:rsidRPr="006851ED" w14:paraId="3A793DBC" w14:textId="77777777" w:rsidTr="00DA6F17">
        <w:trPr>
          <w:trHeight w:val="1774"/>
          <w:jc w:val="center"/>
        </w:trPr>
        <w:tc>
          <w:tcPr>
            <w:tcW w:w="0" w:type="auto"/>
          </w:tcPr>
          <w:p w14:paraId="41A1D751" w14:textId="77777777" w:rsidR="004864DE" w:rsidRDefault="004864DE" w:rsidP="00DA6F17">
            <w:pPr>
              <w:spacing w:line="360" w:lineRule="auto"/>
            </w:pPr>
            <w:r w:rsidRPr="006851ED">
              <w:t xml:space="preserve">Age group at wave 3 </w:t>
            </w:r>
          </w:p>
          <w:p w14:paraId="78CE1B7C" w14:textId="77777777" w:rsidR="004864DE" w:rsidRPr="006851ED" w:rsidRDefault="004864DE" w:rsidP="00DA6F17">
            <w:pPr>
              <w:spacing w:line="360" w:lineRule="auto"/>
            </w:pPr>
            <w:r>
              <w:rPr>
                <w:lang w:val="en-US"/>
              </w:rPr>
              <w:t>Central birth years</w:t>
            </w:r>
          </w:p>
        </w:tc>
        <w:tc>
          <w:tcPr>
            <w:tcW w:w="0" w:type="auto"/>
          </w:tcPr>
          <w:p w14:paraId="160154D1" w14:textId="77777777" w:rsidR="004864DE" w:rsidRPr="006851ED" w:rsidRDefault="004864DE" w:rsidP="00DA6F17">
            <w:pPr>
              <w:spacing w:line="360" w:lineRule="auto"/>
              <w:rPr>
                <w:lang w:val="en-US"/>
              </w:rPr>
            </w:pPr>
            <w:r w:rsidRPr="006851ED">
              <w:rPr>
                <w:lang w:val="en-US"/>
              </w:rPr>
              <w:t>29-34</w:t>
            </w:r>
          </w:p>
          <w:p w14:paraId="4C1F97A3" w14:textId="77777777" w:rsidR="004864DE" w:rsidRPr="006851ED" w:rsidRDefault="004864DE" w:rsidP="00DA6F17">
            <w:pPr>
              <w:spacing w:line="360" w:lineRule="auto"/>
              <w:rPr>
                <w:lang w:val="en-US"/>
              </w:rPr>
            </w:pPr>
          </w:p>
          <w:p w14:paraId="73092D84" w14:textId="77777777" w:rsidR="004864DE" w:rsidRPr="006851ED" w:rsidRDefault="004864DE" w:rsidP="00DA6F17">
            <w:pPr>
              <w:spacing w:line="360" w:lineRule="auto"/>
            </w:pPr>
            <w:r w:rsidRPr="006851ED">
              <w:rPr>
                <w:lang w:val="en-US"/>
              </w:rPr>
              <w:t>1979-1980</w:t>
            </w:r>
          </w:p>
        </w:tc>
        <w:tc>
          <w:tcPr>
            <w:tcW w:w="0" w:type="auto"/>
          </w:tcPr>
          <w:p w14:paraId="422410F9" w14:textId="77777777" w:rsidR="004864DE" w:rsidRPr="006851ED" w:rsidRDefault="004864DE" w:rsidP="00DA6F17">
            <w:pPr>
              <w:spacing w:line="360" w:lineRule="auto"/>
              <w:rPr>
                <w:lang w:val="en-US"/>
              </w:rPr>
            </w:pPr>
            <w:r w:rsidRPr="006851ED">
              <w:rPr>
                <w:lang w:val="en-US"/>
              </w:rPr>
              <w:t>35-40</w:t>
            </w:r>
          </w:p>
          <w:p w14:paraId="7CABE936" w14:textId="77777777" w:rsidR="004864DE" w:rsidRPr="006851ED" w:rsidRDefault="004864DE" w:rsidP="00DA6F17">
            <w:pPr>
              <w:spacing w:line="360" w:lineRule="auto"/>
              <w:rPr>
                <w:lang w:val="en-US"/>
              </w:rPr>
            </w:pPr>
          </w:p>
          <w:p w14:paraId="6A1EA4C4" w14:textId="77777777" w:rsidR="004864DE" w:rsidRPr="006851ED" w:rsidRDefault="004864DE" w:rsidP="00DA6F17">
            <w:pPr>
              <w:spacing w:line="360" w:lineRule="auto"/>
            </w:pPr>
            <w:r w:rsidRPr="006851ED">
              <w:rPr>
                <w:lang w:val="en-US"/>
              </w:rPr>
              <w:t>1973-1974</w:t>
            </w:r>
          </w:p>
        </w:tc>
        <w:tc>
          <w:tcPr>
            <w:tcW w:w="0" w:type="auto"/>
          </w:tcPr>
          <w:p w14:paraId="34A3DFA0" w14:textId="77777777" w:rsidR="004864DE" w:rsidRPr="006851ED" w:rsidRDefault="004864DE" w:rsidP="00DA6F17">
            <w:pPr>
              <w:spacing w:line="360" w:lineRule="auto"/>
              <w:rPr>
                <w:lang w:val="en-US"/>
              </w:rPr>
            </w:pPr>
            <w:r w:rsidRPr="006851ED">
              <w:rPr>
                <w:lang w:val="en-US"/>
              </w:rPr>
              <w:t>41-46</w:t>
            </w:r>
          </w:p>
          <w:p w14:paraId="0DC6D099" w14:textId="77777777" w:rsidR="004864DE" w:rsidRPr="006851ED" w:rsidRDefault="004864DE" w:rsidP="00DA6F17">
            <w:pPr>
              <w:spacing w:line="360" w:lineRule="auto"/>
              <w:rPr>
                <w:lang w:val="en-US"/>
              </w:rPr>
            </w:pPr>
          </w:p>
          <w:p w14:paraId="1F3D3E66" w14:textId="77777777" w:rsidR="004864DE" w:rsidRPr="006851ED" w:rsidRDefault="004864DE" w:rsidP="00DA6F17">
            <w:pPr>
              <w:spacing w:line="360" w:lineRule="auto"/>
            </w:pPr>
            <w:r w:rsidRPr="006851ED">
              <w:rPr>
                <w:lang w:val="en-US"/>
              </w:rPr>
              <w:t>1967-1968</w:t>
            </w:r>
          </w:p>
        </w:tc>
        <w:tc>
          <w:tcPr>
            <w:tcW w:w="0" w:type="auto"/>
          </w:tcPr>
          <w:p w14:paraId="0B8F871B" w14:textId="77777777" w:rsidR="004864DE" w:rsidRPr="006851ED" w:rsidRDefault="004864DE" w:rsidP="00DA6F17">
            <w:pPr>
              <w:spacing w:line="360" w:lineRule="auto"/>
              <w:rPr>
                <w:lang w:val="en-US"/>
              </w:rPr>
            </w:pPr>
            <w:r w:rsidRPr="006851ED">
              <w:rPr>
                <w:lang w:val="en-US"/>
              </w:rPr>
              <w:t>47-52</w:t>
            </w:r>
          </w:p>
          <w:p w14:paraId="1C3EC531" w14:textId="77777777" w:rsidR="004864DE" w:rsidRPr="006851ED" w:rsidRDefault="004864DE" w:rsidP="00DA6F17">
            <w:pPr>
              <w:spacing w:line="360" w:lineRule="auto"/>
              <w:rPr>
                <w:lang w:val="en-US"/>
              </w:rPr>
            </w:pPr>
          </w:p>
          <w:p w14:paraId="2F1FACFD" w14:textId="77777777" w:rsidR="004864DE" w:rsidRPr="006851ED" w:rsidRDefault="004864DE" w:rsidP="00DA6F17">
            <w:pPr>
              <w:spacing w:line="360" w:lineRule="auto"/>
            </w:pPr>
            <w:r w:rsidRPr="006851ED">
              <w:rPr>
                <w:lang w:val="en-US"/>
              </w:rPr>
              <w:t>1960-1961</w:t>
            </w:r>
          </w:p>
        </w:tc>
        <w:tc>
          <w:tcPr>
            <w:tcW w:w="0" w:type="auto"/>
          </w:tcPr>
          <w:p w14:paraId="6D3C249F" w14:textId="77777777" w:rsidR="004864DE" w:rsidRPr="006851ED" w:rsidRDefault="004864DE" w:rsidP="00DA6F17">
            <w:pPr>
              <w:spacing w:line="360" w:lineRule="auto"/>
              <w:rPr>
                <w:lang w:val="en-US"/>
              </w:rPr>
            </w:pPr>
            <w:r w:rsidRPr="006851ED">
              <w:rPr>
                <w:lang w:val="en-US"/>
              </w:rPr>
              <w:t>53-58</w:t>
            </w:r>
          </w:p>
          <w:p w14:paraId="3755E93D" w14:textId="77777777" w:rsidR="004864DE" w:rsidRPr="006851ED" w:rsidRDefault="004864DE" w:rsidP="00DA6F17">
            <w:pPr>
              <w:spacing w:line="360" w:lineRule="auto"/>
              <w:rPr>
                <w:lang w:val="en-US"/>
              </w:rPr>
            </w:pPr>
          </w:p>
          <w:p w14:paraId="75E19E33" w14:textId="77777777" w:rsidR="004864DE" w:rsidRPr="006851ED" w:rsidRDefault="004864DE" w:rsidP="00DA6F17">
            <w:pPr>
              <w:spacing w:line="360" w:lineRule="auto"/>
            </w:pPr>
            <w:r w:rsidRPr="006851ED">
              <w:rPr>
                <w:lang w:val="en-US"/>
              </w:rPr>
              <w:t>1954-1955</w:t>
            </w:r>
          </w:p>
        </w:tc>
        <w:tc>
          <w:tcPr>
            <w:tcW w:w="0" w:type="auto"/>
          </w:tcPr>
          <w:p w14:paraId="6B7F10F2" w14:textId="77777777" w:rsidR="004864DE" w:rsidRPr="006851ED" w:rsidRDefault="004864DE" w:rsidP="00DA6F17">
            <w:pPr>
              <w:spacing w:line="360" w:lineRule="auto"/>
              <w:rPr>
                <w:lang w:val="en-US"/>
              </w:rPr>
            </w:pPr>
            <w:r w:rsidRPr="006851ED">
              <w:rPr>
                <w:lang w:val="en-US"/>
              </w:rPr>
              <w:t>59-64</w:t>
            </w:r>
          </w:p>
          <w:p w14:paraId="04BA0F06" w14:textId="77777777" w:rsidR="004864DE" w:rsidRPr="006851ED" w:rsidRDefault="004864DE" w:rsidP="00DA6F17">
            <w:pPr>
              <w:spacing w:line="360" w:lineRule="auto"/>
              <w:rPr>
                <w:lang w:val="en-US"/>
              </w:rPr>
            </w:pPr>
          </w:p>
          <w:p w14:paraId="70DF1D70" w14:textId="77777777" w:rsidR="004864DE" w:rsidRPr="006851ED" w:rsidRDefault="004864DE" w:rsidP="00DA6F17">
            <w:pPr>
              <w:spacing w:line="360" w:lineRule="auto"/>
            </w:pPr>
            <w:r w:rsidRPr="006851ED">
              <w:rPr>
                <w:lang w:val="en-US"/>
              </w:rPr>
              <w:t>1948-1949</w:t>
            </w:r>
          </w:p>
        </w:tc>
      </w:tr>
      <w:tr w:rsidR="004864DE" w:rsidRPr="006851ED" w14:paraId="7CDF4ECE" w14:textId="77777777" w:rsidTr="00DA6F17">
        <w:trPr>
          <w:trHeight w:val="544"/>
          <w:jc w:val="center"/>
        </w:trPr>
        <w:tc>
          <w:tcPr>
            <w:tcW w:w="0" w:type="auto"/>
          </w:tcPr>
          <w:p w14:paraId="58422C70" w14:textId="77777777" w:rsidR="004864DE" w:rsidRPr="006851ED" w:rsidRDefault="004864DE" w:rsidP="00DA6F17">
            <w:pPr>
              <w:spacing w:line="360" w:lineRule="auto"/>
            </w:pPr>
            <w:r w:rsidRPr="006851ED">
              <w:t>wave 3</w:t>
            </w:r>
          </w:p>
        </w:tc>
        <w:tc>
          <w:tcPr>
            <w:tcW w:w="0" w:type="auto"/>
          </w:tcPr>
          <w:p w14:paraId="7DAFA80A" w14:textId="77777777" w:rsidR="004864DE" w:rsidRDefault="004864DE" w:rsidP="00DA6F17">
            <w:pPr>
              <w:spacing w:line="360" w:lineRule="auto"/>
            </w:pPr>
            <w:r>
              <w:t>0.24***</w:t>
            </w:r>
          </w:p>
          <w:p w14:paraId="56CE824A" w14:textId="77777777" w:rsidR="004864DE" w:rsidRPr="006851ED" w:rsidRDefault="004864DE" w:rsidP="00DA6F17">
            <w:pPr>
              <w:spacing w:line="360" w:lineRule="auto"/>
            </w:pPr>
            <w:r>
              <w:t>[0.04]</w:t>
            </w:r>
          </w:p>
        </w:tc>
        <w:tc>
          <w:tcPr>
            <w:tcW w:w="0" w:type="auto"/>
          </w:tcPr>
          <w:p w14:paraId="4B69380F" w14:textId="77777777" w:rsidR="004864DE" w:rsidRDefault="004864DE" w:rsidP="00DA6F17">
            <w:pPr>
              <w:spacing w:line="360" w:lineRule="auto"/>
            </w:pPr>
            <w:r>
              <w:t>0.25***</w:t>
            </w:r>
          </w:p>
          <w:p w14:paraId="1E9875DC" w14:textId="77777777" w:rsidR="004864DE" w:rsidRPr="006851ED" w:rsidRDefault="004864DE" w:rsidP="00DA6F17">
            <w:pPr>
              <w:spacing w:line="360" w:lineRule="auto"/>
            </w:pPr>
            <w:r>
              <w:t>[0.04]</w:t>
            </w:r>
          </w:p>
        </w:tc>
        <w:tc>
          <w:tcPr>
            <w:tcW w:w="0" w:type="auto"/>
          </w:tcPr>
          <w:p w14:paraId="59EE4DAA" w14:textId="77777777" w:rsidR="004864DE" w:rsidRDefault="004864DE" w:rsidP="00DA6F17">
            <w:pPr>
              <w:spacing w:line="360" w:lineRule="auto"/>
            </w:pPr>
            <w:r>
              <w:t>0.26***</w:t>
            </w:r>
          </w:p>
          <w:p w14:paraId="26265D4F" w14:textId="77777777" w:rsidR="004864DE" w:rsidRPr="006851ED" w:rsidRDefault="004864DE" w:rsidP="00DA6F17">
            <w:pPr>
              <w:spacing w:line="360" w:lineRule="auto"/>
            </w:pPr>
            <w:r>
              <w:t>[0.03]</w:t>
            </w:r>
          </w:p>
        </w:tc>
        <w:tc>
          <w:tcPr>
            <w:tcW w:w="0" w:type="auto"/>
          </w:tcPr>
          <w:p w14:paraId="28D65E6A" w14:textId="77777777" w:rsidR="004864DE" w:rsidRDefault="004864DE" w:rsidP="00DA6F17">
            <w:pPr>
              <w:spacing w:line="360" w:lineRule="auto"/>
            </w:pPr>
            <w:r>
              <w:t>0.22***</w:t>
            </w:r>
          </w:p>
          <w:p w14:paraId="42F0E39F" w14:textId="77777777" w:rsidR="004864DE" w:rsidRPr="006851ED" w:rsidRDefault="004864DE" w:rsidP="00DA6F17">
            <w:pPr>
              <w:spacing w:line="360" w:lineRule="auto"/>
            </w:pPr>
            <w:r>
              <w:t>[0.03]</w:t>
            </w:r>
          </w:p>
        </w:tc>
        <w:tc>
          <w:tcPr>
            <w:tcW w:w="0" w:type="auto"/>
          </w:tcPr>
          <w:p w14:paraId="2E591FCF" w14:textId="77777777" w:rsidR="004864DE" w:rsidRDefault="004864DE" w:rsidP="00DA6F17">
            <w:pPr>
              <w:spacing w:line="360" w:lineRule="auto"/>
            </w:pPr>
            <w:r>
              <w:t>0.30***</w:t>
            </w:r>
          </w:p>
          <w:p w14:paraId="2C2601E5" w14:textId="77777777" w:rsidR="004864DE" w:rsidRPr="006851ED" w:rsidRDefault="004864DE" w:rsidP="00DA6F17">
            <w:pPr>
              <w:spacing w:line="360" w:lineRule="auto"/>
            </w:pPr>
            <w:r>
              <w:t>[0.03]</w:t>
            </w:r>
          </w:p>
        </w:tc>
        <w:tc>
          <w:tcPr>
            <w:tcW w:w="0" w:type="auto"/>
          </w:tcPr>
          <w:p w14:paraId="492382C9" w14:textId="77777777" w:rsidR="004864DE" w:rsidRDefault="004864DE" w:rsidP="00DA6F17">
            <w:pPr>
              <w:spacing w:line="360" w:lineRule="auto"/>
            </w:pPr>
            <w:r>
              <w:t>0.28***</w:t>
            </w:r>
          </w:p>
          <w:p w14:paraId="725D35A1" w14:textId="77777777" w:rsidR="004864DE" w:rsidRPr="006851ED" w:rsidRDefault="004864DE" w:rsidP="00DA6F17">
            <w:pPr>
              <w:spacing w:line="360" w:lineRule="auto"/>
            </w:pPr>
            <w:r>
              <w:t>[0.02]</w:t>
            </w:r>
          </w:p>
        </w:tc>
      </w:tr>
      <w:tr w:rsidR="004864DE" w:rsidRPr="006851ED" w14:paraId="53F4CD96" w14:textId="77777777" w:rsidTr="00DA6F17">
        <w:trPr>
          <w:trHeight w:val="625"/>
          <w:jc w:val="center"/>
        </w:trPr>
        <w:tc>
          <w:tcPr>
            <w:tcW w:w="0" w:type="auto"/>
          </w:tcPr>
          <w:p w14:paraId="1DDF35A4" w14:textId="77777777" w:rsidR="004864DE" w:rsidRPr="006851ED" w:rsidRDefault="004864DE" w:rsidP="00DA6F17">
            <w:pPr>
              <w:spacing w:line="360" w:lineRule="auto"/>
            </w:pPr>
            <w:r w:rsidRPr="006851ED">
              <w:t>round 6</w:t>
            </w:r>
          </w:p>
        </w:tc>
        <w:tc>
          <w:tcPr>
            <w:tcW w:w="0" w:type="auto"/>
          </w:tcPr>
          <w:p w14:paraId="17199159" w14:textId="77777777" w:rsidR="004864DE" w:rsidRDefault="004864DE" w:rsidP="00DA6F17">
            <w:pPr>
              <w:spacing w:line="360" w:lineRule="auto"/>
            </w:pPr>
            <w:r>
              <w:t xml:space="preserve">0.20*** </w:t>
            </w:r>
          </w:p>
          <w:p w14:paraId="4AE9C2B9" w14:textId="77777777" w:rsidR="004864DE" w:rsidRPr="006851ED" w:rsidRDefault="004864DE" w:rsidP="00DA6F17">
            <w:pPr>
              <w:spacing w:line="360" w:lineRule="auto"/>
            </w:pPr>
            <w:r>
              <w:t>[0.04]</w:t>
            </w:r>
          </w:p>
        </w:tc>
        <w:tc>
          <w:tcPr>
            <w:tcW w:w="0" w:type="auto"/>
          </w:tcPr>
          <w:p w14:paraId="04E00050" w14:textId="77777777" w:rsidR="004864DE" w:rsidRDefault="004864DE" w:rsidP="00DA6F17">
            <w:pPr>
              <w:spacing w:line="360" w:lineRule="auto"/>
            </w:pPr>
            <w:r>
              <w:t>0.23***</w:t>
            </w:r>
          </w:p>
          <w:p w14:paraId="2078AD05" w14:textId="77777777" w:rsidR="004864DE" w:rsidRPr="006851ED" w:rsidRDefault="004864DE" w:rsidP="00DA6F17">
            <w:pPr>
              <w:spacing w:line="360" w:lineRule="auto"/>
            </w:pPr>
            <w:r>
              <w:t>[0.04]</w:t>
            </w:r>
          </w:p>
        </w:tc>
        <w:tc>
          <w:tcPr>
            <w:tcW w:w="0" w:type="auto"/>
          </w:tcPr>
          <w:p w14:paraId="509255E2" w14:textId="77777777" w:rsidR="004864DE" w:rsidRDefault="004864DE" w:rsidP="00DA6F17">
            <w:pPr>
              <w:spacing w:line="360" w:lineRule="auto"/>
            </w:pPr>
            <w:r>
              <w:t>0.27***</w:t>
            </w:r>
          </w:p>
          <w:p w14:paraId="18F59A5E" w14:textId="77777777" w:rsidR="004864DE" w:rsidRPr="006851ED" w:rsidRDefault="004864DE" w:rsidP="00DA6F17">
            <w:pPr>
              <w:spacing w:line="360" w:lineRule="auto"/>
            </w:pPr>
            <w:r>
              <w:t>[0.03]</w:t>
            </w:r>
          </w:p>
        </w:tc>
        <w:tc>
          <w:tcPr>
            <w:tcW w:w="0" w:type="auto"/>
          </w:tcPr>
          <w:p w14:paraId="212FC4C5" w14:textId="77777777" w:rsidR="004864DE" w:rsidRDefault="004864DE" w:rsidP="00DA6F17">
            <w:pPr>
              <w:spacing w:line="360" w:lineRule="auto"/>
            </w:pPr>
            <w:r>
              <w:t>0.27***</w:t>
            </w:r>
          </w:p>
          <w:p w14:paraId="409C6B05" w14:textId="77777777" w:rsidR="004864DE" w:rsidRPr="006851ED" w:rsidRDefault="004864DE" w:rsidP="00DA6F17">
            <w:pPr>
              <w:spacing w:line="360" w:lineRule="auto"/>
            </w:pPr>
            <w:r>
              <w:t>[0.03]</w:t>
            </w:r>
          </w:p>
        </w:tc>
        <w:tc>
          <w:tcPr>
            <w:tcW w:w="0" w:type="auto"/>
          </w:tcPr>
          <w:p w14:paraId="4BC27429" w14:textId="77777777" w:rsidR="004864DE" w:rsidRDefault="004864DE" w:rsidP="00DA6F17">
            <w:pPr>
              <w:spacing w:line="360" w:lineRule="auto"/>
            </w:pPr>
            <w:r>
              <w:t>0.29***</w:t>
            </w:r>
          </w:p>
          <w:p w14:paraId="7DEF1E76" w14:textId="77777777" w:rsidR="004864DE" w:rsidRPr="006851ED" w:rsidRDefault="004864DE" w:rsidP="00DA6F17">
            <w:pPr>
              <w:spacing w:line="360" w:lineRule="auto"/>
            </w:pPr>
            <w:r>
              <w:t>[0.03]</w:t>
            </w:r>
          </w:p>
        </w:tc>
        <w:tc>
          <w:tcPr>
            <w:tcW w:w="0" w:type="auto"/>
          </w:tcPr>
          <w:p w14:paraId="59707F57" w14:textId="77777777" w:rsidR="004864DE" w:rsidRDefault="004864DE" w:rsidP="00DA6F17">
            <w:pPr>
              <w:spacing w:line="360" w:lineRule="auto"/>
            </w:pPr>
            <w:r>
              <w:t>0.33***</w:t>
            </w:r>
          </w:p>
          <w:p w14:paraId="4BD20ACA" w14:textId="77777777" w:rsidR="004864DE" w:rsidRPr="006851ED" w:rsidRDefault="004864DE" w:rsidP="00DA6F17">
            <w:pPr>
              <w:spacing w:line="360" w:lineRule="auto"/>
            </w:pPr>
            <w:r>
              <w:t>[0.02]</w:t>
            </w:r>
          </w:p>
        </w:tc>
      </w:tr>
      <w:tr w:rsidR="004864DE" w:rsidRPr="006851ED" w14:paraId="167E03BB" w14:textId="77777777" w:rsidTr="00DA6F17">
        <w:trPr>
          <w:trHeight w:val="417"/>
          <w:jc w:val="center"/>
        </w:trPr>
        <w:tc>
          <w:tcPr>
            <w:tcW w:w="0" w:type="auto"/>
          </w:tcPr>
          <w:p w14:paraId="717FC40A" w14:textId="77777777" w:rsidR="004864DE" w:rsidRPr="006851ED" w:rsidRDefault="00000000" w:rsidP="00DA6F17">
            <w:pPr>
              <w:spacing w:line="360" w:lineRule="auto"/>
            </w:pPr>
            <m:oMath>
              <m:sSub>
                <m:sSubPr>
                  <m:ctrlPr>
                    <w:rPr>
                      <w:rFonts w:ascii="Cambria Math" w:hAnsi="Cambria Math"/>
                      <w:i/>
                    </w:rPr>
                  </m:ctrlPr>
                </m:sSubPr>
                <m:e>
                  <m:r>
                    <w:rPr>
                      <w:rFonts w:ascii="Cambria Math" w:hAnsi="Cambria Math"/>
                    </w:rPr>
                    <m:t>N</m:t>
                  </m:r>
                </m:e>
                <m:sub>
                  <m:r>
                    <w:rPr>
                      <w:rFonts w:ascii="Cambria Math" w:hAnsi="Cambria Math"/>
                    </w:rPr>
                    <m:t>offspring</m:t>
                  </m:r>
                </m:sub>
              </m:sSub>
            </m:oMath>
            <w:r w:rsidR="004864DE" w:rsidRPr="006851ED">
              <w:rPr>
                <w:rFonts w:eastAsiaTheme="minorEastAsia"/>
              </w:rPr>
              <w:t xml:space="preserve"> balanced panel</w:t>
            </w:r>
          </w:p>
        </w:tc>
        <w:tc>
          <w:tcPr>
            <w:tcW w:w="0" w:type="auto"/>
          </w:tcPr>
          <w:p w14:paraId="4D909796" w14:textId="77777777" w:rsidR="004864DE" w:rsidRPr="006851ED" w:rsidRDefault="004864DE" w:rsidP="00DA6F17">
            <w:pPr>
              <w:spacing w:line="360" w:lineRule="auto"/>
            </w:pPr>
            <w:r>
              <w:t>554</w:t>
            </w:r>
          </w:p>
        </w:tc>
        <w:tc>
          <w:tcPr>
            <w:tcW w:w="0" w:type="auto"/>
          </w:tcPr>
          <w:p w14:paraId="3F143B52" w14:textId="77777777" w:rsidR="004864DE" w:rsidRPr="006851ED" w:rsidRDefault="004864DE" w:rsidP="00DA6F17">
            <w:pPr>
              <w:spacing w:line="360" w:lineRule="auto"/>
            </w:pPr>
            <w:r>
              <w:t>871</w:t>
            </w:r>
          </w:p>
        </w:tc>
        <w:tc>
          <w:tcPr>
            <w:tcW w:w="0" w:type="auto"/>
          </w:tcPr>
          <w:p w14:paraId="06348CDD" w14:textId="77777777" w:rsidR="004864DE" w:rsidRPr="006851ED" w:rsidRDefault="004864DE" w:rsidP="00DA6F17">
            <w:pPr>
              <w:spacing w:line="360" w:lineRule="auto"/>
            </w:pPr>
            <w:r>
              <w:t>1052</w:t>
            </w:r>
          </w:p>
        </w:tc>
        <w:tc>
          <w:tcPr>
            <w:tcW w:w="0" w:type="auto"/>
          </w:tcPr>
          <w:p w14:paraId="290CA61F" w14:textId="77777777" w:rsidR="004864DE" w:rsidRPr="006851ED" w:rsidRDefault="004864DE" w:rsidP="00DA6F17">
            <w:pPr>
              <w:spacing w:line="360" w:lineRule="auto"/>
            </w:pPr>
            <w:r>
              <w:t>1205</w:t>
            </w:r>
          </w:p>
        </w:tc>
        <w:tc>
          <w:tcPr>
            <w:tcW w:w="0" w:type="auto"/>
          </w:tcPr>
          <w:p w14:paraId="654DB0B3" w14:textId="77777777" w:rsidR="004864DE" w:rsidRPr="006851ED" w:rsidRDefault="004864DE" w:rsidP="00DA6F17">
            <w:pPr>
              <w:spacing w:line="360" w:lineRule="auto"/>
            </w:pPr>
            <w:r>
              <w:t>1329</w:t>
            </w:r>
          </w:p>
        </w:tc>
        <w:tc>
          <w:tcPr>
            <w:tcW w:w="0" w:type="auto"/>
          </w:tcPr>
          <w:p w14:paraId="7080C121" w14:textId="77777777" w:rsidR="004864DE" w:rsidRPr="006851ED" w:rsidRDefault="004864DE" w:rsidP="00DA6F17">
            <w:pPr>
              <w:spacing w:line="360" w:lineRule="auto"/>
            </w:pPr>
            <w:r>
              <w:t>1688</w:t>
            </w:r>
          </w:p>
        </w:tc>
      </w:tr>
    </w:tbl>
    <w:p w14:paraId="7B61D068" w14:textId="77777777" w:rsidR="004864DE" w:rsidRDefault="004864DE" w:rsidP="004864DE">
      <w:pPr>
        <w:spacing w:after="0" w:line="360" w:lineRule="auto"/>
        <w:rPr>
          <w:sz w:val="20"/>
          <w:szCs w:val="20"/>
        </w:rPr>
      </w:pPr>
      <w:r w:rsidRPr="00114882">
        <w:rPr>
          <w:sz w:val="20"/>
          <w:szCs w:val="20"/>
        </w:rPr>
        <w:t>Notes: *** p&lt;0.01, ** p&lt;0.05, * p&lt;0.1.</w:t>
      </w:r>
      <w:r>
        <w:rPr>
          <w:sz w:val="20"/>
          <w:szCs w:val="20"/>
        </w:rPr>
        <w:t xml:space="preserve"> Specifications control for single year age dummies.</w:t>
      </w:r>
      <w:r w:rsidRPr="00114882">
        <w:rPr>
          <w:sz w:val="20"/>
          <w:szCs w:val="20"/>
        </w:rPr>
        <w:t xml:space="preserve"> </w:t>
      </w:r>
      <w:r w:rsidRPr="007F3031">
        <w:rPr>
          <w:sz w:val="20"/>
          <w:szCs w:val="20"/>
        </w:rPr>
        <w:t>Wealth values adjusted for infla</w:t>
      </w:r>
      <w:r w:rsidRPr="0026320B">
        <w:rPr>
          <w:sz w:val="20"/>
          <w:szCs w:val="20"/>
        </w:rPr>
        <w:t xml:space="preserve">tion prior to transformation and reflect </w:t>
      </w:r>
      <w:r w:rsidRPr="00376BAC">
        <w:rPr>
          <w:sz w:val="20"/>
          <w:szCs w:val="20"/>
        </w:rPr>
        <w:t>20</w:t>
      </w:r>
      <w:r>
        <w:rPr>
          <w:sz w:val="20"/>
          <w:szCs w:val="20"/>
        </w:rPr>
        <w:t>22</w:t>
      </w:r>
      <w:r w:rsidRPr="00376BAC">
        <w:rPr>
          <w:sz w:val="20"/>
          <w:szCs w:val="20"/>
        </w:rPr>
        <w:t xml:space="preserve"> prices.</w:t>
      </w:r>
      <w:r w:rsidRPr="00BB45CF">
        <w:rPr>
          <w:sz w:val="20"/>
          <w:szCs w:val="20"/>
        </w:rPr>
        <w:t xml:space="preserve"> </w:t>
      </w:r>
    </w:p>
    <w:p w14:paraId="72851DD0" w14:textId="77777777" w:rsidR="004864DE" w:rsidRPr="002608F0" w:rsidRDefault="004864DE" w:rsidP="004864DE">
      <w:pPr>
        <w:spacing w:after="0" w:line="360" w:lineRule="auto"/>
      </w:pPr>
    </w:p>
    <w:p w14:paraId="77D5B476" w14:textId="77777777" w:rsidR="004864DE" w:rsidRDefault="004864DE" w:rsidP="004864DE">
      <w:pPr>
        <w:spacing w:after="0" w:line="360" w:lineRule="auto"/>
        <w:rPr>
          <w:b/>
          <w:bCs/>
        </w:rPr>
      </w:pPr>
    </w:p>
    <w:p w14:paraId="5C791577" w14:textId="14ADFFCE" w:rsidR="004864DE" w:rsidRDefault="004864DE" w:rsidP="004864DE">
      <w:pPr>
        <w:spacing w:after="0" w:line="360" w:lineRule="auto"/>
      </w:pPr>
      <w:r w:rsidRPr="00155C1F">
        <w:rPr>
          <w:b/>
          <w:bCs/>
        </w:rPr>
        <w:lastRenderedPageBreak/>
        <w:t xml:space="preserve">Table </w:t>
      </w:r>
      <w:r w:rsidR="00C46B6E">
        <w:rPr>
          <w:b/>
          <w:bCs/>
        </w:rPr>
        <w:t>D</w:t>
      </w:r>
      <w:r>
        <w:rPr>
          <w:b/>
          <w:bCs/>
        </w:rPr>
        <w:t>3</w:t>
      </w:r>
      <w:r w:rsidRPr="00155C1F">
        <w:rPr>
          <w:b/>
          <w:bCs/>
        </w:rPr>
        <w:t>:</w:t>
      </w:r>
      <w:r>
        <w:t xml:space="preserve"> Intergenerational rank correlation </w:t>
      </w:r>
      <w:r w:rsidRPr="006851ED">
        <w:t xml:space="preserve">estimates for </w:t>
      </w:r>
      <w:r>
        <w:t xml:space="preserve">physical wealth </w:t>
      </w:r>
      <w:r w:rsidRPr="006851ED">
        <w:t xml:space="preserve">by </w:t>
      </w:r>
      <w:r>
        <w:t>age group.</w:t>
      </w:r>
    </w:p>
    <w:p w14:paraId="2C396726" w14:textId="77777777" w:rsidR="004864DE" w:rsidRPr="00426250" w:rsidRDefault="004864DE" w:rsidP="004864DE">
      <w:pPr>
        <w:spacing w:after="0" w:line="360" w:lineRule="auto"/>
        <w:jc w:val="both"/>
      </w:pPr>
    </w:p>
    <w:tbl>
      <w:tblPr>
        <w:tblStyle w:val="TableGrid"/>
        <w:tblW w:w="0" w:type="auto"/>
        <w:jc w:val="center"/>
        <w:tblLook w:val="04A0" w:firstRow="1" w:lastRow="0" w:firstColumn="1" w:lastColumn="0" w:noHBand="0" w:noVBand="1"/>
      </w:tblPr>
      <w:tblGrid>
        <w:gridCol w:w="2127"/>
        <w:gridCol w:w="1149"/>
        <w:gridCol w:w="1148"/>
        <w:gridCol w:w="1148"/>
        <w:gridCol w:w="1148"/>
        <w:gridCol w:w="1148"/>
        <w:gridCol w:w="1148"/>
      </w:tblGrid>
      <w:tr w:rsidR="004864DE" w:rsidRPr="006851ED" w14:paraId="686A1FA9" w14:textId="77777777" w:rsidTr="00DA6F17">
        <w:trPr>
          <w:trHeight w:val="1774"/>
          <w:jc w:val="center"/>
        </w:trPr>
        <w:tc>
          <w:tcPr>
            <w:tcW w:w="0" w:type="auto"/>
          </w:tcPr>
          <w:p w14:paraId="3136EC61" w14:textId="77777777" w:rsidR="004864DE" w:rsidRDefault="004864DE" w:rsidP="00DA6F17">
            <w:pPr>
              <w:spacing w:line="360" w:lineRule="auto"/>
            </w:pPr>
            <w:r w:rsidRPr="006851ED">
              <w:t xml:space="preserve">Age group at wave 3 </w:t>
            </w:r>
          </w:p>
          <w:p w14:paraId="23171B55" w14:textId="77777777" w:rsidR="004864DE" w:rsidRPr="006851ED" w:rsidRDefault="004864DE" w:rsidP="00DA6F17">
            <w:pPr>
              <w:spacing w:line="360" w:lineRule="auto"/>
            </w:pPr>
            <w:r>
              <w:rPr>
                <w:lang w:val="en-US"/>
              </w:rPr>
              <w:t>Central birth years</w:t>
            </w:r>
          </w:p>
        </w:tc>
        <w:tc>
          <w:tcPr>
            <w:tcW w:w="0" w:type="auto"/>
          </w:tcPr>
          <w:p w14:paraId="48805A67" w14:textId="77777777" w:rsidR="004864DE" w:rsidRPr="006851ED" w:rsidRDefault="004864DE" w:rsidP="00DA6F17">
            <w:pPr>
              <w:spacing w:line="360" w:lineRule="auto"/>
              <w:rPr>
                <w:lang w:val="en-US"/>
              </w:rPr>
            </w:pPr>
            <w:r w:rsidRPr="006851ED">
              <w:rPr>
                <w:lang w:val="en-US"/>
              </w:rPr>
              <w:t>29-34</w:t>
            </w:r>
          </w:p>
          <w:p w14:paraId="7F19090A" w14:textId="77777777" w:rsidR="004864DE" w:rsidRPr="006851ED" w:rsidRDefault="004864DE" w:rsidP="00DA6F17">
            <w:pPr>
              <w:spacing w:line="360" w:lineRule="auto"/>
              <w:rPr>
                <w:lang w:val="en-US"/>
              </w:rPr>
            </w:pPr>
          </w:p>
          <w:p w14:paraId="7E7CCCD9" w14:textId="77777777" w:rsidR="004864DE" w:rsidRPr="006851ED" w:rsidRDefault="004864DE" w:rsidP="00DA6F17">
            <w:pPr>
              <w:spacing w:line="360" w:lineRule="auto"/>
            </w:pPr>
            <w:r w:rsidRPr="006851ED">
              <w:rPr>
                <w:lang w:val="en-US"/>
              </w:rPr>
              <w:t>1979-1980</w:t>
            </w:r>
          </w:p>
        </w:tc>
        <w:tc>
          <w:tcPr>
            <w:tcW w:w="0" w:type="auto"/>
          </w:tcPr>
          <w:p w14:paraId="14CBA9BB" w14:textId="77777777" w:rsidR="004864DE" w:rsidRPr="006851ED" w:rsidRDefault="004864DE" w:rsidP="00DA6F17">
            <w:pPr>
              <w:spacing w:line="360" w:lineRule="auto"/>
              <w:rPr>
                <w:lang w:val="en-US"/>
              </w:rPr>
            </w:pPr>
            <w:r w:rsidRPr="006851ED">
              <w:rPr>
                <w:lang w:val="en-US"/>
              </w:rPr>
              <w:t>35-40</w:t>
            </w:r>
          </w:p>
          <w:p w14:paraId="643B1903" w14:textId="77777777" w:rsidR="004864DE" w:rsidRPr="006851ED" w:rsidRDefault="004864DE" w:rsidP="00DA6F17">
            <w:pPr>
              <w:spacing w:line="360" w:lineRule="auto"/>
              <w:rPr>
                <w:lang w:val="en-US"/>
              </w:rPr>
            </w:pPr>
          </w:p>
          <w:p w14:paraId="4A3B7D21" w14:textId="77777777" w:rsidR="004864DE" w:rsidRPr="006851ED" w:rsidRDefault="004864DE" w:rsidP="00DA6F17">
            <w:pPr>
              <w:spacing w:line="360" w:lineRule="auto"/>
            </w:pPr>
            <w:r w:rsidRPr="006851ED">
              <w:rPr>
                <w:lang w:val="en-US"/>
              </w:rPr>
              <w:t>1973-1974</w:t>
            </w:r>
          </w:p>
        </w:tc>
        <w:tc>
          <w:tcPr>
            <w:tcW w:w="0" w:type="auto"/>
          </w:tcPr>
          <w:p w14:paraId="673C2A2F" w14:textId="77777777" w:rsidR="004864DE" w:rsidRPr="006851ED" w:rsidRDefault="004864DE" w:rsidP="00DA6F17">
            <w:pPr>
              <w:spacing w:line="360" w:lineRule="auto"/>
              <w:rPr>
                <w:lang w:val="en-US"/>
              </w:rPr>
            </w:pPr>
            <w:r w:rsidRPr="006851ED">
              <w:rPr>
                <w:lang w:val="en-US"/>
              </w:rPr>
              <w:t>41-46</w:t>
            </w:r>
          </w:p>
          <w:p w14:paraId="0A2B4D0E" w14:textId="77777777" w:rsidR="004864DE" w:rsidRPr="006851ED" w:rsidRDefault="004864DE" w:rsidP="00DA6F17">
            <w:pPr>
              <w:spacing w:line="360" w:lineRule="auto"/>
              <w:rPr>
                <w:lang w:val="en-US"/>
              </w:rPr>
            </w:pPr>
          </w:p>
          <w:p w14:paraId="3A37CEDA" w14:textId="77777777" w:rsidR="004864DE" w:rsidRPr="006851ED" w:rsidRDefault="004864DE" w:rsidP="00DA6F17">
            <w:pPr>
              <w:spacing w:line="360" w:lineRule="auto"/>
            </w:pPr>
            <w:r w:rsidRPr="006851ED">
              <w:rPr>
                <w:lang w:val="en-US"/>
              </w:rPr>
              <w:t>1967-1968</w:t>
            </w:r>
          </w:p>
        </w:tc>
        <w:tc>
          <w:tcPr>
            <w:tcW w:w="0" w:type="auto"/>
          </w:tcPr>
          <w:p w14:paraId="0A0766F4" w14:textId="77777777" w:rsidR="004864DE" w:rsidRPr="006851ED" w:rsidRDefault="004864DE" w:rsidP="00DA6F17">
            <w:pPr>
              <w:spacing w:line="360" w:lineRule="auto"/>
              <w:rPr>
                <w:lang w:val="en-US"/>
              </w:rPr>
            </w:pPr>
            <w:r w:rsidRPr="006851ED">
              <w:rPr>
                <w:lang w:val="en-US"/>
              </w:rPr>
              <w:t>47-52</w:t>
            </w:r>
          </w:p>
          <w:p w14:paraId="59054561" w14:textId="77777777" w:rsidR="004864DE" w:rsidRPr="006851ED" w:rsidRDefault="004864DE" w:rsidP="00DA6F17">
            <w:pPr>
              <w:spacing w:line="360" w:lineRule="auto"/>
              <w:rPr>
                <w:lang w:val="en-US"/>
              </w:rPr>
            </w:pPr>
          </w:p>
          <w:p w14:paraId="3A43708E" w14:textId="77777777" w:rsidR="004864DE" w:rsidRPr="006851ED" w:rsidRDefault="004864DE" w:rsidP="00DA6F17">
            <w:pPr>
              <w:spacing w:line="360" w:lineRule="auto"/>
            </w:pPr>
            <w:r w:rsidRPr="006851ED">
              <w:rPr>
                <w:lang w:val="en-US"/>
              </w:rPr>
              <w:t>1960-1961</w:t>
            </w:r>
          </w:p>
        </w:tc>
        <w:tc>
          <w:tcPr>
            <w:tcW w:w="0" w:type="auto"/>
          </w:tcPr>
          <w:p w14:paraId="4841DB04" w14:textId="77777777" w:rsidR="004864DE" w:rsidRPr="006851ED" w:rsidRDefault="004864DE" w:rsidP="00DA6F17">
            <w:pPr>
              <w:spacing w:line="360" w:lineRule="auto"/>
              <w:rPr>
                <w:lang w:val="en-US"/>
              </w:rPr>
            </w:pPr>
            <w:r w:rsidRPr="006851ED">
              <w:rPr>
                <w:lang w:val="en-US"/>
              </w:rPr>
              <w:t>53-58</w:t>
            </w:r>
          </w:p>
          <w:p w14:paraId="217C03B8" w14:textId="77777777" w:rsidR="004864DE" w:rsidRPr="006851ED" w:rsidRDefault="004864DE" w:rsidP="00DA6F17">
            <w:pPr>
              <w:spacing w:line="360" w:lineRule="auto"/>
              <w:rPr>
                <w:lang w:val="en-US"/>
              </w:rPr>
            </w:pPr>
          </w:p>
          <w:p w14:paraId="2DA76676" w14:textId="77777777" w:rsidR="004864DE" w:rsidRPr="006851ED" w:rsidRDefault="004864DE" w:rsidP="00DA6F17">
            <w:pPr>
              <w:spacing w:line="360" w:lineRule="auto"/>
            </w:pPr>
            <w:r w:rsidRPr="006851ED">
              <w:rPr>
                <w:lang w:val="en-US"/>
              </w:rPr>
              <w:t>1954-1955</w:t>
            </w:r>
          </w:p>
        </w:tc>
        <w:tc>
          <w:tcPr>
            <w:tcW w:w="0" w:type="auto"/>
          </w:tcPr>
          <w:p w14:paraId="0A1294B0" w14:textId="77777777" w:rsidR="004864DE" w:rsidRPr="006851ED" w:rsidRDefault="004864DE" w:rsidP="00DA6F17">
            <w:pPr>
              <w:spacing w:line="360" w:lineRule="auto"/>
              <w:rPr>
                <w:lang w:val="en-US"/>
              </w:rPr>
            </w:pPr>
            <w:r w:rsidRPr="006851ED">
              <w:rPr>
                <w:lang w:val="en-US"/>
              </w:rPr>
              <w:t>59-64</w:t>
            </w:r>
          </w:p>
          <w:p w14:paraId="05DED2EC" w14:textId="77777777" w:rsidR="004864DE" w:rsidRPr="006851ED" w:rsidRDefault="004864DE" w:rsidP="00DA6F17">
            <w:pPr>
              <w:spacing w:line="360" w:lineRule="auto"/>
              <w:rPr>
                <w:lang w:val="en-US"/>
              </w:rPr>
            </w:pPr>
          </w:p>
          <w:p w14:paraId="504E56F0" w14:textId="77777777" w:rsidR="004864DE" w:rsidRPr="006851ED" w:rsidRDefault="004864DE" w:rsidP="00DA6F17">
            <w:pPr>
              <w:spacing w:line="360" w:lineRule="auto"/>
            </w:pPr>
            <w:r w:rsidRPr="006851ED">
              <w:rPr>
                <w:lang w:val="en-US"/>
              </w:rPr>
              <w:t>1948-1949</w:t>
            </w:r>
          </w:p>
        </w:tc>
      </w:tr>
      <w:tr w:rsidR="004864DE" w:rsidRPr="006851ED" w14:paraId="7B2D5E91" w14:textId="77777777" w:rsidTr="00DA6F17">
        <w:trPr>
          <w:trHeight w:val="544"/>
          <w:jc w:val="center"/>
        </w:trPr>
        <w:tc>
          <w:tcPr>
            <w:tcW w:w="0" w:type="auto"/>
          </w:tcPr>
          <w:p w14:paraId="4A4D7481" w14:textId="77777777" w:rsidR="004864DE" w:rsidRPr="006851ED" w:rsidRDefault="004864DE" w:rsidP="00DA6F17">
            <w:pPr>
              <w:spacing w:line="360" w:lineRule="auto"/>
            </w:pPr>
            <w:r w:rsidRPr="006851ED">
              <w:t>wave 3</w:t>
            </w:r>
          </w:p>
        </w:tc>
        <w:tc>
          <w:tcPr>
            <w:tcW w:w="0" w:type="auto"/>
          </w:tcPr>
          <w:p w14:paraId="187B581A" w14:textId="77777777" w:rsidR="004864DE" w:rsidRDefault="004864DE" w:rsidP="00DA6F17">
            <w:pPr>
              <w:spacing w:line="360" w:lineRule="auto"/>
            </w:pPr>
            <w:r>
              <w:t xml:space="preserve">0.22*** </w:t>
            </w:r>
          </w:p>
          <w:p w14:paraId="4EEF8BC0" w14:textId="77777777" w:rsidR="004864DE" w:rsidRPr="006851ED" w:rsidRDefault="004864DE" w:rsidP="00DA6F17">
            <w:pPr>
              <w:spacing w:line="360" w:lineRule="auto"/>
            </w:pPr>
            <w:r>
              <w:t>[0.04]</w:t>
            </w:r>
          </w:p>
        </w:tc>
        <w:tc>
          <w:tcPr>
            <w:tcW w:w="0" w:type="auto"/>
          </w:tcPr>
          <w:p w14:paraId="56D12854" w14:textId="77777777" w:rsidR="004864DE" w:rsidRDefault="004864DE" w:rsidP="00DA6F17">
            <w:pPr>
              <w:spacing w:line="360" w:lineRule="auto"/>
            </w:pPr>
            <w:r>
              <w:t>0.19***</w:t>
            </w:r>
          </w:p>
          <w:p w14:paraId="310507B7" w14:textId="77777777" w:rsidR="004864DE" w:rsidRPr="006851ED" w:rsidRDefault="004864DE" w:rsidP="00DA6F17">
            <w:pPr>
              <w:spacing w:line="360" w:lineRule="auto"/>
            </w:pPr>
            <w:r>
              <w:t>[0.04]</w:t>
            </w:r>
          </w:p>
        </w:tc>
        <w:tc>
          <w:tcPr>
            <w:tcW w:w="0" w:type="auto"/>
          </w:tcPr>
          <w:p w14:paraId="2905D238" w14:textId="77777777" w:rsidR="004864DE" w:rsidRDefault="004864DE" w:rsidP="00DA6F17">
            <w:pPr>
              <w:spacing w:line="360" w:lineRule="auto"/>
            </w:pPr>
            <w:r>
              <w:t>0.24***</w:t>
            </w:r>
          </w:p>
          <w:p w14:paraId="5F5E86E8" w14:textId="77777777" w:rsidR="004864DE" w:rsidRPr="006851ED" w:rsidRDefault="004864DE" w:rsidP="00DA6F17">
            <w:pPr>
              <w:spacing w:line="360" w:lineRule="auto"/>
            </w:pPr>
            <w:r>
              <w:t>[0.03]</w:t>
            </w:r>
          </w:p>
        </w:tc>
        <w:tc>
          <w:tcPr>
            <w:tcW w:w="0" w:type="auto"/>
          </w:tcPr>
          <w:p w14:paraId="486A66F2" w14:textId="77777777" w:rsidR="004864DE" w:rsidRDefault="004864DE" w:rsidP="00DA6F17">
            <w:pPr>
              <w:spacing w:line="360" w:lineRule="auto"/>
            </w:pPr>
            <w:r>
              <w:t>0.23***</w:t>
            </w:r>
          </w:p>
          <w:p w14:paraId="34FC24A3" w14:textId="77777777" w:rsidR="004864DE" w:rsidRPr="006851ED" w:rsidRDefault="004864DE" w:rsidP="00DA6F17">
            <w:pPr>
              <w:spacing w:line="360" w:lineRule="auto"/>
            </w:pPr>
            <w:r>
              <w:t>[0.03]</w:t>
            </w:r>
          </w:p>
        </w:tc>
        <w:tc>
          <w:tcPr>
            <w:tcW w:w="0" w:type="auto"/>
          </w:tcPr>
          <w:p w14:paraId="48164912" w14:textId="77777777" w:rsidR="004864DE" w:rsidRDefault="004864DE" w:rsidP="00DA6F17">
            <w:pPr>
              <w:spacing w:line="360" w:lineRule="auto"/>
            </w:pPr>
            <w:r>
              <w:t>0.19***</w:t>
            </w:r>
          </w:p>
          <w:p w14:paraId="19FE18CC" w14:textId="77777777" w:rsidR="004864DE" w:rsidRPr="006851ED" w:rsidRDefault="004864DE" w:rsidP="00DA6F17">
            <w:pPr>
              <w:spacing w:line="360" w:lineRule="auto"/>
            </w:pPr>
            <w:r>
              <w:t>[0.03]</w:t>
            </w:r>
          </w:p>
        </w:tc>
        <w:tc>
          <w:tcPr>
            <w:tcW w:w="0" w:type="auto"/>
          </w:tcPr>
          <w:p w14:paraId="440A1B1B" w14:textId="77777777" w:rsidR="004864DE" w:rsidRDefault="004864DE" w:rsidP="00DA6F17">
            <w:pPr>
              <w:spacing w:line="360" w:lineRule="auto"/>
            </w:pPr>
            <w:r>
              <w:t>0.20***</w:t>
            </w:r>
          </w:p>
          <w:p w14:paraId="52BEC235" w14:textId="77777777" w:rsidR="004864DE" w:rsidRPr="006851ED" w:rsidRDefault="004864DE" w:rsidP="00DA6F17">
            <w:pPr>
              <w:spacing w:line="360" w:lineRule="auto"/>
            </w:pPr>
            <w:r>
              <w:t>[0.03]</w:t>
            </w:r>
          </w:p>
        </w:tc>
      </w:tr>
      <w:tr w:rsidR="004864DE" w:rsidRPr="006851ED" w14:paraId="5C606FAB" w14:textId="77777777" w:rsidTr="00DA6F17">
        <w:trPr>
          <w:trHeight w:val="625"/>
          <w:jc w:val="center"/>
        </w:trPr>
        <w:tc>
          <w:tcPr>
            <w:tcW w:w="0" w:type="auto"/>
          </w:tcPr>
          <w:p w14:paraId="1691CF6C" w14:textId="77777777" w:rsidR="004864DE" w:rsidRPr="006851ED" w:rsidRDefault="004864DE" w:rsidP="00DA6F17">
            <w:pPr>
              <w:spacing w:line="360" w:lineRule="auto"/>
            </w:pPr>
            <w:r w:rsidRPr="006851ED">
              <w:t>round 6</w:t>
            </w:r>
          </w:p>
        </w:tc>
        <w:tc>
          <w:tcPr>
            <w:tcW w:w="0" w:type="auto"/>
          </w:tcPr>
          <w:p w14:paraId="72CF27B1" w14:textId="77777777" w:rsidR="004864DE" w:rsidRDefault="004864DE" w:rsidP="00DA6F17">
            <w:pPr>
              <w:spacing w:line="360" w:lineRule="auto"/>
            </w:pPr>
            <w:r>
              <w:t>0.35***</w:t>
            </w:r>
          </w:p>
          <w:p w14:paraId="103299C1" w14:textId="77777777" w:rsidR="004864DE" w:rsidRPr="006851ED" w:rsidRDefault="004864DE" w:rsidP="00DA6F17">
            <w:pPr>
              <w:spacing w:line="360" w:lineRule="auto"/>
            </w:pPr>
            <w:r>
              <w:t>[0.04]</w:t>
            </w:r>
          </w:p>
        </w:tc>
        <w:tc>
          <w:tcPr>
            <w:tcW w:w="0" w:type="auto"/>
          </w:tcPr>
          <w:p w14:paraId="00413CAF" w14:textId="77777777" w:rsidR="004864DE" w:rsidRDefault="004864DE" w:rsidP="00DA6F17">
            <w:pPr>
              <w:spacing w:line="360" w:lineRule="auto"/>
            </w:pPr>
            <w:r>
              <w:t>0.21***</w:t>
            </w:r>
          </w:p>
          <w:p w14:paraId="61C1C88F" w14:textId="77777777" w:rsidR="004864DE" w:rsidRPr="006851ED" w:rsidRDefault="004864DE" w:rsidP="00DA6F17">
            <w:pPr>
              <w:spacing w:line="360" w:lineRule="auto"/>
            </w:pPr>
            <w:r>
              <w:t>[0.04]</w:t>
            </w:r>
          </w:p>
        </w:tc>
        <w:tc>
          <w:tcPr>
            <w:tcW w:w="0" w:type="auto"/>
          </w:tcPr>
          <w:p w14:paraId="6237FEA0" w14:textId="77777777" w:rsidR="004864DE" w:rsidRDefault="004864DE" w:rsidP="00DA6F17">
            <w:pPr>
              <w:spacing w:line="360" w:lineRule="auto"/>
            </w:pPr>
            <w:r>
              <w:t>0.21***</w:t>
            </w:r>
          </w:p>
          <w:p w14:paraId="19301ED6" w14:textId="77777777" w:rsidR="004864DE" w:rsidRPr="006851ED" w:rsidRDefault="004864DE" w:rsidP="00DA6F17">
            <w:pPr>
              <w:spacing w:line="360" w:lineRule="auto"/>
            </w:pPr>
            <w:r>
              <w:t>[0.03]</w:t>
            </w:r>
          </w:p>
        </w:tc>
        <w:tc>
          <w:tcPr>
            <w:tcW w:w="0" w:type="auto"/>
          </w:tcPr>
          <w:p w14:paraId="661BC1FE" w14:textId="77777777" w:rsidR="004864DE" w:rsidRDefault="004864DE" w:rsidP="00DA6F17">
            <w:pPr>
              <w:spacing w:line="360" w:lineRule="auto"/>
            </w:pPr>
            <w:r>
              <w:t>0.20***</w:t>
            </w:r>
          </w:p>
          <w:p w14:paraId="51EE2DB3" w14:textId="77777777" w:rsidR="004864DE" w:rsidRPr="006851ED" w:rsidRDefault="004864DE" w:rsidP="00DA6F17">
            <w:pPr>
              <w:spacing w:line="360" w:lineRule="auto"/>
            </w:pPr>
            <w:r>
              <w:t>[0.03]</w:t>
            </w:r>
          </w:p>
        </w:tc>
        <w:tc>
          <w:tcPr>
            <w:tcW w:w="0" w:type="auto"/>
          </w:tcPr>
          <w:p w14:paraId="395C129B" w14:textId="77777777" w:rsidR="004864DE" w:rsidRDefault="004864DE" w:rsidP="00DA6F17">
            <w:pPr>
              <w:spacing w:line="360" w:lineRule="auto"/>
            </w:pPr>
            <w:r>
              <w:t>0.25***</w:t>
            </w:r>
          </w:p>
          <w:p w14:paraId="1C429156" w14:textId="77777777" w:rsidR="004864DE" w:rsidRPr="006851ED" w:rsidRDefault="004864DE" w:rsidP="00DA6F17">
            <w:pPr>
              <w:spacing w:line="360" w:lineRule="auto"/>
            </w:pPr>
            <w:r>
              <w:t>[0.03]</w:t>
            </w:r>
          </w:p>
        </w:tc>
        <w:tc>
          <w:tcPr>
            <w:tcW w:w="0" w:type="auto"/>
          </w:tcPr>
          <w:p w14:paraId="40CE5F97" w14:textId="77777777" w:rsidR="004864DE" w:rsidRDefault="004864DE" w:rsidP="00DA6F17">
            <w:pPr>
              <w:spacing w:line="360" w:lineRule="auto"/>
            </w:pPr>
            <w:r>
              <w:t>0.25***</w:t>
            </w:r>
          </w:p>
          <w:p w14:paraId="48360B68" w14:textId="77777777" w:rsidR="004864DE" w:rsidRPr="006851ED" w:rsidRDefault="004864DE" w:rsidP="00DA6F17">
            <w:pPr>
              <w:spacing w:line="360" w:lineRule="auto"/>
            </w:pPr>
            <w:r>
              <w:t>[0.02]</w:t>
            </w:r>
          </w:p>
        </w:tc>
      </w:tr>
      <w:tr w:rsidR="004864DE" w:rsidRPr="006851ED" w14:paraId="37C85292" w14:textId="77777777" w:rsidTr="00DA6F17">
        <w:trPr>
          <w:trHeight w:val="417"/>
          <w:jc w:val="center"/>
        </w:trPr>
        <w:tc>
          <w:tcPr>
            <w:tcW w:w="0" w:type="auto"/>
          </w:tcPr>
          <w:p w14:paraId="7AA8D99F" w14:textId="77777777" w:rsidR="004864DE" w:rsidRPr="006851ED" w:rsidRDefault="00000000" w:rsidP="00DA6F17">
            <w:pPr>
              <w:spacing w:line="360" w:lineRule="auto"/>
            </w:pPr>
            <m:oMath>
              <m:sSub>
                <m:sSubPr>
                  <m:ctrlPr>
                    <w:rPr>
                      <w:rFonts w:ascii="Cambria Math" w:hAnsi="Cambria Math"/>
                      <w:i/>
                    </w:rPr>
                  </m:ctrlPr>
                </m:sSubPr>
                <m:e>
                  <m:r>
                    <w:rPr>
                      <w:rFonts w:ascii="Cambria Math" w:hAnsi="Cambria Math"/>
                    </w:rPr>
                    <m:t>N</m:t>
                  </m:r>
                </m:e>
                <m:sub>
                  <m:r>
                    <w:rPr>
                      <w:rFonts w:ascii="Cambria Math" w:hAnsi="Cambria Math"/>
                    </w:rPr>
                    <m:t>offspring</m:t>
                  </m:r>
                </m:sub>
              </m:sSub>
            </m:oMath>
            <w:r w:rsidR="004864DE" w:rsidRPr="006851ED">
              <w:rPr>
                <w:rFonts w:eastAsiaTheme="minorEastAsia"/>
              </w:rPr>
              <w:t xml:space="preserve"> balanced panel</w:t>
            </w:r>
          </w:p>
        </w:tc>
        <w:tc>
          <w:tcPr>
            <w:tcW w:w="0" w:type="auto"/>
          </w:tcPr>
          <w:p w14:paraId="3AB1952F" w14:textId="77777777" w:rsidR="004864DE" w:rsidRPr="006851ED" w:rsidRDefault="004864DE" w:rsidP="00DA6F17">
            <w:pPr>
              <w:spacing w:line="360" w:lineRule="auto"/>
            </w:pPr>
            <w:r>
              <w:t>554</w:t>
            </w:r>
          </w:p>
        </w:tc>
        <w:tc>
          <w:tcPr>
            <w:tcW w:w="0" w:type="auto"/>
          </w:tcPr>
          <w:p w14:paraId="49B4FF9E" w14:textId="77777777" w:rsidR="004864DE" w:rsidRPr="006851ED" w:rsidRDefault="004864DE" w:rsidP="00DA6F17">
            <w:pPr>
              <w:spacing w:line="360" w:lineRule="auto"/>
            </w:pPr>
            <w:r>
              <w:t>871</w:t>
            </w:r>
          </w:p>
        </w:tc>
        <w:tc>
          <w:tcPr>
            <w:tcW w:w="0" w:type="auto"/>
          </w:tcPr>
          <w:p w14:paraId="3FBF3E8B" w14:textId="77777777" w:rsidR="004864DE" w:rsidRPr="006851ED" w:rsidRDefault="004864DE" w:rsidP="00DA6F17">
            <w:pPr>
              <w:spacing w:line="360" w:lineRule="auto"/>
            </w:pPr>
            <w:r>
              <w:t>1052</w:t>
            </w:r>
          </w:p>
        </w:tc>
        <w:tc>
          <w:tcPr>
            <w:tcW w:w="0" w:type="auto"/>
          </w:tcPr>
          <w:p w14:paraId="26CF34C9" w14:textId="77777777" w:rsidR="004864DE" w:rsidRPr="006851ED" w:rsidRDefault="004864DE" w:rsidP="00DA6F17">
            <w:pPr>
              <w:spacing w:line="360" w:lineRule="auto"/>
            </w:pPr>
            <w:r>
              <w:t>1205</w:t>
            </w:r>
          </w:p>
        </w:tc>
        <w:tc>
          <w:tcPr>
            <w:tcW w:w="0" w:type="auto"/>
          </w:tcPr>
          <w:p w14:paraId="7628D823" w14:textId="77777777" w:rsidR="004864DE" w:rsidRPr="006851ED" w:rsidRDefault="004864DE" w:rsidP="00DA6F17">
            <w:pPr>
              <w:spacing w:line="360" w:lineRule="auto"/>
            </w:pPr>
            <w:r>
              <w:t>1329</w:t>
            </w:r>
          </w:p>
        </w:tc>
        <w:tc>
          <w:tcPr>
            <w:tcW w:w="0" w:type="auto"/>
          </w:tcPr>
          <w:p w14:paraId="17F89DBE" w14:textId="77777777" w:rsidR="004864DE" w:rsidRPr="006851ED" w:rsidRDefault="004864DE" w:rsidP="00DA6F17">
            <w:pPr>
              <w:spacing w:line="360" w:lineRule="auto"/>
            </w:pPr>
            <w:r>
              <w:t>1688</w:t>
            </w:r>
          </w:p>
        </w:tc>
      </w:tr>
    </w:tbl>
    <w:p w14:paraId="1B148EFF" w14:textId="77777777" w:rsidR="004864DE" w:rsidRDefault="004864DE" w:rsidP="004864DE">
      <w:pPr>
        <w:spacing w:after="0" w:line="360" w:lineRule="auto"/>
        <w:rPr>
          <w:sz w:val="20"/>
          <w:szCs w:val="20"/>
        </w:rPr>
      </w:pPr>
      <w:r w:rsidRPr="00114882">
        <w:rPr>
          <w:sz w:val="20"/>
          <w:szCs w:val="20"/>
        </w:rPr>
        <w:t>Notes: *** p&lt;0.01, ** p&lt;0.05, * p&lt;0.1.</w:t>
      </w:r>
      <w:r>
        <w:rPr>
          <w:sz w:val="20"/>
          <w:szCs w:val="20"/>
        </w:rPr>
        <w:t xml:space="preserve"> Specifications control for single year age dummies.</w:t>
      </w:r>
      <w:r w:rsidRPr="00114882">
        <w:rPr>
          <w:sz w:val="20"/>
          <w:szCs w:val="20"/>
        </w:rPr>
        <w:t xml:space="preserve"> </w:t>
      </w:r>
      <w:r w:rsidRPr="007F3031">
        <w:rPr>
          <w:sz w:val="20"/>
          <w:szCs w:val="20"/>
        </w:rPr>
        <w:t>Wealth values adjusted for infla</w:t>
      </w:r>
      <w:r w:rsidRPr="0026320B">
        <w:rPr>
          <w:sz w:val="20"/>
          <w:szCs w:val="20"/>
        </w:rPr>
        <w:t xml:space="preserve">tion prior to transformation and reflect </w:t>
      </w:r>
      <w:r w:rsidRPr="00376BAC">
        <w:rPr>
          <w:sz w:val="20"/>
          <w:szCs w:val="20"/>
        </w:rPr>
        <w:t>20</w:t>
      </w:r>
      <w:r>
        <w:rPr>
          <w:sz w:val="20"/>
          <w:szCs w:val="20"/>
        </w:rPr>
        <w:t>22</w:t>
      </w:r>
      <w:r w:rsidRPr="00376BAC">
        <w:rPr>
          <w:sz w:val="20"/>
          <w:szCs w:val="20"/>
        </w:rPr>
        <w:t xml:space="preserve"> prices.</w:t>
      </w:r>
      <w:r w:rsidRPr="00BB45CF">
        <w:rPr>
          <w:sz w:val="20"/>
          <w:szCs w:val="20"/>
        </w:rPr>
        <w:t xml:space="preserve"> </w:t>
      </w:r>
    </w:p>
    <w:p w14:paraId="7EBE8BF3" w14:textId="77777777" w:rsidR="004864DE" w:rsidRPr="006027BB" w:rsidRDefault="004864DE" w:rsidP="004864DE">
      <w:pPr>
        <w:spacing w:after="0" w:line="360" w:lineRule="auto"/>
        <w:jc w:val="both"/>
        <w:rPr>
          <w:lang w:val="en-US"/>
        </w:rPr>
      </w:pPr>
    </w:p>
    <w:p w14:paraId="6F0BD5C5" w14:textId="77777777" w:rsidR="004864DE" w:rsidRDefault="004864DE" w:rsidP="004864DE">
      <w:pPr>
        <w:spacing w:after="0" w:line="360" w:lineRule="auto"/>
      </w:pPr>
    </w:p>
    <w:p w14:paraId="3414E75F" w14:textId="77777777" w:rsidR="004864DE" w:rsidRDefault="004864DE" w:rsidP="004864DE">
      <w:pPr>
        <w:spacing w:after="0" w:line="360" w:lineRule="auto"/>
      </w:pPr>
    </w:p>
    <w:p w14:paraId="20FCE448" w14:textId="77777777" w:rsidR="004864DE" w:rsidRDefault="004864DE" w:rsidP="004864DE">
      <w:pPr>
        <w:spacing w:after="0" w:line="360" w:lineRule="auto"/>
      </w:pPr>
    </w:p>
    <w:p w14:paraId="20CE5D8C" w14:textId="77777777" w:rsidR="004864DE" w:rsidRDefault="004864DE" w:rsidP="004864DE">
      <w:pPr>
        <w:spacing w:after="0" w:line="360" w:lineRule="auto"/>
      </w:pPr>
    </w:p>
    <w:p w14:paraId="27E790F6" w14:textId="77777777" w:rsidR="004864DE" w:rsidRDefault="004864DE" w:rsidP="004864DE">
      <w:pPr>
        <w:spacing w:after="0" w:line="360" w:lineRule="auto"/>
      </w:pPr>
    </w:p>
    <w:p w14:paraId="79B103AE" w14:textId="77777777" w:rsidR="004864DE" w:rsidRDefault="004864DE" w:rsidP="004864DE">
      <w:pPr>
        <w:spacing w:after="0" w:line="360" w:lineRule="auto"/>
      </w:pPr>
    </w:p>
    <w:p w14:paraId="16E73402" w14:textId="77777777" w:rsidR="004864DE" w:rsidRDefault="004864DE" w:rsidP="004864DE">
      <w:pPr>
        <w:spacing w:after="0" w:line="360" w:lineRule="auto"/>
      </w:pPr>
    </w:p>
    <w:p w14:paraId="3EC2E5B4" w14:textId="77777777" w:rsidR="004864DE" w:rsidRDefault="004864DE" w:rsidP="004864DE">
      <w:pPr>
        <w:spacing w:after="0" w:line="360" w:lineRule="auto"/>
      </w:pPr>
    </w:p>
    <w:p w14:paraId="55F2EDFA" w14:textId="77777777" w:rsidR="004864DE" w:rsidRDefault="004864DE" w:rsidP="004864DE">
      <w:pPr>
        <w:spacing w:after="0" w:line="360" w:lineRule="auto"/>
      </w:pPr>
    </w:p>
    <w:p w14:paraId="63A06383" w14:textId="77777777" w:rsidR="004864DE" w:rsidRDefault="004864DE" w:rsidP="004864DE">
      <w:pPr>
        <w:spacing w:after="0" w:line="360" w:lineRule="auto"/>
      </w:pPr>
    </w:p>
    <w:p w14:paraId="1B1694AC" w14:textId="77777777" w:rsidR="004864DE" w:rsidRDefault="004864DE" w:rsidP="004864DE">
      <w:pPr>
        <w:spacing w:after="0" w:line="360" w:lineRule="auto"/>
      </w:pPr>
    </w:p>
    <w:p w14:paraId="4C525C88" w14:textId="77777777" w:rsidR="004864DE" w:rsidRDefault="004864DE" w:rsidP="004864DE">
      <w:pPr>
        <w:spacing w:after="0" w:line="360" w:lineRule="auto"/>
      </w:pPr>
    </w:p>
    <w:p w14:paraId="0EB4A347" w14:textId="77777777" w:rsidR="004864DE" w:rsidRDefault="004864DE" w:rsidP="004864DE">
      <w:pPr>
        <w:spacing w:after="0" w:line="360" w:lineRule="auto"/>
      </w:pPr>
    </w:p>
    <w:p w14:paraId="42E8946A" w14:textId="77777777" w:rsidR="004864DE" w:rsidRDefault="004864DE" w:rsidP="004864DE">
      <w:pPr>
        <w:spacing w:after="0" w:line="360" w:lineRule="auto"/>
      </w:pPr>
    </w:p>
    <w:p w14:paraId="6F927422" w14:textId="77777777" w:rsidR="004864DE" w:rsidRDefault="004864DE" w:rsidP="004864DE">
      <w:pPr>
        <w:spacing w:after="0" w:line="360" w:lineRule="auto"/>
      </w:pPr>
    </w:p>
    <w:p w14:paraId="607E1D15" w14:textId="77777777" w:rsidR="004864DE" w:rsidRDefault="004864DE" w:rsidP="004864DE">
      <w:pPr>
        <w:spacing w:after="0" w:line="360" w:lineRule="auto"/>
      </w:pPr>
    </w:p>
    <w:p w14:paraId="612E9BA6" w14:textId="77777777" w:rsidR="004864DE" w:rsidRDefault="004864DE" w:rsidP="004864DE">
      <w:pPr>
        <w:spacing w:after="0" w:line="360" w:lineRule="auto"/>
      </w:pPr>
    </w:p>
    <w:p w14:paraId="54161428" w14:textId="6619DCFB" w:rsidR="004864DE" w:rsidRDefault="004864DE" w:rsidP="004864DE">
      <w:pPr>
        <w:spacing w:after="0" w:line="360" w:lineRule="auto"/>
      </w:pPr>
      <w:r>
        <w:rPr>
          <w:b/>
          <w:bCs/>
        </w:rPr>
        <w:lastRenderedPageBreak/>
        <w:t xml:space="preserve">Appendix </w:t>
      </w:r>
      <w:r w:rsidR="00C46B6E">
        <w:rPr>
          <w:b/>
          <w:bCs/>
        </w:rPr>
        <w:t>E</w:t>
      </w:r>
      <w:r>
        <w:rPr>
          <w:b/>
          <w:bCs/>
        </w:rPr>
        <w:t xml:space="preserve">: </w:t>
      </w:r>
      <w:r>
        <w:t>R</w:t>
      </w:r>
      <w:r w:rsidRPr="006851ED">
        <w:t xml:space="preserve">ate of change in </w:t>
      </w:r>
      <w:r>
        <w:t xml:space="preserve">the intergenerational </w:t>
      </w:r>
      <w:r w:rsidRPr="006851ED">
        <w:t>rank</w:t>
      </w:r>
      <w:r>
        <w:t xml:space="preserve"> correlation between 2010/12-2016/18 by wealth type. </w:t>
      </w:r>
    </w:p>
    <w:p w14:paraId="6E102F1A" w14:textId="77777777" w:rsidR="004864DE" w:rsidRDefault="004864DE" w:rsidP="004864DE">
      <w:pPr>
        <w:spacing w:after="0" w:line="360" w:lineRule="auto"/>
      </w:pPr>
    </w:p>
    <w:tbl>
      <w:tblPr>
        <w:tblStyle w:val="TableGrid"/>
        <w:tblW w:w="0" w:type="auto"/>
        <w:tblLook w:val="04A0" w:firstRow="1" w:lastRow="0" w:firstColumn="1" w:lastColumn="0" w:noHBand="0" w:noVBand="1"/>
      </w:tblPr>
      <w:tblGrid>
        <w:gridCol w:w="2680"/>
        <w:gridCol w:w="2395"/>
        <w:gridCol w:w="2163"/>
        <w:gridCol w:w="1778"/>
      </w:tblGrid>
      <w:tr w:rsidR="004864DE" w:rsidRPr="000A2233" w14:paraId="20D1BD75" w14:textId="77777777" w:rsidTr="00DA6F17">
        <w:tc>
          <w:tcPr>
            <w:tcW w:w="2680" w:type="dxa"/>
          </w:tcPr>
          <w:p w14:paraId="7DEBD9D9" w14:textId="77777777" w:rsidR="004864DE" w:rsidRPr="000A2233" w:rsidRDefault="004864DE" w:rsidP="00DA6F17">
            <w:pPr>
              <w:spacing w:line="360" w:lineRule="auto"/>
            </w:pPr>
            <w:r w:rsidRPr="000A2233">
              <w:t xml:space="preserve">Wealth type </w:t>
            </w:r>
          </w:p>
        </w:tc>
        <w:tc>
          <w:tcPr>
            <w:tcW w:w="2395" w:type="dxa"/>
          </w:tcPr>
          <w:p w14:paraId="5C115F21" w14:textId="77777777" w:rsidR="004864DE" w:rsidRPr="000A2233" w:rsidRDefault="004864DE" w:rsidP="00DA6F17">
            <w:pPr>
              <w:spacing w:line="360" w:lineRule="auto"/>
            </w:pPr>
            <w:r>
              <w:t>Pension wealth</w:t>
            </w:r>
          </w:p>
        </w:tc>
        <w:tc>
          <w:tcPr>
            <w:tcW w:w="2163" w:type="dxa"/>
          </w:tcPr>
          <w:p w14:paraId="217B5439" w14:textId="77777777" w:rsidR="004864DE" w:rsidRPr="000A2233" w:rsidRDefault="004864DE" w:rsidP="00DA6F17">
            <w:pPr>
              <w:spacing w:line="360" w:lineRule="auto"/>
              <w:rPr>
                <w:rFonts w:eastAsia="Calibri"/>
              </w:rPr>
            </w:pPr>
            <w:r>
              <w:rPr>
                <w:rFonts w:eastAsia="Calibri"/>
              </w:rPr>
              <w:t>Net financial wealth</w:t>
            </w:r>
          </w:p>
        </w:tc>
        <w:tc>
          <w:tcPr>
            <w:tcW w:w="1778" w:type="dxa"/>
          </w:tcPr>
          <w:p w14:paraId="135AE361" w14:textId="77777777" w:rsidR="004864DE" w:rsidRPr="000A2233" w:rsidRDefault="004864DE" w:rsidP="00DA6F17">
            <w:pPr>
              <w:spacing w:line="360" w:lineRule="auto"/>
              <w:rPr>
                <w:rFonts w:eastAsia="Calibri"/>
              </w:rPr>
            </w:pPr>
            <w:r>
              <w:rPr>
                <w:rFonts w:eastAsia="Calibri"/>
              </w:rPr>
              <w:t xml:space="preserve">Net physical wealth </w:t>
            </w:r>
          </w:p>
        </w:tc>
      </w:tr>
      <w:tr w:rsidR="004864DE" w:rsidRPr="000A2233" w14:paraId="2DF85294" w14:textId="77777777" w:rsidTr="00DA6F17">
        <w:tc>
          <w:tcPr>
            <w:tcW w:w="2680" w:type="dxa"/>
          </w:tcPr>
          <w:p w14:paraId="295DF457" w14:textId="77777777" w:rsidR="004864DE" w:rsidRPr="000A2233" w:rsidRDefault="004864DE" w:rsidP="00DA6F17">
            <w:pPr>
              <w:spacing w:line="360" w:lineRule="auto"/>
            </w:pPr>
            <w:r w:rsidRPr="000A2233">
              <w:t xml:space="preserve">Wave 4*Parent’s </w:t>
            </w:r>
            <w:r>
              <w:t>rank</w:t>
            </w:r>
          </w:p>
        </w:tc>
        <w:tc>
          <w:tcPr>
            <w:tcW w:w="2395" w:type="dxa"/>
          </w:tcPr>
          <w:p w14:paraId="14738859" w14:textId="77777777" w:rsidR="004864DE" w:rsidRDefault="004864DE" w:rsidP="00DA6F17">
            <w:pPr>
              <w:spacing w:line="360" w:lineRule="auto"/>
            </w:pPr>
            <w:r>
              <w:t xml:space="preserve">0.06 </w:t>
            </w:r>
          </w:p>
          <w:p w14:paraId="2F427089" w14:textId="77777777" w:rsidR="004864DE" w:rsidRPr="000A2233" w:rsidRDefault="004864DE" w:rsidP="00DA6F17">
            <w:pPr>
              <w:spacing w:line="360" w:lineRule="auto"/>
            </w:pPr>
            <w:r>
              <w:t>[0.07]</w:t>
            </w:r>
          </w:p>
        </w:tc>
        <w:tc>
          <w:tcPr>
            <w:tcW w:w="2163" w:type="dxa"/>
          </w:tcPr>
          <w:p w14:paraId="22E40612" w14:textId="77777777" w:rsidR="004864DE" w:rsidRDefault="004864DE" w:rsidP="00DA6F17">
            <w:pPr>
              <w:spacing w:line="360" w:lineRule="auto"/>
            </w:pPr>
            <w:r>
              <w:t xml:space="preserve">0.004 </w:t>
            </w:r>
          </w:p>
          <w:p w14:paraId="20C9B343" w14:textId="77777777" w:rsidR="004864DE" w:rsidRDefault="004864DE" w:rsidP="00DA6F17">
            <w:pPr>
              <w:spacing w:line="360" w:lineRule="auto"/>
            </w:pPr>
            <w:r>
              <w:t>[0.01]</w:t>
            </w:r>
          </w:p>
          <w:p w14:paraId="74EED931" w14:textId="77777777" w:rsidR="004864DE" w:rsidRPr="000A2233" w:rsidRDefault="004864DE" w:rsidP="00DA6F17">
            <w:pPr>
              <w:spacing w:line="360" w:lineRule="auto"/>
            </w:pPr>
          </w:p>
        </w:tc>
        <w:tc>
          <w:tcPr>
            <w:tcW w:w="1778" w:type="dxa"/>
          </w:tcPr>
          <w:p w14:paraId="0A0F346D" w14:textId="77777777" w:rsidR="004864DE" w:rsidRDefault="004864DE" w:rsidP="00DA6F17">
            <w:pPr>
              <w:spacing w:line="360" w:lineRule="auto"/>
            </w:pPr>
            <w:r>
              <w:t>-0.01</w:t>
            </w:r>
          </w:p>
          <w:p w14:paraId="045AE463" w14:textId="77777777" w:rsidR="004864DE" w:rsidRPr="000A2233" w:rsidRDefault="004864DE" w:rsidP="00DA6F17">
            <w:pPr>
              <w:spacing w:line="360" w:lineRule="auto"/>
            </w:pPr>
            <w:r>
              <w:t>[0.01]</w:t>
            </w:r>
          </w:p>
        </w:tc>
      </w:tr>
      <w:tr w:rsidR="004864DE" w:rsidRPr="000A2233" w14:paraId="0D6DB438" w14:textId="77777777" w:rsidTr="00DA6F17">
        <w:tc>
          <w:tcPr>
            <w:tcW w:w="2680" w:type="dxa"/>
          </w:tcPr>
          <w:p w14:paraId="2A84BC7A" w14:textId="77777777" w:rsidR="004864DE" w:rsidRPr="000A2233" w:rsidRDefault="004864DE" w:rsidP="00DA6F17">
            <w:pPr>
              <w:spacing w:line="360" w:lineRule="auto"/>
            </w:pPr>
            <w:r w:rsidRPr="000A2233">
              <w:t xml:space="preserve">Round 5*Parent’s </w:t>
            </w:r>
            <w:r>
              <w:t>rank</w:t>
            </w:r>
          </w:p>
        </w:tc>
        <w:tc>
          <w:tcPr>
            <w:tcW w:w="2395" w:type="dxa"/>
          </w:tcPr>
          <w:p w14:paraId="413F5D73" w14:textId="77777777" w:rsidR="004864DE" w:rsidRDefault="004864DE" w:rsidP="00DA6F17">
            <w:pPr>
              <w:spacing w:line="360" w:lineRule="auto"/>
            </w:pPr>
            <w:r>
              <w:t xml:space="preserve">0.03*** </w:t>
            </w:r>
          </w:p>
          <w:p w14:paraId="36F0E968" w14:textId="77777777" w:rsidR="004864DE" w:rsidRPr="000A2233" w:rsidRDefault="004864DE" w:rsidP="00DA6F17">
            <w:pPr>
              <w:spacing w:line="360" w:lineRule="auto"/>
            </w:pPr>
            <w:r>
              <w:t>[0.01]</w:t>
            </w:r>
          </w:p>
        </w:tc>
        <w:tc>
          <w:tcPr>
            <w:tcW w:w="2163" w:type="dxa"/>
          </w:tcPr>
          <w:p w14:paraId="53371272" w14:textId="77777777" w:rsidR="004864DE" w:rsidRDefault="004864DE" w:rsidP="00DA6F17">
            <w:pPr>
              <w:spacing w:line="360" w:lineRule="auto"/>
            </w:pPr>
            <w:r>
              <w:t>-0.01</w:t>
            </w:r>
          </w:p>
          <w:p w14:paraId="02CB8D30" w14:textId="77777777" w:rsidR="004864DE" w:rsidRDefault="004864DE" w:rsidP="00DA6F17">
            <w:pPr>
              <w:spacing w:line="360" w:lineRule="auto"/>
            </w:pPr>
            <w:r>
              <w:t>[0.01]</w:t>
            </w:r>
          </w:p>
          <w:p w14:paraId="55F421E2" w14:textId="77777777" w:rsidR="004864DE" w:rsidRPr="000A2233" w:rsidRDefault="004864DE" w:rsidP="00DA6F17">
            <w:pPr>
              <w:spacing w:line="360" w:lineRule="auto"/>
            </w:pPr>
          </w:p>
        </w:tc>
        <w:tc>
          <w:tcPr>
            <w:tcW w:w="1778" w:type="dxa"/>
          </w:tcPr>
          <w:p w14:paraId="11C4C4D5" w14:textId="77777777" w:rsidR="004864DE" w:rsidRDefault="004864DE" w:rsidP="00DA6F17">
            <w:pPr>
              <w:spacing w:line="360" w:lineRule="auto"/>
            </w:pPr>
            <w:r>
              <w:t>0.002</w:t>
            </w:r>
          </w:p>
          <w:p w14:paraId="44BFCECF" w14:textId="77777777" w:rsidR="004864DE" w:rsidRPr="000A2233" w:rsidRDefault="004864DE" w:rsidP="00DA6F17">
            <w:pPr>
              <w:spacing w:line="360" w:lineRule="auto"/>
            </w:pPr>
            <w:r>
              <w:t>[0.01]</w:t>
            </w:r>
          </w:p>
        </w:tc>
      </w:tr>
      <w:tr w:rsidR="004864DE" w:rsidRPr="000A2233" w14:paraId="0B462FF1" w14:textId="77777777" w:rsidTr="00DA6F17">
        <w:tc>
          <w:tcPr>
            <w:tcW w:w="2680" w:type="dxa"/>
          </w:tcPr>
          <w:p w14:paraId="44A773BA" w14:textId="77777777" w:rsidR="004864DE" w:rsidRPr="000A2233" w:rsidRDefault="004864DE" w:rsidP="00DA6F17">
            <w:pPr>
              <w:spacing w:line="360" w:lineRule="auto"/>
            </w:pPr>
            <w:r w:rsidRPr="000A2233">
              <w:t xml:space="preserve">Round 6*Parent’s </w:t>
            </w:r>
            <w:r>
              <w:t>rank</w:t>
            </w:r>
          </w:p>
        </w:tc>
        <w:tc>
          <w:tcPr>
            <w:tcW w:w="2395" w:type="dxa"/>
          </w:tcPr>
          <w:p w14:paraId="670F86ED" w14:textId="77777777" w:rsidR="004864DE" w:rsidRDefault="004864DE" w:rsidP="00DA6F17">
            <w:pPr>
              <w:spacing w:line="360" w:lineRule="auto"/>
            </w:pPr>
            <w:r>
              <w:t>0.06</w:t>
            </w:r>
          </w:p>
          <w:p w14:paraId="59B82290" w14:textId="77777777" w:rsidR="004864DE" w:rsidRPr="000A2233" w:rsidRDefault="004864DE" w:rsidP="00DA6F17">
            <w:pPr>
              <w:spacing w:line="360" w:lineRule="auto"/>
            </w:pPr>
            <w:r>
              <w:t>[0.01]</w:t>
            </w:r>
          </w:p>
        </w:tc>
        <w:tc>
          <w:tcPr>
            <w:tcW w:w="2163" w:type="dxa"/>
          </w:tcPr>
          <w:p w14:paraId="0812E0CF" w14:textId="77777777" w:rsidR="004864DE" w:rsidRDefault="004864DE" w:rsidP="00DA6F17">
            <w:pPr>
              <w:spacing w:line="360" w:lineRule="auto"/>
            </w:pPr>
            <w:r>
              <w:t xml:space="preserve">0.004 </w:t>
            </w:r>
          </w:p>
          <w:p w14:paraId="5747074A" w14:textId="77777777" w:rsidR="004864DE" w:rsidRPr="000A2233" w:rsidRDefault="004864DE" w:rsidP="00DA6F17">
            <w:pPr>
              <w:spacing w:line="360" w:lineRule="auto"/>
            </w:pPr>
            <w:r>
              <w:t>[0.01]</w:t>
            </w:r>
          </w:p>
        </w:tc>
        <w:tc>
          <w:tcPr>
            <w:tcW w:w="1778" w:type="dxa"/>
          </w:tcPr>
          <w:p w14:paraId="5AEF9486" w14:textId="77777777" w:rsidR="004864DE" w:rsidRDefault="004864DE" w:rsidP="00DA6F17">
            <w:pPr>
              <w:spacing w:line="360" w:lineRule="auto"/>
            </w:pPr>
            <w:r>
              <w:t>0.01</w:t>
            </w:r>
          </w:p>
          <w:p w14:paraId="3421AF13" w14:textId="77777777" w:rsidR="004864DE" w:rsidRPr="000A2233" w:rsidRDefault="004864DE" w:rsidP="00DA6F17">
            <w:pPr>
              <w:spacing w:line="360" w:lineRule="auto"/>
            </w:pPr>
            <w:r>
              <w:t>[0.01]</w:t>
            </w:r>
          </w:p>
        </w:tc>
      </w:tr>
      <w:tr w:rsidR="004864DE" w:rsidRPr="000A2233" w14:paraId="662A911E" w14:textId="77777777" w:rsidTr="00DA6F17">
        <w:tc>
          <w:tcPr>
            <w:tcW w:w="2680" w:type="dxa"/>
          </w:tcPr>
          <w:p w14:paraId="1EA9E155" w14:textId="77777777" w:rsidR="004864DE" w:rsidRPr="000A2233" w:rsidRDefault="004864DE" w:rsidP="00DA6F17">
            <w:pPr>
              <w:spacing w:line="360" w:lineRule="auto"/>
            </w:pPr>
            <w:r w:rsidRPr="000A2233">
              <w:t xml:space="preserve">Age*Parent’s </w:t>
            </w:r>
            <w:r>
              <w:t>rank</w:t>
            </w:r>
          </w:p>
        </w:tc>
        <w:tc>
          <w:tcPr>
            <w:tcW w:w="2395" w:type="dxa"/>
          </w:tcPr>
          <w:p w14:paraId="763636DE" w14:textId="77777777" w:rsidR="004864DE" w:rsidRDefault="004864DE" w:rsidP="00DA6F17">
            <w:pPr>
              <w:spacing w:line="360" w:lineRule="auto"/>
            </w:pPr>
            <w:r>
              <w:t>0.01</w:t>
            </w:r>
          </w:p>
          <w:p w14:paraId="18E3DD4F" w14:textId="77777777" w:rsidR="004864DE" w:rsidRPr="000A2233" w:rsidRDefault="004864DE" w:rsidP="00DA6F17">
            <w:pPr>
              <w:spacing w:line="360" w:lineRule="auto"/>
            </w:pPr>
            <w:r>
              <w:t>[0.001]</w:t>
            </w:r>
          </w:p>
        </w:tc>
        <w:tc>
          <w:tcPr>
            <w:tcW w:w="2163" w:type="dxa"/>
          </w:tcPr>
          <w:p w14:paraId="78ADE082" w14:textId="77777777" w:rsidR="004864DE" w:rsidRDefault="004864DE" w:rsidP="00DA6F17">
            <w:pPr>
              <w:spacing w:line="360" w:lineRule="auto"/>
            </w:pPr>
            <w:r>
              <w:t>0.003***</w:t>
            </w:r>
          </w:p>
          <w:p w14:paraId="418AE000" w14:textId="77777777" w:rsidR="004864DE" w:rsidRPr="000A2233" w:rsidRDefault="004864DE" w:rsidP="00DA6F17">
            <w:pPr>
              <w:spacing w:line="360" w:lineRule="auto"/>
            </w:pPr>
            <w:r>
              <w:t>[0.001]</w:t>
            </w:r>
          </w:p>
        </w:tc>
        <w:tc>
          <w:tcPr>
            <w:tcW w:w="1778" w:type="dxa"/>
          </w:tcPr>
          <w:p w14:paraId="07C034BF" w14:textId="77777777" w:rsidR="004864DE" w:rsidRDefault="004864DE" w:rsidP="00DA6F17">
            <w:pPr>
              <w:spacing w:line="360" w:lineRule="auto"/>
            </w:pPr>
            <w:r>
              <w:t>-0.001</w:t>
            </w:r>
          </w:p>
          <w:p w14:paraId="73B44792" w14:textId="77777777" w:rsidR="004864DE" w:rsidRPr="000A2233" w:rsidRDefault="004864DE" w:rsidP="00DA6F17">
            <w:pPr>
              <w:spacing w:line="360" w:lineRule="auto"/>
            </w:pPr>
            <w:r>
              <w:t>[0.001]</w:t>
            </w:r>
          </w:p>
        </w:tc>
      </w:tr>
      <w:tr w:rsidR="004864DE" w:rsidRPr="000A2233" w14:paraId="6B762199" w14:textId="77777777" w:rsidTr="00DA6F17">
        <w:tc>
          <w:tcPr>
            <w:tcW w:w="2680" w:type="dxa"/>
          </w:tcPr>
          <w:p w14:paraId="0A0E0717" w14:textId="77777777" w:rsidR="004864DE" w:rsidRPr="000A2233" w:rsidRDefault="004864DE" w:rsidP="00DA6F17">
            <w:pPr>
              <w:spacing w:line="360" w:lineRule="auto"/>
            </w:pPr>
            <w:r w:rsidRPr="000A2233">
              <w:t>Parent’s wealth</w:t>
            </w:r>
          </w:p>
        </w:tc>
        <w:tc>
          <w:tcPr>
            <w:tcW w:w="2395" w:type="dxa"/>
          </w:tcPr>
          <w:p w14:paraId="5732B301" w14:textId="77777777" w:rsidR="004864DE" w:rsidRDefault="004864DE" w:rsidP="00DA6F17">
            <w:pPr>
              <w:spacing w:line="360" w:lineRule="auto"/>
            </w:pPr>
            <w:r>
              <w:t>0.17***</w:t>
            </w:r>
          </w:p>
          <w:p w14:paraId="4F0A094D" w14:textId="77777777" w:rsidR="004864DE" w:rsidRPr="000A2233" w:rsidRDefault="004864DE" w:rsidP="00DA6F17">
            <w:pPr>
              <w:spacing w:line="360" w:lineRule="auto"/>
            </w:pPr>
            <w:r>
              <w:t>[0.01]</w:t>
            </w:r>
          </w:p>
        </w:tc>
        <w:tc>
          <w:tcPr>
            <w:tcW w:w="2163" w:type="dxa"/>
          </w:tcPr>
          <w:p w14:paraId="4F13A3F1" w14:textId="77777777" w:rsidR="004864DE" w:rsidRDefault="004864DE" w:rsidP="00DA6F17">
            <w:pPr>
              <w:spacing w:line="360" w:lineRule="auto"/>
            </w:pPr>
            <w:r>
              <w:t>0.19***</w:t>
            </w:r>
          </w:p>
          <w:p w14:paraId="3F852DA4" w14:textId="77777777" w:rsidR="004864DE" w:rsidRPr="000A2233" w:rsidRDefault="004864DE" w:rsidP="00DA6F17">
            <w:pPr>
              <w:spacing w:line="360" w:lineRule="auto"/>
            </w:pPr>
            <w:r>
              <w:t>[0.02]</w:t>
            </w:r>
          </w:p>
        </w:tc>
        <w:tc>
          <w:tcPr>
            <w:tcW w:w="1778" w:type="dxa"/>
          </w:tcPr>
          <w:p w14:paraId="7334C54A" w14:textId="77777777" w:rsidR="004864DE" w:rsidRDefault="004864DE" w:rsidP="00DA6F17">
            <w:pPr>
              <w:spacing w:line="360" w:lineRule="auto"/>
            </w:pPr>
            <w:r>
              <w:t>0.25***</w:t>
            </w:r>
          </w:p>
          <w:p w14:paraId="4A81AA7C" w14:textId="77777777" w:rsidR="004864DE" w:rsidRPr="000A2233" w:rsidRDefault="004864DE" w:rsidP="00DA6F17">
            <w:pPr>
              <w:spacing w:line="360" w:lineRule="auto"/>
            </w:pPr>
            <w:r>
              <w:t>[0.02]</w:t>
            </w:r>
          </w:p>
        </w:tc>
      </w:tr>
      <w:tr w:rsidR="004864DE" w:rsidRPr="000A2233" w14:paraId="5818FA64" w14:textId="77777777" w:rsidTr="00DA6F17">
        <w:tc>
          <w:tcPr>
            <w:tcW w:w="2680" w:type="dxa"/>
          </w:tcPr>
          <w:p w14:paraId="2DF3E085" w14:textId="77777777" w:rsidR="004864DE" w:rsidRPr="000A2233" w:rsidRDefault="004864DE" w:rsidP="00DA6F17">
            <w:pPr>
              <w:spacing w:line="360" w:lineRule="auto"/>
              <w:rPr>
                <w:iCs/>
              </w:rPr>
            </w:pPr>
            <w:r w:rsidRPr="000A2233">
              <w:rPr>
                <w:iCs/>
              </w:rPr>
              <w:t>N</w:t>
            </w:r>
          </w:p>
        </w:tc>
        <w:tc>
          <w:tcPr>
            <w:tcW w:w="2395" w:type="dxa"/>
          </w:tcPr>
          <w:p w14:paraId="7FF9248E" w14:textId="77777777" w:rsidR="004864DE" w:rsidRPr="000A2233" w:rsidRDefault="004864DE" w:rsidP="00DA6F17">
            <w:pPr>
              <w:spacing w:line="360" w:lineRule="auto"/>
            </w:pPr>
            <w:r>
              <w:t>36031</w:t>
            </w:r>
          </w:p>
        </w:tc>
        <w:tc>
          <w:tcPr>
            <w:tcW w:w="2163" w:type="dxa"/>
          </w:tcPr>
          <w:p w14:paraId="13FC5E6A" w14:textId="77777777" w:rsidR="004864DE" w:rsidRPr="000A2233" w:rsidRDefault="004864DE" w:rsidP="00DA6F17">
            <w:pPr>
              <w:spacing w:line="360" w:lineRule="auto"/>
            </w:pPr>
            <w:r>
              <w:t>36031</w:t>
            </w:r>
          </w:p>
        </w:tc>
        <w:tc>
          <w:tcPr>
            <w:tcW w:w="1778" w:type="dxa"/>
          </w:tcPr>
          <w:p w14:paraId="53BEC1AD" w14:textId="77777777" w:rsidR="004864DE" w:rsidRPr="000A2233" w:rsidRDefault="004864DE" w:rsidP="00DA6F17">
            <w:pPr>
              <w:spacing w:line="360" w:lineRule="auto"/>
            </w:pPr>
            <w:r>
              <w:t>36031</w:t>
            </w:r>
          </w:p>
        </w:tc>
      </w:tr>
    </w:tbl>
    <w:p w14:paraId="514AA16C" w14:textId="77777777" w:rsidR="004864DE" w:rsidRPr="002E3F7F" w:rsidRDefault="004864DE" w:rsidP="004864DE">
      <w:pPr>
        <w:spacing w:after="0" w:line="360" w:lineRule="auto"/>
        <w:rPr>
          <w:sz w:val="20"/>
          <w:szCs w:val="20"/>
        </w:rPr>
      </w:pPr>
      <w:r w:rsidRPr="00114882">
        <w:rPr>
          <w:sz w:val="20"/>
          <w:szCs w:val="20"/>
        </w:rPr>
        <w:t xml:space="preserve">Notes: *** p&lt;0.01, ** p&lt;0.05, * p&lt;0.1. </w:t>
      </w:r>
      <w:r w:rsidRPr="007F3031">
        <w:rPr>
          <w:sz w:val="20"/>
          <w:szCs w:val="20"/>
        </w:rPr>
        <w:t>Wealth values adjusted for infla</w:t>
      </w:r>
      <w:r w:rsidRPr="0026320B">
        <w:rPr>
          <w:sz w:val="20"/>
          <w:szCs w:val="20"/>
        </w:rPr>
        <w:t xml:space="preserve">tion prior to transformation and reflect </w:t>
      </w:r>
      <w:r w:rsidRPr="00376BAC">
        <w:rPr>
          <w:sz w:val="20"/>
          <w:szCs w:val="20"/>
        </w:rPr>
        <w:t>20</w:t>
      </w:r>
      <w:r>
        <w:rPr>
          <w:sz w:val="20"/>
          <w:szCs w:val="20"/>
        </w:rPr>
        <w:t>22</w:t>
      </w:r>
      <w:r w:rsidRPr="00376BAC">
        <w:rPr>
          <w:sz w:val="20"/>
          <w:szCs w:val="20"/>
        </w:rPr>
        <w:t xml:space="preserve"> prices.</w:t>
      </w:r>
      <w:r w:rsidRPr="00BB45CF">
        <w:rPr>
          <w:sz w:val="20"/>
          <w:szCs w:val="20"/>
        </w:rPr>
        <w:t xml:space="preserve"> </w:t>
      </w:r>
      <w:r w:rsidRPr="006538DD">
        <w:rPr>
          <w:sz w:val="20"/>
          <w:szCs w:val="20"/>
        </w:rPr>
        <w:t>All specifications also control for first and second order polynomial terms in age</w:t>
      </w:r>
      <w:r>
        <w:rPr>
          <w:sz w:val="20"/>
          <w:szCs w:val="20"/>
        </w:rPr>
        <w:t xml:space="preserve"> and wave dummies. </w:t>
      </w:r>
    </w:p>
    <w:p w14:paraId="371F96EF" w14:textId="77777777" w:rsidR="004864DE" w:rsidRPr="00707B9A" w:rsidRDefault="004864DE" w:rsidP="004864DE">
      <w:pPr>
        <w:spacing w:after="0" w:line="360" w:lineRule="auto"/>
        <w:rPr>
          <w:b/>
          <w:bCs/>
        </w:rPr>
      </w:pPr>
    </w:p>
    <w:p w14:paraId="0FFB3565" w14:textId="77777777" w:rsidR="004864DE" w:rsidRDefault="004864DE"/>
    <w:sectPr w:rsidR="0048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DE"/>
    <w:rsid w:val="00133AE7"/>
    <w:rsid w:val="00190B0D"/>
    <w:rsid w:val="002D0F8F"/>
    <w:rsid w:val="004864DE"/>
    <w:rsid w:val="0055098A"/>
    <w:rsid w:val="00652321"/>
    <w:rsid w:val="0077212F"/>
    <w:rsid w:val="007D2AEA"/>
    <w:rsid w:val="00865C5F"/>
    <w:rsid w:val="00A818EF"/>
    <w:rsid w:val="00A92C39"/>
    <w:rsid w:val="00B01DA1"/>
    <w:rsid w:val="00B105AB"/>
    <w:rsid w:val="00C46B6E"/>
    <w:rsid w:val="00EB38ED"/>
    <w:rsid w:val="00FE0163"/>
    <w:rsid w:val="00FF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53A2"/>
  <w15:chartTrackingRefBased/>
  <w15:docId w15:val="{83D5616E-317A-4051-B53A-82C673F0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4DE"/>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4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Personal\Research\Work_with_Paul\Paper_mobility\Submissions\JoSP\R1%20resubmission\average%20wealth%20type%20by%20age%20v3%20july%202023%20online%20appendi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Personal\Research\Work_with_Paul\Paper_mobility\Submissions\JoSP\R1%20resubmission\average%20wealth%20type%20by%20age%20v3%20july%202023%20online%20appendix.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Personal\Research\Work_with_Paul\Paper_mobility\Submissions\JoSP\R1%20resubmission\average%20wealth%20type%20by%20age%20v3%20july%202023%20online%20appendix.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Personal\Research\Work_with_Paul\Paper_mobility\Submissions\JoSP\R1%20resubmission\average%20wealth%20type%20by%20age%20v3%20july%202023%20online%20appendix.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Personal\Research\Work_with_Paul\Paper_mobility\Submissions\JoSP\R2%20resubmission\average%20wealth%20type%20by%20age%20%20july%20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Personal\Research\Work_with_Paul\Paper_mobility\Submissions\JoSP\R2%20resubmission\average%20wealth%20type%20by%20age%20%20july%202023.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'net property wealth'!$E$3</c:f>
              <c:strCache>
                <c:ptCount val="1"/>
                <c:pt idx="0">
                  <c:v>Low educated renter parent</c:v>
                </c:pt>
              </c:strCache>
            </c:strRef>
          </c:tx>
          <c:spPr>
            <a:ln w="12700" cap="rnd">
              <a:solidFill>
                <a:schemeClr val="tx1"/>
              </a:solidFill>
              <a:prstDash val="dashDot"/>
              <a:round/>
            </a:ln>
            <a:effectLst/>
          </c:spPr>
          <c:marker>
            <c:symbol val="none"/>
          </c:marker>
          <c:cat>
            <c:strRef>
              <c:f>'net property wealth'!$D$4:$D$9</c:f>
              <c:strCache>
                <c:ptCount val="6"/>
                <c:pt idx="0">
                  <c:v>29-34</c:v>
                </c:pt>
                <c:pt idx="1">
                  <c:v>35-40</c:v>
                </c:pt>
                <c:pt idx="2">
                  <c:v>41-46</c:v>
                </c:pt>
                <c:pt idx="3">
                  <c:v>47-52</c:v>
                </c:pt>
                <c:pt idx="4">
                  <c:v>53-58</c:v>
                </c:pt>
                <c:pt idx="5">
                  <c:v>59-64</c:v>
                </c:pt>
              </c:strCache>
            </c:strRef>
          </c:cat>
          <c:val>
            <c:numRef>
              <c:f>'net property wealth'!$E$4:$E$9</c:f>
              <c:numCache>
                <c:formatCode>General</c:formatCode>
                <c:ptCount val="6"/>
                <c:pt idx="0">
                  <c:v>10190.870000000001</c:v>
                </c:pt>
                <c:pt idx="1">
                  <c:v>34064.31</c:v>
                </c:pt>
                <c:pt idx="2">
                  <c:v>55910.06</c:v>
                </c:pt>
                <c:pt idx="3">
                  <c:v>79209.27</c:v>
                </c:pt>
                <c:pt idx="4">
                  <c:v>110139.8</c:v>
                </c:pt>
                <c:pt idx="5">
                  <c:v>131876.9</c:v>
                </c:pt>
              </c:numCache>
            </c:numRef>
          </c:val>
          <c:smooth val="0"/>
          <c:extLst>
            <c:ext xmlns:c16="http://schemas.microsoft.com/office/drawing/2014/chart" uri="{C3380CC4-5D6E-409C-BE32-E72D297353CC}">
              <c16:uniqueId val="{00000000-23B0-4EE0-B4D8-3795D4247388}"/>
            </c:ext>
          </c:extLst>
        </c:ser>
        <c:ser>
          <c:idx val="1"/>
          <c:order val="1"/>
          <c:tx>
            <c:strRef>
              <c:f>'net property wealth'!$F$3</c:f>
              <c:strCache>
                <c:ptCount val="1"/>
                <c:pt idx="0">
                  <c:v>Medium/high educated renter parent</c:v>
                </c:pt>
              </c:strCache>
            </c:strRef>
          </c:tx>
          <c:spPr>
            <a:ln w="12700" cap="rnd">
              <a:solidFill>
                <a:schemeClr val="tx1">
                  <a:lumMod val="75000"/>
                  <a:lumOff val="25000"/>
                </a:schemeClr>
              </a:solidFill>
              <a:prstDash val="lgDash"/>
              <a:round/>
            </a:ln>
            <a:effectLst/>
          </c:spPr>
          <c:marker>
            <c:symbol val="none"/>
          </c:marker>
          <c:cat>
            <c:strRef>
              <c:f>'net property wealth'!$D$4:$D$9</c:f>
              <c:strCache>
                <c:ptCount val="6"/>
                <c:pt idx="0">
                  <c:v>29-34</c:v>
                </c:pt>
                <c:pt idx="1">
                  <c:v>35-40</c:v>
                </c:pt>
                <c:pt idx="2">
                  <c:v>41-46</c:v>
                </c:pt>
                <c:pt idx="3">
                  <c:v>47-52</c:v>
                </c:pt>
                <c:pt idx="4">
                  <c:v>53-58</c:v>
                </c:pt>
                <c:pt idx="5">
                  <c:v>59-64</c:v>
                </c:pt>
              </c:strCache>
            </c:strRef>
          </c:cat>
          <c:val>
            <c:numRef>
              <c:f>'net property wealth'!$F$4:$F$9</c:f>
              <c:numCache>
                <c:formatCode>General</c:formatCode>
                <c:ptCount val="6"/>
                <c:pt idx="0">
                  <c:v>25061.79</c:v>
                </c:pt>
                <c:pt idx="1">
                  <c:v>59520.01</c:v>
                </c:pt>
                <c:pt idx="2">
                  <c:v>115361.7</c:v>
                </c:pt>
                <c:pt idx="3">
                  <c:v>129368.4</c:v>
                </c:pt>
                <c:pt idx="4">
                  <c:v>158346.20000000001</c:v>
                </c:pt>
                <c:pt idx="5">
                  <c:v>226179.9</c:v>
                </c:pt>
              </c:numCache>
            </c:numRef>
          </c:val>
          <c:smooth val="0"/>
          <c:extLst>
            <c:ext xmlns:c16="http://schemas.microsoft.com/office/drawing/2014/chart" uri="{C3380CC4-5D6E-409C-BE32-E72D297353CC}">
              <c16:uniqueId val="{00000001-23B0-4EE0-B4D8-3795D4247388}"/>
            </c:ext>
          </c:extLst>
        </c:ser>
        <c:ser>
          <c:idx val="2"/>
          <c:order val="2"/>
          <c:tx>
            <c:strRef>
              <c:f>'net property wealth'!$G$3</c:f>
              <c:strCache>
                <c:ptCount val="1"/>
                <c:pt idx="0">
                  <c:v>Low educated homeowner parent</c:v>
                </c:pt>
              </c:strCache>
            </c:strRef>
          </c:tx>
          <c:spPr>
            <a:ln w="12700" cap="rnd">
              <a:solidFill>
                <a:schemeClr val="bg1">
                  <a:lumMod val="50000"/>
                </a:schemeClr>
              </a:solidFill>
              <a:prstDash val="sysDot"/>
              <a:round/>
            </a:ln>
            <a:effectLst/>
          </c:spPr>
          <c:marker>
            <c:symbol val="none"/>
          </c:marker>
          <c:cat>
            <c:strRef>
              <c:f>'net property wealth'!$D$4:$D$9</c:f>
              <c:strCache>
                <c:ptCount val="6"/>
                <c:pt idx="0">
                  <c:v>29-34</c:v>
                </c:pt>
                <c:pt idx="1">
                  <c:v>35-40</c:v>
                </c:pt>
                <c:pt idx="2">
                  <c:v>41-46</c:v>
                </c:pt>
                <c:pt idx="3">
                  <c:v>47-52</c:v>
                </c:pt>
                <c:pt idx="4">
                  <c:v>53-58</c:v>
                </c:pt>
                <c:pt idx="5">
                  <c:v>59-64</c:v>
                </c:pt>
              </c:strCache>
            </c:strRef>
          </c:cat>
          <c:val>
            <c:numRef>
              <c:f>'net property wealth'!$G$4:$G$9</c:f>
              <c:numCache>
                <c:formatCode>General</c:formatCode>
                <c:ptCount val="6"/>
                <c:pt idx="0">
                  <c:v>30549.41</c:v>
                </c:pt>
                <c:pt idx="1">
                  <c:v>66183.600000000006</c:v>
                </c:pt>
                <c:pt idx="2">
                  <c:v>106577.3</c:v>
                </c:pt>
                <c:pt idx="3">
                  <c:v>160015</c:v>
                </c:pt>
                <c:pt idx="4">
                  <c:v>183456.7</c:v>
                </c:pt>
                <c:pt idx="5">
                  <c:v>229010.5</c:v>
                </c:pt>
              </c:numCache>
            </c:numRef>
          </c:val>
          <c:smooth val="0"/>
          <c:extLst>
            <c:ext xmlns:c16="http://schemas.microsoft.com/office/drawing/2014/chart" uri="{C3380CC4-5D6E-409C-BE32-E72D297353CC}">
              <c16:uniqueId val="{00000002-23B0-4EE0-B4D8-3795D4247388}"/>
            </c:ext>
          </c:extLst>
        </c:ser>
        <c:ser>
          <c:idx val="3"/>
          <c:order val="3"/>
          <c:tx>
            <c:strRef>
              <c:f>'net property wealth'!$H$3</c:f>
              <c:strCache>
                <c:ptCount val="1"/>
                <c:pt idx="0">
                  <c:v>Medium educated homeowner parent</c:v>
                </c:pt>
              </c:strCache>
            </c:strRef>
          </c:tx>
          <c:spPr>
            <a:ln w="12700" cap="rnd">
              <a:solidFill>
                <a:schemeClr val="tx1">
                  <a:lumMod val="65000"/>
                  <a:lumOff val="35000"/>
                </a:schemeClr>
              </a:solidFill>
              <a:prstDash val="lgDashDot"/>
              <a:round/>
            </a:ln>
            <a:effectLst/>
          </c:spPr>
          <c:marker>
            <c:symbol val="none"/>
          </c:marker>
          <c:cat>
            <c:strRef>
              <c:f>'net property wealth'!$D$4:$D$9</c:f>
              <c:strCache>
                <c:ptCount val="6"/>
                <c:pt idx="0">
                  <c:v>29-34</c:v>
                </c:pt>
                <c:pt idx="1">
                  <c:v>35-40</c:v>
                </c:pt>
                <c:pt idx="2">
                  <c:v>41-46</c:v>
                </c:pt>
                <c:pt idx="3">
                  <c:v>47-52</c:v>
                </c:pt>
                <c:pt idx="4">
                  <c:v>53-58</c:v>
                </c:pt>
                <c:pt idx="5">
                  <c:v>59-64</c:v>
                </c:pt>
              </c:strCache>
            </c:strRef>
          </c:cat>
          <c:val>
            <c:numRef>
              <c:f>'net property wealth'!$H$4:$H$9</c:f>
              <c:numCache>
                <c:formatCode>General</c:formatCode>
                <c:ptCount val="6"/>
                <c:pt idx="0">
                  <c:v>38922.19</c:v>
                </c:pt>
                <c:pt idx="1">
                  <c:v>89325.18</c:v>
                </c:pt>
                <c:pt idx="2">
                  <c:v>141684.5</c:v>
                </c:pt>
                <c:pt idx="3">
                  <c:v>186114.8</c:v>
                </c:pt>
                <c:pt idx="4">
                  <c:v>232899</c:v>
                </c:pt>
                <c:pt idx="5">
                  <c:v>297819.2</c:v>
                </c:pt>
              </c:numCache>
            </c:numRef>
          </c:val>
          <c:smooth val="0"/>
          <c:extLst>
            <c:ext xmlns:c16="http://schemas.microsoft.com/office/drawing/2014/chart" uri="{C3380CC4-5D6E-409C-BE32-E72D297353CC}">
              <c16:uniqueId val="{00000003-23B0-4EE0-B4D8-3795D4247388}"/>
            </c:ext>
          </c:extLst>
        </c:ser>
        <c:ser>
          <c:idx val="4"/>
          <c:order val="4"/>
          <c:tx>
            <c:strRef>
              <c:f>'net property wealth'!$I$3</c:f>
              <c:strCache>
                <c:ptCount val="1"/>
                <c:pt idx="0">
                  <c:v>High educated homeowner parent</c:v>
                </c:pt>
              </c:strCache>
            </c:strRef>
          </c:tx>
          <c:spPr>
            <a:ln w="12700" cap="rnd">
              <a:solidFill>
                <a:sysClr val="windowText" lastClr="000000"/>
              </a:solidFill>
              <a:prstDash val="solid"/>
              <a:round/>
            </a:ln>
            <a:effectLst/>
          </c:spPr>
          <c:marker>
            <c:symbol val="none"/>
          </c:marker>
          <c:cat>
            <c:strRef>
              <c:f>'net property wealth'!$D$4:$D$9</c:f>
              <c:strCache>
                <c:ptCount val="6"/>
                <c:pt idx="0">
                  <c:v>29-34</c:v>
                </c:pt>
                <c:pt idx="1">
                  <c:v>35-40</c:v>
                </c:pt>
                <c:pt idx="2">
                  <c:v>41-46</c:v>
                </c:pt>
                <c:pt idx="3">
                  <c:v>47-52</c:v>
                </c:pt>
                <c:pt idx="4">
                  <c:v>53-58</c:v>
                </c:pt>
                <c:pt idx="5">
                  <c:v>59-64</c:v>
                </c:pt>
              </c:strCache>
            </c:strRef>
          </c:cat>
          <c:val>
            <c:numRef>
              <c:f>'net property wealth'!$I$4:$I$9</c:f>
              <c:numCache>
                <c:formatCode>General</c:formatCode>
                <c:ptCount val="6"/>
                <c:pt idx="0">
                  <c:v>66596.679999999993</c:v>
                </c:pt>
                <c:pt idx="1">
                  <c:v>127129.7</c:v>
                </c:pt>
                <c:pt idx="2">
                  <c:v>199347.6</c:v>
                </c:pt>
                <c:pt idx="3">
                  <c:v>265487.59999999998</c:v>
                </c:pt>
                <c:pt idx="4">
                  <c:v>469606.7</c:v>
                </c:pt>
                <c:pt idx="5">
                  <c:v>429427.1</c:v>
                </c:pt>
              </c:numCache>
            </c:numRef>
          </c:val>
          <c:smooth val="0"/>
          <c:extLst>
            <c:ext xmlns:c16="http://schemas.microsoft.com/office/drawing/2014/chart" uri="{C3380CC4-5D6E-409C-BE32-E72D297353CC}">
              <c16:uniqueId val="{00000004-23B0-4EE0-B4D8-3795D4247388}"/>
            </c:ext>
          </c:extLst>
        </c:ser>
        <c:dLbls>
          <c:showLegendKey val="0"/>
          <c:showVal val="0"/>
          <c:showCatName val="0"/>
          <c:showSerName val="0"/>
          <c:showPercent val="0"/>
          <c:showBubbleSize val="0"/>
        </c:dLbls>
        <c:smooth val="0"/>
        <c:axId val="1897521744"/>
        <c:axId val="1897522992"/>
      </c:lineChart>
      <c:catAx>
        <c:axId val="189752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7522992"/>
        <c:crosses val="autoZero"/>
        <c:auto val="1"/>
        <c:lblAlgn val="ctr"/>
        <c:lblOffset val="100"/>
        <c:noMultiLvlLbl val="0"/>
      </c:catAx>
      <c:valAx>
        <c:axId val="1897522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752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'pension wealth'!$E$3</c:f>
              <c:strCache>
                <c:ptCount val="1"/>
                <c:pt idx="0">
                  <c:v>Low educated renter parent</c:v>
                </c:pt>
              </c:strCache>
            </c:strRef>
          </c:tx>
          <c:spPr>
            <a:ln w="12700" cap="rnd">
              <a:solidFill>
                <a:sysClr val="windowText" lastClr="000000"/>
              </a:solidFill>
              <a:prstDash val="dashDot"/>
              <a:round/>
            </a:ln>
            <a:effectLst/>
          </c:spPr>
          <c:marker>
            <c:symbol val="none"/>
          </c:marker>
          <c:cat>
            <c:strRef>
              <c:f>'pension wealth'!$D$4:$D$9</c:f>
              <c:strCache>
                <c:ptCount val="6"/>
                <c:pt idx="0">
                  <c:v>29-34</c:v>
                </c:pt>
                <c:pt idx="1">
                  <c:v>35-40</c:v>
                </c:pt>
                <c:pt idx="2">
                  <c:v>41-46</c:v>
                </c:pt>
                <c:pt idx="3">
                  <c:v>47-52</c:v>
                </c:pt>
                <c:pt idx="4">
                  <c:v>53-58</c:v>
                </c:pt>
                <c:pt idx="5">
                  <c:v>59-64</c:v>
                </c:pt>
              </c:strCache>
            </c:strRef>
          </c:cat>
          <c:val>
            <c:numRef>
              <c:f>'pension wealth'!$E$4:$E$9</c:f>
              <c:numCache>
                <c:formatCode>General</c:formatCode>
                <c:ptCount val="6"/>
                <c:pt idx="0">
                  <c:v>6225.4669999999996</c:v>
                </c:pt>
                <c:pt idx="1">
                  <c:v>17658.71</c:v>
                </c:pt>
                <c:pt idx="2">
                  <c:v>59655.07</c:v>
                </c:pt>
                <c:pt idx="3">
                  <c:v>131830.6</c:v>
                </c:pt>
                <c:pt idx="4">
                  <c:v>164284.5</c:v>
                </c:pt>
                <c:pt idx="5">
                  <c:v>225714.8</c:v>
                </c:pt>
              </c:numCache>
            </c:numRef>
          </c:val>
          <c:smooth val="0"/>
          <c:extLst>
            <c:ext xmlns:c16="http://schemas.microsoft.com/office/drawing/2014/chart" uri="{C3380CC4-5D6E-409C-BE32-E72D297353CC}">
              <c16:uniqueId val="{00000000-5A61-40D0-982A-A12B62C06A1A}"/>
            </c:ext>
          </c:extLst>
        </c:ser>
        <c:ser>
          <c:idx val="1"/>
          <c:order val="1"/>
          <c:tx>
            <c:strRef>
              <c:f>'pension wealth'!$F$3</c:f>
              <c:strCache>
                <c:ptCount val="1"/>
                <c:pt idx="0">
                  <c:v>Medium/high educated renter parent</c:v>
                </c:pt>
              </c:strCache>
            </c:strRef>
          </c:tx>
          <c:spPr>
            <a:ln w="12700" cap="rnd">
              <a:solidFill>
                <a:schemeClr val="tx1">
                  <a:lumMod val="75000"/>
                  <a:lumOff val="25000"/>
                </a:schemeClr>
              </a:solidFill>
              <a:prstDash val="lgDash"/>
              <a:round/>
            </a:ln>
            <a:effectLst/>
          </c:spPr>
          <c:marker>
            <c:symbol val="none"/>
          </c:marker>
          <c:cat>
            <c:strRef>
              <c:f>'pension wealth'!$D$4:$D$9</c:f>
              <c:strCache>
                <c:ptCount val="6"/>
                <c:pt idx="0">
                  <c:v>29-34</c:v>
                </c:pt>
                <c:pt idx="1">
                  <c:v>35-40</c:v>
                </c:pt>
                <c:pt idx="2">
                  <c:v>41-46</c:v>
                </c:pt>
                <c:pt idx="3">
                  <c:v>47-52</c:v>
                </c:pt>
                <c:pt idx="4">
                  <c:v>53-58</c:v>
                </c:pt>
                <c:pt idx="5">
                  <c:v>59-64</c:v>
                </c:pt>
              </c:strCache>
            </c:strRef>
          </c:cat>
          <c:val>
            <c:numRef>
              <c:f>'pension wealth'!$F$4:$F$9</c:f>
              <c:numCache>
                <c:formatCode>General</c:formatCode>
                <c:ptCount val="6"/>
                <c:pt idx="0">
                  <c:v>11592.71</c:v>
                </c:pt>
                <c:pt idx="1">
                  <c:v>30790.51</c:v>
                </c:pt>
                <c:pt idx="2">
                  <c:v>71048.52</c:v>
                </c:pt>
                <c:pt idx="3">
                  <c:v>153359</c:v>
                </c:pt>
                <c:pt idx="4">
                  <c:v>248847.4</c:v>
                </c:pt>
                <c:pt idx="5">
                  <c:v>308614</c:v>
                </c:pt>
              </c:numCache>
            </c:numRef>
          </c:val>
          <c:smooth val="0"/>
          <c:extLst>
            <c:ext xmlns:c16="http://schemas.microsoft.com/office/drawing/2014/chart" uri="{C3380CC4-5D6E-409C-BE32-E72D297353CC}">
              <c16:uniqueId val="{00000001-5A61-40D0-982A-A12B62C06A1A}"/>
            </c:ext>
          </c:extLst>
        </c:ser>
        <c:ser>
          <c:idx val="2"/>
          <c:order val="2"/>
          <c:tx>
            <c:strRef>
              <c:f>'pension wealth'!$G$3</c:f>
              <c:strCache>
                <c:ptCount val="1"/>
                <c:pt idx="0">
                  <c:v>Low educated homeowner parent</c:v>
                </c:pt>
              </c:strCache>
            </c:strRef>
          </c:tx>
          <c:spPr>
            <a:ln w="12700" cap="rnd">
              <a:solidFill>
                <a:schemeClr val="bg1">
                  <a:lumMod val="50000"/>
                </a:schemeClr>
              </a:solidFill>
              <a:prstDash val="sysDot"/>
              <a:round/>
            </a:ln>
            <a:effectLst/>
          </c:spPr>
          <c:marker>
            <c:symbol val="none"/>
          </c:marker>
          <c:cat>
            <c:strRef>
              <c:f>'pension wealth'!$D$4:$D$9</c:f>
              <c:strCache>
                <c:ptCount val="6"/>
                <c:pt idx="0">
                  <c:v>29-34</c:v>
                </c:pt>
                <c:pt idx="1">
                  <c:v>35-40</c:v>
                </c:pt>
                <c:pt idx="2">
                  <c:v>41-46</c:v>
                </c:pt>
                <c:pt idx="3">
                  <c:v>47-52</c:v>
                </c:pt>
                <c:pt idx="4">
                  <c:v>53-58</c:v>
                </c:pt>
                <c:pt idx="5">
                  <c:v>59-64</c:v>
                </c:pt>
              </c:strCache>
            </c:strRef>
          </c:cat>
          <c:val>
            <c:numRef>
              <c:f>'pension wealth'!$G$4:$G$9</c:f>
              <c:numCache>
                <c:formatCode>General</c:formatCode>
                <c:ptCount val="6"/>
                <c:pt idx="0">
                  <c:v>15194.92</c:v>
                </c:pt>
                <c:pt idx="1">
                  <c:v>37608.58</c:v>
                </c:pt>
                <c:pt idx="2">
                  <c:v>92051.97</c:v>
                </c:pt>
                <c:pt idx="3">
                  <c:v>178688.9</c:v>
                </c:pt>
                <c:pt idx="4">
                  <c:v>271050.5</c:v>
                </c:pt>
                <c:pt idx="5">
                  <c:v>293455.8</c:v>
                </c:pt>
              </c:numCache>
            </c:numRef>
          </c:val>
          <c:smooth val="0"/>
          <c:extLst>
            <c:ext xmlns:c16="http://schemas.microsoft.com/office/drawing/2014/chart" uri="{C3380CC4-5D6E-409C-BE32-E72D297353CC}">
              <c16:uniqueId val="{00000002-5A61-40D0-982A-A12B62C06A1A}"/>
            </c:ext>
          </c:extLst>
        </c:ser>
        <c:ser>
          <c:idx val="3"/>
          <c:order val="3"/>
          <c:tx>
            <c:strRef>
              <c:f>'pension wealth'!$H$3</c:f>
              <c:strCache>
                <c:ptCount val="1"/>
                <c:pt idx="0">
                  <c:v>Medium educated homeowner parent</c:v>
                </c:pt>
              </c:strCache>
            </c:strRef>
          </c:tx>
          <c:spPr>
            <a:ln w="12700" cap="rnd">
              <a:solidFill>
                <a:schemeClr val="tx1">
                  <a:lumMod val="65000"/>
                  <a:lumOff val="35000"/>
                </a:schemeClr>
              </a:solidFill>
              <a:prstDash val="lgDashDot"/>
              <a:round/>
            </a:ln>
            <a:effectLst/>
          </c:spPr>
          <c:marker>
            <c:symbol val="none"/>
          </c:marker>
          <c:cat>
            <c:strRef>
              <c:f>'pension wealth'!$D$4:$D$9</c:f>
              <c:strCache>
                <c:ptCount val="6"/>
                <c:pt idx="0">
                  <c:v>29-34</c:v>
                </c:pt>
                <c:pt idx="1">
                  <c:v>35-40</c:v>
                </c:pt>
                <c:pt idx="2">
                  <c:v>41-46</c:v>
                </c:pt>
                <c:pt idx="3">
                  <c:v>47-52</c:v>
                </c:pt>
                <c:pt idx="4">
                  <c:v>53-58</c:v>
                </c:pt>
                <c:pt idx="5">
                  <c:v>59-64</c:v>
                </c:pt>
              </c:strCache>
            </c:strRef>
          </c:cat>
          <c:val>
            <c:numRef>
              <c:f>'pension wealth'!$H$4:$H$9</c:f>
              <c:numCache>
                <c:formatCode>General</c:formatCode>
                <c:ptCount val="6"/>
                <c:pt idx="0">
                  <c:v>22548.23</c:v>
                </c:pt>
                <c:pt idx="1">
                  <c:v>55902.9</c:v>
                </c:pt>
                <c:pt idx="2">
                  <c:v>111973.6</c:v>
                </c:pt>
                <c:pt idx="3">
                  <c:v>196367.9</c:v>
                </c:pt>
                <c:pt idx="4">
                  <c:v>344530.2</c:v>
                </c:pt>
                <c:pt idx="5">
                  <c:v>377737.6</c:v>
                </c:pt>
              </c:numCache>
            </c:numRef>
          </c:val>
          <c:smooth val="0"/>
          <c:extLst>
            <c:ext xmlns:c16="http://schemas.microsoft.com/office/drawing/2014/chart" uri="{C3380CC4-5D6E-409C-BE32-E72D297353CC}">
              <c16:uniqueId val="{00000003-5A61-40D0-982A-A12B62C06A1A}"/>
            </c:ext>
          </c:extLst>
        </c:ser>
        <c:ser>
          <c:idx val="4"/>
          <c:order val="4"/>
          <c:tx>
            <c:strRef>
              <c:f>'pension wealth'!$I$3</c:f>
              <c:strCache>
                <c:ptCount val="1"/>
                <c:pt idx="0">
                  <c:v>High educated homeowner parent</c:v>
                </c:pt>
              </c:strCache>
            </c:strRef>
          </c:tx>
          <c:spPr>
            <a:ln w="12700" cap="rnd">
              <a:solidFill>
                <a:sysClr val="windowText" lastClr="000000"/>
              </a:solidFill>
              <a:prstDash val="solid"/>
              <a:round/>
            </a:ln>
            <a:effectLst/>
          </c:spPr>
          <c:marker>
            <c:symbol val="none"/>
          </c:marker>
          <c:cat>
            <c:strRef>
              <c:f>'pension wealth'!$D$4:$D$9</c:f>
              <c:strCache>
                <c:ptCount val="6"/>
                <c:pt idx="0">
                  <c:v>29-34</c:v>
                </c:pt>
                <c:pt idx="1">
                  <c:v>35-40</c:v>
                </c:pt>
                <c:pt idx="2">
                  <c:v>41-46</c:v>
                </c:pt>
                <c:pt idx="3">
                  <c:v>47-52</c:v>
                </c:pt>
                <c:pt idx="4">
                  <c:v>53-58</c:v>
                </c:pt>
                <c:pt idx="5">
                  <c:v>59-64</c:v>
                </c:pt>
              </c:strCache>
            </c:strRef>
          </c:cat>
          <c:val>
            <c:numRef>
              <c:f>'pension wealth'!$I$4:$I$9</c:f>
              <c:numCache>
                <c:formatCode>General</c:formatCode>
                <c:ptCount val="6"/>
                <c:pt idx="0">
                  <c:v>25393.3</c:v>
                </c:pt>
                <c:pt idx="1">
                  <c:v>53973.31</c:v>
                </c:pt>
                <c:pt idx="2">
                  <c:v>118826.4</c:v>
                </c:pt>
                <c:pt idx="3">
                  <c:v>235231.8</c:v>
                </c:pt>
                <c:pt idx="4">
                  <c:v>467623.4</c:v>
                </c:pt>
                <c:pt idx="5">
                  <c:v>647095.19999999995</c:v>
                </c:pt>
              </c:numCache>
            </c:numRef>
          </c:val>
          <c:smooth val="0"/>
          <c:extLst>
            <c:ext xmlns:c16="http://schemas.microsoft.com/office/drawing/2014/chart" uri="{C3380CC4-5D6E-409C-BE32-E72D297353CC}">
              <c16:uniqueId val="{00000004-5A61-40D0-982A-A12B62C06A1A}"/>
            </c:ext>
          </c:extLst>
        </c:ser>
        <c:dLbls>
          <c:showLegendKey val="0"/>
          <c:showVal val="0"/>
          <c:showCatName val="0"/>
          <c:showSerName val="0"/>
          <c:showPercent val="0"/>
          <c:showBubbleSize val="0"/>
        </c:dLbls>
        <c:smooth val="0"/>
        <c:axId val="2008676048"/>
        <c:axId val="2008658576"/>
      </c:lineChart>
      <c:catAx>
        <c:axId val="200867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8658576"/>
        <c:crosses val="autoZero"/>
        <c:auto val="1"/>
        <c:lblAlgn val="ctr"/>
        <c:lblOffset val="100"/>
        <c:noMultiLvlLbl val="0"/>
      </c:catAx>
      <c:valAx>
        <c:axId val="200865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867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204025062225187E-2"/>
          <c:y val="3.9349327307732218E-2"/>
          <c:w val="0.90734857395080892"/>
          <c:h val="0.75095883146378306"/>
        </c:manualLayout>
      </c:layout>
      <c:lineChart>
        <c:grouping val="standard"/>
        <c:varyColors val="0"/>
        <c:ser>
          <c:idx val="0"/>
          <c:order val="0"/>
          <c:tx>
            <c:strRef>
              <c:f>'Physical wealth '!$D$3</c:f>
              <c:strCache>
                <c:ptCount val="1"/>
                <c:pt idx="0">
                  <c:v>Low educated renter parent</c:v>
                </c:pt>
              </c:strCache>
            </c:strRef>
          </c:tx>
          <c:spPr>
            <a:ln w="12700" cap="rnd">
              <a:solidFill>
                <a:sysClr val="windowText" lastClr="000000"/>
              </a:solidFill>
              <a:prstDash val="dashDot"/>
              <a:round/>
            </a:ln>
            <a:effectLst/>
          </c:spPr>
          <c:marker>
            <c:symbol val="none"/>
          </c:marker>
          <c:cat>
            <c:strRef>
              <c:f>'Physical wealth '!$C$4:$C$9</c:f>
              <c:strCache>
                <c:ptCount val="6"/>
                <c:pt idx="0">
                  <c:v>29-34</c:v>
                </c:pt>
                <c:pt idx="1">
                  <c:v>35-40</c:v>
                </c:pt>
                <c:pt idx="2">
                  <c:v>41-46</c:v>
                </c:pt>
                <c:pt idx="3">
                  <c:v>47-52</c:v>
                </c:pt>
                <c:pt idx="4">
                  <c:v>53-58</c:v>
                </c:pt>
                <c:pt idx="5">
                  <c:v>59-64</c:v>
                </c:pt>
              </c:strCache>
            </c:strRef>
          </c:cat>
          <c:val>
            <c:numRef>
              <c:f>'Physical wealth '!$D$4:$D$9</c:f>
              <c:numCache>
                <c:formatCode>General</c:formatCode>
                <c:ptCount val="6"/>
                <c:pt idx="0">
                  <c:v>19790.98</c:v>
                </c:pt>
                <c:pt idx="1">
                  <c:v>23905.08</c:v>
                </c:pt>
                <c:pt idx="2">
                  <c:v>25345.200000000001</c:v>
                </c:pt>
                <c:pt idx="3">
                  <c:v>28113.55</c:v>
                </c:pt>
                <c:pt idx="4">
                  <c:v>31114.33</c:v>
                </c:pt>
                <c:pt idx="5">
                  <c:v>36424.83</c:v>
                </c:pt>
              </c:numCache>
            </c:numRef>
          </c:val>
          <c:smooth val="0"/>
          <c:extLst>
            <c:ext xmlns:c16="http://schemas.microsoft.com/office/drawing/2014/chart" uri="{C3380CC4-5D6E-409C-BE32-E72D297353CC}">
              <c16:uniqueId val="{00000000-1690-4AB6-9672-6189EBDCCA83}"/>
            </c:ext>
          </c:extLst>
        </c:ser>
        <c:ser>
          <c:idx val="1"/>
          <c:order val="1"/>
          <c:tx>
            <c:strRef>
              <c:f>'Physical wealth '!$E$3</c:f>
              <c:strCache>
                <c:ptCount val="1"/>
                <c:pt idx="0">
                  <c:v>Medium/high educated renter parent</c:v>
                </c:pt>
              </c:strCache>
            </c:strRef>
          </c:tx>
          <c:spPr>
            <a:ln w="12700" cap="rnd">
              <a:solidFill>
                <a:schemeClr val="tx1">
                  <a:lumMod val="75000"/>
                  <a:lumOff val="25000"/>
                </a:schemeClr>
              </a:solidFill>
              <a:prstDash val="lgDash"/>
              <a:round/>
            </a:ln>
            <a:effectLst/>
          </c:spPr>
          <c:marker>
            <c:symbol val="none"/>
          </c:marker>
          <c:cat>
            <c:strRef>
              <c:f>'Physical wealth '!$C$4:$C$9</c:f>
              <c:strCache>
                <c:ptCount val="6"/>
                <c:pt idx="0">
                  <c:v>29-34</c:v>
                </c:pt>
                <c:pt idx="1">
                  <c:v>35-40</c:v>
                </c:pt>
                <c:pt idx="2">
                  <c:v>41-46</c:v>
                </c:pt>
                <c:pt idx="3">
                  <c:v>47-52</c:v>
                </c:pt>
                <c:pt idx="4">
                  <c:v>53-58</c:v>
                </c:pt>
                <c:pt idx="5">
                  <c:v>59-64</c:v>
                </c:pt>
              </c:strCache>
            </c:strRef>
          </c:cat>
          <c:val>
            <c:numRef>
              <c:f>'Physical wealth '!$E$4:$E$9</c:f>
              <c:numCache>
                <c:formatCode>General</c:formatCode>
                <c:ptCount val="6"/>
                <c:pt idx="0">
                  <c:v>21183.45</c:v>
                </c:pt>
                <c:pt idx="1">
                  <c:v>28129.53</c:v>
                </c:pt>
                <c:pt idx="2">
                  <c:v>31155.72</c:v>
                </c:pt>
                <c:pt idx="3">
                  <c:v>30344.39</c:v>
                </c:pt>
                <c:pt idx="4">
                  <c:v>39147.53</c:v>
                </c:pt>
                <c:pt idx="5">
                  <c:v>45337.89</c:v>
                </c:pt>
              </c:numCache>
            </c:numRef>
          </c:val>
          <c:smooth val="0"/>
          <c:extLst>
            <c:ext xmlns:c16="http://schemas.microsoft.com/office/drawing/2014/chart" uri="{C3380CC4-5D6E-409C-BE32-E72D297353CC}">
              <c16:uniqueId val="{00000001-1690-4AB6-9672-6189EBDCCA83}"/>
            </c:ext>
          </c:extLst>
        </c:ser>
        <c:ser>
          <c:idx val="2"/>
          <c:order val="2"/>
          <c:tx>
            <c:strRef>
              <c:f>'Physical wealth '!$F$3</c:f>
              <c:strCache>
                <c:ptCount val="1"/>
                <c:pt idx="0">
                  <c:v>Low educated homeowner parent</c:v>
                </c:pt>
              </c:strCache>
            </c:strRef>
          </c:tx>
          <c:spPr>
            <a:ln w="12700" cap="rnd">
              <a:solidFill>
                <a:schemeClr val="bg1">
                  <a:lumMod val="50000"/>
                </a:schemeClr>
              </a:solidFill>
              <a:prstDash val="sysDot"/>
              <a:round/>
            </a:ln>
            <a:effectLst/>
          </c:spPr>
          <c:marker>
            <c:symbol val="none"/>
          </c:marker>
          <c:cat>
            <c:strRef>
              <c:f>'Physical wealth '!$C$4:$C$9</c:f>
              <c:strCache>
                <c:ptCount val="6"/>
                <c:pt idx="0">
                  <c:v>29-34</c:v>
                </c:pt>
                <c:pt idx="1">
                  <c:v>35-40</c:v>
                </c:pt>
                <c:pt idx="2">
                  <c:v>41-46</c:v>
                </c:pt>
                <c:pt idx="3">
                  <c:v>47-52</c:v>
                </c:pt>
                <c:pt idx="4">
                  <c:v>53-58</c:v>
                </c:pt>
                <c:pt idx="5">
                  <c:v>59-64</c:v>
                </c:pt>
              </c:strCache>
            </c:strRef>
          </c:cat>
          <c:val>
            <c:numRef>
              <c:f>'Physical wealth '!$F$4:$F$9</c:f>
              <c:numCache>
                <c:formatCode>General</c:formatCode>
                <c:ptCount val="6"/>
                <c:pt idx="0">
                  <c:v>24186.76</c:v>
                </c:pt>
                <c:pt idx="1">
                  <c:v>32317.68</c:v>
                </c:pt>
                <c:pt idx="2">
                  <c:v>34335.97</c:v>
                </c:pt>
                <c:pt idx="3">
                  <c:v>36947.4</c:v>
                </c:pt>
                <c:pt idx="4">
                  <c:v>36439.370000000003</c:v>
                </c:pt>
                <c:pt idx="5">
                  <c:v>44416.56</c:v>
                </c:pt>
              </c:numCache>
            </c:numRef>
          </c:val>
          <c:smooth val="0"/>
          <c:extLst>
            <c:ext xmlns:c16="http://schemas.microsoft.com/office/drawing/2014/chart" uri="{C3380CC4-5D6E-409C-BE32-E72D297353CC}">
              <c16:uniqueId val="{00000002-1690-4AB6-9672-6189EBDCCA83}"/>
            </c:ext>
          </c:extLst>
        </c:ser>
        <c:ser>
          <c:idx val="3"/>
          <c:order val="3"/>
          <c:tx>
            <c:strRef>
              <c:f>'Physical wealth '!$G$3</c:f>
              <c:strCache>
                <c:ptCount val="1"/>
                <c:pt idx="0">
                  <c:v>Medium educated homeowner parent</c:v>
                </c:pt>
              </c:strCache>
            </c:strRef>
          </c:tx>
          <c:spPr>
            <a:ln w="12700" cap="rnd">
              <a:solidFill>
                <a:schemeClr val="tx1">
                  <a:lumMod val="65000"/>
                  <a:lumOff val="35000"/>
                </a:schemeClr>
              </a:solidFill>
              <a:prstDash val="lgDashDot"/>
              <a:round/>
            </a:ln>
            <a:effectLst/>
          </c:spPr>
          <c:marker>
            <c:symbol val="none"/>
          </c:marker>
          <c:cat>
            <c:strRef>
              <c:f>'Physical wealth '!$C$4:$C$9</c:f>
              <c:strCache>
                <c:ptCount val="6"/>
                <c:pt idx="0">
                  <c:v>29-34</c:v>
                </c:pt>
                <c:pt idx="1">
                  <c:v>35-40</c:v>
                </c:pt>
                <c:pt idx="2">
                  <c:v>41-46</c:v>
                </c:pt>
                <c:pt idx="3">
                  <c:v>47-52</c:v>
                </c:pt>
                <c:pt idx="4">
                  <c:v>53-58</c:v>
                </c:pt>
                <c:pt idx="5">
                  <c:v>59-64</c:v>
                </c:pt>
              </c:strCache>
            </c:strRef>
          </c:cat>
          <c:val>
            <c:numRef>
              <c:f>'Physical wealth '!$G$4:$G$9</c:f>
              <c:numCache>
                <c:formatCode>General</c:formatCode>
                <c:ptCount val="6"/>
                <c:pt idx="0">
                  <c:v>28429.87</c:v>
                </c:pt>
                <c:pt idx="1">
                  <c:v>36412.47</c:v>
                </c:pt>
                <c:pt idx="2">
                  <c:v>40834.47</c:v>
                </c:pt>
                <c:pt idx="3">
                  <c:v>40181.11</c:v>
                </c:pt>
                <c:pt idx="4">
                  <c:v>44406.83</c:v>
                </c:pt>
                <c:pt idx="5">
                  <c:v>53217.03</c:v>
                </c:pt>
              </c:numCache>
            </c:numRef>
          </c:val>
          <c:smooth val="0"/>
          <c:extLst>
            <c:ext xmlns:c16="http://schemas.microsoft.com/office/drawing/2014/chart" uri="{C3380CC4-5D6E-409C-BE32-E72D297353CC}">
              <c16:uniqueId val="{00000003-1690-4AB6-9672-6189EBDCCA83}"/>
            </c:ext>
          </c:extLst>
        </c:ser>
        <c:ser>
          <c:idx val="4"/>
          <c:order val="4"/>
          <c:tx>
            <c:strRef>
              <c:f>'Physical wealth '!$H$3</c:f>
              <c:strCache>
                <c:ptCount val="1"/>
                <c:pt idx="0">
                  <c:v>High educated homeowner parent</c:v>
                </c:pt>
              </c:strCache>
            </c:strRef>
          </c:tx>
          <c:spPr>
            <a:ln w="12700" cap="rnd">
              <a:solidFill>
                <a:sysClr val="windowText" lastClr="000000"/>
              </a:solidFill>
              <a:prstDash val="solid"/>
              <a:round/>
            </a:ln>
            <a:effectLst/>
          </c:spPr>
          <c:marker>
            <c:symbol val="none"/>
          </c:marker>
          <c:cat>
            <c:strRef>
              <c:f>'Physical wealth '!$C$4:$C$9</c:f>
              <c:strCache>
                <c:ptCount val="6"/>
                <c:pt idx="0">
                  <c:v>29-34</c:v>
                </c:pt>
                <c:pt idx="1">
                  <c:v>35-40</c:v>
                </c:pt>
                <c:pt idx="2">
                  <c:v>41-46</c:v>
                </c:pt>
                <c:pt idx="3">
                  <c:v>47-52</c:v>
                </c:pt>
                <c:pt idx="4">
                  <c:v>53-58</c:v>
                </c:pt>
                <c:pt idx="5">
                  <c:v>59-64</c:v>
                </c:pt>
              </c:strCache>
            </c:strRef>
          </c:cat>
          <c:val>
            <c:numRef>
              <c:f>'Physical wealth '!$H$4:$H$9</c:f>
              <c:numCache>
                <c:formatCode>General</c:formatCode>
                <c:ptCount val="6"/>
                <c:pt idx="0">
                  <c:v>29950.16</c:v>
                </c:pt>
                <c:pt idx="1">
                  <c:v>38485.589999999997</c:v>
                </c:pt>
                <c:pt idx="2">
                  <c:v>48127.22</c:v>
                </c:pt>
                <c:pt idx="3">
                  <c:v>51328.71</c:v>
                </c:pt>
                <c:pt idx="4">
                  <c:v>54152.85</c:v>
                </c:pt>
                <c:pt idx="5">
                  <c:v>85322.82</c:v>
                </c:pt>
              </c:numCache>
            </c:numRef>
          </c:val>
          <c:smooth val="0"/>
          <c:extLst>
            <c:ext xmlns:c16="http://schemas.microsoft.com/office/drawing/2014/chart" uri="{C3380CC4-5D6E-409C-BE32-E72D297353CC}">
              <c16:uniqueId val="{00000004-1690-4AB6-9672-6189EBDCCA83}"/>
            </c:ext>
          </c:extLst>
        </c:ser>
        <c:dLbls>
          <c:showLegendKey val="0"/>
          <c:showVal val="0"/>
          <c:showCatName val="0"/>
          <c:showSerName val="0"/>
          <c:showPercent val="0"/>
          <c:showBubbleSize val="0"/>
        </c:dLbls>
        <c:smooth val="0"/>
        <c:axId val="628820624"/>
        <c:axId val="807616656"/>
      </c:lineChart>
      <c:catAx>
        <c:axId val="62882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7616656"/>
        <c:crosses val="autoZero"/>
        <c:auto val="1"/>
        <c:lblAlgn val="ctr"/>
        <c:lblOffset val="100"/>
        <c:noMultiLvlLbl val="0"/>
      </c:catAx>
      <c:valAx>
        <c:axId val="807616656"/>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820624"/>
        <c:crosses val="autoZero"/>
        <c:crossBetween val="between"/>
      </c:valAx>
      <c:spPr>
        <a:noFill/>
        <a:ln>
          <a:noFill/>
        </a:ln>
        <a:effectLst/>
      </c:spPr>
    </c:plotArea>
    <c:legend>
      <c:legendPos val="r"/>
      <c:layout>
        <c:manualLayout>
          <c:xMode val="edge"/>
          <c:yMode val="edge"/>
          <c:x val="8.209883180151796E-2"/>
          <c:y val="0.85242328799809131"/>
          <c:w val="0.85738108264833746"/>
          <c:h val="0.143562395609639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'financial wealth'!$D$3</c:f>
              <c:strCache>
                <c:ptCount val="1"/>
                <c:pt idx="0">
                  <c:v>Low educated renter parent</c:v>
                </c:pt>
              </c:strCache>
            </c:strRef>
          </c:tx>
          <c:spPr>
            <a:ln w="12700" cap="rnd">
              <a:solidFill>
                <a:sysClr val="windowText" lastClr="000000"/>
              </a:solidFill>
              <a:prstDash val="dashDot"/>
              <a:round/>
            </a:ln>
            <a:effectLst/>
          </c:spPr>
          <c:marker>
            <c:symbol val="none"/>
          </c:marker>
          <c:cat>
            <c:strRef>
              <c:f>'financial wealth'!$C$4:$C$9</c:f>
              <c:strCache>
                <c:ptCount val="6"/>
                <c:pt idx="0">
                  <c:v>29-34</c:v>
                </c:pt>
                <c:pt idx="1">
                  <c:v>35-40</c:v>
                </c:pt>
                <c:pt idx="2">
                  <c:v>41-46</c:v>
                </c:pt>
                <c:pt idx="3">
                  <c:v>47-52</c:v>
                </c:pt>
                <c:pt idx="4">
                  <c:v>53-58</c:v>
                </c:pt>
                <c:pt idx="5">
                  <c:v>59-64</c:v>
                </c:pt>
              </c:strCache>
            </c:strRef>
          </c:cat>
          <c:val>
            <c:numRef>
              <c:f>'financial wealth'!$D$4:$D$9</c:f>
              <c:numCache>
                <c:formatCode>General</c:formatCode>
                <c:ptCount val="6"/>
                <c:pt idx="0">
                  <c:v>1663.79</c:v>
                </c:pt>
                <c:pt idx="1">
                  <c:v>5245.7190000000001</c:v>
                </c:pt>
                <c:pt idx="2">
                  <c:v>8956.8109999999997</c:v>
                </c:pt>
                <c:pt idx="3">
                  <c:v>28813.67</c:v>
                </c:pt>
                <c:pt idx="4">
                  <c:v>36772.99</c:v>
                </c:pt>
                <c:pt idx="5">
                  <c:v>51883.34</c:v>
                </c:pt>
              </c:numCache>
            </c:numRef>
          </c:val>
          <c:smooth val="0"/>
          <c:extLst>
            <c:ext xmlns:c16="http://schemas.microsoft.com/office/drawing/2014/chart" uri="{C3380CC4-5D6E-409C-BE32-E72D297353CC}">
              <c16:uniqueId val="{00000000-CDDF-40DA-8CC1-9B3F511193CD}"/>
            </c:ext>
          </c:extLst>
        </c:ser>
        <c:ser>
          <c:idx val="1"/>
          <c:order val="1"/>
          <c:tx>
            <c:strRef>
              <c:f>'financial wealth'!$E$3</c:f>
              <c:strCache>
                <c:ptCount val="1"/>
                <c:pt idx="0">
                  <c:v>Medium/high educated renter parent</c:v>
                </c:pt>
              </c:strCache>
            </c:strRef>
          </c:tx>
          <c:spPr>
            <a:ln w="12700" cap="rnd">
              <a:solidFill>
                <a:schemeClr val="tx1">
                  <a:lumMod val="75000"/>
                  <a:lumOff val="25000"/>
                </a:schemeClr>
              </a:solidFill>
              <a:prstDash val="lgDash"/>
              <a:round/>
            </a:ln>
            <a:effectLst/>
          </c:spPr>
          <c:marker>
            <c:symbol val="none"/>
          </c:marker>
          <c:cat>
            <c:strRef>
              <c:f>'financial wealth'!$C$4:$C$9</c:f>
              <c:strCache>
                <c:ptCount val="6"/>
                <c:pt idx="0">
                  <c:v>29-34</c:v>
                </c:pt>
                <c:pt idx="1">
                  <c:v>35-40</c:v>
                </c:pt>
                <c:pt idx="2">
                  <c:v>41-46</c:v>
                </c:pt>
                <c:pt idx="3">
                  <c:v>47-52</c:v>
                </c:pt>
                <c:pt idx="4">
                  <c:v>53-58</c:v>
                </c:pt>
                <c:pt idx="5">
                  <c:v>59-64</c:v>
                </c:pt>
              </c:strCache>
            </c:strRef>
          </c:cat>
          <c:val>
            <c:numRef>
              <c:f>'financial wealth'!$E$4:$E$9</c:f>
              <c:numCache>
                <c:formatCode>General</c:formatCode>
                <c:ptCount val="6"/>
                <c:pt idx="0">
                  <c:v>3248.1979999999999</c:v>
                </c:pt>
                <c:pt idx="1">
                  <c:v>16623.04</c:v>
                </c:pt>
                <c:pt idx="2">
                  <c:v>28146.95</c:v>
                </c:pt>
                <c:pt idx="3">
                  <c:v>39240.94</c:v>
                </c:pt>
                <c:pt idx="4">
                  <c:v>70793.56</c:v>
                </c:pt>
                <c:pt idx="5">
                  <c:v>79454.48</c:v>
                </c:pt>
              </c:numCache>
            </c:numRef>
          </c:val>
          <c:smooth val="0"/>
          <c:extLst>
            <c:ext xmlns:c16="http://schemas.microsoft.com/office/drawing/2014/chart" uri="{C3380CC4-5D6E-409C-BE32-E72D297353CC}">
              <c16:uniqueId val="{00000001-CDDF-40DA-8CC1-9B3F511193CD}"/>
            </c:ext>
          </c:extLst>
        </c:ser>
        <c:ser>
          <c:idx val="2"/>
          <c:order val="2"/>
          <c:tx>
            <c:strRef>
              <c:f>'financial wealth'!$F$3</c:f>
              <c:strCache>
                <c:ptCount val="1"/>
                <c:pt idx="0">
                  <c:v>Low educated homeowner parent</c:v>
                </c:pt>
              </c:strCache>
            </c:strRef>
          </c:tx>
          <c:spPr>
            <a:ln w="12700" cap="rnd">
              <a:solidFill>
                <a:schemeClr val="bg1">
                  <a:lumMod val="50000"/>
                </a:schemeClr>
              </a:solidFill>
              <a:prstDash val="sysDot"/>
              <a:round/>
            </a:ln>
            <a:effectLst/>
          </c:spPr>
          <c:marker>
            <c:symbol val="none"/>
          </c:marker>
          <c:cat>
            <c:strRef>
              <c:f>'financial wealth'!$C$4:$C$9</c:f>
              <c:strCache>
                <c:ptCount val="6"/>
                <c:pt idx="0">
                  <c:v>29-34</c:v>
                </c:pt>
                <c:pt idx="1">
                  <c:v>35-40</c:v>
                </c:pt>
                <c:pt idx="2">
                  <c:v>41-46</c:v>
                </c:pt>
                <c:pt idx="3">
                  <c:v>47-52</c:v>
                </c:pt>
                <c:pt idx="4">
                  <c:v>53-58</c:v>
                </c:pt>
                <c:pt idx="5">
                  <c:v>59-64</c:v>
                </c:pt>
              </c:strCache>
            </c:strRef>
          </c:cat>
          <c:val>
            <c:numRef>
              <c:f>'financial wealth'!$F$4:$F$9</c:f>
              <c:numCache>
                <c:formatCode>General</c:formatCode>
                <c:ptCount val="6"/>
                <c:pt idx="0">
                  <c:v>5990.9250000000002</c:v>
                </c:pt>
                <c:pt idx="1">
                  <c:v>15688.48</c:v>
                </c:pt>
                <c:pt idx="2">
                  <c:v>23921.75</c:v>
                </c:pt>
                <c:pt idx="3">
                  <c:v>63848.33</c:v>
                </c:pt>
                <c:pt idx="4">
                  <c:v>62207.01</c:v>
                </c:pt>
                <c:pt idx="5">
                  <c:v>116469.8</c:v>
                </c:pt>
              </c:numCache>
            </c:numRef>
          </c:val>
          <c:smooth val="0"/>
          <c:extLst>
            <c:ext xmlns:c16="http://schemas.microsoft.com/office/drawing/2014/chart" uri="{C3380CC4-5D6E-409C-BE32-E72D297353CC}">
              <c16:uniqueId val="{00000002-CDDF-40DA-8CC1-9B3F511193CD}"/>
            </c:ext>
          </c:extLst>
        </c:ser>
        <c:ser>
          <c:idx val="3"/>
          <c:order val="3"/>
          <c:tx>
            <c:strRef>
              <c:f>'financial wealth'!$G$3</c:f>
              <c:strCache>
                <c:ptCount val="1"/>
                <c:pt idx="0">
                  <c:v>Medium educated homeowner parent</c:v>
                </c:pt>
              </c:strCache>
            </c:strRef>
          </c:tx>
          <c:spPr>
            <a:ln w="12700" cap="rnd">
              <a:solidFill>
                <a:schemeClr val="tx1">
                  <a:lumMod val="65000"/>
                  <a:lumOff val="35000"/>
                </a:schemeClr>
              </a:solidFill>
              <a:prstDash val="lgDashDot"/>
              <a:round/>
            </a:ln>
            <a:effectLst/>
          </c:spPr>
          <c:marker>
            <c:symbol val="none"/>
          </c:marker>
          <c:cat>
            <c:strRef>
              <c:f>'financial wealth'!$C$4:$C$9</c:f>
              <c:strCache>
                <c:ptCount val="6"/>
                <c:pt idx="0">
                  <c:v>29-34</c:v>
                </c:pt>
                <c:pt idx="1">
                  <c:v>35-40</c:v>
                </c:pt>
                <c:pt idx="2">
                  <c:v>41-46</c:v>
                </c:pt>
                <c:pt idx="3">
                  <c:v>47-52</c:v>
                </c:pt>
                <c:pt idx="4">
                  <c:v>53-58</c:v>
                </c:pt>
                <c:pt idx="5">
                  <c:v>59-64</c:v>
                </c:pt>
              </c:strCache>
            </c:strRef>
          </c:cat>
          <c:val>
            <c:numRef>
              <c:f>'financial wealth'!$G$4:$G$9</c:f>
              <c:numCache>
                <c:formatCode>General</c:formatCode>
                <c:ptCount val="6"/>
                <c:pt idx="0">
                  <c:v>8122.2629999999999</c:v>
                </c:pt>
                <c:pt idx="1">
                  <c:v>27305.24</c:v>
                </c:pt>
                <c:pt idx="2">
                  <c:v>65603.12</c:v>
                </c:pt>
                <c:pt idx="3">
                  <c:v>58534.05</c:v>
                </c:pt>
                <c:pt idx="4">
                  <c:v>106888.4</c:v>
                </c:pt>
                <c:pt idx="5">
                  <c:v>149584.29999999999</c:v>
                </c:pt>
              </c:numCache>
            </c:numRef>
          </c:val>
          <c:smooth val="0"/>
          <c:extLst>
            <c:ext xmlns:c16="http://schemas.microsoft.com/office/drawing/2014/chart" uri="{C3380CC4-5D6E-409C-BE32-E72D297353CC}">
              <c16:uniqueId val="{00000003-CDDF-40DA-8CC1-9B3F511193CD}"/>
            </c:ext>
          </c:extLst>
        </c:ser>
        <c:ser>
          <c:idx val="4"/>
          <c:order val="4"/>
          <c:tx>
            <c:strRef>
              <c:f>'financial wealth'!$H$3</c:f>
              <c:strCache>
                <c:ptCount val="1"/>
                <c:pt idx="0">
                  <c:v>High educated homeowner parent</c:v>
                </c:pt>
              </c:strCache>
            </c:strRef>
          </c:tx>
          <c:spPr>
            <a:ln w="12700" cap="rnd">
              <a:solidFill>
                <a:sysClr val="windowText" lastClr="000000"/>
              </a:solidFill>
              <a:prstDash val="solid"/>
              <a:round/>
            </a:ln>
            <a:effectLst/>
          </c:spPr>
          <c:marker>
            <c:symbol val="none"/>
          </c:marker>
          <c:cat>
            <c:strRef>
              <c:f>'financial wealth'!$C$4:$C$9</c:f>
              <c:strCache>
                <c:ptCount val="6"/>
                <c:pt idx="0">
                  <c:v>29-34</c:v>
                </c:pt>
                <c:pt idx="1">
                  <c:v>35-40</c:v>
                </c:pt>
                <c:pt idx="2">
                  <c:v>41-46</c:v>
                </c:pt>
                <c:pt idx="3">
                  <c:v>47-52</c:v>
                </c:pt>
                <c:pt idx="4">
                  <c:v>53-58</c:v>
                </c:pt>
                <c:pt idx="5">
                  <c:v>59-64</c:v>
                </c:pt>
              </c:strCache>
            </c:strRef>
          </c:cat>
          <c:val>
            <c:numRef>
              <c:f>'financial wealth'!$H$4:$H$9</c:f>
              <c:numCache>
                <c:formatCode>General</c:formatCode>
                <c:ptCount val="6"/>
                <c:pt idx="0">
                  <c:v>25521.46</c:v>
                </c:pt>
                <c:pt idx="1">
                  <c:v>46776.49</c:v>
                </c:pt>
                <c:pt idx="2">
                  <c:v>87854.91</c:v>
                </c:pt>
                <c:pt idx="3">
                  <c:v>99315.87</c:v>
                </c:pt>
                <c:pt idx="4">
                  <c:v>219275.5</c:v>
                </c:pt>
                <c:pt idx="5">
                  <c:v>237806.3</c:v>
                </c:pt>
              </c:numCache>
            </c:numRef>
          </c:val>
          <c:smooth val="0"/>
          <c:extLst>
            <c:ext xmlns:c16="http://schemas.microsoft.com/office/drawing/2014/chart" uri="{C3380CC4-5D6E-409C-BE32-E72D297353CC}">
              <c16:uniqueId val="{00000004-CDDF-40DA-8CC1-9B3F511193CD}"/>
            </c:ext>
          </c:extLst>
        </c:ser>
        <c:dLbls>
          <c:showLegendKey val="0"/>
          <c:showVal val="0"/>
          <c:showCatName val="0"/>
          <c:showSerName val="0"/>
          <c:showPercent val="0"/>
          <c:showBubbleSize val="0"/>
        </c:dLbls>
        <c:smooth val="0"/>
        <c:axId val="1785675120"/>
        <c:axId val="1785674288"/>
      </c:lineChart>
      <c:catAx>
        <c:axId val="178567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674288"/>
        <c:crosses val="autoZero"/>
        <c:auto val="1"/>
        <c:lblAlgn val="ctr"/>
        <c:lblOffset val="100"/>
        <c:noMultiLvlLbl val="0"/>
      </c:catAx>
      <c:valAx>
        <c:axId val="178567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67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'total net wealth- housing tenur'!$C$3</c:f>
              <c:strCache>
                <c:ptCount val="1"/>
                <c:pt idx="0">
                  <c:v>Renter parent</c:v>
                </c:pt>
              </c:strCache>
            </c:strRef>
          </c:tx>
          <c:spPr>
            <a:ln w="12700" cap="rnd">
              <a:solidFill>
                <a:schemeClr val="tx1"/>
              </a:solidFill>
              <a:prstDash val="dashDot"/>
              <a:round/>
            </a:ln>
            <a:effectLst/>
          </c:spPr>
          <c:marker>
            <c:symbol val="none"/>
          </c:marker>
          <c:cat>
            <c:strRef>
              <c:f>'total net wealth- housing tenur'!$B$4:$B$9</c:f>
              <c:strCache>
                <c:ptCount val="6"/>
                <c:pt idx="0">
                  <c:v>29-34</c:v>
                </c:pt>
                <c:pt idx="1">
                  <c:v>35-40</c:v>
                </c:pt>
                <c:pt idx="2">
                  <c:v>41-46</c:v>
                </c:pt>
                <c:pt idx="3">
                  <c:v>47-52</c:v>
                </c:pt>
                <c:pt idx="4">
                  <c:v>53-58</c:v>
                </c:pt>
                <c:pt idx="5">
                  <c:v>59-64</c:v>
                </c:pt>
              </c:strCache>
            </c:strRef>
          </c:cat>
          <c:val>
            <c:numRef>
              <c:f>'total net wealth- housing tenur'!$C$4:$C$9</c:f>
              <c:numCache>
                <c:formatCode>General</c:formatCode>
                <c:ptCount val="6"/>
                <c:pt idx="0">
                  <c:v>44101.84</c:v>
                </c:pt>
                <c:pt idx="1">
                  <c:v>93177.37</c:v>
                </c:pt>
                <c:pt idx="2">
                  <c:v>162823.4</c:v>
                </c:pt>
                <c:pt idx="3">
                  <c:v>275282.90000000002</c:v>
                </c:pt>
                <c:pt idx="4">
                  <c:v>364199.1</c:v>
                </c:pt>
                <c:pt idx="5">
                  <c:v>470094.6</c:v>
                </c:pt>
              </c:numCache>
            </c:numRef>
          </c:val>
          <c:smooth val="0"/>
          <c:extLst>
            <c:ext xmlns:c16="http://schemas.microsoft.com/office/drawing/2014/chart" uri="{C3380CC4-5D6E-409C-BE32-E72D297353CC}">
              <c16:uniqueId val="{00000000-F972-425F-AECC-85E74FA203E7}"/>
            </c:ext>
          </c:extLst>
        </c:ser>
        <c:ser>
          <c:idx val="1"/>
          <c:order val="1"/>
          <c:tx>
            <c:strRef>
              <c:f>'total net wealth- housing tenur'!$D$3</c:f>
              <c:strCache>
                <c:ptCount val="1"/>
                <c:pt idx="0">
                  <c:v>Homeowner parent</c:v>
                </c:pt>
              </c:strCache>
            </c:strRef>
          </c:tx>
          <c:spPr>
            <a:ln w="12700" cap="rnd">
              <a:solidFill>
                <a:schemeClr val="tx1"/>
              </a:solidFill>
              <a:round/>
            </a:ln>
            <a:effectLst/>
          </c:spPr>
          <c:marker>
            <c:symbol val="none"/>
          </c:marker>
          <c:cat>
            <c:strRef>
              <c:f>'total net wealth- housing tenur'!$B$4:$B$9</c:f>
              <c:strCache>
                <c:ptCount val="6"/>
                <c:pt idx="0">
                  <c:v>29-34</c:v>
                </c:pt>
                <c:pt idx="1">
                  <c:v>35-40</c:v>
                </c:pt>
                <c:pt idx="2">
                  <c:v>41-46</c:v>
                </c:pt>
                <c:pt idx="3">
                  <c:v>47-52</c:v>
                </c:pt>
                <c:pt idx="4">
                  <c:v>53-58</c:v>
                </c:pt>
                <c:pt idx="5">
                  <c:v>59-64</c:v>
                </c:pt>
              </c:strCache>
            </c:strRef>
          </c:cat>
          <c:val>
            <c:numRef>
              <c:f>'total net wealth- housing tenur'!$D$4:$D$9</c:f>
              <c:numCache>
                <c:formatCode>General</c:formatCode>
                <c:ptCount val="6"/>
                <c:pt idx="0">
                  <c:v>98852.29</c:v>
                </c:pt>
                <c:pt idx="1">
                  <c:v>187377.5</c:v>
                </c:pt>
                <c:pt idx="2">
                  <c:v>313312</c:v>
                </c:pt>
                <c:pt idx="3">
                  <c:v>468453.5</c:v>
                </c:pt>
                <c:pt idx="4">
                  <c:v>654727.9</c:v>
                </c:pt>
                <c:pt idx="5">
                  <c:v>799028.9</c:v>
                </c:pt>
              </c:numCache>
            </c:numRef>
          </c:val>
          <c:smooth val="0"/>
          <c:extLst>
            <c:ext xmlns:c16="http://schemas.microsoft.com/office/drawing/2014/chart" uri="{C3380CC4-5D6E-409C-BE32-E72D297353CC}">
              <c16:uniqueId val="{00000001-F972-425F-AECC-85E74FA203E7}"/>
            </c:ext>
          </c:extLst>
        </c:ser>
        <c:dLbls>
          <c:showLegendKey val="0"/>
          <c:showVal val="0"/>
          <c:showCatName val="0"/>
          <c:showSerName val="0"/>
          <c:showPercent val="0"/>
          <c:showBubbleSize val="0"/>
        </c:dLbls>
        <c:smooth val="0"/>
        <c:axId val="1171237695"/>
        <c:axId val="1171237215"/>
      </c:lineChart>
      <c:catAx>
        <c:axId val="1171237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1237215"/>
        <c:crosses val="autoZero"/>
        <c:auto val="1"/>
        <c:lblAlgn val="ctr"/>
        <c:lblOffset val="100"/>
        <c:noMultiLvlLbl val="0"/>
      </c:catAx>
      <c:valAx>
        <c:axId val="11712372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12376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'total net wealth- education'!$C$3</c:f>
              <c:strCache>
                <c:ptCount val="1"/>
                <c:pt idx="0">
                  <c:v>Low educated parent</c:v>
                </c:pt>
              </c:strCache>
            </c:strRef>
          </c:tx>
          <c:spPr>
            <a:ln w="12700" cap="rnd">
              <a:solidFill>
                <a:schemeClr val="tx1"/>
              </a:solidFill>
              <a:prstDash val="dashDot"/>
              <a:round/>
            </a:ln>
            <a:effectLst/>
          </c:spPr>
          <c:marker>
            <c:symbol val="none"/>
          </c:marker>
          <c:cat>
            <c:strRef>
              <c:f>'total net wealth- education'!$B$4:$B$9</c:f>
              <c:strCache>
                <c:ptCount val="6"/>
                <c:pt idx="0">
                  <c:v>29-34</c:v>
                </c:pt>
                <c:pt idx="1">
                  <c:v>35-40</c:v>
                </c:pt>
                <c:pt idx="2">
                  <c:v>41-46</c:v>
                </c:pt>
                <c:pt idx="3">
                  <c:v>47-52</c:v>
                </c:pt>
                <c:pt idx="4">
                  <c:v>53-58</c:v>
                </c:pt>
                <c:pt idx="5">
                  <c:v>59-64</c:v>
                </c:pt>
              </c:strCache>
            </c:strRef>
          </c:cat>
          <c:val>
            <c:numRef>
              <c:f>'total net wealth- education'!$C$4:$C$9</c:f>
              <c:numCache>
                <c:formatCode>General</c:formatCode>
                <c:ptCount val="6"/>
                <c:pt idx="0">
                  <c:v>62921.45</c:v>
                </c:pt>
                <c:pt idx="1">
                  <c:v>128403.9</c:v>
                </c:pt>
                <c:pt idx="2">
                  <c:v>217037</c:v>
                </c:pt>
                <c:pt idx="3">
                  <c:v>364294.3</c:v>
                </c:pt>
                <c:pt idx="4">
                  <c:v>431609.4</c:v>
                </c:pt>
                <c:pt idx="5">
                  <c:v>534344.4</c:v>
                </c:pt>
              </c:numCache>
            </c:numRef>
          </c:val>
          <c:smooth val="0"/>
          <c:extLst>
            <c:ext xmlns:c16="http://schemas.microsoft.com/office/drawing/2014/chart" uri="{C3380CC4-5D6E-409C-BE32-E72D297353CC}">
              <c16:uniqueId val="{00000000-2B08-43DF-A355-0AE21E931DF4}"/>
            </c:ext>
          </c:extLst>
        </c:ser>
        <c:ser>
          <c:idx val="1"/>
          <c:order val="1"/>
          <c:tx>
            <c:strRef>
              <c:f>'total net wealth- education'!$D$3</c:f>
              <c:strCache>
                <c:ptCount val="1"/>
                <c:pt idx="0">
                  <c:v>Medium educated parent</c:v>
                </c:pt>
              </c:strCache>
            </c:strRef>
          </c:tx>
          <c:spPr>
            <a:ln w="12700" cap="rnd">
              <a:solidFill>
                <a:schemeClr val="tx1"/>
              </a:solidFill>
              <a:prstDash val="sysDot"/>
              <a:round/>
            </a:ln>
            <a:effectLst/>
          </c:spPr>
          <c:marker>
            <c:symbol val="none"/>
          </c:marker>
          <c:cat>
            <c:strRef>
              <c:f>'total net wealth- education'!$B$4:$B$9</c:f>
              <c:strCache>
                <c:ptCount val="6"/>
                <c:pt idx="0">
                  <c:v>29-34</c:v>
                </c:pt>
                <c:pt idx="1">
                  <c:v>35-40</c:v>
                </c:pt>
                <c:pt idx="2">
                  <c:v>41-46</c:v>
                </c:pt>
                <c:pt idx="3">
                  <c:v>47-52</c:v>
                </c:pt>
                <c:pt idx="4">
                  <c:v>53-58</c:v>
                </c:pt>
                <c:pt idx="5">
                  <c:v>59-64</c:v>
                </c:pt>
              </c:strCache>
            </c:strRef>
          </c:cat>
          <c:val>
            <c:numRef>
              <c:f>'total net wealth- education'!$D$4:$D$9</c:f>
              <c:numCache>
                <c:formatCode>General</c:formatCode>
                <c:ptCount val="6"/>
                <c:pt idx="0">
                  <c:v>91544.8</c:v>
                </c:pt>
                <c:pt idx="1">
                  <c:v>199417.9</c:v>
                </c:pt>
                <c:pt idx="2">
                  <c:v>343054.1</c:v>
                </c:pt>
                <c:pt idx="3">
                  <c:v>444023</c:v>
                </c:pt>
                <c:pt idx="4">
                  <c:v>671747.2</c:v>
                </c:pt>
                <c:pt idx="5">
                  <c:v>797229.5</c:v>
                </c:pt>
              </c:numCache>
            </c:numRef>
          </c:val>
          <c:smooth val="0"/>
          <c:extLst>
            <c:ext xmlns:c16="http://schemas.microsoft.com/office/drawing/2014/chart" uri="{C3380CC4-5D6E-409C-BE32-E72D297353CC}">
              <c16:uniqueId val="{00000001-2B08-43DF-A355-0AE21E931DF4}"/>
            </c:ext>
          </c:extLst>
        </c:ser>
        <c:ser>
          <c:idx val="2"/>
          <c:order val="2"/>
          <c:tx>
            <c:strRef>
              <c:f>'total net wealth- education'!$E$3</c:f>
              <c:strCache>
                <c:ptCount val="1"/>
                <c:pt idx="0">
                  <c:v>High educated parent</c:v>
                </c:pt>
              </c:strCache>
            </c:strRef>
          </c:tx>
          <c:spPr>
            <a:ln w="12700" cap="rnd">
              <a:solidFill>
                <a:schemeClr val="tx1"/>
              </a:solidFill>
              <a:round/>
            </a:ln>
            <a:effectLst/>
          </c:spPr>
          <c:marker>
            <c:symbol val="none"/>
          </c:marker>
          <c:cat>
            <c:strRef>
              <c:f>'total net wealth- education'!$B$4:$B$9</c:f>
              <c:strCache>
                <c:ptCount val="6"/>
                <c:pt idx="0">
                  <c:v>29-34</c:v>
                </c:pt>
                <c:pt idx="1">
                  <c:v>35-40</c:v>
                </c:pt>
                <c:pt idx="2">
                  <c:v>41-46</c:v>
                </c:pt>
                <c:pt idx="3">
                  <c:v>47-52</c:v>
                </c:pt>
                <c:pt idx="4">
                  <c:v>53-58</c:v>
                </c:pt>
                <c:pt idx="5">
                  <c:v>59-64</c:v>
                </c:pt>
              </c:strCache>
            </c:strRef>
          </c:cat>
          <c:val>
            <c:numRef>
              <c:f>'total net wealth- education'!$E$4:$E$9</c:f>
              <c:numCache>
                <c:formatCode>General</c:formatCode>
                <c:ptCount val="6"/>
                <c:pt idx="0">
                  <c:v>141097.1</c:v>
                </c:pt>
                <c:pt idx="1">
                  <c:v>246491.5</c:v>
                </c:pt>
                <c:pt idx="2">
                  <c:v>438716.9</c:v>
                </c:pt>
                <c:pt idx="3">
                  <c:v>642540.1</c:v>
                </c:pt>
                <c:pt idx="4">
                  <c:v>1134501</c:v>
                </c:pt>
                <c:pt idx="5">
                  <c:v>1369227</c:v>
                </c:pt>
              </c:numCache>
            </c:numRef>
          </c:val>
          <c:smooth val="0"/>
          <c:extLst>
            <c:ext xmlns:c16="http://schemas.microsoft.com/office/drawing/2014/chart" uri="{C3380CC4-5D6E-409C-BE32-E72D297353CC}">
              <c16:uniqueId val="{00000002-2B08-43DF-A355-0AE21E931DF4}"/>
            </c:ext>
          </c:extLst>
        </c:ser>
        <c:dLbls>
          <c:showLegendKey val="0"/>
          <c:showVal val="0"/>
          <c:showCatName val="0"/>
          <c:showSerName val="0"/>
          <c:showPercent val="0"/>
          <c:showBubbleSize val="0"/>
        </c:dLbls>
        <c:smooth val="0"/>
        <c:axId val="357718959"/>
        <c:axId val="357719919"/>
      </c:lineChart>
      <c:catAx>
        <c:axId val="357718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719919"/>
        <c:crosses val="autoZero"/>
        <c:auto val="1"/>
        <c:lblAlgn val="ctr"/>
        <c:lblOffset val="100"/>
        <c:noMultiLvlLbl val="0"/>
      </c:catAx>
      <c:valAx>
        <c:axId val="357719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7189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Kanabar</dc:creator>
  <cp:keywords/>
  <dc:description/>
  <cp:lastModifiedBy>Ricky Kanabar</cp:lastModifiedBy>
  <cp:revision>14</cp:revision>
  <dcterms:created xsi:type="dcterms:W3CDTF">2023-07-17T07:57:00Z</dcterms:created>
  <dcterms:modified xsi:type="dcterms:W3CDTF">2023-07-20T09:08:00Z</dcterms:modified>
</cp:coreProperties>
</file>