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E675" w14:textId="77777777" w:rsidR="0034168A" w:rsidRDefault="0034168A" w:rsidP="0034168A">
      <w:pPr>
        <w:pStyle w:val="Title"/>
      </w:pPr>
      <w:bookmarkStart w:id="0" w:name="_GoBack"/>
      <w:bookmarkEnd w:id="0"/>
      <w:r w:rsidRPr="00F92D2E">
        <w:t>Selection into maternity leave length and long-run maternal health in Germany</w:t>
      </w:r>
    </w:p>
    <w:p w14:paraId="37047779" w14:textId="27BC442A" w:rsidR="00992863" w:rsidRDefault="000D46F0" w:rsidP="00EE5AB1">
      <w:pPr>
        <w:jc w:val="center"/>
        <w:rPr>
          <w:smallCaps/>
        </w:rPr>
      </w:pPr>
      <w:r w:rsidRPr="00EE5AB1">
        <w:rPr>
          <w:smallCaps/>
        </w:rPr>
        <w:t xml:space="preserve">Online </w:t>
      </w:r>
      <w:r w:rsidR="00AA105C">
        <w:rPr>
          <w:smallCaps/>
        </w:rPr>
        <w:t>supplementary materials</w:t>
      </w:r>
    </w:p>
    <w:p w14:paraId="4C62CAC8" w14:textId="2380672D" w:rsidR="00EE5AB1" w:rsidRPr="00EE5AB1" w:rsidRDefault="00EE5AB1" w:rsidP="00EE5AB1">
      <w:pPr>
        <w:rPr>
          <w:b/>
          <w:bCs/>
        </w:rPr>
      </w:pPr>
      <w:r w:rsidRPr="00EE5AB1">
        <w:rPr>
          <w:b/>
          <w:bCs/>
        </w:rPr>
        <w:t>Table of content</w:t>
      </w:r>
    </w:p>
    <w:p w14:paraId="62017E3E" w14:textId="7821B90B" w:rsidR="002A391A" w:rsidRDefault="003F5EDC">
      <w:pPr>
        <w:pStyle w:val="TOC2"/>
        <w:tabs>
          <w:tab w:val="left" w:pos="480"/>
          <w:tab w:val="right" w:leader="dot" w:pos="9010"/>
        </w:tabs>
        <w:rPr>
          <w:rFonts w:asciiTheme="minorHAnsi" w:eastAsiaTheme="minorEastAsia" w:hAnsiTheme="minorHAnsi" w:cstheme="minorBidi"/>
          <w:noProof/>
          <w:lang w:val="de-DE"/>
        </w:rPr>
      </w:pPr>
      <w:r>
        <w:rPr>
          <w:lang w:val="en-US"/>
        </w:rPr>
        <w:fldChar w:fldCharType="begin"/>
      </w:r>
      <w:r>
        <w:rPr>
          <w:lang w:val="en-US"/>
        </w:rPr>
        <w:instrText xml:space="preserve"> TOC \o "1-2" \h \z \u </w:instrText>
      </w:r>
      <w:r>
        <w:rPr>
          <w:lang w:val="en-US"/>
        </w:rPr>
        <w:fldChar w:fldCharType="separate"/>
      </w:r>
      <w:hyperlink w:anchor="_Toc104143874" w:history="1">
        <w:r w:rsidR="002A391A" w:rsidRPr="008A4795">
          <w:rPr>
            <w:rStyle w:val="Hyperlink"/>
            <w:noProof/>
          </w:rPr>
          <w:t>A.</w:t>
        </w:r>
        <w:r w:rsidR="002A391A">
          <w:rPr>
            <w:rFonts w:asciiTheme="minorHAnsi" w:eastAsiaTheme="minorEastAsia" w:hAnsiTheme="minorHAnsi" w:cstheme="minorBidi"/>
            <w:noProof/>
            <w:lang w:val="de-DE"/>
          </w:rPr>
          <w:tab/>
        </w:r>
        <w:r w:rsidR="002A391A" w:rsidRPr="008A4795">
          <w:rPr>
            <w:rStyle w:val="Hyperlink"/>
            <w:noProof/>
          </w:rPr>
          <w:t>Overview maternity leave policies and implications Germany</w:t>
        </w:r>
        <w:r w:rsidR="002A391A">
          <w:rPr>
            <w:noProof/>
            <w:webHidden/>
          </w:rPr>
          <w:tab/>
        </w:r>
        <w:r w:rsidR="002A391A">
          <w:rPr>
            <w:noProof/>
            <w:webHidden/>
          </w:rPr>
          <w:fldChar w:fldCharType="begin"/>
        </w:r>
        <w:r w:rsidR="002A391A">
          <w:rPr>
            <w:noProof/>
            <w:webHidden/>
          </w:rPr>
          <w:instrText xml:space="preserve"> PAGEREF _Toc104143874 \h </w:instrText>
        </w:r>
        <w:r w:rsidR="002A391A">
          <w:rPr>
            <w:noProof/>
            <w:webHidden/>
          </w:rPr>
        </w:r>
        <w:r w:rsidR="002A391A">
          <w:rPr>
            <w:noProof/>
            <w:webHidden/>
          </w:rPr>
          <w:fldChar w:fldCharType="separate"/>
        </w:r>
        <w:r w:rsidR="002A391A">
          <w:rPr>
            <w:noProof/>
            <w:webHidden/>
          </w:rPr>
          <w:t>1</w:t>
        </w:r>
        <w:r w:rsidR="002A391A">
          <w:rPr>
            <w:noProof/>
            <w:webHidden/>
          </w:rPr>
          <w:fldChar w:fldCharType="end"/>
        </w:r>
      </w:hyperlink>
    </w:p>
    <w:p w14:paraId="6E54F36D" w14:textId="1E14D133" w:rsidR="002A391A" w:rsidRDefault="00267585">
      <w:pPr>
        <w:pStyle w:val="TOC2"/>
        <w:tabs>
          <w:tab w:val="left" w:pos="480"/>
          <w:tab w:val="right" w:leader="dot" w:pos="9010"/>
        </w:tabs>
        <w:rPr>
          <w:rFonts w:asciiTheme="minorHAnsi" w:eastAsiaTheme="minorEastAsia" w:hAnsiTheme="minorHAnsi" w:cstheme="minorBidi"/>
          <w:noProof/>
          <w:lang w:val="de-DE"/>
        </w:rPr>
      </w:pPr>
      <w:hyperlink w:anchor="_Toc104143875" w:history="1">
        <w:r w:rsidR="002A391A" w:rsidRPr="008A4795">
          <w:rPr>
            <w:rStyle w:val="Hyperlink"/>
            <w:noProof/>
          </w:rPr>
          <w:t>B.</w:t>
        </w:r>
        <w:r w:rsidR="002A391A">
          <w:rPr>
            <w:rFonts w:asciiTheme="minorHAnsi" w:eastAsiaTheme="minorEastAsia" w:hAnsiTheme="minorHAnsi" w:cstheme="minorBidi"/>
            <w:noProof/>
            <w:lang w:val="de-DE"/>
          </w:rPr>
          <w:tab/>
        </w:r>
        <w:r w:rsidR="002A391A" w:rsidRPr="008A4795">
          <w:rPr>
            <w:rStyle w:val="Hyperlink"/>
            <w:noProof/>
          </w:rPr>
          <w:t>Survival analysis</w:t>
        </w:r>
        <w:r w:rsidR="002A391A">
          <w:rPr>
            <w:noProof/>
            <w:webHidden/>
          </w:rPr>
          <w:tab/>
        </w:r>
        <w:r w:rsidR="002A391A">
          <w:rPr>
            <w:noProof/>
            <w:webHidden/>
          </w:rPr>
          <w:fldChar w:fldCharType="begin"/>
        </w:r>
        <w:r w:rsidR="002A391A">
          <w:rPr>
            <w:noProof/>
            <w:webHidden/>
          </w:rPr>
          <w:instrText xml:space="preserve"> PAGEREF _Toc104143875 \h </w:instrText>
        </w:r>
        <w:r w:rsidR="002A391A">
          <w:rPr>
            <w:noProof/>
            <w:webHidden/>
          </w:rPr>
        </w:r>
        <w:r w:rsidR="002A391A">
          <w:rPr>
            <w:noProof/>
            <w:webHidden/>
          </w:rPr>
          <w:fldChar w:fldCharType="separate"/>
        </w:r>
        <w:r w:rsidR="002A391A">
          <w:rPr>
            <w:noProof/>
            <w:webHidden/>
          </w:rPr>
          <w:t>1</w:t>
        </w:r>
        <w:r w:rsidR="002A391A">
          <w:rPr>
            <w:noProof/>
            <w:webHidden/>
          </w:rPr>
          <w:fldChar w:fldCharType="end"/>
        </w:r>
      </w:hyperlink>
    </w:p>
    <w:p w14:paraId="4C0B93CF" w14:textId="54AFD32C" w:rsidR="002A391A" w:rsidRDefault="00267585">
      <w:pPr>
        <w:pStyle w:val="TOC2"/>
        <w:tabs>
          <w:tab w:val="left" w:pos="480"/>
          <w:tab w:val="right" w:leader="dot" w:pos="9010"/>
        </w:tabs>
        <w:rPr>
          <w:rFonts w:asciiTheme="minorHAnsi" w:eastAsiaTheme="minorEastAsia" w:hAnsiTheme="minorHAnsi" w:cstheme="minorBidi"/>
          <w:noProof/>
          <w:lang w:val="de-DE"/>
        </w:rPr>
      </w:pPr>
      <w:hyperlink w:anchor="_Toc104143876" w:history="1">
        <w:r w:rsidR="002A391A" w:rsidRPr="008A4795">
          <w:rPr>
            <w:rStyle w:val="Hyperlink"/>
            <w:noProof/>
          </w:rPr>
          <w:t>C.</w:t>
        </w:r>
        <w:r w:rsidR="002A391A">
          <w:rPr>
            <w:rFonts w:asciiTheme="minorHAnsi" w:eastAsiaTheme="minorEastAsia" w:hAnsiTheme="minorHAnsi" w:cstheme="minorBidi"/>
            <w:noProof/>
            <w:lang w:val="de-DE"/>
          </w:rPr>
          <w:tab/>
        </w:r>
        <w:r w:rsidR="002A391A" w:rsidRPr="008A4795">
          <w:rPr>
            <w:rStyle w:val="Hyperlink"/>
            <w:noProof/>
          </w:rPr>
          <w:t>Regression results</w:t>
        </w:r>
        <w:r w:rsidR="002A391A">
          <w:rPr>
            <w:noProof/>
            <w:webHidden/>
          </w:rPr>
          <w:tab/>
        </w:r>
        <w:r w:rsidR="002A391A">
          <w:rPr>
            <w:noProof/>
            <w:webHidden/>
          </w:rPr>
          <w:fldChar w:fldCharType="begin"/>
        </w:r>
        <w:r w:rsidR="002A391A">
          <w:rPr>
            <w:noProof/>
            <w:webHidden/>
          </w:rPr>
          <w:instrText xml:space="preserve"> PAGEREF _Toc104143876 \h </w:instrText>
        </w:r>
        <w:r w:rsidR="002A391A">
          <w:rPr>
            <w:noProof/>
            <w:webHidden/>
          </w:rPr>
        </w:r>
        <w:r w:rsidR="002A391A">
          <w:rPr>
            <w:noProof/>
            <w:webHidden/>
          </w:rPr>
          <w:fldChar w:fldCharType="separate"/>
        </w:r>
        <w:r w:rsidR="002A391A">
          <w:rPr>
            <w:noProof/>
            <w:webHidden/>
          </w:rPr>
          <w:t>2</w:t>
        </w:r>
        <w:r w:rsidR="002A391A">
          <w:rPr>
            <w:noProof/>
            <w:webHidden/>
          </w:rPr>
          <w:fldChar w:fldCharType="end"/>
        </w:r>
      </w:hyperlink>
    </w:p>
    <w:p w14:paraId="733245BC" w14:textId="387FDA9D" w:rsidR="002A391A" w:rsidRDefault="00267585">
      <w:pPr>
        <w:pStyle w:val="TOC2"/>
        <w:tabs>
          <w:tab w:val="left" w:pos="480"/>
          <w:tab w:val="right" w:leader="dot" w:pos="9010"/>
        </w:tabs>
        <w:rPr>
          <w:rFonts w:asciiTheme="minorHAnsi" w:eastAsiaTheme="minorEastAsia" w:hAnsiTheme="minorHAnsi" w:cstheme="minorBidi"/>
          <w:noProof/>
          <w:lang w:val="de-DE"/>
        </w:rPr>
      </w:pPr>
      <w:hyperlink w:anchor="_Toc104143877" w:history="1">
        <w:r w:rsidR="002A391A" w:rsidRPr="008A4795">
          <w:rPr>
            <w:rStyle w:val="Hyperlink"/>
            <w:noProof/>
          </w:rPr>
          <w:t>D.</w:t>
        </w:r>
        <w:r w:rsidR="002A391A">
          <w:rPr>
            <w:rFonts w:asciiTheme="minorHAnsi" w:eastAsiaTheme="minorEastAsia" w:hAnsiTheme="minorHAnsi" w:cstheme="minorBidi"/>
            <w:noProof/>
            <w:lang w:val="de-DE"/>
          </w:rPr>
          <w:tab/>
        </w:r>
        <w:r w:rsidR="002A391A" w:rsidRPr="008A4795">
          <w:rPr>
            <w:rStyle w:val="Hyperlink"/>
            <w:noProof/>
          </w:rPr>
          <w:t>Sensitivity analysis</w:t>
        </w:r>
        <w:r w:rsidR="002A391A">
          <w:rPr>
            <w:noProof/>
            <w:webHidden/>
          </w:rPr>
          <w:tab/>
        </w:r>
        <w:r w:rsidR="002A391A">
          <w:rPr>
            <w:noProof/>
            <w:webHidden/>
          </w:rPr>
          <w:fldChar w:fldCharType="begin"/>
        </w:r>
        <w:r w:rsidR="002A391A">
          <w:rPr>
            <w:noProof/>
            <w:webHidden/>
          </w:rPr>
          <w:instrText xml:space="preserve"> PAGEREF _Toc104143877 \h </w:instrText>
        </w:r>
        <w:r w:rsidR="002A391A">
          <w:rPr>
            <w:noProof/>
            <w:webHidden/>
          </w:rPr>
        </w:r>
        <w:r w:rsidR="002A391A">
          <w:rPr>
            <w:noProof/>
            <w:webHidden/>
          </w:rPr>
          <w:fldChar w:fldCharType="separate"/>
        </w:r>
        <w:r w:rsidR="002A391A">
          <w:rPr>
            <w:noProof/>
            <w:webHidden/>
          </w:rPr>
          <w:t>3</w:t>
        </w:r>
        <w:r w:rsidR="002A391A">
          <w:rPr>
            <w:noProof/>
            <w:webHidden/>
          </w:rPr>
          <w:fldChar w:fldCharType="end"/>
        </w:r>
      </w:hyperlink>
    </w:p>
    <w:p w14:paraId="1AA5B751" w14:textId="1543B849" w:rsidR="00EE5AB1" w:rsidRDefault="003F5EDC" w:rsidP="00EE5AB1">
      <w:pPr>
        <w:rPr>
          <w:lang w:val="en-US"/>
        </w:rPr>
      </w:pPr>
      <w:r>
        <w:rPr>
          <w:lang w:val="en-US"/>
        </w:rPr>
        <w:fldChar w:fldCharType="end"/>
      </w:r>
      <w:r w:rsidR="00EE5AB1">
        <w:rPr>
          <w:lang w:val="en-US"/>
        </w:rPr>
        <w:br w:type="page"/>
      </w:r>
    </w:p>
    <w:p w14:paraId="296E8FBF" w14:textId="6F992159" w:rsidR="000D46F0" w:rsidRPr="00EE5AB1" w:rsidRDefault="00504EA2" w:rsidP="00EE5AB1">
      <w:pPr>
        <w:pStyle w:val="Heading2"/>
      </w:pPr>
      <w:bookmarkStart w:id="1" w:name="_Toc60824663"/>
      <w:bookmarkStart w:id="2" w:name="_Toc104143874"/>
      <w:r w:rsidRPr="00EE5AB1">
        <w:lastRenderedPageBreak/>
        <w:t xml:space="preserve">Overview </w:t>
      </w:r>
      <w:r w:rsidR="000D46F0" w:rsidRPr="00EE5AB1">
        <w:t xml:space="preserve">maternity leave </w:t>
      </w:r>
      <w:r w:rsidRPr="00EE5AB1">
        <w:t>policies and implications Germany</w:t>
      </w:r>
      <w:bookmarkEnd w:id="1"/>
      <w:bookmarkEnd w:id="2"/>
    </w:p>
    <w:p w14:paraId="7A5F2533" w14:textId="258D3D97" w:rsidR="00504EA2" w:rsidRPr="006C28B1" w:rsidRDefault="00504EA2" w:rsidP="00F70358">
      <w:pPr>
        <w:pStyle w:val="Caption"/>
      </w:pPr>
      <w:r w:rsidRPr="006C28B1">
        <w:t xml:space="preserve">Table </w:t>
      </w:r>
      <w:r w:rsidR="00AA105C">
        <w:t>S</w:t>
      </w:r>
      <w:r w:rsidR="00DB78B4">
        <w:fldChar w:fldCharType="begin"/>
      </w:r>
      <w:r w:rsidR="00DB78B4">
        <w:instrText xml:space="preserve"> SEQ Table \* ARABIC </w:instrText>
      </w:r>
      <w:r w:rsidR="00DB78B4">
        <w:fldChar w:fldCharType="separate"/>
      </w:r>
      <w:r w:rsidR="002A391A">
        <w:rPr>
          <w:noProof/>
        </w:rPr>
        <w:t>1</w:t>
      </w:r>
      <w:r w:rsidR="00DB78B4">
        <w:rPr>
          <w:noProof/>
        </w:rPr>
        <w:fldChar w:fldCharType="end"/>
      </w:r>
      <w:r w:rsidRPr="006C28B1">
        <w:t>: Overview maternity leave policies and implications Germany</w:t>
      </w:r>
      <w:r w:rsidR="00117EE1">
        <w:t>.</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278"/>
        <w:gridCol w:w="1320"/>
        <w:gridCol w:w="1303"/>
        <w:gridCol w:w="1296"/>
        <w:gridCol w:w="1437"/>
        <w:gridCol w:w="1396"/>
      </w:tblGrid>
      <w:tr w:rsidR="00504EA2" w:rsidRPr="001F4A39" w14:paraId="2B613CDC" w14:textId="7CF8BBD3" w:rsidTr="0061300F">
        <w:trPr>
          <w:trHeight w:val="263"/>
        </w:trPr>
        <w:tc>
          <w:tcPr>
            <w:tcW w:w="990" w:type="dxa"/>
            <w:vMerge w:val="restart"/>
            <w:tcBorders>
              <w:top w:val="single" w:sz="12" w:space="0" w:color="auto"/>
            </w:tcBorders>
            <w:shd w:val="clear" w:color="auto" w:fill="auto"/>
            <w:vAlign w:val="center"/>
          </w:tcPr>
          <w:p w14:paraId="75654510" w14:textId="20C94F95" w:rsidR="00504EA2" w:rsidRPr="001F4A39" w:rsidRDefault="00504EA2" w:rsidP="00A27D24">
            <w:pPr>
              <w:spacing w:line="240" w:lineRule="auto"/>
              <w:jc w:val="left"/>
              <w:rPr>
                <w:b/>
                <w:bCs/>
                <w:color w:val="000000" w:themeColor="text1"/>
                <w:sz w:val="18"/>
                <w:szCs w:val="18"/>
              </w:rPr>
            </w:pPr>
            <w:proofErr w:type="spellStart"/>
            <w:r>
              <w:rPr>
                <w:b/>
                <w:bCs/>
                <w:color w:val="000000" w:themeColor="text1"/>
                <w:sz w:val="18"/>
                <w:szCs w:val="18"/>
              </w:rPr>
              <w:t>Length</w:t>
            </w:r>
            <w:proofErr w:type="spellEnd"/>
            <w:r>
              <w:rPr>
                <w:b/>
                <w:bCs/>
                <w:color w:val="000000" w:themeColor="text1"/>
                <w:sz w:val="18"/>
                <w:szCs w:val="18"/>
              </w:rPr>
              <w:t xml:space="preserve"> </w:t>
            </w:r>
            <w:proofErr w:type="spellStart"/>
            <w:r>
              <w:rPr>
                <w:b/>
                <w:bCs/>
                <w:color w:val="000000" w:themeColor="text1"/>
                <w:sz w:val="18"/>
                <w:szCs w:val="18"/>
              </w:rPr>
              <w:t>of</w:t>
            </w:r>
            <w:proofErr w:type="spellEnd"/>
            <w:r w:rsidR="00A27D24">
              <w:rPr>
                <w:b/>
                <w:bCs/>
                <w:color w:val="000000" w:themeColor="text1"/>
                <w:sz w:val="18"/>
                <w:szCs w:val="18"/>
              </w:rPr>
              <w:br/>
            </w:r>
            <w:proofErr w:type="spellStart"/>
            <w:r>
              <w:rPr>
                <w:b/>
                <w:bCs/>
                <w:color w:val="000000" w:themeColor="text1"/>
                <w:sz w:val="18"/>
                <w:szCs w:val="18"/>
              </w:rPr>
              <w:t>maternity</w:t>
            </w:r>
            <w:proofErr w:type="spellEnd"/>
            <w:r>
              <w:rPr>
                <w:b/>
                <w:bCs/>
                <w:color w:val="000000" w:themeColor="text1"/>
                <w:sz w:val="18"/>
                <w:szCs w:val="18"/>
              </w:rPr>
              <w:t xml:space="preserve"> </w:t>
            </w:r>
            <w:proofErr w:type="spellStart"/>
            <w:r>
              <w:rPr>
                <w:b/>
                <w:bCs/>
                <w:color w:val="000000" w:themeColor="text1"/>
                <w:sz w:val="18"/>
                <w:szCs w:val="18"/>
              </w:rPr>
              <w:t>leave</w:t>
            </w:r>
            <w:proofErr w:type="spellEnd"/>
          </w:p>
        </w:tc>
        <w:tc>
          <w:tcPr>
            <w:tcW w:w="8030" w:type="dxa"/>
            <w:gridSpan w:val="6"/>
            <w:tcBorders>
              <w:top w:val="single" w:sz="12" w:space="0" w:color="auto"/>
              <w:bottom w:val="nil"/>
            </w:tcBorders>
            <w:vAlign w:val="center"/>
          </w:tcPr>
          <w:p w14:paraId="6D4A8DED" w14:textId="31078A30" w:rsidR="00504EA2" w:rsidRPr="001F4A39" w:rsidRDefault="00504EA2" w:rsidP="00504EA2">
            <w:pPr>
              <w:spacing w:line="240" w:lineRule="auto"/>
              <w:jc w:val="center"/>
              <w:rPr>
                <w:b/>
                <w:bCs/>
                <w:color w:val="000000" w:themeColor="text1"/>
                <w:sz w:val="18"/>
                <w:szCs w:val="18"/>
              </w:rPr>
            </w:pPr>
            <w:proofErr w:type="spellStart"/>
            <w:r w:rsidRPr="00A27D24">
              <w:rPr>
                <w:b/>
                <w:bCs/>
                <w:color w:val="000000" w:themeColor="text1"/>
                <w:sz w:val="22"/>
                <w:szCs w:val="22"/>
              </w:rPr>
              <w:t>Maternity</w:t>
            </w:r>
            <w:proofErr w:type="spellEnd"/>
            <w:r w:rsidRPr="00A27D24">
              <w:rPr>
                <w:b/>
                <w:bCs/>
                <w:color w:val="000000" w:themeColor="text1"/>
                <w:sz w:val="22"/>
                <w:szCs w:val="22"/>
              </w:rPr>
              <w:t xml:space="preserve"> </w:t>
            </w:r>
            <w:proofErr w:type="spellStart"/>
            <w:r w:rsidRPr="00A27D24">
              <w:rPr>
                <w:b/>
                <w:bCs/>
                <w:color w:val="000000" w:themeColor="text1"/>
                <w:sz w:val="22"/>
                <w:szCs w:val="22"/>
              </w:rPr>
              <w:t>leave</w:t>
            </w:r>
            <w:proofErr w:type="spellEnd"/>
            <w:r w:rsidRPr="00A27D24">
              <w:rPr>
                <w:b/>
                <w:bCs/>
                <w:color w:val="000000" w:themeColor="text1"/>
                <w:sz w:val="22"/>
                <w:szCs w:val="22"/>
              </w:rPr>
              <w:t xml:space="preserve"> </w:t>
            </w:r>
            <w:proofErr w:type="spellStart"/>
            <w:r w:rsidRPr="00A27D24">
              <w:rPr>
                <w:b/>
                <w:bCs/>
                <w:color w:val="000000" w:themeColor="text1"/>
                <w:sz w:val="22"/>
                <w:szCs w:val="22"/>
              </w:rPr>
              <w:t>reform</w:t>
            </w:r>
            <w:proofErr w:type="spellEnd"/>
            <w:r w:rsidRPr="00A27D24">
              <w:rPr>
                <w:b/>
                <w:bCs/>
                <w:color w:val="000000" w:themeColor="text1"/>
                <w:sz w:val="22"/>
                <w:szCs w:val="22"/>
              </w:rPr>
              <w:t xml:space="preserve"> </w:t>
            </w:r>
            <w:proofErr w:type="spellStart"/>
            <w:r w:rsidRPr="00A27D24">
              <w:rPr>
                <w:b/>
                <w:bCs/>
                <w:color w:val="000000" w:themeColor="text1"/>
                <w:sz w:val="22"/>
                <w:szCs w:val="22"/>
              </w:rPr>
              <w:t>periods</w:t>
            </w:r>
            <w:proofErr w:type="spellEnd"/>
          </w:p>
        </w:tc>
      </w:tr>
      <w:tr w:rsidR="00504EA2" w:rsidRPr="001F4A39" w14:paraId="33A57958" w14:textId="6033BC19" w:rsidTr="0061300F">
        <w:trPr>
          <w:trHeight w:val="247"/>
        </w:trPr>
        <w:tc>
          <w:tcPr>
            <w:tcW w:w="990" w:type="dxa"/>
            <w:vMerge/>
            <w:shd w:val="clear" w:color="auto" w:fill="auto"/>
          </w:tcPr>
          <w:p w14:paraId="0EB0E748" w14:textId="77777777" w:rsidR="00504EA2" w:rsidRPr="001F4A39" w:rsidRDefault="00504EA2" w:rsidP="00A27D24">
            <w:pPr>
              <w:spacing w:line="240" w:lineRule="auto"/>
              <w:jc w:val="left"/>
              <w:rPr>
                <w:b/>
                <w:bCs/>
                <w:color w:val="000000" w:themeColor="text1"/>
                <w:sz w:val="18"/>
                <w:szCs w:val="18"/>
              </w:rPr>
            </w:pPr>
          </w:p>
        </w:tc>
        <w:tc>
          <w:tcPr>
            <w:tcW w:w="2598" w:type="dxa"/>
            <w:gridSpan w:val="2"/>
            <w:tcBorders>
              <w:top w:val="nil"/>
              <w:bottom w:val="single" w:sz="4" w:space="0" w:color="000000" w:themeColor="text1"/>
            </w:tcBorders>
            <w:vAlign w:val="center"/>
          </w:tcPr>
          <w:p w14:paraId="18426E85" w14:textId="418A740B" w:rsidR="00504EA2" w:rsidRPr="00A27D24" w:rsidRDefault="00504EA2" w:rsidP="00504EA2">
            <w:pPr>
              <w:spacing w:line="240" w:lineRule="auto"/>
              <w:jc w:val="center"/>
              <w:rPr>
                <w:color w:val="000000" w:themeColor="text1"/>
                <w:sz w:val="18"/>
                <w:szCs w:val="18"/>
              </w:rPr>
            </w:pPr>
            <w:proofErr w:type="spellStart"/>
            <w:r w:rsidRPr="00A27D24">
              <w:rPr>
                <w:color w:val="000000" w:themeColor="text1"/>
                <w:sz w:val="18"/>
                <w:szCs w:val="18"/>
              </w:rPr>
              <w:t>Before</w:t>
            </w:r>
            <w:proofErr w:type="spellEnd"/>
            <w:r w:rsidRPr="00A27D24">
              <w:rPr>
                <w:color w:val="000000" w:themeColor="text1"/>
                <w:sz w:val="18"/>
                <w:szCs w:val="18"/>
              </w:rPr>
              <w:t xml:space="preserve"> 1992</w:t>
            </w:r>
          </w:p>
        </w:tc>
        <w:tc>
          <w:tcPr>
            <w:tcW w:w="2599" w:type="dxa"/>
            <w:gridSpan w:val="2"/>
            <w:tcBorders>
              <w:top w:val="nil"/>
              <w:bottom w:val="single" w:sz="4" w:space="0" w:color="000000" w:themeColor="text1"/>
            </w:tcBorders>
            <w:vAlign w:val="center"/>
          </w:tcPr>
          <w:p w14:paraId="0D004DEC" w14:textId="7871B5CD" w:rsidR="00504EA2" w:rsidRPr="00A27D24" w:rsidRDefault="00504EA2" w:rsidP="00504EA2">
            <w:pPr>
              <w:spacing w:line="240" w:lineRule="auto"/>
              <w:jc w:val="center"/>
              <w:rPr>
                <w:color w:val="000000" w:themeColor="text1"/>
                <w:sz w:val="18"/>
                <w:szCs w:val="18"/>
              </w:rPr>
            </w:pPr>
            <w:r w:rsidRPr="00A27D24">
              <w:rPr>
                <w:color w:val="000000" w:themeColor="text1"/>
                <w:sz w:val="18"/>
                <w:szCs w:val="18"/>
              </w:rPr>
              <w:t xml:space="preserve">1992 </w:t>
            </w:r>
            <w:proofErr w:type="spellStart"/>
            <w:r w:rsidRPr="00A27D24">
              <w:rPr>
                <w:color w:val="000000" w:themeColor="text1"/>
                <w:sz w:val="18"/>
                <w:szCs w:val="18"/>
              </w:rPr>
              <w:t>to</w:t>
            </w:r>
            <w:proofErr w:type="spellEnd"/>
            <w:r w:rsidRPr="00A27D24">
              <w:rPr>
                <w:color w:val="000000" w:themeColor="text1"/>
                <w:sz w:val="18"/>
                <w:szCs w:val="18"/>
              </w:rPr>
              <w:t xml:space="preserve"> 2006</w:t>
            </w:r>
          </w:p>
        </w:tc>
        <w:tc>
          <w:tcPr>
            <w:tcW w:w="2833" w:type="dxa"/>
            <w:gridSpan w:val="2"/>
            <w:tcBorders>
              <w:top w:val="nil"/>
              <w:bottom w:val="single" w:sz="4" w:space="0" w:color="000000" w:themeColor="text1"/>
            </w:tcBorders>
            <w:vAlign w:val="center"/>
          </w:tcPr>
          <w:p w14:paraId="3BC406CA" w14:textId="6918F8F0" w:rsidR="00504EA2" w:rsidRPr="00A27D24" w:rsidRDefault="00504EA2" w:rsidP="00504EA2">
            <w:pPr>
              <w:spacing w:line="240" w:lineRule="auto"/>
              <w:jc w:val="center"/>
              <w:rPr>
                <w:color w:val="000000" w:themeColor="text1"/>
                <w:sz w:val="18"/>
                <w:szCs w:val="18"/>
              </w:rPr>
            </w:pPr>
            <w:proofErr w:type="spellStart"/>
            <w:r w:rsidRPr="00A27D24">
              <w:rPr>
                <w:color w:val="000000" w:themeColor="text1"/>
                <w:sz w:val="18"/>
                <w:szCs w:val="18"/>
              </w:rPr>
              <w:t>From</w:t>
            </w:r>
            <w:proofErr w:type="spellEnd"/>
            <w:r w:rsidRPr="00A27D24">
              <w:rPr>
                <w:color w:val="000000" w:themeColor="text1"/>
                <w:sz w:val="18"/>
                <w:szCs w:val="18"/>
              </w:rPr>
              <w:t xml:space="preserve"> 2007</w:t>
            </w:r>
          </w:p>
        </w:tc>
      </w:tr>
      <w:tr w:rsidR="00A27D24" w:rsidRPr="001F4A39" w14:paraId="4726B3FB" w14:textId="6A4548F3" w:rsidTr="0061300F">
        <w:trPr>
          <w:trHeight w:val="263"/>
        </w:trPr>
        <w:tc>
          <w:tcPr>
            <w:tcW w:w="990" w:type="dxa"/>
            <w:vMerge/>
            <w:tcBorders>
              <w:bottom w:val="single" w:sz="4" w:space="0" w:color="auto"/>
            </w:tcBorders>
            <w:shd w:val="clear" w:color="auto" w:fill="auto"/>
          </w:tcPr>
          <w:p w14:paraId="4B278BB0" w14:textId="77777777" w:rsidR="00504EA2" w:rsidRPr="001F4A39" w:rsidRDefault="00504EA2" w:rsidP="00A27D24">
            <w:pPr>
              <w:spacing w:line="240" w:lineRule="auto"/>
              <w:jc w:val="left"/>
              <w:rPr>
                <w:b/>
                <w:bCs/>
                <w:color w:val="000000" w:themeColor="text1"/>
                <w:sz w:val="18"/>
                <w:szCs w:val="18"/>
              </w:rPr>
            </w:pPr>
          </w:p>
        </w:tc>
        <w:tc>
          <w:tcPr>
            <w:tcW w:w="1278" w:type="dxa"/>
            <w:tcBorders>
              <w:top w:val="single" w:sz="4" w:space="0" w:color="000000" w:themeColor="text1"/>
              <w:bottom w:val="single" w:sz="4" w:space="0" w:color="000000" w:themeColor="text1"/>
            </w:tcBorders>
          </w:tcPr>
          <w:p w14:paraId="241078C1" w14:textId="2D32D013" w:rsidR="00504EA2" w:rsidRPr="00A27D24" w:rsidRDefault="00504EA2" w:rsidP="00A27D24">
            <w:pPr>
              <w:spacing w:line="240" w:lineRule="auto"/>
              <w:ind w:left="-9"/>
              <w:jc w:val="center"/>
              <w:rPr>
                <w:color w:val="000000" w:themeColor="text1"/>
                <w:sz w:val="18"/>
                <w:szCs w:val="18"/>
              </w:rPr>
            </w:pPr>
            <w:r w:rsidRPr="00A27D24">
              <w:rPr>
                <w:color w:val="000000" w:themeColor="text1"/>
                <w:sz w:val="18"/>
                <w:szCs w:val="18"/>
              </w:rPr>
              <w:t xml:space="preserve">Job </w:t>
            </w:r>
            <w:proofErr w:type="spellStart"/>
            <w:r w:rsidRPr="00A27D24">
              <w:rPr>
                <w:color w:val="000000" w:themeColor="text1"/>
                <w:sz w:val="18"/>
                <w:szCs w:val="18"/>
              </w:rPr>
              <w:t>protection</w:t>
            </w:r>
            <w:proofErr w:type="spellEnd"/>
          </w:p>
        </w:tc>
        <w:tc>
          <w:tcPr>
            <w:tcW w:w="1320" w:type="dxa"/>
            <w:tcBorders>
              <w:top w:val="single" w:sz="4" w:space="0" w:color="000000" w:themeColor="text1"/>
              <w:bottom w:val="single" w:sz="4" w:space="0" w:color="000000" w:themeColor="text1"/>
            </w:tcBorders>
          </w:tcPr>
          <w:p w14:paraId="773BB910" w14:textId="5C430545" w:rsidR="00504EA2" w:rsidRPr="00A27D24" w:rsidRDefault="00504EA2" w:rsidP="00A27D24">
            <w:pPr>
              <w:spacing w:line="240" w:lineRule="auto"/>
              <w:jc w:val="center"/>
              <w:rPr>
                <w:color w:val="000000" w:themeColor="text1"/>
                <w:sz w:val="18"/>
                <w:szCs w:val="18"/>
              </w:rPr>
            </w:pPr>
            <w:proofErr w:type="spellStart"/>
            <w:r w:rsidRPr="00A27D24">
              <w:rPr>
                <w:color w:val="000000" w:themeColor="text1"/>
                <w:sz w:val="18"/>
                <w:szCs w:val="18"/>
              </w:rPr>
              <w:t>Benefits</w:t>
            </w:r>
            <w:proofErr w:type="spellEnd"/>
          </w:p>
        </w:tc>
        <w:tc>
          <w:tcPr>
            <w:tcW w:w="1303" w:type="dxa"/>
            <w:tcBorders>
              <w:top w:val="single" w:sz="4" w:space="0" w:color="000000" w:themeColor="text1"/>
              <w:bottom w:val="single" w:sz="4" w:space="0" w:color="000000" w:themeColor="text1"/>
            </w:tcBorders>
          </w:tcPr>
          <w:p w14:paraId="022C76F7" w14:textId="6F3763AC" w:rsidR="00504EA2" w:rsidRPr="00A27D24" w:rsidRDefault="00504EA2" w:rsidP="00A27D24">
            <w:pPr>
              <w:spacing w:line="240" w:lineRule="auto"/>
              <w:jc w:val="center"/>
              <w:rPr>
                <w:color w:val="000000" w:themeColor="text1"/>
                <w:sz w:val="18"/>
                <w:szCs w:val="18"/>
              </w:rPr>
            </w:pPr>
            <w:r w:rsidRPr="00A27D24">
              <w:rPr>
                <w:color w:val="000000" w:themeColor="text1"/>
                <w:sz w:val="18"/>
                <w:szCs w:val="18"/>
              </w:rPr>
              <w:t xml:space="preserve">Job </w:t>
            </w:r>
            <w:proofErr w:type="spellStart"/>
            <w:r w:rsidRPr="00A27D24">
              <w:rPr>
                <w:color w:val="000000" w:themeColor="text1"/>
                <w:sz w:val="18"/>
                <w:szCs w:val="18"/>
              </w:rPr>
              <w:t>protection</w:t>
            </w:r>
            <w:proofErr w:type="spellEnd"/>
          </w:p>
        </w:tc>
        <w:tc>
          <w:tcPr>
            <w:tcW w:w="1296" w:type="dxa"/>
            <w:tcBorders>
              <w:top w:val="single" w:sz="4" w:space="0" w:color="000000" w:themeColor="text1"/>
              <w:bottom w:val="single" w:sz="4" w:space="0" w:color="000000" w:themeColor="text1"/>
            </w:tcBorders>
          </w:tcPr>
          <w:p w14:paraId="0217A969" w14:textId="3AF7B645" w:rsidR="00504EA2" w:rsidRPr="00A27D24" w:rsidRDefault="00504EA2" w:rsidP="00A27D24">
            <w:pPr>
              <w:spacing w:line="240" w:lineRule="auto"/>
              <w:jc w:val="center"/>
              <w:rPr>
                <w:color w:val="000000" w:themeColor="text1"/>
                <w:sz w:val="18"/>
                <w:szCs w:val="18"/>
              </w:rPr>
            </w:pPr>
            <w:proofErr w:type="spellStart"/>
            <w:r w:rsidRPr="00A27D24">
              <w:rPr>
                <w:color w:val="000000" w:themeColor="text1"/>
                <w:sz w:val="18"/>
                <w:szCs w:val="18"/>
              </w:rPr>
              <w:t>Benefits</w:t>
            </w:r>
            <w:proofErr w:type="spellEnd"/>
          </w:p>
        </w:tc>
        <w:tc>
          <w:tcPr>
            <w:tcW w:w="1437" w:type="dxa"/>
            <w:tcBorders>
              <w:top w:val="single" w:sz="4" w:space="0" w:color="000000" w:themeColor="text1"/>
              <w:bottom w:val="single" w:sz="4" w:space="0" w:color="000000" w:themeColor="text1"/>
            </w:tcBorders>
          </w:tcPr>
          <w:p w14:paraId="754EAA74" w14:textId="0217F135" w:rsidR="00504EA2" w:rsidRPr="00A27D24" w:rsidRDefault="00504EA2" w:rsidP="00A27D24">
            <w:pPr>
              <w:spacing w:line="240" w:lineRule="auto"/>
              <w:jc w:val="center"/>
              <w:rPr>
                <w:color w:val="000000" w:themeColor="text1"/>
                <w:sz w:val="18"/>
                <w:szCs w:val="18"/>
              </w:rPr>
            </w:pPr>
            <w:r w:rsidRPr="00A27D24">
              <w:rPr>
                <w:color w:val="000000" w:themeColor="text1"/>
                <w:sz w:val="18"/>
                <w:szCs w:val="18"/>
              </w:rPr>
              <w:t xml:space="preserve">Job </w:t>
            </w:r>
            <w:proofErr w:type="spellStart"/>
            <w:r w:rsidRPr="00A27D24">
              <w:rPr>
                <w:color w:val="000000" w:themeColor="text1"/>
                <w:sz w:val="18"/>
                <w:szCs w:val="18"/>
              </w:rPr>
              <w:t>protection</w:t>
            </w:r>
            <w:proofErr w:type="spellEnd"/>
          </w:p>
        </w:tc>
        <w:tc>
          <w:tcPr>
            <w:tcW w:w="1396" w:type="dxa"/>
            <w:tcBorders>
              <w:top w:val="single" w:sz="4" w:space="0" w:color="000000" w:themeColor="text1"/>
              <w:bottom w:val="single" w:sz="4" w:space="0" w:color="000000" w:themeColor="text1"/>
            </w:tcBorders>
          </w:tcPr>
          <w:p w14:paraId="7F0C7CBF" w14:textId="6B8D3F37" w:rsidR="00504EA2" w:rsidRPr="00A27D24" w:rsidRDefault="00504EA2" w:rsidP="00A27D24">
            <w:pPr>
              <w:spacing w:line="240" w:lineRule="auto"/>
              <w:jc w:val="center"/>
              <w:rPr>
                <w:color w:val="000000" w:themeColor="text1"/>
                <w:sz w:val="18"/>
                <w:szCs w:val="18"/>
              </w:rPr>
            </w:pPr>
            <w:proofErr w:type="spellStart"/>
            <w:r w:rsidRPr="00A27D24">
              <w:rPr>
                <w:color w:val="000000" w:themeColor="text1"/>
                <w:sz w:val="18"/>
                <w:szCs w:val="18"/>
              </w:rPr>
              <w:t>Benefits</w:t>
            </w:r>
            <w:proofErr w:type="spellEnd"/>
          </w:p>
        </w:tc>
      </w:tr>
      <w:tr w:rsidR="00A27D24" w:rsidRPr="001F4A39" w14:paraId="0F659473" w14:textId="1D1AAFDD" w:rsidTr="0061300F">
        <w:trPr>
          <w:trHeight w:val="247"/>
        </w:trPr>
        <w:tc>
          <w:tcPr>
            <w:tcW w:w="990" w:type="dxa"/>
            <w:tcBorders>
              <w:top w:val="single" w:sz="4" w:space="0" w:color="auto"/>
              <w:bottom w:val="single" w:sz="4" w:space="0" w:color="auto"/>
              <w:right w:val="dotted" w:sz="4" w:space="0" w:color="000000" w:themeColor="text1"/>
            </w:tcBorders>
            <w:shd w:val="clear" w:color="auto" w:fill="auto"/>
            <w:vAlign w:val="center"/>
          </w:tcPr>
          <w:p w14:paraId="4C6884F6" w14:textId="3A5EAF30" w:rsidR="00A27D24" w:rsidRPr="001F4A39" w:rsidRDefault="00A27D24" w:rsidP="0061300F">
            <w:pPr>
              <w:spacing w:line="240" w:lineRule="auto"/>
              <w:jc w:val="left"/>
              <w:rPr>
                <w:color w:val="000000" w:themeColor="text1"/>
                <w:sz w:val="18"/>
                <w:szCs w:val="18"/>
                <w:lang w:val="en-GB"/>
              </w:rPr>
            </w:pPr>
            <w:r>
              <w:rPr>
                <w:color w:val="000000" w:themeColor="text1"/>
                <w:sz w:val="18"/>
                <w:szCs w:val="18"/>
                <w:lang w:val="en-GB"/>
              </w:rPr>
              <w:t>2 months</w:t>
            </w:r>
            <w:r>
              <w:rPr>
                <w:color w:val="000000" w:themeColor="text1"/>
                <w:sz w:val="18"/>
                <w:szCs w:val="18"/>
                <w:lang w:val="en-GB"/>
              </w:rPr>
              <w:br/>
              <w:t>(statutory leave)</w:t>
            </w:r>
          </w:p>
        </w:tc>
        <w:tc>
          <w:tcPr>
            <w:tcW w:w="1278" w:type="dxa"/>
            <w:tcBorders>
              <w:top w:val="single" w:sz="4" w:space="0" w:color="000000" w:themeColor="text1"/>
              <w:left w:val="dotted" w:sz="4" w:space="0" w:color="000000" w:themeColor="text1"/>
              <w:bottom w:val="single" w:sz="4" w:space="0" w:color="auto"/>
            </w:tcBorders>
            <w:vAlign w:val="center"/>
          </w:tcPr>
          <w:p w14:paraId="182EB5C0" w14:textId="58F8524A"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320" w:type="dxa"/>
            <w:tcBorders>
              <w:top w:val="single" w:sz="4" w:space="0" w:color="000000" w:themeColor="text1"/>
              <w:bottom w:val="single" w:sz="4" w:space="0" w:color="auto"/>
              <w:right w:val="dotted" w:sz="4" w:space="0" w:color="000000" w:themeColor="text1"/>
            </w:tcBorders>
            <w:vAlign w:val="center"/>
          </w:tcPr>
          <w:p w14:paraId="7288398C" w14:textId="0235C8FB"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Full income compensation</w:t>
            </w:r>
          </w:p>
        </w:tc>
        <w:tc>
          <w:tcPr>
            <w:tcW w:w="1303" w:type="dxa"/>
            <w:tcBorders>
              <w:top w:val="single" w:sz="4" w:space="0" w:color="000000" w:themeColor="text1"/>
              <w:left w:val="dotted" w:sz="4" w:space="0" w:color="000000" w:themeColor="text1"/>
              <w:bottom w:val="single" w:sz="4" w:space="0" w:color="auto"/>
            </w:tcBorders>
            <w:vAlign w:val="center"/>
          </w:tcPr>
          <w:p w14:paraId="2686FDC9" w14:textId="2807F19F"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296" w:type="dxa"/>
            <w:tcBorders>
              <w:top w:val="single" w:sz="4" w:space="0" w:color="000000" w:themeColor="text1"/>
              <w:bottom w:val="single" w:sz="4" w:space="0" w:color="auto"/>
              <w:right w:val="dotted" w:sz="4" w:space="0" w:color="000000" w:themeColor="text1"/>
            </w:tcBorders>
            <w:vAlign w:val="center"/>
          </w:tcPr>
          <w:p w14:paraId="5F65B3C8" w14:textId="6FD71A89"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Full income compensation</w:t>
            </w:r>
          </w:p>
        </w:tc>
        <w:tc>
          <w:tcPr>
            <w:tcW w:w="1437" w:type="dxa"/>
            <w:tcBorders>
              <w:top w:val="single" w:sz="4" w:space="0" w:color="000000" w:themeColor="text1"/>
              <w:left w:val="dotted" w:sz="4" w:space="0" w:color="000000" w:themeColor="text1"/>
              <w:bottom w:val="single" w:sz="4" w:space="0" w:color="auto"/>
            </w:tcBorders>
            <w:vAlign w:val="center"/>
          </w:tcPr>
          <w:p w14:paraId="500239CE" w14:textId="46678A2C"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396" w:type="dxa"/>
            <w:tcBorders>
              <w:top w:val="single" w:sz="4" w:space="0" w:color="000000" w:themeColor="text1"/>
              <w:bottom w:val="single" w:sz="4" w:space="0" w:color="auto"/>
            </w:tcBorders>
            <w:vAlign w:val="center"/>
          </w:tcPr>
          <w:p w14:paraId="23D96A28" w14:textId="19303CBD"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Full income compensation</w:t>
            </w:r>
          </w:p>
        </w:tc>
      </w:tr>
      <w:tr w:rsidR="00A27D24" w:rsidRPr="001F4A39" w14:paraId="5BB27298" w14:textId="66CA5533" w:rsidTr="0061300F">
        <w:trPr>
          <w:trHeight w:val="247"/>
        </w:trPr>
        <w:tc>
          <w:tcPr>
            <w:tcW w:w="990" w:type="dxa"/>
            <w:tcBorders>
              <w:top w:val="single" w:sz="4" w:space="0" w:color="auto"/>
              <w:bottom w:val="single" w:sz="4" w:space="0" w:color="auto"/>
              <w:right w:val="dotted" w:sz="4" w:space="0" w:color="000000" w:themeColor="text1"/>
            </w:tcBorders>
            <w:shd w:val="clear" w:color="auto" w:fill="auto"/>
            <w:vAlign w:val="center"/>
          </w:tcPr>
          <w:p w14:paraId="46FCB6ED" w14:textId="3432CC9D" w:rsidR="00A27D24" w:rsidRPr="001F4A39" w:rsidRDefault="00A27D24" w:rsidP="0061300F">
            <w:pPr>
              <w:spacing w:line="240" w:lineRule="auto"/>
              <w:jc w:val="left"/>
              <w:rPr>
                <w:color w:val="000000" w:themeColor="text1"/>
                <w:sz w:val="18"/>
                <w:szCs w:val="18"/>
              </w:rPr>
            </w:pPr>
            <w:r>
              <w:rPr>
                <w:color w:val="000000" w:themeColor="text1"/>
                <w:sz w:val="18"/>
                <w:szCs w:val="18"/>
              </w:rPr>
              <w:t xml:space="preserve">3 </w:t>
            </w:r>
            <w:proofErr w:type="spellStart"/>
            <w:r>
              <w:rPr>
                <w:color w:val="000000" w:themeColor="text1"/>
                <w:sz w:val="18"/>
                <w:szCs w:val="18"/>
              </w:rPr>
              <w:t>to</w:t>
            </w:r>
            <w:proofErr w:type="spellEnd"/>
            <w:r>
              <w:rPr>
                <w:color w:val="000000" w:themeColor="text1"/>
                <w:sz w:val="18"/>
                <w:szCs w:val="18"/>
              </w:rPr>
              <w:t xml:space="preserve"> 12 </w:t>
            </w:r>
            <w:proofErr w:type="spellStart"/>
            <w:r>
              <w:rPr>
                <w:color w:val="000000" w:themeColor="text1"/>
                <w:sz w:val="18"/>
                <w:szCs w:val="18"/>
              </w:rPr>
              <w:t>months</w:t>
            </w:r>
            <w:proofErr w:type="spellEnd"/>
          </w:p>
        </w:tc>
        <w:tc>
          <w:tcPr>
            <w:tcW w:w="1278" w:type="dxa"/>
            <w:tcBorders>
              <w:top w:val="single" w:sz="4" w:space="0" w:color="auto"/>
              <w:left w:val="dotted" w:sz="4" w:space="0" w:color="000000" w:themeColor="text1"/>
              <w:bottom w:val="single" w:sz="4" w:space="0" w:color="auto"/>
            </w:tcBorders>
            <w:vAlign w:val="center"/>
          </w:tcPr>
          <w:p w14:paraId="4A296AAC" w14:textId="2A78658E" w:rsidR="00A27D24" w:rsidRPr="00A27D24" w:rsidRDefault="00A27D24" w:rsidP="00A27D24">
            <w:pPr>
              <w:spacing w:line="240" w:lineRule="auto"/>
              <w:jc w:val="center"/>
              <w:rPr>
                <w:b/>
                <w:bCs/>
                <w:color w:val="000000" w:themeColor="text1"/>
                <w:sz w:val="18"/>
                <w:szCs w:val="18"/>
              </w:rPr>
            </w:pPr>
            <w:r>
              <w:rPr>
                <w:b/>
                <w:bCs/>
                <w:color w:val="000000" w:themeColor="text1"/>
                <w:sz w:val="18"/>
                <w:szCs w:val="18"/>
              </w:rPr>
              <w:t xml:space="preserve">Yes, </w:t>
            </w:r>
            <w:proofErr w:type="spellStart"/>
            <w:r>
              <w:rPr>
                <w:b/>
                <w:bCs/>
                <w:color w:val="000000" w:themeColor="text1"/>
                <w:sz w:val="18"/>
                <w:szCs w:val="18"/>
              </w:rPr>
              <w:t>up</w:t>
            </w:r>
            <w:proofErr w:type="spellEnd"/>
            <w:r>
              <w:rPr>
                <w:b/>
                <w:bCs/>
                <w:color w:val="000000" w:themeColor="text1"/>
                <w:sz w:val="18"/>
                <w:szCs w:val="18"/>
              </w:rPr>
              <w:t xml:space="preserve"> </w:t>
            </w:r>
            <w:proofErr w:type="spellStart"/>
            <w:r>
              <w:rPr>
                <w:b/>
                <w:bCs/>
                <w:color w:val="000000" w:themeColor="text1"/>
                <w:sz w:val="18"/>
                <w:szCs w:val="18"/>
              </w:rPr>
              <w:t>to</w:t>
            </w:r>
            <w:proofErr w:type="spellEnd"/>
            <w:r>
              <w:rPr>
                <w:b/>
                <w:bCs/>
                <w:color w:val="000000" w:themeColor="text1"/>
                <w:sz w:val="18"/>
                <w:szCs w:val="18"/>
              </w:rPr>
              <w:t xml:space="preserve"> 6 </w:t>
            </w:r>
            <w:proofErr w:type="spellStart"/>
            <w:r>
              <w:rPr>
                <w:b/>
                <w:bCs/>
                <w:color w:val="000000" w:themeColor="text1"/>
                <w:sz w:val="18"/>
                <w:szCs w:val="18"/>
              </w:rPr>
              <w:t>months</w:t>
            </w:r>
            <w:proofErr w:type="spellEnd"/>
          </w:p>
        </w:tc>
        <w:tc>
          <w:tcPr>
            <w:tcW w:w="1320" w:type="dxa"/>
            <w:tcBorders>
              <w:top w:val="single" w:sz="4" w:space="0" w:color="auto"/>
              <w:bottom w:val="single" w:sz="4" w:space="0" w:color="auto"/>
              <w:right w:val="dotted" w:sz="4" w:space="0" w:color="000000" w:themeColor="text1"/>
            </w:tcBorders>
            <w:vAlign w:val="center"/>
          </w:tcPr>
          <w:p w14:paraId="083A418F" w14:textId="613583EF" w:rsidR="00A27D24" w:rsidRPr="00A27D24" w:rsidRDefault="00A27D24" w:rsidP="00A27D24">
            <w:pPr>
              <w:spacing w:line="240" w:lineRule="auto"/>
              <w:jc w:val="center"/>
              <w:rPr>
                <w:b/>
                <w:bCs/>
                <w:color w:val="000000" w:themeColor="text1"/>
                <w:sz w:val="18"/>
                <w:szCs w:val="18"/>
                <w:lang w:val="en-GB"/>
              </w:rPr>
            </w:pPr>
            <w:r w:rsidRPr="00A27D24">
              <w:rPr>
                <w:b/>
                <w:bCs/>
                <w:color w:val="000000" w:themeColor="text1"/>
                <w:sz w:val="18"/>
                <w:szCs w:val="18"/>
                <w:lang w:val="en-GB"/>
              </w:rPr>
              <w:t xml:space="preserve">€300 to €450 </w:t>
            </w:r>
            <w:r w:rsidR="0061300F">
              <w:rPr>
                <w:b/>
                <w:bCs/>
                <w:color w:val="000000" w:themeColor="text1"/>
                <w:sz w:val="18"/>
                <w:szCs w:val="18"/>
                <w:lang w:val="en-GB"/>
              </w:rPr>
              <w:t xml:space="preserve">(6 </w:t>
            </w:r>
            <w:r w:rsidRPr="00A27D24">
              <w:rPr>
                <w:b/>
                <w:bCs/>
                <w:color w:val="000000" w:themeColor="text1"/>
                <w:sz w:val="18"/>
                <w:szCs w:val="18"/>
                <w:lang w:val="en-GB"/>
              </w:rPr>
              <w:t>month</w:t>
            </w:r>
            <w:r w:rsidR="0061300F">
              <w:rPr>
                <w:b/>
                <w:bCs/>
                <w:color w:val="000000" w:themeColor="text1"/>
                <w:sz w:val="18"/>
                <w:szCs w:val="18"/>
                <w:lang w:val="en-GB"/>
              </w:rPr>
              <w:t xml:space="preserve">s), </w:t>
            </w:r>
            <w:r>
              <w:rPr>
                <w:b/>
                <w:bCs/>
                <w:color w:val="000000" w:themeColor="text1"/>
                <w:sz w:val="18"/>
                <w:szCs w:val="18"/>
                <w:lang w:val="en-GB"/>
              </w:rPr>
              <w:t>income dependent</w:t>
            </w:r>
          </w:p>
        </w:tc>
        <w:tc>
          <w:tcPr>
            <w:tcW w:w="1303" w:type="dxa"/>
            <w:tcBorders>
              <w:top w:val="single" w:sz="4" w:space="0" w:color="auto"/>
              <w:left w:val="dotted" w:sz="4" w:space="0" w:color="000000" w:themeColor="text1"/>
              <w:bottom w:val="single" w:sz="4" w:space="0" w:color="auto"/>
            </w:tcBorders>
            <w:vAlign w:val="center"/>
          </w:tcPr>
          <w:p w14:paraId="5DEE25FB" w14:textId="24780C50" w:rsidR="00A27D24" w:rsidRPr="00A27D24" w:rsidRDefault="00A27D24" w:rsidP="00A27D24">
            <w:pPr>
              <w:spacing w:line="240" w:lineRule="auto"/>
              <w:jc w:val="center"/>
              <w:rPr>
                <w:b/>
                <w:bCs/>
                <w:color w:val="000000" w:themeColor="text1"/>
                <w:sz w:val="18"/>
                <w:szCs w:val="18"/>
              </w:rPr>
            </w:pPr>
            <w:r>
              <w:rPr>
                <w:b/>
                <w:bCs/>
                <w:color w:val="000000" w:themeColor="text1"/>
                <w:sz w:val="18"/>
                <w:szCs w:val="18"/>
              </w:rPr>
              <w:t>Yes</w:t>
            </w:r>
          </w:p>
        </w:tc>
        <w:tc>
          <w:tcPr>
            <w:tcW w:w="1296" w:type="dxa"/>
            <w:tcBorders>
              <w:top w:val="single" w:sz="4" w:space="0" w:color="auto"/>
              <w:bottom w:val="single" w:sz="4" w:space="0" w:color="auto"/>
              <w:right w:val="dotted" w:sz="4" w:space="0" w:color="000000" w:themeColor="text1"/>
            </w:tcBorders>
            <w:vAlign w:val="center"/>
          </w:tcPr>
          <w:p w14:paraId="5EE602C8" w14:textId="6F0E11A4" w:rsidR="00A27D24" w:rsidRPr="00A27D24" w:rsidRDefault="00A27D24" w:rsidP="00A27D24">
            <w:pPr>
              <w:spacing w:line="240" w:lineRule="auto"/>
              <w:jc w:val="center"/>
              <w:rPr>
                <w:b/>
                <w:bCs/>
                <w:color w:val="000000" w:themeColor="text1"/>
                <w:sz w:val="18"/>
                <w:szCs w:val="18"/>
                <w:lang w:val="en-GB"/>
              </w:rPr>
            </w:pPr>
            <w:r w:rsidRPr="00A27D24">
              <w:rPr>
                <w:b/>
                <w:bCs/>
                <w:color w:val="000000" w:themeColor="text1"/>
                <w:sz w:val="18"/>
                <w:szCs w:val="18"/>
                <w:lang w:val="en-GB"/>
              </w:rPr>
              <w:t xml:space="preserve">€300 to €450, </w:t>
            </w:r>
            <w:r>
              <w:rPr>
                <w:b/>
                <w:bCs/>
                <w:color w:val="000000" w:themeColor="text1"/>
                <w:sz w:val="18"/>
                <w:szCs w:val="18"/>
                <w:lang w:val="en-GB"/>
              </w:rPr>
              <w:br/>
              <w:t>income dependent</w:t>
            </w:r>
          </w:p>
        </w:tc>
        <w:tc>
          <w:tcPr>
            <w:tcW w:w="1437" w:type="dxa"/>
            <w:tcBorders>
              <w:top w:val="single" w:sz="4" w:space="0" w:color="auto"/>
              <w:left w:val="dotted" w:sz="4" w:space="0" w:color="000000" w:themeColor="text1"/>
              <w:bottom w:val="single" w:sz="4" w:space="0" w:color="auto"/>
            </w:tcBorders>
            <w:vAlign w:val="center"/>
          </w:tcPr>
          <w:p w14:paraId="50BB9ABA" w14:textId="0D2CA49C" w:rsidR="00A27D24" w:rsidRPr="00A27D24" w:rsidRDefault="00A27D24" w:rsidP="00A27D24">
            <w:pPr>
              <w:spacing w:line="240" w:lineRule="auto"/>
              <w:jc w:val="center"/>
              <w:rPr>
                <w:b/>
                <w:bCs/>
                <w:color w:val="000000" w:themeColor="text1"/>
                <w:sz w:val="18"/>
                <w:szCs w:val="18"/>
              </w:rPr>
            </w:pPr>
            <w:r>
              <w:rPr>
                <w:b/>
                <w:bCs/>
                <w:color w:val="000000" w:themeColor="text1"/>
                <w:sz w:val="18"/>
                <w:szCs w:val="18"/>
              </w:rPr>
              <w:t>Yes</w:t>
            </w:r>
          </w:p>
        </w:tc>
        <w:tc>
          <w:tcPr>
            <w:tcW w:w="1396" w:type="dxa"/>
            <w:tcBorders>
              <w:top w:val="single" w:sz="4" w:space="0" w:color="auto"/>
              <w:bottom w:val="single" w:sz="4" w:space="0" w:color="auto"/>
            </w:tcBorders>
            <w:vAlign w:val="center"/>
          </w:tcPr>
          <w:p w14:paraId="7B33691B" w14:textId="271D7B05" w:rsidR="00A27D24" w:rsidRPr="00A27D24" w:rsidRDefault="00A27D24" w:rsidP="00A27D24">
            <w:pPr>
              <w:spacing w:line="240" w:lineRule="auto"/>
              <w:jc w:val="center"/>
              <w:rPr>
                <w:b/>
                <w:bCs/>
                <w:color w:val="000000" w:themeColor="text1"/>
                <w:sz w:val="18"/>
                <w:szCs w:val="18"/>
                <w:lang w:val="en-GB"/>
              </w:rPr>
            </w:pPr>
            <w:r w:rsidRPr="00A27D24">
              <w:rPr>
                <w:b/>
                <w:bCs/>
                <w:color w:val="000000" w:themeColor="text1"/>
                <w:sz w:val="18"/>
                <w:szCs w:val="18"/>
                <w:lang w:val="en-GB"/>
              </w:rPr>
              <w:t>€300 to €</w:t>
            </w:r>
            <w:r w:rsidR="0061300F">
              <w:rPr>
                <w:b/>
                <w:bCs/>
                <w:color w:val="000000" w:themeColor="text1"/>
                <w:sz w:val="18"/>
                <w:szCs w:val="18"/>
                <w:lang w:val="en-GB"/>
              </w:rPr>
              <w:t>1,800</w:t>
            </w:r>
            <w:r>
              <w:rPr>
                <w:b/>
                <w:bCs/>
                <w:color w:val="000000" w:themeColor="text1"/>
                <w:sz w:val="18"/>
                <w:szCs w:val="18"/>
                <w:lang w:val="en-GB"/>
              </w:rPr>
              <w:t>,</w:t>
            </w:r>
            <w:r w:rsidRPr="00A27D24">
              <w:rPr>
                <w:b/>
                <w:bCs/>
                <w:color w:val="000000" w:themeColor="text1"/>
                <w:sz w:val="18"/>
                <w:szCs w:val="18"/>
                <w:lang w:val="en-GB"/>
              </w:rPr>
              <w:t xml:space="preserve"> </w:t>
            </w:r>
            <w:r w:rsidR="0061300F">
              <w:rPr>
                <w:b/>
                <w:bCs/>
                <w:color w:val="000000" w:themeColor="text1"/>
                <w:sz w:val="18"/>
                <w:szCs w:val="18"/>
                <w:lang w:val="en-GB"/>
              </w:rPr>
              <w:t xml:space="preserve">67% </w:t>
            </w:r>
            <w:r>
              <w:rPr>
                <w:b/>
                <w:bCs/>
                <w:color w:val="000000" w:themeColor="text1"/>
                <w:sz w:val="18"/>
                <w:szCs w:val="18"/>
                <w:lang w:val="en-GB"/>
              </w:rPr>
              <w:t>income</w:t>
            </w:r>
            <w:r w:rsidR="0061300F" w:rsidRPr="0061300F">
              <w:rPr>
                <w:b/>
                <w:bCs/>
                <w:color w:val="000000" w:themeColor="text1"/>
                <w:sz w:val="18"/>
                <w:szCs w:val="18"/>
                <w:vertAlign w:val="superscript"/>
                <w:lang w:val="en-GB"/>
              </w:rPr>
              <w:t>*</w:t>
            </w:r>
            <w:r w:rsidR="0061300F">
              <w:rPr>
                <w:b/>
                <w:bCs/>
                <w:color w:val="000000" w:themeColor="text1"/>
                <w:sz w:val="18"/>
                <w:szCs w:val="18"/>
                <w:lang w:val="en-GB"/>
              </w:rPr>
              <w:t xml:space="preserve"> reimbursement</w:t>
            </w:r>
          </w:p>
        </w:tc>
      </w:tr>
      <w:tr w:rsidR="00A27D24" w:rsidRPr="001F4A39" w14:paraId="2CE89D8E" w14:textId="7E541A01" w:rsidTr="0061300F">
        <w:trPr>
          <w:trHeight w:val="263"/>
        </w:trPr>
        <w:tc>
          <w:tcPr>
            <w:tcW w:w="990" w:type="dxa"/>
            <w:tcBorders>
              <w:top w:val="single" w:sz="4" w:space="0" w:color="auto"/>
              <w:bottom w:val="single" w:sz="4" w:space="0" w:color="auto"/>
              <w:right w:val="dotted" w:sz="4" w:space="0" w:color="000000" w:themeColor="text1"/>
            </w:tcBorders>
            <w:shd w:val="clear" w:color="auto" w:fill="auto"/>
            <w:vAlign w:val="center"/>
          </w:tcPr>
          <w:p w14:paraId="29FAA987" w14:textId="3F8E20FD" w:rsidR="00A27D24" w:rsidRPr="00C501BB" w:rsidRDefault="00A27D24" w:rsidP="0061300F">
            <w:pPr>
              <w:spacing w:line="240" w:lineRule="auto"/>
              <w:jc w:val="left"/>
              <w:rPr>
                <w:color w:val="000000" w:themeColor="text1"/>
                <w:sz w:val="18"/>
                <w:szCs w:val="18"/>
                <w:lang w:val="en-GB"/>
              </w:rPr>
            </w:pPr>
            <w:r>
              <w:rPr>
                <w:color w:val="000000" w:themeColor="text1"/>
                <w:sz w:val="18"/>
                <w:szCs w:val="18"/>
                <w:lang w:val="en-GB"/>
              </w:rPr>
              <w:t>13 to 24 months</w:t>
            </w:r>
          </w:p>
        </w:tc>
        <w:tc>
          <w:tcPr>
            <w:tcW w:w="1278" w:type="dxa"/>
            <w:tcBorders>
              <w:top w:val="single" w:sz="4" w:space="0" w:color="auto"/>
              <w:left w:val="dotted" w:sz="4" w:space="0" w:color="000000" w:themeColor="text1"/>
              <w:bottom w:val="single" w:sz="4" w:space="0" w:color="auto"/>
            </w:tcBorders>
            <w:vAlign w:val="center"/>
          </w:tcPr>
          <w:p w14:paraId="6EB093C8" w14:textId="608C7493"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No</w:t>
            </w:r>
          </w:p>
        </w:tc>
        <w:tc>
          <w:tcPr>
            <w:tcW w:w="1320" w:type="dxa"/>
            <w:tcBorders>
              <w:top w:val="single" w:sz="4" w:space="0" w:color="auto"/>
              <w:bottom w:val="single" w:sz="4" w:space="0" w:color="auto"/>
              <w:right w:val="dotted" w:sz="4" w:space="0" w:color="000000" w:themeColor="text1"/>
            </w:tcBorders>
            <w:vAlign w:val="center"/>
          </w:tcPr>
          <w:p w14:paraId="7FE39917" w14:textId="2FF62E7D"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No</w:t>
            </w:r>
          </w:p>
        </w:tc>
        <w:tc>
          <w:tcPr>
            <w:tcW w:w="1303" w:type="dxa"/>
            <w:tcBorders>
              <w:top w:val="single" w:sz="4" w:space="0" w:color="auto"/>
              <w:left w:val="dotted" w:sz="4" w:space="0" w:color="000000" w:themeColor="text1"/>
              <w:bottom w:val="single" w:sz="4" w:space="0" w:color="auto"/>
            </w:tcBorders>
            <w:vAlign w:val="center"/>
          </w:tcPr>
          <w:p w14:paraId="10B4A4D2" w14:textId="577FB2FF"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296" w:type="dxa"/>
            <w:tcBorders>
              <w:top w:val="single" w:sz="4" w:space="0" w:color="auto"/>
              <w:bottom w:val="single" w:sz="4" w:space="0" w:color="auto"/>
              <w:right w:val="dotted" w:sz="4" w:space="0" w:color="000000" w:themeColor="text1"/>
            </w:tcBorders>
            <w:vAlign w:val="center"/>
          </w:tcPr>
          <w:p w14:paraId="24E8D5F1" w14:textId="30039E8B" w:rsidR="00A27D24" w:rsidRPr="00A27D24" w:rsidRDefault="00A27D24" w:rsidP="00A27D24">
            <w:pPr>
              <w:spacing w:line="240" w:lineRule="auto"/>
              <w:jc w:val="center"/>
              <w:rPr>
                <w:b/>
                <w:bCs/>
                <w:color w:val="000000" w:themeColor="text1"/>
                <w:sz w:val="18"/>
                <w:szCs w:val="18"/>
                <w:lang w:val="en-GB"/>
              </w:rPr>
            </w:pPr>
            <w:r w:rsidRPr="00A27D24">
              <w:rPr>
                <w:b/>
                <w:bCs/>
                <w:color w:val="000000" w:themeColor="text1"/>
                <w:sz w:val="18"/>
                <w:szCs w:val="18"/>
                <w:lang w:val="en-GB"/>
              </w:rPr>
              <w:t xml:space="preserve">€300 to €450, </w:t>
            </w:r>
            <w:r>
              <w:rPr>
                <w:b/>
                <w:bCs/>
                <w:color w:val="000000" w:themeColor="text1"/>
                <w:sz w:val="18"/>
                <w:szCs w:val="18"/>
                <w:lang w:val="en-GB"/>
              </w:rPr>
              <w:br/>
              <w:t>income dependent</w:t>
            </w:r>
          </w:p>
        </w:tc>
        <w:tc>
          <w:tcPr>
            <w:tcW w:w="1437" w:type="dxa"/>
            <w:tcBorders>
              <w:top w:val="single" w:sz="4" w:space="0" w:color="auto"/>
              <w:left w:val="dotted" w:sz="4" w:space="0" w:color="000000" w:themeColor="text1"/>
              <w:bottom w:val="single" w:sz="4" w:space="0" w:color="auto"/>
            </w:tcBorders>
            <w:vAlign w:val="center"/>
          </w:tcPr>
          <w:p w14:paraId="3B8F6585" w14:textId="04B3BA5C"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396" w:type="dxa"/>
            <w:tcBorders>
              <w:top w:val="single" w:sz="4" w:space="0" w:color="auto"/>
              <w:bottom w:val="single" w:sz="4" w:space="0" w:color="auto"/>
            </w:tcBorders>
            <w:vAlign w:val="center"/>
          </w:tcPr>
          <w:p w14:paraId="7B769976" w14:textId="31053FE4" w:rsidR="00A27D24" w:rsidRPr="00A27D24" w:rsidRDefault="0061300F" w:rsidP="00A27D24">
            <w:pPr>
              <w:spacing w:line="240" w:lineRule="auto"/>
              <w:jc w:val="center"/>
              <w:rPr>
                <w:b/>
                <w:bCs/>
                <w:color w:val="000000" w:themeColor="text1"/>
                <w:sz w:val="18"/>
                <w:szCs w:val="18"/>
                <w:lang w:val="en-GB"/>
              </w:rPr>
            </w:pPr>
            <w:r>
              <w:rPr>
                <w:b/>
                <w:bCs/>
                <w:color w:val="000000" w:themeColor="text1"/>
                <w:sz w:val="18"/>
                <w:szCs w:val="18"/>
                <w:lang w:val="en-GB"/>
              </w:rPr>
              <w:t>No</w:t>
            </w:r>
            <w:r w:rsidRPr="0061300F">
              <w:rPr>
                <w:b/>
                <w:bCs/>
                <w:color w:val="000000" w:themeColor="text1"/>
                <w:sz w:val="18"/>
                <w:szCs w:val="18"/>
                <w:vertAlign w:val="superscript"/>
                <w:lang w:val="en-GB"/>
              </w:rPr>
              <w:t>*</w:t>
            </w:r>
            <w:r>
              <w:rPr>
                <w:b/>
                <w:bCs/>
                <w:color w:val="000000" w:themeColor="text1"/>
                <w:sz w:val="18"/>
                <w:szCs w:val="18"/>
                <w:vertAlign w:val="superscript"/>
                <w:lang w:val="en-GB"/>
              </w:rPr>
              <w:t>*</w:t>
            </w:r>
          </w:p>
        </w:tc>
      </w:tr>
      <w:tr w:rsidR="00A27D24" w:rsidRPr="001F4A39" w14:paraId="09570464" w14:textId="5D768E70" w:rsidTr="0061300F">
        <w:trPr>
          <w:trHeight w:val="247"/>
        </w:trPr>
        <w:tc>
          <w:tcPr>
            <w:tcW w:w="990" w:type="dxa"/>
            <w:tcBorders>
              <w:top w:val="single" w:sz="4" w:space="0" w:color="auto"/>
              <w:bottom w:val="single" w:sz="12" w:space="0" w:color="auto"/>
              <w:right w:val="dotted" w:sz="4" w:space="0" w:color="000000" w:themeColor="text1"/>
            </w:tcBorders>
            <w:shd w:val="clear" w:color="auto" w:fill="auto"/>
            <w:vAlign w:val="center"/>
          </w:tcPr>
          <w:p w14:paraId="36D45EDE" w14:textId="22F2BD0A" w:rsidR="00A27D24" w:rsidRPr="001F4A39" w:rsidRDefault="00A27D24" w:rsidP="0061300F">
            <w:pPr>
              <w:spacing w:line="240" w:lineRule="auto"/>
              <w:jc w:val="left"/>
              <w:rPr>
                <w:color w:val="000000" w:themeColor="text1"/>
                <w:sz w:val="18"/>
                <w:szCs w:val="18"/>
                <w:lang w:val="en-GB"/>
              </w:rPr>
            </w:pPr>
            <w:r>
              <w:rPr>
                <w:color w:val="000000" w:themeColor="text1"/>
                <w:sz w:val="18"/>
                <w:szCs w:val="18"/>
                <w:lang w:val="en-GB"/>
              </w:rPr>
              <w:t>25 to 36 months</w:t>
            </w:r>
          </w:p>
        </w:tc>
        <w:tc>
          <w:tcPr>
            <w:tcW w:w="1278" w:type="dxa"/>
            <w:tcBorders>
              <w:top w:val="single" w:sz="4" w:space="0" w:color="auto"/>
              <w:left w:val="dotted" w:sz="4" w:space="0" w:color="000000" w:themeColor="text1"/>
              <w:bottom w:val="single" w:sz="12" w:space="0" w:color="auto"/>
            </w:tcBorders>
            <w:vAlign w:val="center"/>
          </w:tcPr>
          <w:p w14:paraId="61A14A6C" w14:textId="38278E57"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No</w:t>
            </w:r>
          </w:p>
        </w:tc>
        <w:tc>
          <w:tcPr>
            <w:tcW w:w="1320" w:type="dxa"/>
            <w:tcBorders>
              <w:top w:val="single" w:sz="4" w:space="0" w:color="auto"/>
              <w:bottom w:val="single" w:sz="12" w:space="0" w:color="auto"/>
              <w:right w:val="dotted" w:sz="4" w:space="0" w:color="000000" w:themeColor="text1"/>
            </w:tcBorders>
            <w:vAlign w:val="center"/>
          </w:tcPr>
          <w:p w14:paraId="10B0422A" w14:textId="6C2CBA56"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No</w:t>
            </w:r>
          </w:p>
        </w:tc>
        <w:tc>
          <w:tcPr>
            <w:tcW w:w="1303" w:type="dxa"/>
            <w:tcBorders>
              <w:top w:val="single" w:sz="4" w:space="0" w:color="auto"/>
              <w:left w:val="dotted" w:sz="4" w:space="0" w:color="000000" w:themeColor="text1"/>
              <w:bottom w:val="single" w:sz="12" w:space="0" w:color="auto"/>
            </w:tcBorders>
            <w:vAlign w:val="center"/>
          </w:tcPr>
          <w:p w14:paraId="0F7F1B00" w14:textId="78A5931E"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296" w:type="dxa"/>
            <w:tcBorders>
              <w:top w:val="single" w:sz="4" w:space="0" w:color="auto"/>
              <w:bottom w:val="single" w:sz="12" w:space="0" w:color="auto"/>
              <w:right w:val="dotted" w:sz="4" w:space="0" w:color="000000" w:themeColor="text1"/>
            </w:tcBorders>
            <w:vAlign w:val="center"/>
          </w:tcPr>
          <w:p w14:paraId="5D1B6A15" w14:textId="3608E007"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No</w:t>
            </w:r>
          </w:p>
        </w:tc>
        <w:tc>
          <w:tcPr>
            <w:tcW w:w="1437" w:type="dxa"/>
            <w:tcBorders>
              <w:top w:val="single" w:sz="4" w:space="0" w:color="auto"/>
              <w:left w:val="dotted" w:sz="4" w:space="0" w:color="000000" w:themeColor="text1"/>
              <w:bottom w:val="single" w:sz="12" w:space="0" w:color="auto"/>
            </w:tcBorders>
            <w:vAlign w:val="center"/>
          </w:tcPr>
          <w:p w14:paraId="521E4BED" w14:textId="7E010C0C" w:rsidR="00A27D24" w:rsidRPr="00A27D24" w:rsidRDefault="00A27D24" w:rsidP="00A27D24">
            <w:pPr>
              <w:spacing w:line="240" w:lineRule="auto"/>
              <w:jc w:val="center"/>
              <w:rPr>
                <w:b/>
                <w:bCs/>
                <w:color w:val="000000" w:themeColor="text1"/>
                <w:sz w:val="18"/>
                <w:szCs w:val="18"/>
                <w:lang w:val="en-GB"/>
              </w:rPr>
            </w:pPr>
            <w:r>
              <w:rPr>
                <w:b/>
                <w:bCs/>
                <w:color w:val="000000" w:themeColor="text1"/>
                <w:sz w:val="18"/>
                <w:szCs w:val="18"/>
                <w:lang w:val="en-GB"/>
              </w:rPr>
              <w:t>Yes</w:t>
            </w:r>
          </w:p>
        </w:tc>
        <w:tc>
          <w:tcPr>
            <w:tcW w:w="1396" w:type="dxa"/>
            <w:tcBorders>
              <w:top w:val="single" w:sz="4" w:space="0" w:color="auto"/>
              <w:bottom w:val="single" w:sz="12" w:space="0" w:color="auto"/>
            </w:tcBorders>
            <w:vAlign w:val="center"/>
          </w:tcPr>
          <w:p w14:paraId="2843426B" w14:textId="174B313B" w:rsidR="00A27D24" w:rsidRPr="00A27D24" w:rsidRDefault="0061300F" w:rsidP="00A27D24">
            <w:pPr>
              <w:spacing w:line="240" w:lineRule="auto"/>
              <w:jc w:val="center"/>
              <w:rPr>
                <w:b/>
                <w:bCs/>
                <w:color w:val="000000" w:themeColor="text1"/>
                <w:sz w:val="18"/>
                <w:szCs w:val="18"/>
                <w:lang w:val="en-GB"/>
              </w:rPr>
            </w:pPr>
            <w:r>
              <w:rPr>
                <w:b/>
                <w:bCs/>
                <w:color w:val="000000" w:themeColor="text1"/>
                <w:sz w:val="18"/>
                <w:szCs w:val="18"/>
                <w:lang w:val="en-GB"/>
              </w:rPr>
              <w:t>No</w:t>
            </w:r>
          </w:p>
        </w:tc>
      </w:tr>
    </w:tbl>
    <w:p w14:paraId="569804EF" w14:textId="0CD7279B" w:rsidR="0061300F" w:rsidRPr="00D14460" w:rsidRDefault="00504EA2" w:rsidP="00F70358">
      <w:pPr>
        <w:pStyle w:val="Subtitle"/>
        <w:rPr>
          <w:i w:val="0"/>
        </w:rPr>
      </w:pPr>
      <w:r w:rsidRPr="00D12D7E">
        <w:t xml:space="preserve">Note: </w:t>
      </w:r>
      <w:r w:rsidR="0061300F" w:rsidRPr="00D14460">
        <w:rPr>
          <w:i w:val="0"/>
        </w:rPr>
        <w:t>Job protection regulations and benefits for mothers in Germany for different maternity leave lengths and reform periods</w:t>
      </w:r>
    </w:p>
    <w:p w14:paraId="6E25747A" w14:textId="7189C0C9" w:rsidR="0061300F" w:rsidRPr="00D14460" w:rsidRDefault="0061300F" w:rsidP="00F70358">
      <w:pPr>
        <w:pStyle w:val="Subtitle"/>
        <w:rPr>
          <w:i w:val="0"/>
        </w:rPr>
      </w:pPr>
      <w:r w:rsidRPr="00D14460">
        <w:rPr>
          <w:i w:val="0"/>
          <w:vertAlign w:val="superscript"/>
        </w:rPr>
        <w:t>*</w:t>
      </w:r>
      <w:r w:rsidRPr="00D14460">
        <w:rPr>
          <w:i w:val="0"/>
        </w:rPr>
        <w:t xml:space="preserve"> The 67% income reimbursement can be received 14 months post-partum if parental leave is allocated between both parents.</w:t>
      </w:r>
    </w:p>
    <w:p w14:paraId="6A501E08" w14:textId="3E343FEE" w:rsidR="00504EA2" w:rsidRPr="00D14460" w:rsidRDefault="0061300F" w:rsidP="00F70358">
      <w:pPr>
        <w:pStyle w:val="Subtitle"/>
        <w:rPr>
          <w:i w:val="0"/>
        </w:rPr>
      </w:pPr>
      <w:r w:rsidRPr="00D14460">
        <w:rPr>
          <w:i w:val="0"/>
          <w:vertAlign w:val="superscript"/>
        </w:rPr>
        <w:t>**</w:t>
      </w:r>
      <w:r w:rsidRPr="00D14460">
        <w:rPr>
          <w:i w:val="0"/>
        </w:rPr>
        <w:t xml:space="preserve"> A partial income reimbursement (“Elterngeld Plus”) can be paid for up to 24 months post-partum given the parent leave works part-time. However, since our maternity leave measure would not capture those cases as on maternity leave (due to how the underlying variable from the VSKT is coded), we do not refer to this variation of the maternity leave reform of 2007.</w:t>
      </w:r>
    </w:p>
    <w:p w14:paraId="5205FB10" w14:textId="13C398E7" w:rsidR="009E2568" w:rsidRPr="0061300F" w:rsidRDefault="00FE4733" w:rsidP="00EE5AB1">
      <w:pPr>
        <w:pStyle w:val="Heading2"/>
      </w:pPr>
      <w:bookmarkStart w:id="3" w:name="_Toc60824665"/>
      <w:bookmarkStart w:id="4" w:name="_Toc104143875"/>
      <w:r w:rsidRPr="0061300F">
        <w:t>S</w:t>
      </w:r>
      <w:r w:rsidR="009E2568" w:rsidRPr="0061300F">
        <w:t>urvival analysis</w:t>
      </w:r>
      <w:bookmarkEnd w:id="3"/>
      <w:bookmarkEnd w:id="4"/>
    </w:p>
    <w:p w14:paraId="00998211" w14:textId="4396C89F" w:rsidR="00BC2D07" w:rsidRPr="00F70358" w:rsidRDefault="00BC2D07" w:rsidP="00F70358">
      <w:pPr>
        <w:pStyle w:val="Caption"/>
      </w:pPr>
      <w:r w:rsidRPr="00F70358">
        <w:t xml:space="preserve">Table </w:t>
      </w:r>
      <w:r w:rsidR="00AA105C" w:rsidRPr="00F70358">
        <w:t>S</w:t>
      </w:r>
      <w:r w:rsidR="00DB78B4">
        <w:fldChar w:fldCharType="begin"/>
      </w:r>
      <w:r w:rsidR="00DB78B4">
        <w:instrText xml:space="preserve"> SEQ Table \* ARABIC </w:instrText>
      </w:r>
      <w:r w:rsidR="00DB78B4">
        <w:fldChar w:fldCharType="separate"/>
      </w:r>
      <w:r w:rsidR="002A391A">
        <w:rPr>
          <w:noProof/>
        </w:rPr>
        <w:t>2</w:t>
      </w:r>
      <w:r w:rsidR="00DB78B4">
        <w:rPr>
          <w:noProof/>
        </w:rPr>
        <w:fldChar w:fldCharType="end"/>
      </w:r>
      <w:r w:rsidRPr="00F70358">
        <w:t xml:space="preserve">: Summary statistics </w:t>
      </w:r>
      <w:r w:rsidR="00B61D2C" w:rsidRPr="00F70358">
        <w:t>of the survival analysis</w:t>
      </w:r>
      <w:r w:rsidR="009F2726" w:rsidRPr="00F70358">
        <w:t>*</w:t>
      </w:r>
      <w:r w:rsidR="00117EE1">
        <w:t>.</w:t>
      </w:r>
    </w:p>
    <w:tbl>
      <w:tblPr>
        <w:tblStyle w:val="TableGrid"/>
        <w:tblW w:w="90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75"/>
        <w:gridCol w:w="1418"/>
        <w:gridCol w:w="1843"/>
        <w:gridCol w:w="1842"/>
      </w:tblGrid>
      <w:tr w:rsidR="00800BD9" w:rsidRPr="001F4A39" w14:paraId="1538E2C6" w14:textId="275CDB53" w:rsidTr="00800BD9">
        <w:tc>
          <w:tcPr>
            <w:tcW w:w="2694" w:type="dxa"/>
            <w:tcBorders>
              <w:bottom w:val="single" w:sz="4" w:space="0" w:color="auto"/>
            </w:tcBorders>
            <w:shd w:val="clear" w:color="auto" w:fill="auto"/>
          </w:tcPr>
          <w:p w14:paraId="1C1F78C1" w14:textId="446AE7E2" w:rsidR="00800BD9" w:rsidRPr="004B4A97" w:rsidRDefault="00800BD9" w:rsidP="003A25FC">
            <w:pPr>
              <w:spacing w:line="240" w:lineRule="auto"/>
              <w:rPr>
                <w:b/>
                <w:bCs/>
                <w:color w:val="000000" w:themeColor="text1"/>
                <w:sz w:val="18"/>
                <w:szCs w:val="18"/>
                <w:lang w:val="en-GB"/>
              </w:rPr>
            </w:pPr>
          </w:p>
        </w:tc>
        <w:tc>
          <w:tcPr>
            <w:tcW w:w="1275" w:type="dxa"/>
            <w:tcBorders>
              <w:bottom w:val="single" w:sz="4" w:space="0" w:color="auto"/>
            </w:tcBorders>
          </w:tcPr>
          <w:p w14:paraId="42E293F3" w14:textId="6513284E" w:rsidR="00800BD9" w:rsidRPr="001F4A39" w:rsidRDefault="00800BD9" w:rsidP="00800BD9">
            <w:pPr>
              <w:spacing w:line="240" w:lineRule="auto"/>
              <w:jc w:val="left"/>
              <w:rPr>
                <w:b/>
                <w:bCs/>
                <w:color w:val="000000" w:themeColor="text1"/>
                <w:sz w:val="18"/>
                <w:szCs w:val="18"/>
              </w:rPr>
            </w:pPr>
            <w:r>
              <w:rPr>
                <w:b/>
                <w:bCs/>
                <w:color w:val="000000" w:themeColor="text1"/>
                <w:sz w:val="18"/>
                <w:szCs w:val="18"/>
              </w:rPr>
              <w:t xml:space="preserve">Time at </w:t>
            </w:r>
            <w:proofErr w:type="spellStart"/>
            <w:r>
              <w:rPr>
                <w:b/>
                <w:bCs/>
                <w:color w:val="000000" w:themeColor="text1"/>
                <w:sz w:val="18"/>
                <w:szCs w:val="18"/>
              </w:rPr>
              <w:t>risk</w:t>
            </w:r>
            <w:proofErr w:type="spellEnd"/>
          </w:p>
        </w:tc>
        <w:tc>
          <w:tcPr>
            <w:tcW w:w="1418" w:type="dxa"/>
            <w:tcBorders>
              <w:bottom w:val="single" w:sz="4" w:space="0" w:color="auto"/>
            </w:tcBorders>
          </w:tcPr>
          <w:p w14:paraId="3775E52F" w14:textId="5AC0E950" w:rsidR="00800BD9" w:rsidRPr="001F4A39" w:rsidRDefault="00800BD9" w:rsidP="00800BD9">
            <w:pPr>
              <w:spacing w:line="240" w:lineRule="auto"/>
              <w:jc w:val="left"/>
              <w:rPr>
                <w:b/>
                <w:bCs/>
                <w:color w:val="000000" w:themeColor="text1"/>
                <w:sz w:val="18"/>
                <w:szCs w:val="18"/>
              </w:rPr>
            </w:pPr>
            <w:proofErr w:type="spellStart"/>
            <w:r>
              <w:rPr>
                <w:b/>
                <w:bCs/>
                <w:color w:val="000000" w:themeColor="text1"/>
                <w:sz w:val="18"/>
                <w:szCs w:val="18"/>
              </w:rPr>
              <w:t>Incidence</w:t>
            </w:r>
            <w:proofErr w:type="spellEnd"/>
            <w:r>
              <w:rPr>
                <w:b/>
                <w:bCs/>
                <w:color w:val="000000" w:themeColor="text1"/>
                <w:sz w:val="18"/>
                <w:szCs w:val="18"/>
              </w:rPr>
              <w:t xml:space="preserve"> rate</w:t>
            </w:r>
          </w:p>
        </w:tc>
        <w:tc>
          <w:tcPr>
            <w:tcW w:w="1843" w:type="dxa"/>
            <w:tcBorders>
              <w:bottom w:val="single" w:sz="4" w:space="0" w:color="auto"/>
            </w:tcBorders>
          </w:tcPr>
          <w:p w14:paraId="2441858D" w14:textId="7074BB5B" w:rsidR="00800BD9" w:rsidRPr="001F4A39" w:rsidRDefault="00800BD9" w:rsidP="00800BD9">
            <w:pPr>
              <w:spacing w:line="240" w:lineRule="auto"/>
              <w:jc w:val="left"/>
              <w:rPr>
                <w:b/>
                <w:bCs/>
                <w:color w:val="000000" w:themeColor="text1"/>
                <w:sz w:val="18"/>
                <w:szCs w:val="18"/>
              </w:rPr>
            </w:pPr>
            <w:proofErr w:type="spellStart"/>
            <w:r>
              <w:rPr>
                <w:b/>
                <w:bCs/>
                <w:color w:val="000000" w:themeColor="text1"/>
                <w:sz w:val="18"/>
                <w:szCs w:val="18"/>
              </w:rPr>
              <w:t>Number</w:t>
            </w:r>
            <w:proofErr w:type="spellEnd"/>
            <w:r>
              <w:rPr>
                <w:b/>
                <w:bCs/>
                <w:color w:val="000000" w:themeColor="text1"/>
                <w:sz w:val="18"/>
                <w:szCs w:val="18"/>
              </w:rPr>
              <w:t xml:space="preserve"> </w:t>
            </w:r>
            <w:proofErr w:type="spellStart"/>
            <w:r>
              <w:rPr>
                <w:b/>
                <w:bCs/>
                <w:color w:val="000000" w:themeColor="text1"/>
                <w:sz w:val="18"/>
                <w:szCs w:val="18"/>
              </w:rPr>
              <w:t>of</w:t>
            </w:r>
            <w:proofErr w:type="spellEnd"/>
            <w:r>
              <w:rPr>
                <w:b/>
                <w:bCs/>
                <w:color w:val="000000" w:themeColor="text1"/>
                <w:sz w:val="18"/>
                <w:szCs w:val="18"/>
              </w:rPr>
              <w:t xml:space="preserve"> </w:t>
            </w:r>
            <w:proofErr w:type="spellStart"/>
            <w:r>
              <w:rPr>
                <w:b/>
                <w:bCs/>
                <w:color w:val="000000" w:themeColor="text1"/>
                <w:sz w:val="18"/>
                <w:szCs w:val="18"/>
              </w:rPr>
              <w:t>subjects</w:t>
            </w:r>
            <w:proofErr w:type="spellEnd"/>
          </w:p>
        </w:tc>
        <w:tc>
          <w:tcPr>
            <w:tcW w:w="1842" w:type="dxa"/>
            <w:tcBorders>
              <w:bottom w:val="single" w:sz="4" w:space="0" w:color="auto"/>
            </w:tcBorders>
          </w:tcPr>
          <w:p w14:paraId="3056D638" w14:textId="3412CBD4" w:rsidR="00800BD9" w:rsidRPr="001F4A39" w:rsidRDefault="00800BD9" w:rsidP="00800BD9">
            <w:pPr>
              <w:spacing w:line="240" w:lineRule="auto"/>
              <w:jc w:val="left"/>
              <w:rPr>
                <w:b/>
                <w:bCs/>
                <w:color w:val="000000" w:themeColor="text1"/>
                <w:sz w:val="18"/>
                <w:szCs w:val="18"/>
              </w:rPr>
            </w:pPr>
            <w:proofErr w:type="spellStart"/>
            <w:r>
              <w:rPr>
                <w:b/>
                <w:bCs/>
                <w:color w:val="000000" w:themeColor="text1"/>
                <w:sz w:val="18"/>
                <w:szCs w:val="18"/>
              </w:rPr>
              <w:t>Survival</w:t>
            </w:r>
            <w:proofErr w:type="spellEnd"/>
            <w:r>
              <w:rPr>
                <w:b/>
                <w:bCs/>
                <w:color w:val="000000" w:themeColor="text1"/>
                <w:sz w:val="18"/>
                <w:szCs w:val="18"/>
              </w:rPr>
              <w:t xml:space="preserve"> time: 25 %</w:t>
            </w:r>
          </w:p>
        </w:tc>
      </w:tr>
      <w:tr w:rsidR="00800BD9" w:rsidRPr="001F4A39" w14:paraId="2DFD30ED" w14:textId="0E64FEBC" w:rsidTr="00800BD9">
        <w:tc>
          <w:tcPr>
            <w:tcW w:w="2694" w:type="dxa"/>
            <w:tcBorders>
              <w:top w:val="single" w:sz="4" w:space="0" w:color="auto"/>
              <w:bottom w:val="dotted" w:sz="4" w:space="0" w:color="auto"/>
            </w:tcBorders>
            <w:shd w:val="clear" w:color="auto" w:fill="auto"/>
          </w:tcPr>
          <w:p w14:paraId="42608B50" w14:textId="63C2FC04" w:rsidR="00800BD9" w:rsidRPr="001F4A39" w:rsidRDefault="00800BD9" w:rsidP="003A25FC">
            <w:pPr>
              <w:spacing w:line="240" w:lineRule="auto"/>
              <w:rPr>
                <w:color w:val="000000" w:themeColor="text1"/>
                <w:sz w:val="18"/>
                <w:szCs w:val="18"/>
                <w:lang w:val="en-GB"/>
              </w:rPr>
            </w:pPr>
            <w:r>
              <w:rPr>
                <w:color w:val="000000" w:themeColor="text1"/>
                <w:sz w:val="18"/>
                <w:szCs w:val="18"/>
                <w:lang w:val="en-GB"/>
              </w:rPr>
              <w:t>Total</w:t>
            </w:r>
          </w:p>
        </w:tc>
        <w:tc>
          <w:tcPr>
            <w:tcW w:w="1275" w:type="dxa"/>
            <w:tcBorders>
              <w:top w:val="single" w:sz="4" w:space="0" w:color="auto"/>
              <w:bottom w:val="dotted" w:sz="4" w:space="0" w:color="auto"/>
            </w:tcBorders>
          </w:tcPr>
          <w:p w14:paraId="4358F11F" w14:textId="73987126" w:rsidR="00800BD9" w:rsidRDefault="00800BD9" w:rsidP="00800BD9">
            <w:pPr>
              <w:tabs>
                <w:tab w:val="decimal" w:pos="617"/>
              </w:tabs>
              <w:spacing w:line="240" w:lineRule="auto"/>
              <w:jc w:val="left"/>
              <w:rPr>
                <w:color w:val="000000" w:themeColor="text1"/>
                <w:sz w:val="18"/>
                <w:szCs w:val="18"/>
              </w:rPr>
            </w:pPr>
            <w:r>
              <w:rPr>
                <w:color w:val="000000" w:themeColor="text1"/>
                <w:sz w:val="18"/>
                <w:szCs w:val="18"/>
              </w:rPr>
              <w:t>844,133</w:t>
            </w:r>
          </w:p>
        </w:tc>
        <w:tc>
          <w:tcPr>
            <w:tcW w:w="1418" w:type="dxa"/>
            <w:tcBorders>
              <w:top w:val="single" w:sz="4" w:space="0" w:color="auto"/>
              <w:bottom w:val="dotted" w:sz="4" w:space="0" w:color="auto"/>
            </w:tcBorders>
          </w:tcPr>
          <w:p w14:paraId="56C69976" w14:textId="3B94FA0A" w:rsidR="00800BD9" w:rsidRDefault="00800BD9" w:rsidP="00800BD9">
            <w:pPr>
              <w:spacing w:line="240" w:lineRule="auto"/>
              <w:jc w:val="left"/>
              <w:rPr>
                <w:color w:val="000000" w:themeColor="text1"/>
                <w:sz w:val="18"/>
                <w:szCs w:val="18"/>
              </w:rPr>
            </w:pPr>
            <w:r>
              <w:rPr>
                <w:color w:val="000000" w:themeColor="text1"/>
                <w:sz w:val="18"/>
                <w:szCs w:val="18"/>
              </w:rPr>
              <w:t>0.0011586</w:t>
            </w:r>
          </w:p>
        </w:tc>
        <w:tc>
          <w:tcPr>
            <w:tcW w:w="1843" w:type="dxa"/>
            <w:tcBorders>
              <w:top w:val="single" w:sz="4" w:space="0" w:color="auto"/>
              <w:bottom w:val="dotted" w:sz="4" w:space="0" w:color="auto"/>
            </w:tcBorders>
          </w:tcPr>
          <w:p w14:paraId="10A29223" w14:textId="73BF7DA7" w:rsidR="00800BD9" w:rsidRDefault="00800BD9" w:rsidP="00800BD9">
            <w:pPr>
              <w:tabs>
                <w:tab w:val="decimal" w:pos="454"/>
              </w:tabs>
              <w:spacing w:line="240" w:lineRule="auto"/>
              <w:jc w:val="left"/>
              <w:rPr>
                <w:color w:val="000000" w:themeColor="text1"/>
                <w:sz w:val="18"/>
                <w:szCs w:val="18"/>
              </w:rPr>
            </w:pPr>
            <w:r>
              <w:rPr>
                <w:color w:val="000000" w:themeColor="text1"/>
                <w:sz w:val="18"/>
                <w:szCs w:val="18"/>
              </w:rPr>
              <w:t>4,243</w:t>
            </w:r>
          </w:p>
        </w:tc>
        <w:tc>
          <w:tcPr>
            <w:tcW w:w="1842" w:type="dxa"/>
            <w:tcBorders>
              <w:top w:val="single" w:sz="4" w:space="0" w:color="auto"/>
              <w:bottom w:val="dotted" w:sz="4" w:space="0" w:color="auto"/>
            </w:tcBorders>
          </w:tcPr>
          <w:p w14:paraId="538D2459" w14:textId="502259F5" w:rsidR="00800BD9" w:rsidRDefault="00800BD9" w:rsidP="00800BD9">
            <w:pPr>
              <w:spacing w:line="240" w:lineRule="auto"/>
              <w:jc w:val="left"/>
              <w:rPr>
                <w:color w:val="000000" w:themeColor="text1"/>
                <w:sz w:val="18"/>
                <w:szCs w:val="18"/>
              </w:rPr>
            </w:pPr>
            <w:r>
              <w:rPr>
                <w:color w:val="000000" w:themeColor="text1"/>
                <w:sz w:val="18"/>
                <w:szCs w:val="18"/>
              </w:rPr>
              <w:t>.</w:t>
            </w:r>
          </w:p>
        </w:tc>
      </w:tr>
      <w:tr w:rsidR="00800BD9" w:rsidRPr="001F4A39" w14:paraId="1022C14E" w14:textId="68B8510E" w:rsidTr="00800BD9">
        <w:tc>
          <w:tcPr>
            <w:tcW w:w="2694" w:type="dxa"/>
            <w:tcBorders>
              <w:top w:val="dotted" w:sz="4" w:space="0" w:color="auto"/>
            </w:tcBorders>
            <w:shd w:val="clear" w:color="auto" w:fill="auto"/>
          </w:tcPr>
          <w:p w14:paraId="654AC864" w14:textId="221164DB" w:rsidR="00800BD9" w:rsidRPr="001F4A39" w:rsidRDefault="00800BD9" w:rsidP="003A25FC">
            <w:pPr>
              <w:spacing w:line="240" w:lineRule="auto"/>
              <w:rPr>
                <w:color w:val="000000" w:themeColor="text1"/>
                <w:sz w:val="18"/>
                <w:szCs w:val="18"/>
              </w:rPr>
            </w:pPr>
            <w:proofErr w:type="spellStart"/>
            <w:r>
              <w:rPr>
                <w:color w:val="000000" w:themeColor="text1"/>
                <w:sz w:val="18"/>
                <w:szCs w:val="18"/>
              </w:rPr>
              <w:t>Length</w:t>
            </w:r>
            <w:proofErr w:type="spellEnd"/>
            <w:r>
              <w:rPr>
                <w:color w:val="000000" w:themeColor="text1"/>
                <w:sz w:val="18"/>
                <w:szCs w:val="18"/>
              </w:rPr>
              <w:t xml:space="preserve"> </w:t>
            </w:r>
            <w:proofErr w:type="spellStart"/>
            <w:r>
              <w:rPr>
                <w:color w:val="000000" w:themeColor="text1"/>
                <w:sz w:val="18"/>
                <w:szCs w:val="18"/>
              </w:rPr>
              <w:t>of</w:t>
            </w:r>
            <w:proofErr w:type="spellEnd"/>
            <w:r>
              <w:rPr>
                <w:color w:val="000000" w:themeColor="text1"/>
                <w:sz w:val="18"/>
                <w:szCs w:val="18"/>
              </w:rPr>
              <w:t xml:space="preserve"> </w:t>
            </w:r>
            <w:proofErr w:type="spellStart"/>
            <w:r>
              <w:rPr>
                <w:color w:val="000000" w:themeColor="text1"/>
                <w:sz w:val="18"/>
                <w:szCs w:val="18"/>
              </w:rPr>
              <w:t>maternity</w:t>
            </w:r>
            <w:proofErr w:type="spellEnd"/>
            <w:r>
              <w:rPr>
                <w:color w:val="000000" w:themeColor="text1"/>
                <w:sz w:val="18"/>
                <w:szCs w:val="18"/>
              </w:rPr>
              <w:t xml:space="preserve"> </w:t>
            </w:r>
            <w:proofErr w:type="spellStart"/>
            <w:r>
              <w:rPr>
                <w:color w:val="000000" w:themeColor="text1"/>
                <w:sz w:val="18"/>
                <w:szCs w:val="18"/>
              </w:rPr>
              <w:t>leave</w:t>
            </w:r>
            <w:proofErr w:type="spellEnd"/>
          </w:p>
        </w:tc>
        <w:tc>
          <w:tcPr>
            <w:tcW w:w="1275" w:type="dxa"/>
            <w:tcBorders>
              <w:top w:val="dotted" w:sz="4" w:space="0" w:color="auto"/>
            </w:tcBorders>
          </w:tcPr>
          <w:p w14:paraId="64A040C0" w14:textId="54A0BEA1" w:rsidR="00800BD9" w:rsidRDefault="00800BD9" w:rsidP="00800BD9">
            <w:pPr>
              <w:tabs>
                <w:tab w:val="decimal" w:pos="617"/>
              </w:tabs>
              <w:spacing w:line="240" w:lineRule="auto"/>
              <w:jc w:val="left"/>
              <w:rPr>
                <w:color w:val="000000" w:themeColor="text1"/>
                <w:sz w:val="18"/>
                <w:szCs w:val="18"/>
              </w:rPr>
            </w:pPr>
          </w:p>
        </w:tc>
        <w:tc>
          <w:tcPr>
            <w:tcW w:w="1418" w:type="dxa"/>
            <w:tcBorders>
              <w:top w:val="dotted" w:sz="4" w:space="0" w:color="auto"/>
            </w:tcBorders>
          </w:tcPr>
          <w:p w14:paraId="68353930" w14:textId="77777777" w:rsidR="00800BD9" w:rsidRDefault="00800BD9" w:rsidP="00800BD9">
            <w:pPr>
              <w:spacing w:line="240" w:lineRule="auto"/>
              <w:jc w:val="left"/>
              <w:rPr>
                <w:color w:val="000000" w:themeColor="text1"/>
                <w:sz w:val="18"/>
                <w:szCs w:val="18"/>
              </w:rPr>
            </w:pPr>
          </w:p>
        </w:tc>
        <w:tc>
          <w:tcPr>
            <w:tcW w:w="1843" w:type="dxa"/>
            <w:tcBorders>
              <w:top w:val="dotted" w:sz="4" w:space="0" w:color="auto"/>
            </w:tcBorders>
          </w:tcPr>
          <w:p w14:paraId="2086035C" w14:textId="77777777" w:rsidR="00800BD9" w:rsidRDefault="00800BD9" w:rsidP="00800BD9">
            <w:pPr>
              <w:tabs>
                <w:tab w:val="decimal" w:pos="454"/>
              </w:tabs>
              <w:spacing w:line="240" w:lineRule="auto"/>
              <w:jc w:val="left"/>
              <w:rPr>
                <w:color w:val="000000" w:themeColor="text1"/>
                <w:sz w:val="18"/>
                <w:szCs w:val="18"/>
              </w:rPr>
            </w:pPr>
          </w:p>
        </w:tc>
        <w:tc>
          <w:tcPr>
            <w:tcW w:w="1842" w:type="dxa"/>
            <w:tcBorders>
              <w:top w:val="dotted" w:sz="4" w:space="0" w:color="auto"/>
            </w:tcBorders>
          </w:tcPr>
          <w:p w14:paraId="020A876B" w14:textId="342CDE56" w:rsidR="00800BD9" w:rsidRDefault="00800BD9" w:rsidP="00800BD9">
            <w:pPr>
              <w:spacing w:line="240" w:lineRule="auto"/>
              <w:jc w:val="left"/>
              <w:rPr>
                <w:color w:val="000000" w:themeColor="text1"/>
                <w:sz w:val="18"/>
                <w:szCs w:val="18"/>
              </w:rPr>
            </w:pPr>
          </w:p>
        </w:tc>
      </w:tr>
      <w:tr w:rsidR="00800BD9" w:rsidRPr="001F4A39" w14:paraId="52D68DBC" w14:textId="68F9B49D" w:rsidTr="00800BD9">
        <w:tc>
          <w:tcPr>
            <w:tcW w:w="2694" w:type="dxa"/>
            <w:shd w:val="clear" w:color="auto" w:fill="auto"/>
          </w:tcPr>
          <w:p w14:paraId="05FF13E7" w14:textId="721C63BA" w:rsidR="00800BD9" w:rsidRPr="00C501BB" w:rsidRDefault="00800BD9" w:rsidP="001C15C8">
            <w:pPr>
              <w:spacing w:line="240" w:lineRule="auto"/>
              <w:ind w:left="178"/>
              <w:rPr>
                <w:color w:val="000000" w:themeColor="text1"/>
                <w:sz w:val="18"/>
                <w:szCs w:val="18"/>
                <w:lang w:val="en-GB"/>
              </w:rPr>
            </w:pPr>
            <w:r>
              <w:rPr>
                <w:color w:val="000000" w:themeColor="text1"/>
                <w:sz w:val="18"/>
                <w:szCs w:val="18"/>
                <w:lang w:val="en-GB"/>
              </w:rPr>
              <w:t>2 months</w:t>
            </w:r>
          </w:p>
        </w:tc>
        <w:tc>
          <w:tcPr>
            <w:tcW w:w="1275" w:type="dxa"/>
          </w:tcPr>
          <w:p w14:paraId="3C2744E7" w14:textId="5402D4FD" w:rsidR="00800BD9" w:rsidRDefault="00800BD9" w:rsidP="00800BD9">
            <w:pPr>
              <w:tabs>
                <w:tab w:val="decimal" w:pos="617"/>
              </w:tabs>
              <w:spacing w:line="240" w:lineRule="auto"/>
              <w:jc w:val="left"/>
              <w:rPr>
                <w:color w:val="000000" w:themeColor="text1"/>
                <w:sz w:val="18"/>
                <w:szCs w:val="18"/>
              </w:rPr>
            </w:pPr>
            <w:r>
              <w:rPr>
                <w:color w:val="000000" w:themeColor="text1"/>
                <w:sz w:val="18"/>
                <w:szCs w:val="18"/>
              </w:rPr>
              <w:t>231,357</w:t>
            </w:r>
          </w:p>
        </w:tc>
        <w:tc>
          <w:tcPr>
            <w:tcW w:w="1418" w:type="dxa"/>
          </w:tcPr>
          <w:p w14:paraId="1110BC40" w14:textId="375D28C0" w:rsidR="00800BD9" w:rsidRDefault="00800BD9" w:rsidP="00800BD9">
            <w:pPr>
              <w:spacing w:line="240" w:lineRule="auto"/>
              <w:jc w:val="left"/>
              <w:rPr>
                <w:color w:val="000000" w:themeColor="text1"/>
                <w:sz w:val="18"/>
                <w:szCs w:val="18"/>
              </w:rPr>
            </w:pPr>
            <w:r>
              <w:rPr>
                <w:color w:val="000000" w:themeColor="text1"/>
                <w:sz w:val="18"/>
                <w:szCs w:val="18"/>
              </w:rPr>
              <w:t>0.0008774</w:t>
            </w:r>
          </w:p>
        </w:tc>
        <w:tc>
          <w:tcPr>
            <w:tcW w:w="1843" w:type="dxa"/>
          </w:tcPr>
          <w:p w14:paraId="1D151D25" w14:textId="64E9218E" w:rsidR="00800BD9" w:rsidRDefault="00800BD9" w:rsidP="00800BD9">
            <w:pPr>
              <w:tabs>
                <w:tab w:val="decimal" w:pos="454"/>
              </w:tabs>
              <w:spacing w:line="240" w:lineRule="auto"/>
              <w:jc w:val="left"/>
              <w:rPr>
                <w:color w:val="000000" w:themeColor="text1"/>
                <w:sz w:val="18"/>
                <w:szCs w:val="18"/>
              </w:rPr>
            </w:pPr>
            <w:r>
              <w:rPr>
                <w:color w:val="000000" w:themeColor="text1"/>
                <w:sz w:val="18"/>
                <w:szCs w:val="18"/>
              </w:rPr>
              <w:t>1,108</w:t>
            </w:r>
          </w:p>
        </w:tc>
        <w:tc>
          <w:tcPr>
            <w:tcW w:w="1842" w:type="dxa"/>
          </w:tcPr>
          <w:p w14:paraId="4E92D356" w14:textId="07326A83" w:rsidR="00800BD9" w:rsidRDefault="00800BD9" w:rsidP="00800BD9">
            <w:pPr>
              <w:spacing w:line="240" w:lineRule="auto"/>
              <w:jc w:val="left"/>
              <w:rPr>
                <w:color w:val="000000" w:themeColor="text1"/>
                <w:sz w:val="18"/>
                <w:szCs w:val="18"/>
              </w:rPr>
            </w:pPr>
            <w:r>
              <w:rPr>
                <w:color w:val="000000" w:themeColor="text1"/>
                <w:sz w:val="18"/>
                <w:szCs w:val="18"/>
              </w:rPr>
              <w:t>.</w:t>
            </w:r>
          </w:p>
        </w:tc>
      </w:tr>
      <w:tr w:rsidR="00800BD9" w:rsidRPr="001F4A39" w14:paraId="7542B627" w14:textId="71C27516" w:rsidTr="00800BD9">
        <w:tc>
          <w:tcPr>
            <w:tcW w:w="2694" w:type="dxa"/>
            <w:shd w:val="clear" w:color="auto" w:fill="auto"/>
          </w:tcPr>
          <w:p w14:paraId="0C084B5A" w14:textId="34A9BB20" w:rsidR="00800BD9" w:rsidRPr="00C501BB" w:rsidRDefault="00800BD9" w:rsidP="001C15C8">
            <w:pPr>
              <w:spacing w:line="240" w:lineRule="auto"/>
              <w:ind w:left="178"/>
              <w:rPr>
                <w:color w:val="000000" w:themeColor="text1"/>
                <w:sz w:val="18"/>
                <w:szCs w:val="18"/>
                <w:lang w:val="en-GB"/>
              </w:rPr>
            </w:pPr>
            <w:r>
              <w:rPr>
                <w:color w:val="000000" w:themeColor="text1"/>
                <w:sz w:val="18"/>
                <w:szCs w:val="18"/>
                <w:lang w:val="en-GB"/>
              </w:rPr>
              <w:t>3-12 months</w:t>
            </w:r>
          </w:p>
        </w:tc>
        <w:tc>
          <w:tcPr>
            <w:tcW w:w="1275" w:type="dxa"/>
          </w:tcPr>
          <w:p w14:paraId="78D01D87" w14:textId="41DDD92B" w:rsidR="00800BD9" w:rsidRDefault="00800BD9" w:rsidP="00800BD9">
            <w:pPr>
              <w:tabs>
                <w:tab w:val="decimal" w:pos="617"/>
              </w:tabs>
              <w:spacing w:line="240" w:lineRule="auto"/>
              <w:jc w:val="left"/>
              <w:rPr>
                <w:color w:val="000000" w:themeColor="text1"/>
                <w:sz w:val="18"/>
                <w:szCs w:val="18"/>
              </w:rPr>
            </w:pPr>
            <w:r>
              <w:rPr>
                <w:color w:val="000000" w:themeColor="text1"/>
                <w:sz w:val="18"/>
                <w:szCs w:val="18"/>
              </w:rPr>
              <w:t>311,266</w:t>
            </w:r>
          </w:p>
        </w:tc>
        <w:tc>
          <w:tcPr>
            <w:tcW w:w="1418" w:type="dxa"/>
          </w:tcPr>
          <w:p w14:paraId="46698C87" w14:textId="6F4AFC82" w:rsidR="00800BD9" w:rsidRDefault="00800BD9" w:rsidP="00800BD9">
            <w:pPr>
              <w:spacing w:line="240" w:lineRule="auto"/>
              <w:jc w:val="left"/>
              <w:rPr>
                <w:color w:val="000000" w:themeColor="text1"/>
                <w:sz w:val="18"/>
                <w:szCs w:val="18"/>
              </w:rPr>
            </w:pPr>
            <w:r>
              <w:rPr>
                <w:color w:val="000000" w:themeColor="text1"/>
                <w:sz w:val="18"/>
                <w:szCs w:val="18"/>
              </w:rPr>
              <w:t>0.0009413</w:t>
            </w:r>
          </w:p>
        </w:tc>
        <w:tc>
          <w:tcPr>
            <w:tcW w:w="1843" w:type="dxa"/>
          </w:tcPr>
          <w:p w14:paraId="38348F30" w14:textId="75E14DC1" w:rsidR="00800BD9" w:rsidRDefault="00800BD9" w:rsidP="00800BD9">
            <w:pPr>
              <w:tabs>
                <w:tab w:val="decimal" w:pos="454"/>
              </w:tabs>
              <w:spacing w:line="240" w:lineRule="auto"/>
              <w:jc w:val="left"/>
              <w:rPr>
                <w:color w:val="000000" w:themeColor="text1"/>
                <w:sz w:val="18"/>
                <w:szCs w:val="18"/>
              </w:rPr>
            </w:pPr>
            <w:r>
              <w:rPr>
                <w:color w:val="000000" w:themeColor="text1"/>
                <w:sz w:val="18"/>
                <w:szCs w:val="18"/>
              </w:rPr>
              <w:t>1,516</w:t>
            </w:r>
          </w:p>
        </w:tc>
        <w:tc>
          <w:tcPr>
            <w:tcW w:w="1842" w:type="dxa"/>
          </w:tcPr>
          <w:p w14:paraId="4C12CDF2" w14:textId="385A4C4E" w:rsidR="00800BD9" w:rsidRDefault="00800BD9" w:rsidP="00800BD9">
            <w:pPr>
              <w:spacing w:line="240" w:lineRule="auto"/>
              <w:jc w:val="left"/>
              <w:rPr>
                <w:color w:val="000000" w:themeColor="text1"/>
                <w:sz w:val="18"/>
                <w:szCs w:val="18"/>
              </w:rPr>
            </w:pPr>
            <w:r>
              <w:rPr>
                <w:color w:val="000000" w:themeColor="text1"/>
                <w:sz w:val="18"/>
                <w:szCs w:val="18"/>
              </w:rPr>
              <w:t>.</w:t>
            </w:r>
          </w:p>
        </w:tc>
      </w:tr>
      <w:tr w:rsidR="00800BD9" w:rsidRPr="001F4A39" w14:paraId="4ED2E320" w14:textId="0873879F" w:rsidTr="00F70358">
        <w:tc>
          <w:tcPr>
            <w:tcW w:w="2694" w:type="dxa"/>
            <w:tcBorders>
              <w:bottom w:val="nil"/>
            </w:tcBorders>
            <w:shd w:val="clear" w:color="auto" w:fill="auto"/>
          </w:tcPr>
          <w:p w14:paraId="1B52FBD8" w14:textId="6E0F3121" w:rsidR="00800BD9" w:rsidRPr="00C501BB" w:rsidRDefault="00800BD9" w:rsidP="001C15C8">
            <w:pPr>
              <w:spacing w:line="240" w:lineRule="auto"/>
              <w:ind w:left="178"/>
              <w:rPr>
                <w:color w:val="000000" w:themeColor="text1"/>
                <w:sz w:val="18"/>
                <w:szCs w:val="18"/>
                <w:lang w:val="en-GB"/>
              </w:rPr>
            </w:pPr>
            <w:r>
              <w:rPr>
                <w:color w:val="000000" w:themeColor="text1"/>
                <w:sz w:val="18"/>
                <w:szCs w:val="18"/>
                <w:lang w:val="en-GB"/>
              </w:rPr>
              <w:t>13-24 months</w:t>
            </w:r>
          </w:p>
        </w:tc>
        <w:tc>
          <w:tcPr>
            <w:tcW w:w="1275" w:type="dxa"/>
            <w:tcBorders>
              <w:bottom w:val="nil"/>
            </w:tcBorders>
          </w:tcPr>
          <w:p w14:paraId="082ABD1A" w14:textId="340C1309" w:rsidR="00800BD9" w:rsidRDefault="00800BD9" w:rsidP="00800BD9">
            <w:pPr>
              <w:tabs>
                <w:tab w:val="decimal" w:pos="617"/>
              </w:tabs>
              <w:spacing w:line="240" w:lineRule="auto"/>
              <w:jc w:val="left"/>
              <w:rPr>
                <w:color w:val="000000" w:themeColor="text1"/>
                <w:sz w:val="18"/>
                <w:szCs w:val="18"/>
              </w:rPr>
            </w:pPr>
            <w:r>
              <w:rPr>
                <w:color w:val="000000" w:themeColor="text1"/>
                <w:sz w:val="18"/>
                <w:szCs w:val="18"/>
              </w:rPr>
              <w:t>203,683</w:t>
            </w:r>
          </w:p>
        </w:tc>
        <w:tc>
          <w:tcPr>
            <w:tcW w:w="1418" w:type="dxa"/>
            <w:tcBorders>
              <w:bottom w:val="nil"/>
            </w:tcBorders>
          </w:tcPr>
          <w:p w14:paraId="06DC117F" w14:textId="781B0992" w:rsidR="00800BD9" w:rsidRDefault="00800BD9" w:rsidP="00800BD9">
            <w:pPr>
              <w:spacing w:line="240" w:lineRule="auto"/>
              <w:jc w:val="left"/>
              <w:rPr>
                <w:color w:val="000000" w:themeColor="text1"/>
                <w:sz w:val="18"/>
                <w:szCs w:val="18"/>
              </w:rPr>
            </w:pPr>
            <w:r>
              <w:rPr>
                <w:color w:val="000000" w:themeColor="text1"/>
                <w:sz w:val="18"/>
                <w:szCs w:val="18"/>
              </w:rPr>
              <w:t>0.0014729</w:t>
            </w:r>
          </w:p>
        </w:tc>
        <w:tc>
          <w:tcPr>
            <w:tcW w:w="1843" w:type="dxa"/>
            <w:tcBorders>
              <w:bottom w:val="nil"/>
            </w:tcBorders>
          </w:tcPr>
          <w:p w14:paraId="073E04FB" w14:textId="5CD1370A" w:rsidR="00800BD9" w:rsidRDefault="00800BD9" w:rsidP="00800BD9">
            <w:pPr>
              <w:tabs>
                <w:tab w:val="decimal" w:pos="454"/>
              </w:tabs>
              <w:spacing w:line="240" w:lineRule="auto"/>
              <w:jc w:val="left"/>
              <w:rPr>
                <w:color w:val="000000" w:themeColor="text1"/>
                <w:sz w:val="18"/>
                <w:szCs w:val="18"/>
              </w:rPr>
            </w:pPr>
            <w:r>
              <w:rPr>
                <w:color w:val="000000" w:themeColor="text1"/>
                <w:sz w:val="18"/>
                <w:szCs w:val="18"/>
              </w:rPr>
              <w:t>1,042</w:t>
            </w:r>
          </w:p>
        </w:tc>
        <w:tc>
          <w:tcPr>
            <w:tcW w:w="1842" w:type="dxa"/>
            <w:tcBorders>
              <w:bottom w:val="nil"/>
            </w:tcBorders>
          </w:tcPr>
          <w:p w14:paraId="532695E8" w14:textId="49095572" w:rsidR="00800BD9" w:rsidRDefault="00800BD9" w:rsidP="00800BD9">
            <w:pPr>
              <w:spacing w:line="240" w:lineRule="auto"/>
              <w:jc w:val="left"/>
              <w:rPr>
                <w:color w:val="000000" w:themeColor="text1"/>
                <w:sz w:val="18"/>
                <w:szCs w:val="18"/>
              </w:rPr>
            </w:pPr>
            <w:r>
              <w:rPr>
                <w:color w:val="000000" w:themeColor="text1"/>
                <w:sz w:val="18"/>
                <w:szCs w:val="18"/>
              </w:rPr>
              <w:t>103</w:t>
            </w:r>
          </w:p>
        </w:tc>
      </w:tr>
      <w:tr w:rsidR="00800BD9" w:rsidRPr="001F4A39" w14:paraId="0E97FC3F" w14:textId="0A51D980" w:rsidTr="00F70358">
        <w:tc>
          <w:tcPr>
            <w:tcW w:w="2694" w:type="dxa"/>
            <w:tcBorders>
              <w:top w:val="nil"/>
              <w:bottom w:val="single" w:sz="12" w:space="0" w:color="auto"/>
            </w:tcBorders>
            <w:shd w:val="clear" w:color="auto" w:fill="auto"/>
          </w:tcPr>
          <w:p w14:paraId="0B6012CD" w14:textId="02E8E7B1" w:rsidR="00800BD9" w:rsidRPr="001F4A39" w:rsidRDefault="00800BD9" w:rsidP="001C15C8">
            <w:pPr>
              <w:spacing w:line="240" w:lineRule="auto"/>
              <w:ind w:left="178"/>
              <w:rPr>
                <w:color w:val="000000" w:themeColor="text1"/>
                <w:sz w:val="18"/>
                <w:szCs w:val="18"/>
                <w:lang w:val="en-GB"/>
              </w:rPr>
            </w:pPr>
            <w:r>
              <w:rPr>
                <w:color w:val="000000" w:themeColor="text1"/>
                <w:sz w:val="18"/>
                <w:szCs w:val="18"/>
                <w:lang w:val="en-GB"/>
              </w:rPr>
              <w:t>25-36 months</w:t>
            </w:r>
          </w:p>
        </w:tc>
        <w:tc>
          <w:tcPr>
            <w:tcW w:w="1275" w:type="dxa"/>
            <w:tcBorders>
              <w:top w:val="nil"/>
              <w:bottom w:val="single" w:sz="12" w:space="0" w:color="auto"/>
            </w:tcBorders>
          </w:tcPr>
          <w:p w14:paraId="63FB0895" w14:textId="7B9320C7" w:rsidR="00800BD9" w:rsidRDefault="00800BD9" w:rsidP="00800BD9">
            <w:pPr>
              <w:tabs>
                <w:tab w:val="decimal" w:pos="617"/>
              </w:tabs>
              <w:spacing w:line="240" w:lineRule="auto"/>
              <w:jc w:val="left"/>
              <w:rPr>
                <w:color w:val="000000" w:themeColor="text1"/>
                <w:sz w:val="18"/>
                <w:szCs w:val="18"/>
              </w:rPr>
            </w:pPr>
            <w:r>
              <w:rPr>
                <w:color w:val="000000" w:themeColor="text1"/>
                <w:sz w:val="18"/>
                <w:szCs w:val="18"/>
              </w:rPr>
              <w:t>97,827</w:t>
            </w:r>
          </w:p>
        </w:tc>
        <w:tc>
          <w:tcPr>
            <w:tcW w:w="1418" w:type="dxa"/>
            <w:tcBorders>
              <w:top w:val="nil"/>
              <w:bottom w:val="single" w:sz="12" w:space="0" w:color="auto"/>
            </w:tcBorders>
          </w:tcPr>
          <w:p w14:paraId="3411943C" w14:textId="25602AA3" w:rsidR="00800BD9" w:rsidRDefault="00800BD9" w:rsidP="00800BD9">
            <w:pPr>
              <w:spacing w:line="240" w:lineRule="auto"/>
              <w:jc w:val="left"/>
              <w:rPr>
                <w:color w:val="000000" w:themeColor="text1"/>
                <w:sz w:val="18"/>
                <w:szCs w:val="18"/>
              </w:rPr>
            </w:pPr>
            <w:r>
              <w:rPr>
                <w:color w:val="000000" w:themeColor="text1"/>
                <w:sz w:val="18"/>
                <w:szCs w:val="18"/>
              </w:rPr>
              <w:t>0.0018604</w:t>
            </w:r>
          </w:p>
        </w:tc>
        <w:tc>
          <w:tcPr>
            <w:tcW w:w="1843" w:type="dxa"/>
            <w:tcBorders>
              <w:top w:val="nil"/>
              <w:bottom w:val="single" w:sz="12" w:space="0" w:color="auto"/>
            </w:tcBorders>
          </w:tcPr>
          <w:p w14:paraId="6BA719E6" w14:textId="26E017B8" w:rsidR="00800BD9" w:rsidRDefault="00800BD9" w:rsidP="00800BD9">
            <w:pPr>
              <w:tabs>
                <w:tab w:val="decimal" w:pos="454"/>
              </w:tabs>
              <w:spacing w:line="240" w:lineRule="auto"/>
              <w:jc w:val="left"/>
              <w:rPr>
                <w:color w:val="000000" w:themeColor="text1"/>
                <w:sz w:val="18"/>
                <w:szCs w:val="18"/>
              </w:rPr>
            </w:pPr>
            <w:r>
              <w:rPr>
                <w:color w:val="000000" w:themeColor="text1"/>
                <w:sz w:val="18"/>
                <w:szCs w:val="18"/>
              </w:rPr>
              <w:t>577</w:t>
            </w:r>
          </w:p>
        </w:tc>
        <w:tc>
          <w:tcPr>
            <w:tcW w:w="1842" w:type="dxa"/>
            <w:tcBorders>
              <w:top w:val="nil"/>
              <w:bottom w:val="single" w:sz="12" w:space="0" w:color="auto"/>
            </w:tcBorders>
          </w:tcPr>
          <w:p w14:paraId="0111AC6A" w14:textId="0BEA11C8" w:rsidR="00800BD9" w:rsidRDefault="00800BD9" w:rsidP="00800BD9">
            <w:pPr>
              <w:spacing w:line="240" w:lineRule="auto"/>
              <w:jc w:val="left"/>
              <w:rPr>
                <w:color w:val="000000" w:themeColor="text1"/>
                <w:sz w:val="18"/>
                <w:szCs w:val="18"/>
              </w:rPr>
            </w:pPr>
            <w:r>
              <w:rPr>
                <w:color w:val="000000" w:themeColor="text1"/>
                <w:sz w:val="18"/>
                <w:szCs w:val="18"/>
              </w:rPr>
              <w:t>79</w:t>
            </w:r>
          </w:p>
        </w:tc>
      </w:tr>
    </w:tbl>
    <w:p w14:paraId="623C01F4" w14:textId="511D4B88" w:rsidR="00D14460" w:rsidRDefault="00BC2D07" w:rsidP="00F70358">
      <w:pPr>
        <w:pStyle w:val="Subtitle"/>
        <w:rPr>
          <w:i w:val="0"/>
        </w:rPr>
      </w:pPr>
      <w:r w:rsidRPr="00D12D7E">
        <w:t xml:space="preserve">Note: </w:t>
      </w:r>
      <w:r w:rsidR="00E6615E" w:rsidRPr="00D14460">
        <w:rPr>
          <w:i w:val="0"/>
        </w:rPr>
        <w:t>Time at risk, incidence rate, number of subjects and survival time by different variables</w:t>
      </w:r>
      <w:r w:rsidR="009F2726" w:rsidRPr="00D14460">
        <w:rPr>
          <w:i w:val="0"/>
        </w:rPr>
        <w:t xml:space="preserve">; </w:t>
      </w:r>
      <w:r w:rsidR="009F2726" w:rsidRPr="00D14460">
        <w:rPr>
          <w:i w:val="0"/>
          <w:vertAlign w:val="superscript"/>
        </w:rPr>
        <w:t>*</w:t>
      </w:r>
      <w:r w:rsidR="009F2726" w:rsidRPr="00D14460">
        <w:rPr>
          <w:i w:val="0"/>
        </w:rPr>
        <w:t xml:space="preserve"> for the full sample and by length of maternity leave, pre-conception sick leave, income above mean and reform period</w:t>
      </w:r>
      <w:r w:rsidR="00D14460">
        <w:rPr>
          <w:i w:val="0"/>
        </w:rPr>
        <w:t>.</w:t>
      </w:r>
      <w:r w:rsidR="00D14460">
        <w:rPr>
          <w:i w:val="0"/>
        </w:rPr>
        <w:br w:type="page"/>
      </w:r>
    </w:p>
    <w:p w14:paraId="337B2C3A" w14:textId="2E0CB7A1" w:rsidR="00F70358" w:rsidRDefault="00D14460" w:rsidP="00EE5AB1">
      <w:pPr>
        <w:pStyle w:val="Heading2"/>
      </w:pPr>
      <w:bookmarkStart w:id="5" w:name="_Toc104143876"/>
      <w:bookmarkStart w:id="6" w:name="_Toc60824666"/>
      <w:r>
        <w:lastRenderedPageBreak/>
        <w:t>R</w:t>
      </w:r>
      <w:r w:rsidR="00F70358">
        <w:t>egression results</w:t>
      </w:r>
      <w:bookmarkEnd w:id="5"/>
    </w:p>
    <w:p w14:paraId="4B1F792C" w14:textId="01C45CE2" w:rsidR="00F70358" w:rsidRDefault="00F70358" w:rsidP="00F70358">
      <w:pPr>
        <w:pStyle w:val="Caption"/>
      </w:pPr>
      <w:r>
        <w:t>Table S</w:t>
      </w:r>
      <w:r w:rsidR="00DB78B4">
        <w:fldChar w:fldCharType="begin"/>
      </w:r>
      <w:r w:rsidR="00DB78B4">
        <w:instrText xml:space="preserve"> SEQ Table \* ARABIC </w:instrText>
      </w:r>
      <w:r w:rsidR="00DB78B4">
        <w:fldChar w:fldCharType="separate"/>
      </w:r>
      <w:r w:rsidR="002A391A">
        <w:rPr>
          <w:noProof/>
        </w:rPr>
        <w:t>3</w:t>
      </w:r>
      <w:r w:rsidR="00DB78B4">
        <w:rPr>
          <w:noProof/>
        </w:rPr>
        <w:fldChar w:fldCharType="end"/>
      </w:r>
      <w:r>
        <w:t xml:space="preserve">: </w:t>
      </w:r>
      <w:r w:rsidR="009541A1">
        <w:t>Logistic r</w:t>
      </w:r>
      <w:r>
        <w:t>egression results</w:t>
      </w:r>
      <w:r w:rsidR="00B15231">
        <w:t>: log odd coefficients</w:t>
      </w:r>
      <w:r w:rsidR="00D14460">
        <w:t xml:space="preserve"> </w:t>
      </w:r>
      <w:r w:rsidR="00B15231">
        <w:t>of</w:t>
      </w:r>
      <w:r w:rsidR="00D14460">
        <w:t xml:space="preserve"> monthly sick leave.</w:t>
      </w:r>
    </w:p>
    <w:tbl>
      <w:tblPr>
        <w:tblStyle w:val="TableGrid"/>
        <w:tblW w:w="907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7"/>
        <w:gridCol w:w="1134"/>
        <w:gridCol w:w="1134"/>
        <w:gridCol w:w="1134"/>
      </w:tblGrid>
      <w:tr w:rsidR="00B15231" w:rsidRPr="008F533F" w14:paraId="08F93835" w14:textId="6400CB8D" w:rsidTr="0053202C">
        <w:tc>
          <w:tcPr>
            <w:tcW w:w="4395" w:type="dxa"/>
            <w:tcBorders>
              <w:bottom w:val="nil"/>
            </w:tcBorders>
            <w:shd w:val="clear" w:color="auto" w:fill="auto"/>
          </w:tcPr>
          <w:p w14:paraId="38DEFBB4" w14:textId="2291F126" w:rsidR="00B15231" w:rsidRPr="008F533F" w:rsidRDefault="00B15231" w:rsidP="002019FC">
            <w:pPr>
              <w:spacing w:line="240" w:lineRule="auto"/>
              <w:jc w:val="left"/>
              <w:rPr>
                <w:b/>
                <w:bCs/>
                <w:color w:val="000000" w:themeColor="text1"/>
                <w:sz w:val="18"/>
                <w:szCs w:val="18"/>
                <w:lang w:val="en-GB"/>
              </w:rPr>
            </w:pPr>
          </w:p>
        </w:tc>
        <w:tc>
          <w:tcPr>
            <w:tcW w:w="2411" w:type="dxa"/>
            <w:gridSpan w:val="2"/>
            <w:tcBorders>
              <w:bottom w:val="nil"/>
            </w:tcBorders>
          </w:tcPr>
          <w:p w14:paraId="6FE5FEDA" w14:textId="1698CAA7" w:rsidR="00B15231" w:rsidRPr="00B15231" w:rsidRDefault="00B15231" w:rsidP="00B15231">
            <w:pPr>
              <w:spacing w:line="240" w:lineRule="auto"/>
              <w:jc w:val="center"/>
              <w:rPr>
                <w:b/>
                <w:bCs/>
                <w:color w:val="000000" w:themeColor="text1"/>
                <w:sz w:val="18"/>
                <w:szCs w:val="18"/>
              </w:rPr>
            </w:pPr>
            <w:r w:rsidRPr="00B15231">
              <w:rPr>
                <w:b/>
                <w:bCs/>
                <w:color w:val="000000" w:themeColor="text1"/>
                <w:sz w:val="18"/>
                <w:szCs w:val="18"/>
              </w:rPr>
              <w:t xml:space="preserve">Null </w:t>
            </w:r>
            <w:proofErr w:type="spellStart"/>
            <w:r w:rsidRPr="00B15231">
              <w:rPr>
                <w:b/>
                <w:bCs/>
                <w:color w:val="000000" w:themeColor="text1"/>
                <w:sz w:val="18"/>
                <w:szCs w:val="18"/>
              </w:rPr>
              <w:t>model</w:t>
            </w:r>
            <w:proofErr w:type="spellEnd"/>
          </w:p>
        </w:tc>
        <w:tc>
          <w:tcPr>
            <w:tcW w:w="2268" w:type="dxa"/>
            <w:gridSpan w:val="2"/>
            <w:tcBorders>
              <w:bottom w:val="nil"/>
            </w:tcBorders>
          </w:tcPr>
          <w:p w14:paraId="0D8DC0E2" w14:textId="09DDC3E0" w:rsidR="00B15231" w:rsidRPr="00B15231" w:rsidRDefault="00B15231" w:rsidP="00B15231">
            <w:pPr>
              <w:spacing w:line="240" w:lineRule="auto"/>
              <w:jc w:val="center"/>
              <w:rPr>
                <w:b/>
                <w:bCs/>
                <w:color w:val="000000" w:themeColor="text1"/>
                <w:sz w:val="18"/>
                <w:szCs w:val="18"/>
              </w:rPr>
            </w:pPr>
            <w:r w:rsidRPr="00B15231">
              <w:rPr>
                <w:b/>
                <w:bCs/>
                <w:color w:val="000000" w:themeColor="text1"/>
                <w:sz w:val="18"/>
                <w:szCs w:val="18"/>
              </w:rPr>
              <w:t xml:space="preserve">Final </w:t>
            </w:r>
            <w:proofErr w:type="spellStart"/>
            <w:r w:rsidRPr="00B15231">
              <w:rPr>
                <w:b/>
                <w:bCs/>
                <w:color w:val="000000" w:themeColor="text1"/>
                <w:sz w:val="18"/>
                <w:szCs w:val="18"/>
              </w:rPr>
              <w:t>model</w:t>
            </w:r>
            <w:proofErr w:type="spellEnd"/>
          </w:p>
        </w:tc>
      </w:tr>
      <w:tr w:rsidR="00B15231" w:rsidRPr="008F533F" w14:paraId="1A66B90A" w14:textId="122D5DB8" w:rsidTr="0053202C">
        <w:tc>
          <w:tcPr>
            <w:tcW w:w="4395" w:type="dxa"/>
            <w:tcBorders>
              <w:top w:val="nil"/>
              <w:bottom w:val="single" w:sz="4" w:space="0" w:color="auto"/>
            </w:tcBorders>
            <w:shd w:val="clear" w:color="auto" w:fill="auto"/>
          </w:tcPr>
          <w:p w14:paraId="32FE4FE4" w14:textId="406E8CAF" w:rsidR="00B15231" w:rsidRPr="008F533F" w:rsidRDefault="00B15231" w:rsidP="00B15231">
            <w:pPr>
              <w:spacing w:line="240" w:lineRule="auto"/>
              <w:jc w:val="left"/>
              <w:rPr>
                <w:b/>
                <w:bCs/>
                <w:color w:val="000000" w:themeColor="text1"/>
                <w:sz w:val="18"/>
                <w:szCs w:val="18"/>
              </w:rPr>
            </w:pPr>
            <w:r>
              <w:rPr>
                <w:b/>
                <w:bCs/>
                <w:color w:val="000000" w:themeColor="text1"/>
                <w:sz w:val="18"/>
                <w:szCs w:val="18"/>
              </w:rPr>
              <w:t xml:space="preserve">Log </w:t>
            </w:r>
            <w:proofErr w:type="spellStart"/>
            <w:r>
              <w:rPr>
                <w:b/>
                <w:bCs/>
                <w:color w:val="000000" w:themeColor="text1"/>
                <w:sz w:val="18"/>
                <w:szCs w:val="18"/>
              </w:rPr>
              <w:t>odds</w:t>
            </w:r>
            <w:proofErr w:type="spellEnd"/>
          </w:p>
        </w:tc>
        <w:tc>
          <w:tcPr>
            <w:tcW w:w="1277" w:type="dxa"/>
            <w:tcBorders>
              <w:top w:val="nil"/>
              <w:bottom w:val="single" w:sz="4" w:space="0" w:color="auto"/>
            </w:tcBorders>
          </w:tcPr>
          <w:p w14:paraId="6B55026C" w14:textId="6920048C" w:rsidR="00B15231" w:rsidRPr="00B15231" w:rsidRDefault="00B15231" w:rsidP="00B15231">
            <w:pPr>
              <w:spacing w:line="240" w:lineRule="auto"/>
              <w:jc w:val="center"/>
              <w:rPr>
                <w:bCs/>
                <w:color w:val="000000" w:themeColor="text1"/>
                <w:sz w:val="18"/>
                <w:szCs w:val="18"/>
              </w:rPr>
            </w:pPr>
            <w:proofErr w:type="spellStart"/>
            <w:r w:rsidRPr="00B15231">
              <w:rPr>
                <w:bCs/>
                <w:color w:val="000000" w:themeColor="text1"/>
                <w:sz w:val="18"/>
                <w:szCs w:val="18"/>
              </w:rPr>
              <w:t>Coef</w:t>
            </w:r>
            <w:proofErr w:type="spellEnd"/>
            <w:r w:rsidRPr="00B15231">
              <w:rPr>
                <w:bCs/>
                <w:color w:val="000000" w:themeColor="text1"/>
                <w:sz w:val="18"/>
                <w:szCs w:val="18"/>
              </w:rPr>
              <w:t>.</w:t>
            </w:r>
          </w:p>
        </w:tc>
        <w:tc>
          <w:tcPr>
            <w:tcW w:w="1134" w:type="dxa"/>
            <w:tcBorders>
              <w:top w:val="nil"/>
              <w:bottom w:val="single" w:sz="4" w:space="0" w:color="auto"/>
            </w:tcBorders>
          </w:tcPr>
          <w:p w14:paraId="694169A1" w14:textId="5B27B68F" w:rsidR="00B15231" w:rsidRPr="00B15231" w:rsidRDefault="00B15231" w:rsidP="00B15231">
            <w:pPr>
              <w:spacing w:line="240" w:lineRule="auto"/>
              <w:jc w:val="center"/>
              <w:rPr>
                <w:bCs/>
                <w:color w:val="000000" w:themeColor="text1"/>
                <w:sz w:val="18"/>
                <w:szCs w:val="18"/>
              </w:rPr>
            </w:pPr>
            <w:r w:rsidRPr="00B15231">
              <w:rPr>
                <w:bCs/>
                <w:color w:val="000000" w:themeColor="text1"/>
                <w:sz w:val="18"/>
                <w:szCs w:val="18"/>
              </w:rPr>
              <w:t>(Std.</w:t>
            </w:r>
            <w:r>
              <w:rPr>
                <w:bCs/>
                <w:color w:val="000000" w:themeColor="text1"/>
                <w:sz w:val="18"/>
                <w:szCs w:val="18"/>
              </w:rPr>
              <w:t xml:space="preserve"> </w:t>
            </w:r>
            <w:proofErr w:type="spellStart"/>
            <w:r w:rsidRPr="00B15231">
              <w:rPr>
                <w:bCs/>
                <w:color w:val="000000" w:themeColor="text1"/>
                <w:sz w:val="18"/>
                <w:szCs w:val="18"/>
              </w:rPr>
              <w:t>E</w:t>
            </w:r>
            <w:r>
              <w:rPr>
                <w:bCs/>
                <w:color w:val="000000" w:themeColor="text1"/>
                <w:sz w:val="18"/>
                <w:szCs w:val="18"/>
              </w:rPr>
              <w:t>rr</w:t>
            </w:r>
            <w:proofErr w:type="spellEnd"/>
            <w:r w:rsidRPr="00B15231">
              <w:rPr>
                <w:bCs/>
                <w:color w:val="000000" w:themeColor="text1"/>
                <w:sz w:val="18"/>
                <w:szCs w:val="18"/>
              </w:rPr>
              <w:t>.)</w:t>
            </w:r>
          </w:p>
        </w:tc>
        <w:tc>
          <w:tcPr>
            <w:tcW w:w="1134" w:type="dxa"/>
            <w:tcBorders>
              <w:top w:val="nil"/>
              <w:bottom w:val="single" w:sz="4" w:space="0" w:color="auto"/>
            </w:tcBorders>
          </w:tcPr>
          <w:p w14:paraId="3435559D" w14:textId="60563C42" w:rsidR="00B15231" w:rsidRDefault="00B15231" w:rsidP="00B15231">
            <w:pPr>
              <w:spacing w:line="240" w:lineRule="auto"/>
              <w:jc w:val="left"/>
              <w:rPr>
                <w:b/>
                <w:bCs/>
                <w:color w:val="000000" w:themeColor="text1"/>
                <w:sz w:val="18"/>
                <w:szCs w:val="18"/>
              </w:rPr>
            </w:pPr>
            <w:proofErr w:type="spellStart"/>
            <w:r w:rsidRPr="00B15231">
              <w:rPr>
                <w:bCs/>
                <w:color w:val="000000" w:themeColor="text1"/>
                <w:sz w:val="18"/>
                <w:szCs w:val="18"/>
              </w:rPr>
              <w:t>Coef</w:t>
            </w:r>
            <w:proofErr w:type="spellEnd"/>
            <w:r w:rsidRPr="00B15231">
              <w:rPr>
                <w:bCs/>
                <w:color w:val="000000" w:themeColor="text1"/>
                <w:sz w:val="18"/>
                <w:szCs w:val="18"/>
              </w:rPr>
              <w:t>.</w:t>
            </w:r>
          </w:p>
        </w:tc>
        <w:tc>
          <w:tcPr>
            <w:tcW w:w="1134" w:type="dxa"/>
            <w:tcBorders>
              <w:top w:val="nil"/>
              <w:bottom w:val="single" w:sz="4" w:space="0" w:color="auto"/>
            </w:tcBorders>
          </w:tcPr>
          <w:p w14:paraId="7171177C" w14:textId="46343024" w:rsidR="00B15231" w:rsidRDefault="00B15231" w:rsidP="00B15231">
            <w:pPr>
              <w:spacing w:line="240" w:lineRule="auto"/>
              <w:jc w:val="left"/>
              <w:rPr>
                <w:b/>
                <w:bCs/>
                <w:color w:val="000000" w:themeColor="text1"/>
                <w:sz w:val="18"/>
                <w:szCs w:val="18"/>
              </w:rPr>
            </w:pPr>
            <w:r w:rsidRPr="00B15231">
              <w:rPr>
                <w:bCs/>
                <w:color w:val="000000" w:themeColor="text1"/>
                <w:sz w:val="18"/>
                <w:szCs w:val="18"/>
              </w:rPr>
              <w:t>(Std.</w:t>
            </w:r>
            <w:r>
              <w:rPr>
                <w:bCs/>
                <w:color w:val="000000" w:themeColor="text1"/>
                <w:sz w:val="18"/>
                <w:szCs w:val="18"/>
              </w:rPr>
              <w:t xml:space="preserve"> </w:t>
            </w:r>
            <w:proofErr w:type="spellStart"/>
            <w:r w:rsidRPr="00B15231">
              <w:rPr>
                <w:bCs/>
                <w:color w:val="000000" w:themeColor="text1"/>
                <w:sz w:val="18"/>
                <w:szCs w:val="18"/>
              </w:rPr>
              <w:t>E</w:t>
            </w:r>
            <w:r>
              <w:rPr>
                <w:bCs/>
                <w:color w:val="000000" w:themeColor="text1"/>
                <w:sz w:val="18"/>
                <w:szCs w:val="18"/>
              </w:rPr>
              <w:t>rr</w:t>
            </w:r>
            <w:proofErr w:type="spellEnd"/>
            <w:r w:rsidRPr="00B15231">
              <w:rPr>
                <w:bCs/>
                <w:color w:val="000000" w:themeColor="text1"/>
                <w:sz w:val="18"/>
                <w:szCs w:val="18"/>
              </w:rPr>
              <w:t>.)</w:t>
            </w:r>
          </w:p>
        </w:tc>
      </w:tr>
      <w:tr w:rsidR="00A4120E" w:rsidRPr="008F533F" w14:paraId="6387BFF8" w14:textId="1A9EE05E" w:rsidTr="0053202C">
        <w:tc>
          <w:tcPr>
            <w:tcW w:w="4395" w:type="dxa"/>
            <w:tcBorders>
              <w:top w:val="single" w:sz="4" w:space="0" w:color="auto"/>
              <w:bottom w:val="nil"/>
            </w:tcBorders>
            <w:shd w:val="clear" w:color="auto" w:fill="auto"/>
          </w:tcPr>
          <w:p w14:paraId="5BEDEFB1" w14:textId="645CECF7" w:rsidR="00A4120E" w:rsidRPr="008F533F" w:rsidRDefault="00A4120E" w:rsidP="00A4120E">
            <w:pPr>
              <w:spacing w:line="240" w:lineRule="auto"/>
              <w:jc w:val="left"/>
              <w:rPr>
                <w:color w:val="000000" w:themeColor="text1"/>
                <w:sz w:val="18"/>
                <w:szCs w:val="18"/>
              </w:rPr>
            </w:pPr>
            <w:r>
              <w:rPr>
                <w:color w:val="000000" w:themeColor="text1"/>
                <w:sz w:val="18"/>
                <w:szCs w:val="18"/>
              </w:rPr>
              <w:t>t (</w:t>
            </w:r>
            <w:proofErr w:type="spellStart"/>
            <w:r>
              <w:rPr>
                <w:color w:val="000000" w:themeColor="text1"/>
                <w:sz w:val="18"/>
                <w:szCs w:val="18"/>
              </w:rPr>
              <w:t>months</w:t>
            </w:r>
            <w:proofErr w:type="spellEnd"/>
            <w:r>
              <w:rPr>
                <w:color w:val="000000" w:themeColor="text1"/>
                <w:sz w:val="18"/>
                <w:szCs w:val="18"/>
              </w:rPr>
              <w:t>)</w:t>
            </w:r>
          </w:p>
        </w:tc>
        <w:tc>
          <w:tcPr>
            <w:tcW w:w="1277" w:type="dxa"/>
            <w:tcBorders>
              <w:top w:val="single" w:sz="4" w:space="0" w:color="auto"/>
              <w:bottom w:val="nil"/>
            </w:tcBorders>
          </w:tcPr>
          <w:p w14:paraId="4D103736" w14:textId="3B08EB96"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-0.03975***</w:t>
            </w:r>
          </w:p>
        </w:tc>
        <w:tc>
          <w:tcPr>
            <w:tcW w:w="1134" w:type="dxa"/>
            <w:tcBorders>
              <w:top w:val="single" w:sz="4" w:space="0" w:color="auto"/>
              <w:bottom w:val="nil"/>
            </w:tcBorders>
          </w:tcPr>
          <w:p w14:paraId="3CC0B174" w14:textId="6CA52169"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(0.001605)</w:t>
            </w:r>
          </w:p>
        </w:tc>
        <w:tc>
          <w:tcPr>
            <w:tcW w:w="1134" w:type="dxa"/>
            <w:tcBorders>
              <w:top w:val="single" w:sz="4" w:space="0" w:color="auto"/>
              <w:bottom w:val="nil"/>
            </w:tcBorders>
          </w:tcPr>
          <w:p w14:paraId="220A50CE" w14:textId="57CD4D16"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-0.03902***</w:t>
            </w:r>
          </w:p>
        </w:tc>
        <w:tc>
          <w:tcPr>
            <w:tcW w:w="1134" w:type="dxa"/>
            <w:tcBorders>
              <w:top w:val="single" w:sz="4" w:space="0" w:color="auto"/>
              <w:bottom w:val="nil"/>
            </w:tcBorders>
          </w:tcPr>
          <w:p w14:paraId="5C12346A" w14:textId="1BC6446E"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(0.001611)</w:t>
            </w:r>
          </w:p>
        </w:tc>
      </w:tr>
      <w:tr w:rsidR="00A4120E" w:rsidRPr="008F533F" w14:paraId="7B35DEA8" w14:textId="41719E2D" w:rsidTr="0053202C">
        <w:tc>
          <w:tcPr>
            <w:tcW w:w="4395" w:type="dxa"/>
            <w:tcBorders>
              <w:top w:val="nil"/>
              <w:bottom w:val="nil"/>
            </w:tcBorders>
            <w:shd w:val="clear" w:color="auto" w:fill="auto"/>
          </w:tcPr>
          <w:p w14:paraId="4BEB5E88" w14:textId="1ADBED1E" w:rsidR="00A4120E" w:rsidRPr="008F533F" w:rsidRDefault="00A4120E" w:rsidP="00A4120E">
            <w:pPr>
              <w:spacing w:line="240" w:lineRule="auto"/>
              <w:jc w:val="left"/>
              <w:rPr>
                <w:color w:val="000000" w:themeColor="text1"/>
                <w:sz w:val="18"/>
                <w:szCs w:val="18"/>
              </w:rPr>
            </w:pPr>
            <w:r>
              <w:rPr>
                <w:color w:val="000000" w:themeColor="text1"/>
                <w:sz w:val="18"/>
                <w:szCs w:val="18"/>
              </w:rPr>
              <w:t>t*t (</w:t>
            </w:r>
            <w:proofErr w:type="spellStart"/>
            <w:r>
              <w:rPr>
                <w:color w:val="000000" w:themeColor="text1"/>
                <w:sz w:val="18"/>
                <w:szCs w:val="18"/>
              </w:rPr>
              <w:t>months</w:t>
            </w:r>
            <w:proofErr w:type="spellEnd"/>
            <w:r>
              <w:rPr>
                <w:color w:val="000000" w:themeColor="text1"/>
                <w:sz w:val="18"/>
                <w:szCs w:val="18"/>
              </w:rPr>
              <w:t>)</w:t>
            </w:r>
          </w:p>
        </w:tc>
        <w:tc>
          <w:tcPr>
            <w:tcW w:w="1277" w:type="dxa"/>
            <w:tcBorders>
              <w:top w:val="nil"/>
              <w:bottom w:val="nil"/>
            </w:tcBorders>
          </w:tcPr>
          <w:p w14:paraId="110CB3B9" w14:textId="0C4DDE16"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0.00006***</w:t>
            </w:r>
          </w:p>
        </w:tc>
        <w:tc>
          <w:tcPr>
            <w:tcW w:w="1134" w:type="dxa"/>
            <w:tcBorders>
              <w:top w:val="nil"/>
              <w:bottom w:val="nil"/>
            </w:tcBorders>
          </w:tcPr>
          <w:p w14:paraId="74ABD097" w14:textId="258CE08D"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(3.91e-06)</w:t>
            </w:r>
          </w:p>
        </w:tc>
        <w:tc>
          <w:tcPr>
            <w:tcW w:w="1134" w:type="dxa"/>
            <w:tcBorders>
              <w:top w:val="nil"/>
              <w:bottom w:val="nil"/>
            </w:tcBorders>
          </w:tcPr>
          <w:p w14:paraId="7B904866" w14:textId="3B04133D"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0.00006***</w:t>
            </w:r>
          </w:p>
        </w:tc>
        <w:tc>
          <w:tcPr>
            <w:tcW w:w="1134" w:type="dxa"/>
            <w:tcBorders>
              <w:top w:val="nil"/>
              <w:bottom w:val="nil"/>
            </w:tcBorders>
          </w:tcPr>
          <w:p w14:paraId="3ECDEBC1" w14:textId="4E1AD6F3"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(3.89e-06)</w:t>
            </w:r>
          </w:p>
        </w:tc>
      </w:tr>
      <w:tr w:rsidR="00A4120E" w:rsidRPr="008F533F" w14:paraId="3EC9FE03" w14:textId="7CDA28EC" w:rsidTr="0053202C">
        <w:tc>
          <w:tcPr>
            <w:tcW w:w="4395" w:type="dxa"/>
            <w:tcBorders>
              <w:top w:val="nil"/>
              <w:bottom w:val="nil"/>
            </w:tcBorders>
            <w:shd w:val="clear" w:color="auto" w:fill="auto"/>
          </w:tcPr>
          <w:p w14:paraId="34D7D334" w14:textId="1DAFFFFF" w:rsidR="00A4120E" w:rsidRPr="008F533F" w:rsidRDefault="00A4120E" w:rsidP="00A4120E">
            <w:pPr>
              <w:spacing w:line="240" w:lineRule="auto"/>
              <w:jc w:val="left"/>
              <w:rPr>
                <w:color w:val="000000" w:themeColor="text1"/>
                <w:sz w:val="18"/>
                <w:szCs w:val="18"/>
              </w:rPr>
            </w:pPr>
            <w:r w:rsidRPr="008F533F">
              <w:rPr>
                <w:color w:val="000000" w:themeColor="text1"/>
                <w:sz w:val="18"/>
                <w:szCs w:val="18"/>
                <w:lang w:val="en-GB"/>
              </w:rPr>
              <w:t>Maternity leave length</w:t>
            </w:r>
          </w:p>
        </w:tc>
        <w:tc>
          <w:tcPr>
            <w:tcW w:w="1277" w:type="dxa"/>
            <w:tcBorders>
              <w:top w:val="nil"/>
              <w:bottom w:val="nil"/>
            </w:tcBorders>
          </w:tcPr>
          <w:p w14:paraId="48B04CBE" w14:textId="77777777" w:rsidR="00A4120E" w:rsidRPr="008F533F" w:rsidRDefault="00A4120E" w:rsidP="00A4120E">
            <w:pPr>
              <w:tabs>
                <w:tab w:val="decimal" w:pos="171"/>
              </w:tabs>
              <w:spacing w:line="240" w:lineRule="auto"/>
              <w:jc w:val="left"/>
              <w:rPr>
                <w:color w:val="000000" w:themeColor="text1"/>
                <w:sz w:val="18"/>
                <w:szCs w:val="18"/>
              </w:rPr>
            </w:pPr>
          </w:p>
        </w:tc>
        <w:tc>
          <w:tcPr>
            <w:tcW w:w="1134" w:type="dxa"/>
            <w:tcBorders>
              <w:top w:val="nil"/>
              <w:bottom w:val="nil"/>
            </w:tcBorders>
          </w:tcPr>
          <w:p w14:paraId="60B6A84D" w14:textId="77777777" w:rsidR="00A4120E" w:rsidRPr="008F533F" w:rsidRDefault="00A4120E" w:rsidP="00A4120E">
            <w:pPr>
              <w:tabs>
                <w:tab w:val="decimal" w:pos="174"/>
              </w:tabs>
              <w:spacing w:line="240" w:lineRule="auto"/>
              <w:jc w:val="left"/>
              <w:rPr>
                <w:color w:val="000000" w:themeColor="text1"/>
                <w:sz w:val="18"/>
                <w:szCs w:val="18"/>
              </w:rPr>
            </w:pPr>
          </w:p>
        </w:tc>
        <w:tc>
          <w:tcPr>
            <w:tcW w:w="1134" w:type="dxa"/>
            <w:tcBorders>
              <w:top w:val="nil"/>
              <w:bottom w:val="nil"/>
            </w:tcBorders>
          </w:tcPr>
          <w:p w14:paraId="69674577" w14:textId="77777777" w:rsidR="00A4120E" w:rsidRPr="008F533F" w:rsidRDefault="00A4120E" w:rsidP="00A4120E">
            <w:pPr>
              <w:tabs>
                <w:tab w:val="decimal" w:pos="171"/>
              </w:tabs>
              <w:spacing w:line="240" w:lineRule="auto"/>
              <w:jc w:val="left"/>
              <w:rPr>
                <w:color w:val="000000" w:themeColor="text1"/>
                <w:sz w:val="18"/>
                <w:szCs w:val="18"/>
              </w:rPr>
            </w:pPr>
          </w:p>
        </w:tc>
        <w:tc>
          <w:tcPr>
            <w:tcW w:w="1134" w:type="dxa"/>
            <w:tcBorders>
              <w:top w:val="nil"/>
              <w:bottom w:val="nil"/>
            </w:tcBorders>
          </w:tcPr>
          <w:p w14:paraId="5860CF75" w14:textId="77777777" w:rsidR="00A4120E" w:rsidRPr="008F533F" w:rsidRDefault="00A4120E" w:rsidP="00A4120E">
            <w:pPr>
              <w:tabs>
                <w:tab w:val="decimal" w:pos="174"/>
              </w:tabs>
              <w:spacing w:line="240" w:lineRule="auto"/>
              <w:jc w:val="left"/>
              <w:rPr>
                <w:color w:val="000000" w:themeColor="text1"/>
                <w:sz w:val="18"/>
                <w:szCs w:val="18"/>
              </w:rPr>
            </w:pPr>
          </w:p>
        </w:tc>
      </w:tr>
      <w:tr w:rsidR="00A4120E" w:rsidRPr="008F533F" w14:paraId="1C124F14" w14:textId="1503A0BC" w:rsidTr="0053202C">
        <w:tc>
          <w:tcPr>
            <w:tcW w:w="4395" w:type="dxa"/>
            <w:tcBorders>
              <w:top w:val="nil"/>
              <w:bottom w:val="nil"/>
            </w:tcBorders>
            <w:shd w:val="clear" w:color="auto" w:fill="auto"/>
          </w:tcPr>
          <w:p w14:paraId="69DC7E4F" w14:textId="77777777" w:rsidR="00A4120E" w:rsidRPr="008F533F" w:rsidRDefault="00A4120E" w:rsidP="00A4120E">
            <w:pPr>
              <w:tabs>
                <w:tab w:val="left" w:pos="314"/>
              </w:tabs>
              <w:spacing w:line="240" w:lineRule="auto"/>
              <w:ind w:firstLine="172"/>
              <w:jc w:val="left"/>
              <w:rPr>
                <w:color w:val="000000" w:themeColor="text1"/>
                <w:sz w:val="18"/>
                <w:szCs w:val="18"/>
              </w:rPr>
            </w:pPr>
            <w:r>
              <w:rPr>
                <w:color w:val="000000" w:themeColor="text1"/>
                <w:sz w:val="18"/>
                <w:szCs w:val="18"/>
              </w:rPr>
              <w:t xml:space="preserve">2 </w:t>
            </w:r>
            <w:proofErr w:type="spellStart"/>
            <w:r>
              <w:rPr>
                <w:color w:val="000000" w:themeColor="text1"/>
                <w:sz w:val="18"/>
                <w:szCs w:val="18"/>
              </w:rPr>
              <w:t>months</w:t>
            </w:r>
            <w:proofErr w:type="spellEnd"/>
            <w:r>
              <w:rPr>
                <w:color w:val="000000" w:themeColor="text1"/>
                <w:sz w:val="18"/>
                <w:szCs w:val="18"/>
              </w:rPr>
              <w:t xml:space="preserve"> (</w:t>
            </w:r>
            <w:proofErr w:type="spellStart"/>
            <w:r>
              <w:rPr>
                <w:color w:val="000000" w:themeColor="text1"/>
                <w:sz w:val="18"/>
                <w:szCs w:val="18"/>
              </w:rPr>
              <w:t>statutory</w:t>
            </w:r>
            <w:proofErr w:type="spellEnd"/>
            <w:r>
              <w:rPr>
                <w:color w:val="000000" w:themeColor="text1"/>
                <w:sz w:val="18"/>
                <w:szCs w:val="18"/>
              </w:rPr>
              <w:t xml:space="preserve"> </w:t>
            </w:r>
            <w:proofErr w:type="spellStart"/>
            <w:r>
              <w:rPr>
                <w:color w:val="000000" w:themeColor="text1"/>
                <w:sz w:val="18"/>
                <w:szCs w:val="18"/>
              </w:rPr>
              <w:t>leave</w:t>
            </w:r>
            <w:proofErr w:type="spellEnd"/>
            <w:r>
              <w:rPr>
                <w:color w:val="000000" w:themeColor="text1"/>
                <w:sz w:val="18"/>
                <w:szCs w:val="18"/>
              </w:rPr>
              <w:t>) (</w:t>
            </w:r>
            <w:proofErr w:type="spellStart"/>
            <w:r>
              <w:rPr>
                <w:color w:val="000000" w:themeColor="text1"/>
                <w:sz w:val="18"/>
                <w:szCs w:val="18"/>
              </w:rPr>
              <w:t>reference</w:t>
            </w:r>
            <w:proofErr w:type="spellEnd"/>
            <w:r>
              <w:rPr>
                <w:color w:val="000000" w:themeColor="text1"/>
                <w:sz w:val="18"/>
                <w:szCs w:val="18"/>
              </w:rPr>
              <w:t>)</w:t>
            </w:r>
          </w:p>
        </w:tc>
        <w:tc>
          <w:tcPr>
            <w:tcW w:w="1277" w:type="dxa"/>
            <w:tcBorders>
              <w:top w:val="nil"/>
              <w:bottom w:val="nil"/>
            </w:tcBorders>
          </w:tcPr>
          <w:p w14:paraId="07E4BCFB" w14:textId="77777777" w:rsidR="00A4120E" w:rsidRDefault="00A4120E" w:rsidP="00A4120E">
            <w:pPr>
              <w:tabs>
                <w:tab w:val="decimal" w:pos="171"/>
              </w:tabs>
              <w:spacing w:line="240" w:lineRule="auto"/>
              <w:jc w:val="left"/>
              <w:rPr>
                <w:color w:val="000000" w:themeColor="text1"/>
                <w:sz w:val="18"/>
                <w:szCs w:val="18"/>
              </w:rPr>
            </w:pPr>
          </w:p>
        </w:tc>
        <w:tc>
          <w:tcPr>
            <w:tcW w:w="1134" w:type="dxa"/>
            <w:tcBorders>
              <w:top w:val="nil"/>
              <w:bottom w:val="nil"/>
            </w:tcBorders>
          </w:tcPr>
          <w:p w14:paraId="34B2CAA6" w14:textId="77777777" w:rsidR="00A4120E" w:rsidRDefault="00A4120E" w:rsidP="00A4120E">
            <w:pPr>
              <w:tabs>
                <w:tab w:val="decimal" w:pos="174"/>
              </w:tabs>
              <w:spacing w:line="240" w:lineRule="auto"/>
              <w:jc w:val="left"/>
              <w:rPr>
                <w:color w:val="000000" w:themeColor="text1"/>
                <w:sz w:val="18"/>
                <w:szCs w:val="18"/>
              </w:rPr>
            </w:pPr>
          </w:p>
        </w:tc>
        <w:tc>
          <w:tcPr>
            <w:tcW w:w="1134" w:type="dxa"/>
            <w:tcBorders>
              <w:top w:val="nil"/>
              <w:bottom w:val="nil"/>
            </w:tcBorders>
          </w:tcPr>
          <w:p w14:paraId="03066CBC" w14:textId="77777777" w:rsidR="00A4120E" w:rsidRDefault="00A4120E" w:rsidP="00A4120E">
            <w:pPr>
              <w:tabs>
                <w:tab w:val="decimal" w:pos="171"/>
              </w:tabs>
              <w:spacing w:line="240" w:lineRule="auto"/>
              <w:jc w:val="left"/>
              <w:rPr>
                <w:color w:val="000000" w:themeColor="text1"/>
                <w:sz w:val="18"/>
                <w:szCs w:val="18"/>
              </w:rPr>
            </w:pPr>
          </w:p>
        </w:tc>
        <w:tc>
          <w:tcPr>
            <w:tcW w:w="1134" w:type="dxa"/>
            <w:tcBorders>
              <w:top w:val="nil"/>
              <w:bottom w:val="nil"/>
            </w:tcBorders>
          </w:tcPr>
          <w:p w14:paraId="473A0EFC" w14:textId="77777777" w:rsidR="00A4120E" w:rsidRDefault="00A4120E" w:rsidP="00A4120E">
            <w:pPr>
              <w:tabs>
                <w:tab w:val="decimal" w:pos="174"/>
              </w:tabs>
              <w:spacing w:line="240" w:lineRule="auto"/>
              <w:jc w:val="left"/>
              <w:rPr>
                <w:color w:val="000000" w:themeColor="text1"/>
                <w:sz w:val="18"/>
                <w:szCs w:val="18"/>
              </w:rPr>
            </w:pPr>
          </w:p>
        </w:tc>
      </w:tr>
      <w:tr w:rsidR="00A4120E" w:rsidRPr="008F533F" w14:paraId="5BC19BE1" w14:textId="195DA65A" w:rsidTr="0053202C">
        <w:tc>
          <w:tcPr>
            <w:tcW w:w="4395" w:type="dxa"/>
            <w:tcBorders>
              <w:top w:val="nil"/>
              <w:bottom w:val="nil"/>
            </w:tcBorders>
            <w:shd w:val="clear" w:color="auto" w:fill="auto"/>
          </w:tcPr>
          <w:p w14:paraId="057075C8" w14:textId="77777777" w:rsidR="00A4120E" w:rsidRPr="008F533F" w:rsidRDefault="00A4120E" w:rsidP="00A4120E">
            <w:pPr>
              <w:tabs>
                <w:tab w:val="left" w:pos="314"/>
              </w:tabs>
              <w:spacing w:line="240" w:lineRule="auto"/>
              <w:ind w:firstLine="172"/>
              <w:jc w:val="left"/>
              <w:rPr>
                <w:color w:val="000000" w:themeColor="text1"/>
                <w:sz w:val="18"/>
                <w:szCs w:val="18"/>
                <w:lang w:val="en-GB"/>
              </w:rPr>
            </w:pPr>
            <w:r w:rsidRPr="008F533F">
              <w:rPr>
                <w:color w:val="000000" w:themeColor="text1"/>
                <w:sz w:val="18"/>
                <w:szCs w:val="18"/>
                <w:lang w:val="en-GB"/>
              </w:rPr>
              <w:t>3 to 12 months</w:t>
            </w:r>
          </w:p>
        </w:tc>
        <w:tc>
          <w:tcPr>
            <w:tcW w:w="1277" w:type="dxa"/>
            <w:tcBorders>
              <w:top w:val="nil"/>
              <w:bottom w:val="nil"/>
            </w:tcBorders>
          </w:tcPr>
          <w:p w14:paraId="4A51C9D3" w14:textId="353A4C32"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0.150316</w:t>
            </w:r>
            <w:r w:rsidR="0053202C">
              <w:rPr>
                <w:color w:val="000000" w:themeColor="text1"/>
                <w:sz w:val="18"/>
                <w:szCs w:val="18"/>
              </w:rPr>
              <w:t>*</w:t>
            </w:r>
          </w:p>
        </w:tc>
        <w:tc>
          <w:tcPr>
            <w:tcW w:w="1134" w:type="dxa"/>
            <w:tcBorders>
              <w:top w:val="nil"/>
              <w:bottom w:val="nil"/>
            </w:tcBorders>
          </w:tcPr>
          <w:p w14:paraId="2353723E" w14:textId="44C6BF49"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(0.075005)</w:t>
            </w:r>
          </w:p>
        </w:tc>
        <w:tc>
          <w:tcPr>
            <w:tcW w:w="1134" w:type="dxa"/>
            <w:tcBorders>
              <w:top w:val="nil"/>
              <w:bottom w:val="nil"/>
            </w:tcBorders>
          </w:tcPr>
          <w:p w14:paraId="3B5772F1" w14:textId="430FFA91"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-0.157399</w:t>
            </w:r>
          </w:p>
        </w:tc>
        <w:tc>
          <w:tcPr>
            <w:tcW w:w="1134" w:type="dxa"/>
            <w:tcBorders>
              <w:top w:val="nil"/>
              <w:bottom w:val="nil"/>
            </w:tcBorders>
          </w:tcPr>
          <w:p w14:paraId="38C38524" w14:textId="0E094E05"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(0.176058)</w:t>
            </w:r>
          </w:p>
        </w:tc>
      </w:tr>
      <w:tr w:rsidR="00A4120E" w:rsidRPr="008F533F" w14:paraId="2D3E3BB5" w14:textId="3FD783A1" w:rsidTr="0053202C">
        <w:tc>
          <w:tcPr>
            <w:tcW w:w="4395" w:type="dxa"/>
            <w:tcBorders>
              <w:top w:val="nil"/>
              <w:bottom w:val="nil"/>
            </w:tcBorders>
            <w:shd w:val="clear" w:color="auto" w:fill="auto"/>
          </w:tcPr>
          <w:p w14:paraId="2D85F8DB" w14:textId="77777777" w:rsidR="00A4120E" w:rsidRPr="008F533F" w:rsidRDefault="00A4120E" w:rsidP="00A4120E">
            <w:pPr>
              <w:spacing w:line="240" w:lineRule="auto"/>
              <w:ind w:firstLine="172"/>
              <w:jc w:val="left"/>
              <w:rPr>
                <w:color w:val="000000" w:themeColor="text1"/>
                <w:sz w:val="18"/>
                <w:szCs w:val="18"/>
                <w:lang w:val="en-GB"/>
              </w:rPr>
            </w:pPr>
            <w:r w:rsidRPr="008F533F">
              <w:rPr>
                <w:color w:val="000000" w:themeColor="text1"/>
                <w:sz w:val="18"/>
                <w:szCs w:val="18"/>
                <w:lang w:val="en-GB"/>
              </w:rPr>
              <w:t>13 to 24 months</w:t>
            </w:r>
          </w:p>
        </w:tc>
        <w:tc>
          <w:tcPr>
            <w:tcW w:w="1277" w:type="dxa"/>
            <w:tcBorders>
              <w:top w:val="nil"/>
              <w:bottom w:val="nil"/>
            </w:tcBorders>
          </w:tcPr>
          <w:p w14:paraId="46909DFF" w14:textId="329A10BC"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0.355557</w:t>
            </w:r>
            <w:r w:rsidR="0053202C">
              <w:rPr>
                <w:color w:val="000000" w:themeColor="text1"/>
                <w:sz w:val="18"/>
                <w:szCs w:val="18"/>
              </w:rPr>
              <w:t>***</w:t>
            </w:r>
          </w:p>
        </w:tc>
        <w:tc>
          <w:tcPr>
            <w:tcW w:w="1134" w:type="dxa"/>
            <w:tcBorders>
              <w:top w:val="nil"/>
              <w:bottom w:val="nil"/>
            </w:tcBorders>
          </w:tcPr>
          <w:p w14:paraId="1C470FD8" w14:textId="13F83C9F"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w:t>
            </w:r>
            <w:r w:rsidR="0053202C">
              <w:rPr>
                <w:color w:val="000000" w:themeColor="text1"/>
                <w:sz w:val="18"/>
                <w:szCs w:val="18"/>
              </w:rPr>
              <w:t>073103</w:t>
            </w:r>
            <w:r>
              <w:rPr>
                <w:color w:val="000000" w:themeColor="text1"/>
                <w:sz w:val="18"/>
                <w:szCs w:val="18"/>
              </w:rPr>
              <w:t>)</w:t>
            </w:r>
          </w:p>
        </w:tc>
        <w:tc>
          <w:tcPr>
            <w:tcW w:w="1134" w:type="dxa"/>
            <w:tcBorders>
              <w:top w:val="nil"/>
              <w:bottom w:val="nil"/>
            </w:tcBorders>
          </w:tcPr>
          <w:p w14:paraId="748794D3" w14:textId="0C561C55"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0.003411</w:t>
            </w:r>
          </w:p>
        </w:tc>
        <w:tc>
          <w:tcPr>
            <w:tcW w:w="1134" w:type="dxa"/>
            <w:tcBorders>
              <w:top w:val="nil"/>
              <w:bottom w:val="nil"/>
            </w:tcBorders>
          </w:tcPr>
          <w:p w14:paraId="49E19141" w14:textId="506B5BFF"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(0.181629)</w:t>
            </w:r>
          </w:p>
        </w:tc>
      </w:tr>
      <w:tr w:rsidR="00A4120E" w:rsidRPr="008F533F" w14:paraId="4CC9EF89" w14:textId="6D8E3550" w:rsidTr="0053202C">
        <w:tc>
          <w:tcPr>
            <w:tcW w:w="4395" w:type="dxa"/>
            <w:tcBorders>
              <w:top w:val="nil"/>
              <w:bottom w:val="nil"/>
            </w:tcBorders>
            <w:shd w:val="clear" w:color="auto" w:fill="auto"/>
          </w:tcPr>
          <w:p w14:paraId="478568BE" w14:textId="77777777" w:rsidR="00A4120E" w:rsidRPr="008F533F" w:rsidRDefault="00A4120E" w:rsidP="00A4120E">
            <w:pPr>
              <w:spacing w:line="240" w:lineRule="auto"/>
              <w:ind w:firstLine="172"/>
              <w:jc w:val="left"/>
              <w:rPr>
                <w:color w:val="000000" w:themeColor="text1"/>
                <w:sz w:val="18"/>
                <w:szCs w:val="18"/>
                <w:lang w:val="en-GB"/>
              </w:rPr>
            </w:pPr>
            <w:r w:rsidRPr="008F533F">
              <w:rPr>
                <w:color w:val="000000" w:themeColor="text1"/>
                <w:sz w:val="18"/>
                <w:szCs w:val="18"/>
                <w:lang w:val="en-GB"/>
              </w:rPr>
              <w:t>25 to 36 months</w:t>
            </w:r>
          </w:p>
        </w:tc>
        <w:tc>
          <w:tcPr>
            <w:tcW w:w="1277" w:type="dxa"/>
            <w:tcBorders>
              <w:top w:val="nil"/>
              <w:bottom w:val="nil"/>
            </w:tcBorders>
          </w:tcPr>
          <w:p w14:paraId="61185CA0" w14:textId="76BA6764"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0.2</w:t>
            </w:r>
            <w:r w:rsidR="0053202C">
              <w:rPr>
                <w:color w:val="000000" w:themeColor="text1"/>
                <w:sz w:val="18"/>
                <w:szCs w:val="18"/>
              </w:rPr>
              <w:t>01530*</w:t>
            </w:r>
          </w:p>
        </w:tc>
        <w:tc>
          <w:tcPr>
            <w:tcW w:w="1134" w:type="dxa"/>
            <w:tcBorders>
              <w:top w:val="nil"/>
              <w:bottom w:val="nil"/>
            </w:tcBorders>
          </w:tcPr>
          <w:p w14:paraId="0AB11304" w14:textId="05325CA0"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w:t>
            </w:r>
            <w:r w:rsidR="0053202C">
              <w:rPr>
                <w:color w:val="000000" w:themeColor="text1"/>
                <w:sz w:val="18"/>
                <w:szCs w:val="18"/>
              </w:rPr>
              <w:t>083079</w:t>
            </w:r>
            <w:r>
              <w:rPr>
                <w:color w:val="000000" w:themeColor="text1"/>
                <w:sz w:val="18"/>
                <w:szCs w:val="18"/>
              </w:rPr>
              <w:t>)</w:t>
            </w:r>
          </w:p>
        </w:tc>
        <w:tc>
          <w:tcPr>
            <w:tcW w:w="1134" w:type="dxa"/>
            <w:tcBorders>
              <w:top w:val="nil"/>
              <w:bottom w:val="nil"/>
            </w:tcBorders>
          </w:tcPr>
          <w:p w14:paraId="1D6E7338" w14:textId="7EC69907" w:rsidR="00A4120E" w:rsidRPr="008F533F" w:rsidRDefault="00A4120E" w:rsidP="00A4120E">
            <w:pPr>
              <w:tabs>
                <w:tab w:val="decimal" w:pos="171"/>
              </w:tabs>
              <w:spacing w:line="240" w:lineRule="auto"/>
              <w:jc w:val="left"/>
              <w:rPr>
                <w:color w:val="000000" w:themeColor="text1"/>
                <w:sz w:val="18"/>
                <w:szCs w:val="18"/>
              </w:rPr>
            </w:pPr>
            <w:r>
              <w:rPr>
                <w:color w:val="000000" w:themeColor="text1"/>
                <w:sz w:val="18"/>
                <w:szCs w:val="18"/>
              </w:rPr>
              <w:t>0.268073</w:t>
            </w:r>
          </w:p>
        </w:tc>
        <w:tc>
          <w:tcPr>
            <w:tcW w:w="1134" w:type="dxa"/>
            <w:tcBorders>
              <w:top w:val="nil"/>
              <w:bottom w:val="nil"/>
            </w:tcBorders>
          </w:tcPr>
          <w:p w14:paraId="03A041F1" w14:textId="40853E8D" w:rsidR="00A4120E" w:rsidRPr="008F533F" w:rsidRDefault="00A4120E" w:rsidP="00A4120E">
            <w:pPr>
              <w:tabs>
                <w:tab w:val="decimal" w:pos="174"/>
              </w:tabs>
              <w:spacing w:line="240" w:lineRule="auto"/>
              <w:jc w:val="left"/>
              <w:rPr>
                <w:color w:val="000000" w:themeColor="text1"/>
                <w:sz w:val="18"/>
                <w:szCs w:val="18"/>
              </w:rPr>
            </w:pPr>
            <w:r>
              <w:rPr>
                <w:color w:val="000000" w:themeColor="text1"/>
                <w:sz w:val="18"/>
                <w:szCs w:val="18"/>
              </w:rPr>
              <w:t>(0.22945)</w:t>
            </w:r>
          </w:p>
        </w:tc>
      </w:tr>
      <w:tr w:rsidR="009541A1" w:rsidRPr="008F533F" w14:paraId="70063C19" w14:textId="360E620A" w:rsidTr="0053202C">
        <w:tc>
          <w:tcPr>
            <w:tcW w:w="4395" w:type="dxa"/>
            <w:tcBorders>
              <w:top w:val="nil"/>
              <w:bottom w:val="nil"/>
            </w:tcBorders>
            <w:shd w:val="clear" w:color="auto" w:fill="auto"/>
          </w:tcPr>
          <w:p w14:paraId="79F73F65" w14:textId="77777777" w:rsidR="009541A1" w:rsidRPr="008F533F" w:rsidRDefault="009541A1" w:rsidP="002019FC">
            <w:pPr>
              <w:spacing w:line="240" w:lineRule="auto"/>
              <w:jc w:val="left"/>
              <w:rPr>
                <w:color w:val="000000" w:themeColor="text1"/>
                <w:sz w:val="18"/>
                <w:szCs w:val="18"/>
              </w:rPr>
            </w:pPr>
            <w:r>
              <w:rPr>
                <w:color w:val="000000" w:themeColor="text1"/>
                <w:sz w:val="18"/>
                <w:szCs w:val="18"/>
              </w:rPr>
              <w:t xml:space="preserve">Reform </w:t>
            </w:r>
            <w:proofErr w:type="spellStart"/>
            <w:r>
              <w:rPr>
                <w:color w:val="000000" w:themeColor="text1"/>
                <w:sz w:val="18"/>
                <w:szCs w:val="18"/>
              </w:rPr>
              <w:t>period</w:t>
            </w:r>
            <w:proofErr w:type="spellEnd"/>
          </w:p>
        </w:tc>
        <w:tc>
          <w:tcPr>
            <w:tcW w:w="1277" w:type="dxa"/>
            <w:tcBorders>
              <w:top w:val="nil"/>
              <w:bottom w:val="nil"/>
            </w:tcBorders>
          </w:tcPr>
          <w:p w14:paraId="4F2987C6"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336219E5" w14:textId="77777777" w:rsidR="009541A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0B6B1B96"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0D3E8E8" w14:textId="77777777" w:rsidR="009541A1" w:rsidRDefault="009541A1" w:rsidP="00B15231">
            <w:pPr>
              <w:tabs>
                <w:tab w:val="decimal" w:pos="174"/>
              </w:tabs>
              <w:spacing w:line="240" w:lineRule="auto"/>
              <w:jc w:val="left"/>
              <w:rPr>
                <w:color w:val="000000" w:themeColor="text1"/>
                <w:sz w:val="18"/>
                <w:szCs w:val="18"/>
              </w:rPr>
            </w:pPr>
          </w:p>
        </w:tc>
      </w:tr>
      <w:tr w:rsidR="009541A1" w:rsidRPr="008F533F" w14:paraId="6364C9C0" w14:textId="3C9AECDD" w:rsidTr="0053202C">
        <w:tc>
          <w:tcPr>
            <w:tcW w:w="4395" w:type="dxa"/>
            <w:tcBorders>
              <w:top w:val="nil"/>
              <w:bottom w:val="nil"/>
            </w:tcBorders>
            <w:shd w:val="clear" w:color="auto" w:fill="auto"/>
          </w:tcPr>
          <w:p w14:paraId="3A3C843E" w14:textId="77777777" w:rsidR="009541A1" w:rsidRPr="008F533F" w:rsidRDefault="009541A1" w:rsidP="002019FC">
            <w:pPr>
              <w:spacing w:line="240" w:lineRule="auto"/>
              <w:ind w:firstLine="172"/>
              <w:jc w:val="left"/>
              <w:rPr>
                <w:color w:val="000000" w:themeColor="text1"/>
                <w:sz w:val="18"/>
                <w:szCs w:val="18"/>
              </w:rPr>
            </w:pPr>
            <w:r>
              <w:rPr>
                <w:color w:val="000000" w:themeColor="text1"/>
                <w:sz w:val="18"/>
                <w:szCs w:val="18"/>
              </w:rPr>
              <w:t>Pre-1992 (</w:t>
            </w:r>
            <w:proofErr w:type="spellStart"/>
            <w:r>
              <w:rPr>
                <w:color w:val="000000" w:themeColor="text1"/>
                <w:sz w:val="18"/>
                <w:szCs w:val="18"/>
              </w:rPr>
              <w:t>reference</w:t>
            </w:r>
            <w:proofErr w:type="spellEnd"/>
            <w:r>
              <w:rPr>
                <w:color w:val="000000" w:themeColor="text1"/>
                <w:sz w:val="18"/>
                <w:szCs w:val="18"/>
              </w:rPr>
              <w:t>)</w:t>
            </w:r>
          </w:p>
        </w:tc>
        <w:tc>
          <w:tcPr>
            <w:tcW w:w="1277" w:type="dxa"/>
            <w:tcBorders>
              <w:top w:val="nil"/>
              <w:bottom w:val="nil"/>
            </w:tcBorders>
          </w:tcPr>
          <w:p w14:paraId="5615FF68"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6720B8F" w14:textId="77777777" w:rsidR="009541A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617487D2"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1E7DB94C" w14:textId="77777777" w:rsidR="009541A1" w:rsidRDefault="009541A1" w:rsidP="00B15231">
            <w:pPr>
              <w:tabs>
                <w:tab w:val="decimal" w:pos="174"/>
              </w:tabs>
              <w:spacing w:line="240" w:lineRule="auto"/>
              <w:jc w:val="left"/>
              <w:rPr>
                <w:color w:val="000000" w:themeColor="text1"/>
                <w:sz w:val="18"/>
                <w:szCs w:val="18"/>
              </w:rPr>
            </w:pPr>
          </w:p>
        </w:tc>
      </w:tr>
      <w:tr w:rsidR="009541A1" w:rsidRPr="008F533F" w14:paraId="1297848B" w14:textId="583A585F" w:rsidTr="0053202C">
        <w:tc>
          <w:tcPr>
            <w:tcW w:w="4395" w:type="dxa"/>
            <w:tcBorders>
              <w:top w:val="nil"/>
              <w:bottom w:val="nil"/>
            </w:tcBorders>
            <w:shd w:val="clear" w:color="auto" w:fill="auto"/>
          </w:tcPr>
          <w:p w14:paraId="2C9CA6C4" w14:textId="77777777" w:rsidR="009541A1" w:rsidRPr="008F533F" w:rsidRDefault="009541A1" w:rsidP="002019FC">
            <w:pPr>
              <w:spacing w:line="240" w:lineRule="auto"/>
              <w:ind w:firstLine="172"/>
              <w:jc w:val="left"/>
              <w:rPr>
                <w:color w:val="000000" w:themeColor="text1"/>
                <w:sz w:val="18"/>
                <w:szCs w:val="18"/>
              </w:rPr>
            </w:pPr>
            <w:r>
              <w:rPr>
                <w:color w:val="000000" w:themeColor="text1"/>
                <w:sz w:val="18"/>
                <w:szCs w:val="18"/>
              </w:rPr>
              <w:t>Post-1992</w:t>
            </w:r>
          </w:p>
        </w:tc>
        <w:tc>
          <w:tcPr>
            <w:tcW w:w="1277" w:type="dxa"/>
            <w:tcBorders>
              <w:top w:val="nil"/>
              <w:bottom w:val="nil"/>
            </w:tcBorders>
          </w:tcPr>
          <w:p w14:paraId="41EB75E6"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85BD0CE" w14:textId="77777777" w:rsidR="009541A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61E4E87" w14:textId="23465E95" w:rsidR="009541A1" w:rsidRDefault="00B15231" w:rsidP="00B15231">
            <w:pPr>
              <w:tabs>
                <w:tab w:val="decimal" w:pos="171"/>
              </w:tabs>
              <w:spacing w:line="240" w:lineRule="auto"/>
              <w:jc w:val="left"/>
              <w:rPr>
                <w:color w:val="000000" w:themeColor="text1"/>
                <w:sz w:val="18"/>
                <w:szCs w:val="18"/>
              </w:rPr>
            </w:pPr>
            <w:r>
              <w:rPr>
                <w:color w:val="000000" w:themeColor="text1"/>
                <w:sz w:val="18"/>
                <w:szCs w:val="18"/>
              </w:rPr>
              <w:t>-0.341034*</w:t>
            </w:r>
          </w:p>
        </w:tc>
        <w:tc>
          <w:tcPr>
            <w:tcW w:w="1134" w:type="dxa"/>
            <w:tcBorders>
              <w:top w:val="nil"/>
              <w:bottom w:val="nil"/>
            </w:tcBorders>
          </w:tcPr>
          <w:p w14:paraId="515D2474" w14:textId="313B055E" w:rsidR="009541A1" w:rsidRDefault="00B15231" w:rsidP="00B15231">
            <w:pPr>
              <w:tabs>
                <w:tab w:val="decimal" w:pos="174"/>
              </w:tabs>
              <w:spacing w:line="240" w:lineRule="auto"/>
              <w:jc w:val="left"/>
              <w:rPr>
                <w:color w:val="000000" w:themeColor="text1"/>
                <w:sz w:val="18"/>
                <w:szCs w:val="18"/>
              </w:rPr>
            </w:pPr>
            <w:r>
              <w:rPr>
                <w:color w:val="000000" w:themeColor="text1"/>
                <w:sz w:val="18"/>
                <w:szCs w:val="18"/>
              </w:rPr>
              <w:t>(0.163789)</w:t>
            </w:r>
          </w:p>
        </w:tc>
      </w:tr>
      <w:tr w:rsidR="009541A1" w:rsidRPr="008F533F" w14:paraId="55D40A50" w14:textId="7D4C5E36" w:rsidTr="0053202C">
        <w:tc>
          <w:tcPr>
            <w:tcW w:w="4395" w:type="dxa"/>
            <w:tcBorders>
              <w:top w:val="nil"/>
              <w:bottom w:val="nil"/>
            </w:tcBorders>
            <w:shd w:val="clear" w:color="auto" w:fill="auto"/>
          </w:tcPr>
          <w:p w14:paraId="59C48C28" w14:textId="77777777" w:rsidR="009541A1" w:rsidRPr="008F533F" w:rsidRDefault="009541A1" w:rsidP="002019FC">
            <w:pPr>
              <w:spacing w:line="240" w:lineRule="auto"/>
              <w:jc w:val="left"/>
              <w:rPr>
                <w:color w:val="000000" w:themeColor="text1"/>
                <w:sz w:val="18"/>
                <w:szCs w:val="18"/>
              </w:rPr>
            </w:pPr>
            <w:proofErr w:type="spellStart"/>
            <w:r>
              <w:rPr>
                <w:color w:val="000000" w:themeColor="text1"/>
                <w:sz w:val="18"/>
                <w:szCs w:val="18"/>
              </w:rPr>
              <w:t>Pre-conception</w:t>
            </w:r>
            <w:proofErr w:type="spellEnd"/>
            <w:r>
              <w:rPr>
                <w:color w:val="000000" w:themeColor="text1"/>
                <w:sz w:val="18"/>
                <w:szCs w:val="18"/>
              </w:rPr>
              <w:t xml:space="preserve"> sick </w:t>
            </w:r>
            <w:proofErr w:type="spellStart"/>
            <w:r>
              <w:rPr>
                <w:color w:val="000000" w:themeColor="text1"/>
                <w:sz w:val="18"/>
                <w:szCs w:val="18"/>
              </w:rPr>
              <w:t>leave</w:t>
            </w:r>
            <w:proofErr w:type="spellEnd"/>
          </w:p>
        </w:tc>
        <w:tc>
          <w:tcPr>
            <w:tcW w:w="1277" w:type="dxa"/>
            <w:tcBorders>
              <w:top w:val="nil"/>
              <w:bottom w:val="nil"/>
            </w:tcBorders>
          </w:tcPr>
          <w:p w14:paraId="65A32691"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362FF76" w14:textId="77777777" w:rsidR="009541A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0E4FD47E" w14:textId="77777777" w:rsidR="009541A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75C74948" w14:textId="77777777" w:rsidR="009541A1" w:rsidRDefault="009541A1" w:rsidP="00B15231">
            <w:pPr>
              <w:tabs>
                <w:tab w:val="decimal" w:pos="174"/>
              </w:tabs>
              <w:spacing w:line="240" w:lineRule="auto"/>
              <w:jc w:val="left"/>
              <w:rPr>
                <w:color w:val="000000" w:themeColor="text1"/>
                <w:sz w:val="18"/>
                <w:szCs w:val="18"/>
              </w:rPr>
            </w:pPr>
          </w:p>
        </w:tc>
      </w:tr>
      <w:tr w:rsidR="009541A1" w:rsidRPr="008F533F" w14:paraId="0A6F059D" w14:textId="79533F2C" w:rsidTr="0053202C">
        <w:tc>
          <w:tcPr>
            <w:tcW w:w="4395" w:type="dxa"/>
            <w:tcBorders>
              <w:top w:val="nil"/>
              <w:bottom w:val="nil"/>
            </w:tcBorders>
            <w:shd w:val="clear" w:color="auto" w:fill="auto"/>
          </w:tcPr>
          <w:p w14:paraId="429C94ED" w14:textId="77777777" w:rsidR="009541A1" w:rsidRPr="00DB78B4" w:rsidRDefault="009541A1" w:rsidP="002019FC">
            <w:pPr>
              <w:spacing w:line="240" w:lineRule="auto"/>
              <w:ind w:firstLine="172"/>
              <w:jc w:val="left"/>
              <w:rPr>
                <w:color w:val="000000" w:themeColor="text1"/>
                <w:sz w:val="18"/>
                <w:szCs w:val="18"/>
                <w:lang w:val="en-US"/>
              </w:rPr>
            </w:pPr>
            <w:r w:rsidRPr="00DB78B4">
              <w:rPr>
                <w:color w:val="000000" w:themeColor="text1"/>
                <w:sz w:val="18"/>
                <w:szCs w:val="18"/>
                <w:lang w:val="en-US"/>
              </w:rPr>
              <w:t>No pre-conception sick leave (</w:t>
            </w:r>
            <w:r>
              <w:rPr>
                <w:color w:val="000000" w:themeColor="text1"/>
                <w:sz w:val="18"/>
                <w:szCs w:val="18"/>
                <w:lang w:val="en-US"/>
              </w:rPr>
              <w:t>reference)</w:t>
            </w:r>
          </w:p>
        </w:tc>
        <w:tc>
          <w:tcPr>
            <w:tcW w:w="1277" w:type="dxa"/>
            <w:tcBorders>
              <w:top w:val="nil"/>
              <w:bottom w:val="nil"/>
            </w:tcBorders>
          </w:tcPr>
          <w:p w14:paraId="3416F059"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0916C36"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7F464DC1"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09AB6A1B"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51F867FC" w14:textId="10124FAC" w:rsidTr="0053202C">
        <w:tc>
          <w:tcPr>
            <w:tcW w:w="4395" w:type="dxa"/>
            <w:tcBorders>
              <w:top w:val="nil"/>
              <w:bottom w:val="nil"/>
            </w:tcBorders>
            <w:shd w:val="clear" w:color="auto" w:fill="auto"/>
          </w:tcPr>
          <w:p w14:paraId="6037145A" w14:textId="77777777" w:rsidR="009541A1" w:rsidRPr="00DB78B4" w:rsidRDefault="009541A1" w:rsidP="002019FC">
            <w:pPr>
              <w:spacing w:line="240" w:lineRule="auto"/>
              <w:ind w:firstLine="172"/>
              <w:jc w:val="left"/>
              <w:rPr>
                <w:color w:val="000000" w:themeColor="text1"/>
                <w:sz w:val="18"/>
                <w:szCs w:val="18"/>
                <w:lang w:val="en-US"/>
              </w:rPr>
            </w:pPr>
            <w:r>
              <w:rPr>
                <w:color w:val="000000" w:themeColor="text1"/>
                <w:sz w:val="18"/>
                <w:szCs w:val="18"/>
                <w:lang w:val="en-US"/>
              </w:rPr>
              <w:t>Pre-conception sick leave</w:t>
            </w:r>
          </w:p>
        </w:tc>
        <w:tc>
          <w:tcPr>
            <w:tcW w:w="1277" w:type="dxa"/>
            <w:tcBorders>
              <w:top w:val="nil"/>
              <w:bottom w:val="nil"/>
            </w:tcBorders>
          </w:tcPr>
          <w:p w14:paraId="393A4891"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55A536E9"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77E06358" w14:textId="01013354" w:rsidR="009541A1" w:rsidRPr="00B15231" w:rsidRDefault="00B15231" w:rsidP="00B15231">
            <w:pPr>
              <w:tabs>
                <w:tab w:val="decimal" w:pos="171"/>
              </w:tabs>
              <w:spacing w:line="240" w:lineRule="auto"/>
              <w:jc w:val="left"/>
              <w:rPr>
                <w:color w:val="000000" w:themeColor="text1"/>
                <w:sz w:val="18"/>
                <w:szCs w:val="18"/>
              </w:rPr>
            </w:pPr>
            <w:r>
              <w:rPr>
                <w:color w:val="000000" w:themeColor="text1"/>
                <w:sz w:val="18"/>
                <w:szCs w:val="18"/>
              </w:rPr>
              <w:t>0.41419*</w:t>
            </w:r>
          </w:p>
        </w:tc>
        <w:tc>
          <w:tcPr>
            <w:tcW w:w="1134" w:type="dxa"/>
            <w:tcBorders>
              <w:top w:val="nil"/>
              <w:bottom w:val="nil"/>
            </w:tcBorders>
          </w:tcPr>
          <w:p w14:paraId="2987465D" w14:textId="02C700B4" w:rsidR="009541A1" w:rsidRPr="00B15231" w:rsidRDefault="00B15231" w:rsidP="00B15231">
            <w:pPr>
              <w:tabs>
                <w:tab w:val="decimal" w:pos="174"/>
              </w:tabs>
              <w:spacing w:line="240" w:lineRule="auto"/>
              <w:jc w:val="left"/>
              <w:rPr>
                <w:color w:val="000000" w:themeColor="text1"/>
                <w:sz w:val="18"/>
                <w:szCs w:val="18"/>
              </w:rPr>
            </w:pPr>
            <w:r>
              <w:rPr>
                <w:color w:val="000000" w:themeColor="text1"/>
                <w:sz w:val="18"/>
                <w:szCs w:val="18"/>
              </w:rPr>
              <w:t>(0.177054)</w:t>
            </w:r>
          </w:p>
        </w:tc>
      </w:tr>
      <w:tr w:rsidR="009541A1" w:rsidRPr="008F533F" w14:paraId="23E85B92" w14:textId="45A31F33" w:rsidTr="0053202C">
        <w:tc>
          <w:tcPr>
            <w:tcW w:w="4395" w:type="dxa"/>
            <w:tcBorders>
              <w:top w:val="nil"/>
              <w:bottom w:val="nil"/>
            </w:tcBorders>
            <w:shd w:val="clear" w:color="auto" w:fill="auto"/>
          </w:tcPr>
          <w:p w14:paraId="41B9FE0C" w14:textId="77777777" w:rsidR="009541A1" w:rsidRPr="00DB78B4" w:rsidRDefault="009541A1" w:rsidP="002019FC">
            <w:pPr>
              <w:spacing w:line="240" w:lineRule="auto"/>
              <w:jc w:val="left"/>
              <w:rPr>
                <w:color w:val="000000" w:themeColor="text1"/>
                <w:sz w:val="18"/>
                <w:szCs w:val="18"/>
                <w:lang w:val="en-US"/>
              </w:rPr>
            </w:pPr>
            <w:r>
              <w:rPr>
                <w:color w:val="000000" w:themeColor="text1"/>
                <w:sz w:val="18"/>
                <w:szCs w:val="18"/>
                <w:lang w:val="en-US"/>
              </w:rPr>
              <w:t>Age at first childbirth</w:t>
            </w:r>
          </w:p>
        </w:tc>
        <w:tc>
          <w:tcPr>
            <w:tcW w:w="1277" w:type="dxa"/>
            <w:tcBorders>
              <w:top w:val="nil"/>
              <w:bottom w:val="nil"/>
            </w:tcBorders>
          </w:tcPr>
          <w:p w14:paraId="44A47BDE"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13BF8561"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793B547D"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1DF0B0F6"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64DCE860" w14:textId="35C18125" w:rsidTr="0053202C">
        <w:tc>
          <w:tcPr>
            <w:tcW w:w="4395" w:type="dxa"/>
            <w:tcBorders>
              <w:top w:val="nil"/>
              <w:bottom w:val="nil"/>
            </w:tcBorders>
            <w:shd w:val="clear" w:color="auto" w:fill="auto"/>
          </w:tcPr>
          <w:p w14:paraId="240DB49A" w14:textId="77777777" w:rsidR="009541A1" w:rsidRPr="00DB78B4" w:rsidRDefault="009541A1" w:rsidP="002019FC">
            <w:pPr>
              <w:spacing w:line="240" w:lineRule="auto"/>
              <w:ind w:firstLine="172"/>
              <w:jc w:val="left"/>
              <w:rPr>
                <w:color w:val="000000" w:themeColor="text1"/>
                <w:sz w:val="18"/>
                <w:szCs w:val="18"/>
                <w:lang w:val="en-US"/>
              </w:rPr>
            </w:pPr>
            <w:r>
              <w:rPr>
                <w:color w:val="000000" w:themeColor="text1"/>
                <w:sz w:val="18"/>
                <w:szCs w:val="18"/>
                <w:lang w:val="en-US"/>
              </w:rPr>
              <w:t>20-24 years (reference)</w:t>
            </w:r>
          </w:p>
        </w:tc>
        <w:tc>
          <w:tcPr>
            <w:tcW w:w="1277" w:type="dxa"/>
            <w:tcBorders>
              <w:top w:val="nil"/>
              <w:bottom w:val="nil"/>
            </w:tcBorders>
          </w:tcPr>
          <w:p w14:paraId="6EF4274D"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1FB0C0BA"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2235182"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5B842F9F"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2DBD1129" w14:textId="7923D607" w:rsidTr="0053202C">
        <w:tc>
          <w:tcPr>
            <w:tcW w:w="4395" w:type="dxa"/>
            <w:tcBorders>
              <w:top w:val="nil"/>
              <w:bottom w:val="nil"/>
            </w:tcBorders>
            <w:shd w:val="clear" w:color="auto" w:fill="auto"/>
          </w:tcPr>
          <w:p w14:paraId="09CB9F81" w14:textId="77777777" w:rsidR="009541A1" w:rsidRPr="00DB78B4" w:rsidRDefault="009541A1" w:rsidP="002019FC">
            <w:pPr>
              <w:spacing w:line="240" w:lineRule="auto"/>
              <w:ind w:firstLine="172"/>
              <w:jc w:val="left"/>
              <w:rPr>
                <w:color w:val="000000" w:themeColor="text1"/>
                <w:sz w:val="18"/>
                <w:szCs w:val="18"/>
                <w:lang w:val="en-US"/>
              </w:rPr>
            </w:pPr>
            <w:r>
              <w:rPr>
                <w:color w:val="000000" w:themeColor="text1"/>
                <w:sz w:val="18"/>
                <w:szCs w:val="18"/>
                <w:lang w:val="en-US"/>
              </w:rPr>
              <w:t>25-29 years</w:t>
            </w:r>
          </w:p>
        </w:tc>
        <w:tc>
          <w:tcPr>
            <w:tcW w:w="1277" w:type="dxa"/>
            <w:tcBorders>
              <w:top w:val="nil"/>
              <w:bottom w:val="nil"/>
            </w:tcBorders>
          </w:tcPr>
          <w:p w14:paraId="0BA47761"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1DC8C92C"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4335C95D" w14:textId="218C8F28" w:rsidR="009541A1" w:rsidRPr="00B15231" w:rsidRDefault="00B15231" w:rsidP="00B15231">
            <w:pPr>
              <w:tabs>
                <w:tab w:val="decimal" w:pos="171"/>
              </w:tabs>
              <w:spacing w:line="240" w:lineRule="auto"/>
              <w:jc w:val="left"/>
              <w:rPr>
                <w:color w:val="000000" w:themeColor="text1"/>
                <w:sz w:val="18"/>
                <w:szCs w:val="18"/>
              </w:rPr>
            </w:pPr>
            <w:r>
              <w:rPr>
                <w:color w:val="000000" w:themeColor="text1"/>
                <w:sz w:val="18"/>
                <w:szCs w:val="18"/>
              </w:rPr>
              <w:t>-0.322562*</w:t>
            </w:r>
          </w:p>
        </w:tc>
        <w:tc>
          <w:tcPr>
            <w:tcW w:w="1134" w:type="dxa"/>
            <w:tcBorders>
              <w:top w:val="nil"/>
              <w:bottom w:val="nil"/>
            </w:tcBorders>
          </w:tcPr>
          <w:p w14:paraId="6ED6C0A1" w14:textId="7A13C518" w:rsidR="009541A1" w:rsidRPr="00B15231" w:rsidRDefault="00B15231" w:rsidP="00B15231">
            <w:pPr>
              <w:tabs>
                <w:tab w:val="decimal" w:pos="174"/>
              </w:tabs>
              <w:spacing w:line="240" w:lineRule="auto"/>
              <w:jc w:val="left"/>
              <w:rPr>
                <w:color w:val="000000" w:themeColor="text1"/>
                <w:sz w:val="18"/>
                <w:szCs w:val="18"/>
              </w:rPr>
            </w:pPr>
            <w:r>
              <w:rPr>
                <w:color w:val="000000" w:themeColor="text1"/>
                <w:sz w:val="18"/>
                <w:szCs w:val="18"/>
              </w:rPr>
              <w:t>(0.145821)</w:t>
            </w:r>
          </w:p>
        </w:tc>
      </w:tr>
      <w:tr w:rsidR="009541A1" w:rsidRPr="008F533F" w14:paraId="6EFBAC1D" w14:textId="3FA8C485" w:rsidTr="0053202C">
        <w:tc>
          <w:tcPr>
            <w:tcW w:w="4395" w:type="dxa"/>
            <w:tcBorders>
              <w:top w:val="nil"/>
              <w:bottom w:val="nil"/>
            </w:tcBorders>
            <w:shd w:val="clear" w:color="auto" w:fill="auto"/>
          </w:tcPr>
          <w:p w14:paraId="494826CA" w14:textId="77777777" w:rsidR="009541A1" w:rsidRPr="00DB78B4" w:rsidRDefault="009541A1" w:rsidP="002019FC">
            <w:pPr>
              <w:spacing w:line="240" w:lineRule="auto"/>
              <w:ind w:firstLine="172"/>
              <w:jc w:val="left"/>
              <w:rPr>
                <w:color w:val="000000" w:themeColor="text1"/>
                <w:sz w:val="18"/>
                <w:szCs w:val="18"/>
                <w:lang w:val="en-US"/>
              </w:rPr>
            </w:pPr>
            <w:r>
              <w:rPr>
                <w:color w:val="000000" w:themeColor="text1"/>
                <w:sz w:val="18"/>
                <w:szCs w:val="18"/>
                <w:lang w:val="en-US"/>
              </w:rPr>
              <w:t>30-34 years</w:t>
            </w:r>
          </w:p>
        </w:tc>
        <w:tc>
          <w:tcPr>
            <w:tcW w:w="1277" w:type="dxa"/>
            <w:tcBorders>
              <w:top w:val="nil"/>
              <w:bottom w:val="nil"/>
            </w:tcBorders>
          </w:tcPr>
          <w:p w14:paraId="57C09B5A"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6C03458"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F1664A4" w14:textId="26D185CD" w:rsidR="009541A1" w:rsidRPr="00B15231" w:rsidRDefault="00B15231" w:rsidP="00B15231">
            <w:pPr>
              <w:tabs>
                <w:tab w:val="decimal" w:pos="171"/>
              </w:tabs>
              <w:spacing w:line="240" w:lineRule="auto"/>
              <w:jc w:val="left"/>
              <w:rPr>
                <w:color w:val="000000" w:themeColor="text1"/>
                <w:sz w:val="18"/>
                <w:szCs w:val="18"/>
              </w:rPr>
            </w:pPr>
            <w:r>
              <w:rPr>
                <w:color w:val="000000" w:themeColor="text1"/>
                <w:sz w:val="18"/>
                <w:szCs w:val="18"/>
              </w:rPr>
              <w:t>-0.354706*</w:t>
            </w:r>
          </w:p>
        </w:tc>
        <w:tc>
          <w:tcPr>
            <w:tcW w:w="1134" w:type="dxa"/>
            <w:tcBorders>
              <w:top w:val="nil"/>
              <w:bottom w:val="nil"/>
            </w:tcBorders>
          </w:tcPr>
          <w:p w14:paraId="4887E8AD" w14:textId="4A12751B" w:rsidR="009541A1" w:rsidRPr="00B15231" w:rsidRDefault="00B15231" w:rsidP="00B15231">
            <w:pPr>
              <w:tabs>
                <w:tab w:val="decimal" w:pos="174"/>
              </w:tabs>
              <w:spacing w:line="240" w:lineRule="auto"/>
              <w:jc w:val="left"/>
              <w:rPr>
                <w:color w:val="000000" w:themeColor="text1"/>
                <w:sz w:val="18"/>
                <w:szCs w:val="18"/>
              </w:rPr>
            </w:pPr>
            <w:r>
              <w:rPr>
                <w:color w:val="000000" w:themeColor="text1"/>
                <w:sz w:val="18"/>
                <w:szCs w:val="18"/>
              </w:rPr>
              <w:t>(0.1589</w:t>
            </w:r>
            <w:r w:rsidR="00A4120E">
              <w:rPr>
                <w:color w:val="000000" w:themeColor="text1"/>
                <w:sz w:val="18"/>
                <w:szCs w:val="18"/>
              </w:rPr>
              <w:t>38</w:t>
            </w:r>
            <w:r>
              <w:rPr>
                <w:color w:val="000000" w:themeColor="text1"/>
                <w:sz w:val="18"/>
                <w:szCs w:val="18"/>
              </w:rPr>
              <w:t>)</w:t>
            </w:r>
          </w:p>
        </w:tc>
      </w:tr>
      <w:tr w:rsidR="009541A1" w:rsidRPr="008F533F" w14:paraId="6761C861" w14:textId="20F5FDD4" w:rsidTr="0053202C">
        <w:tc>
          <w:tcPr>
            <w:tcW w:w="4395" w:type="dxa"/>
            <w:tcBorders>
              <w:top w:val="nil"/>
              <w:bottom w:val="single" w:sz="4" w:space="0" w:color="auto"/>
            </w:tcBorders>
            <w:shd w:val="clear" w:color="auto" w:fill="auto"/>
          </w:tcPr>
          <w:p w14:paraId="4806D39D" w14:textId="77777777" w:rsidR="009541A1" w:rsidRPr="00DB78B4" w:rsidRDefault="009541A1" w:rsidP="002019FC">
            <w:pPr>
              <w:spacing w:line="240" w:lineRule="auto"/>
              <w:ind w:firstLine="172"/>
              <w:jc w:val="left"/>
              <w:rPr>
                <w:color w:val="000000" w:themeColor="text1"/>
                <w:sz w:val="18"/>
                <w:szCs w:val="18"/>
                <w:lang w:val="en-US"/>
              </w:rPr>
            </w:pPr>
            <w:r>
              <w:rPr>
                <w:color w:val="000000" w:themeColor="text1"/>
                <w:sz w:val="18"/>
                <w:szCs w:val="18"/>
                <w:lang w:val="en-US"/>
              </w:rPr>
              <w:t>35-39 years</w:t>
            </w:r>
          </w:p>
        </w:tc>
        <w:tc>
          <w:tcPr>
            <w:tcW w:w="1277" w:type="dxa"/>
            <w:tcBorders>
              <w:top w:val="nil"/>
              <w:bottom w:val="nil"/>
            </w:tcBorders>
          </w:tcPr>
          <w:p w14:paraId="190E36BB"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338B4A1C"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4516BBA" w14:textId="0682728F"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-0.777771**</w:t>
            </w:r>
          </w:p>
        </w:tc>
        <w:tc>
          <w:tcPr>
            <w:tcW w:w="1134" w:type="dxa"/>
            <w:tcBorders>
              <w:top w:val="nil"/>
              <w:bottom w:val="nil"/>
            </w:tcBorders>
          </w:tcPr>
          <w:p w14:paraId="181784B6" w14:textId="3966EBFB"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(0.242468)</w:t>
            </w:r>
          </w:p>
        </w:tc>
      </w:tr>
      <w:tr w:rsidR="009541A1" w:rsidRPr="008F533F" w14:paraId="4CB7AA4E" w14:textId="77777777" w:rsidTr="0053202C">
        <w:tc>
          <w:tcPr>
            <w:tcW w:w="4395" w:type="dxa"/>
            <w:tcBorders>
              <w:top w:val="single" w:sz="4" w:space="0" w:color="auto"/>
              <w:bottom w:val="nil"/>
            </w:tcBorders>
            <w:shd w:val="clear" w:color="auto" w:fill="auto"/>
          </w:tcPr>
          <w:p w14:paraId="51CC89C3" w14:textId="71447094" w:rsidR="009541A1" w:rsidRDefault="009541A1" w:rsidP="009541A1">
            <w:pPr>
              <w:spacing w:line="240" w:lineRule="auto"/>
              <w:jc w:val="left"/>
              <w:rPr>
                <w:color w:val="000000" w:themeColor="text1"/>
                <w:sz w:val="18"/>
                <w:szCs w:val="18"/>
                <w:lang w:val="en-US"/>
              </w:rPr>
            </w:pPr>
            <w:r>
              <w:rPr>
                <w:color w:val="000000" w:themeColor="text1"/>
                <w:sz w:val="18"/>
                <w:szCs w:val="18"/>
                <w:lang w:val="en-US"/>
              </w:rPr>
              <w:t>Interaction terms</w:t>
            </w:r>
          </w:p>
        </w:tc>
        <w:tc>
          <w:tcPr>
            <w:tcW w:w="1277" w:type="dxa"/>
            <w:tcBorders>
              <w:top w:val="nil"/>
              <w:bottom w:val="nil"/>
            </w:tcBorders>
          </w:tcPr>
          <w:p w14:paraId="2ECDCDA4"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2856D137"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25A4ED25"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432A66D4"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59E61337" w14:textId="77777777" w:rsidTr="0053202C">
        <w:tc>
          <w:tcPr>
            <w:tcW w:w="4395" w:type="dxa"/>
            <w:tcBorders>
              <w:top w:val="nil"/>
              <w:bottom w:val="nil"/>
            </w:tcBorders>
            <w:shd w:val="clear" w:color="auto" w:fill="auto"/>
          </w:tcPr>
          <w:p w14:paraId="5F3A5461" w14:textId="3192F150" w:rsidR="009541A1" w:rsidRDefault="009541A1" w:rsidP="009541A1">
            <w:pPr>
              <w:spacing w:line="240" w:lineRule="auto"/>
              <w:jc w:val="left"/>
              <w:rPr>
                <w:color w:val="000000" w:themeColor="text1"/>
                <w:sz w:val="18"/>
                <w:szCs w:val="18"/>
                <w:lang w:val="en-US"/>
              </w:rPr>
            </w:pPr>
            <w:r>
              <w:rPr>
                <w:color w:val="000000" w:themeColor="text1"/>
                <w:sz w:val="18"/>
                <w:szCs w:val="18"/>
                <w:lang w:val="en-US"/>
              </w:rPr>
              <w:t>Maternity leave length * Reform period</w:t>
            </w:r>
          </w:p>
        </w:tc>
        <w:tc>
          <w:tcPr>
            <w:tcW w:w="1277" w:type="dxa"/>
            <w:tcBorders>
              <w:top w:val="nil"/>
              <w:bottom w:val="nil"/>
            </w:tcBorders>
          </w:tcPr>
          <w:p w14:paraId="5BC3F8FC"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0833BD08"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43E79B72"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27433F74"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17C53A18" w14:textId="77777777" w:rsidTr="0053202C">
        <w:tc>
          <w:tcPr>
            <w:tcW w:w="4395" w:type="dxa"/>
            <w:tcBorders>
              <w:top w:val="nil"/>
              <w:bottom w:val="nil"/>
            </w:tcBorders>
            <w:shd w:val="clear" w:color="auto" w:fill="auto"/>
          </w:tcPr>
          <w:p w14:paraId="0D252696" w14:textId="1D1E6615" w:rsidR="009541A1" w:rsidRDefault="009541A1"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3 to 12 months</w:t>
            </w:r>
            <w:r>
              <w:rPr>
                <w:color w:val="000000" w:themeColor="text1"/>
                <w:sz w:val="18"/>
                <w:szCs w:val="18"/>
              </w:rPr>
              <w:t xml:space="preserve"> * Post-1992</w:t>
            </w:r>
          </w:p>
        </w:tc>
        <w:tc>
          <w:tcPr>
            <w:tcW w:w="1277" w:type="dxa"/>
            <w:tcBorders>
              <w:top w:val="nil"/>
              <w:bottom w:val="nil"/>
            </w:tcBorders>
          </w:tcPr>
          <w:p w14:paraId="65460003"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497B63C8"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1DAFD0B1" w14:textId="55486720"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0.167461</w:t>
            </w:r>
          </w:p>
        </w:tc>
        <w:tc>
          <w:tcPr>
            <w:tcW w:w="1134" w:type="dxa"/>
            <w:tcBorders>
              <w:top w:val="nil"/>
              <w:bottom w:val="nil"/>
            </w:tcBorders>
          </w:tcPr>
          <w:p w14:paraId="7CE5D264" w14:textId="6726B8DA"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(0.200939)</w:t>
            </w:r>
          </w:p>
        </w:tc>
      </w:tr>
      <w:tr w:rsidR="009541A1" w:rsidRPr="008F533F" w14:paraId="314EFE54" w14:textId="77777777" w:rsidTr="0053202C">
        <w:tc>
          <w:tcPr>
            <w:tcW w:w="4395" w:type="dxa"/>
            <w:tcBorders>
              <w:top w:val="nil"/>
              <w:bottom w:val="nil"/>
            </w:tcBorders>
            <w:shd w:val="clear" w:color="auto" w:fill="auto"/>
          </w:tcPr>
          <w:p w14:paraId="44FF14DE" w14:textId="323EEC0D" w:rsidR="009541A1" w:rsidRDefault="009541A1"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13 to 24 months</w:t>
            </w:r>
            <w:r>
              <w:rPr>
                <w:color w:val="000000" w:themeColor="text1"/>
                <w:sz w:val="18"/>
                <w:szCs w:val="18"/>
              </w:rPr>
              <w:t xml:space="preserve"> * Post-1992</w:t>
            </w:r>
          </w:p>
        </w:tc>
        <w:tc>
          <w:tcPr>
            <w:tcW w:w="1277" w:type="dxa"/>
            <w:tcBorders>
              <w:top w:val="nil"/>
              <w:bottom w:val="nil"/>
            </w:tcBorders>
          </w:tcPr>
          <w:p w14:paraId="08D06D5B"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3EFFF455"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7C4D2429" w14:textId="433E1B1B"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0.201427</w:t>
            </w:r>
          </w:p>
        </w:tc>
        <w:tc>
          <w:tcPr>
            <w:tcW w:w="1134" w:type="dxa"/>
            <w:tcBorders>
              <w:top w:val="nil"/>
              <w:bottom w:val="nil"/>
            </w:tcBorders>
          </w:tcPr>
          <w:p w14:paraId="36713D72" w14:textId="650E21D9"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(0.195112)</w:t>
            </w:r>
          </w:p>
        </w:tc>
      </w:tr>
      <w:tr w:rsidR="009541A1" w:rsidRPr="008F533F" w14:paraId="4CEDB00B" w14:textId="77777777" w:rsidTr="0053202C">
        <w:tc>
          <w:tcPr>
            <w:tcW w:w="4395" w:type="dxa"/>
            <w:tcBorders>
              <w:top w:val="nil"/>
              <w:bottom w:val="nil"/>
            </w:tcBorders>
            <w:shd w:val="clear" w:color="auto" w:fill="auto"/>
          </w:tcPr>
          <w:p w14:paraId="4BFA8127" w14:textId="32F27FF2" w:rsidR="009541A1" w:rsidRDefault="009541A1"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25 to 36 months</w:t>
            </w:r>
            <w:r>
              <w:rPr>
                <w:color w:val="000000" w:themeColor="text1"/>
                <w:sz w:val="18"/>
                <w:szCs w:val="18"/>
              </w:rPr>
              <w:t xml:space="preserve"> * Post-1992</w:t>
            </w:r>
          </w:p>
        </w:tc>
        <w:tc>
          <w:tcPr>
            <w:tcW w:w="1277" w:type="dxa"/>
            <w:tcBorders>
              <w:top w:val="nil"/>
              <w:bottom w:val="nil"/>
            </w:tcBorders>
          </w:tcPr>
          <w:p w14:paraId="64398258"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0D4A4742"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759C67EB" w14:textId="0346C0FA"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-0.068603</w:t>
            </w:r>
          </w:p>
        </w:tc>
        <w:tc>
          <w:tcPr>
            <w:tcW w:w="1134" w:type="dxa"/>
            <w:tcBorders>
              <w:top w:val="nil"/>
              <w:bottom w:val="nil"/>
            </w:tcBorders>
          </w:tcPr>
          <w:p w14:paraId="0C4BA460" w14:textId="0CC1D6D2"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(0.240853)</w:t>
            </w:r>
          </w:p>
        </w:tc>
      </w:tr>
      <w:tr w:rsidR="009541A1" w:rsidRPr="008F533F" w14:paraId="57FB2A48" w14:textId="77777777" w:rsidTr="0053202C">
        <w:tc>
          <w:tcPr>
            <w:tcW w:w="4395" w:type="dxa"/>
            <w:tcBorders>
              <w:top w:val="nil"/>
              <w:bottom w:val="nil"/>
            </w:tcBorders>
            <w:shd w:val="clear" w:color="auto" w:fill="auto"/>
          </w:tcPr>
          <w:p w14:paraId="0C5CD6ED" w14:textId="1B2AAE6F" w:rsidR="009541A1" w:rsidRDefault="009541A1" w:rsidP="009541A1">
            <w:pPr>
              <w:spacing w:line="240" w:lineRule="auto"/>
              <w:jc w:val="left"/>
              <w:rPr>
                <w:color w:val="000000" w:themeColor="text1"/>
                <w:sz w:val="18"/>
                <w:szCs w:val="18"/>
                <w:lang w:val="en-US"/>
              </w:rPr>
            </w:pPr>
            <w:r>
              <w:rPr>
                <w:color w:val="000000" w:themeColor="text1"/>
                <w:sz w:val="18"/>
                <w:szCs w:val="18"/>
                <w:lang w:val="en-US"/>
              </w:rPr>
              <w:t>Maternity leave length * Age at first childbirth</w:t>
            </w:r>
          </w:p>
        </w:tc>
        <w:tc>
          <w:tcPr>
            <w:tcW w:w="1277" w:type="dxa"/>
            <w:tcBorders>
              <w:top w:val="nil"/>
              <w:bottom w:val="nil"/>
            </w:tcBorders>
          </w:tcPr>
          <w:p w14:paraId="60AE02AF"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0EA9E372"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26874729"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2EC1B2F5"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77646973" w14:textId="77777777" w:rsidTr="0053202C">
        <w:tc>
          <w:tcPr>
            <w:tcW w:w="4395" w:type="dxa"/>
            <w:tcBorders>
              <w:top w:val="nil"/>
              <w:bottom w:val="nil"/>
            </w:tcBorders>
            <w:shd w:val="clear" w:color="auto" w:fill="auto"/>
          </w:tcPr>
          <w:p w14:paraId="54796534" w14:textId="2F89F9B5" w:rsidR="009541A1" w:rsidRDefault="009541A1"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3 to 12 months</w:t>
            </w:r>
            <w:r>
              <w:rPr>
                <w:color w:val="000000" w:themeColor="text1"/>
                <w:sz w:val="18"/>
                <w:szCs w:val="18"/>
              </w:rPr>
              <w:t xml:space="preserve"> * </w:t>
            </w:r>
            <w:r>
              <w:rPr>
                <w:color w:val="000000" w:themeColor="text1"/>
                <w:sz w:val="18"/>
                <w:szCs w:val="18"/>
                <w:lang w:val="en-US"/>
              </w:rPr>
              <w:t>25-29 years</w:t>
            </w:r>
          </w:p>
        </w:tc>
        <w:tc>
          <w:tcPr>
            <w:tcW w:w="1277" w:type="dxa"/>
            <w:tcBorders>
              <w:top w:val="nil"/>
              <w:bottom w:val="nil"/>
            </w:tcBorders>
          </w:tcPr>
          <w:p w14:paraId="502C611E"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5196A4F2"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1B42CB15" w14:textId="22B6FF3C"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0.149912</w:t>
            </w:r>
          </w:p>
        </w:tc>
        <w:tc>
          <w:tcPr>
            <w:tcW w:w="1134" w:type="dxa"/>
            <w:tcBorders>
              <w:top w:val="nil"/>
              <w:bottom w:val="nil"/>
            </w:tcBorders>
          </w:tcPr>
          <w:p w14:paraId="6C759F12" w14:textId="75C1176D"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(0.184457)</w:t>
            </w:r>
          </w:p>
        </w:tc>
      </w:tr>
      <w:tr w:rsidR="009541A1" w:rsidRPr="008F533F" w14:paraId="5BAE260B" w14:textId="77777777" w:rsidTr="0053202C">
        <w:tc>
          <w:tcPr>
            <w:tcW w:w="4395" w:type="dxa"/>
            <w:tcBorders>
              <w:top w:val="nil"/>
              <w:bottom w:val="nil"/>
            </w:tcBorders>
            <w:shd w:val="clear" w:color="auto" w:fill="auto"/>
          </w:tcPr>
          <w:p w14:paraId="328C88E5" w14:textId="12A128AA" w:rsidR="009541A1" w:rsidRDefault="00A4120E"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3 to 12 months</w:t>
            </w:r>
            <w:r>
              <w:rPr>
                <w:color w:val="000000" w:themeColor="text1"/>
                <w:sz w:val="18"/>
                <w:szCs w:val="18"/>
              </w:rPr>
              <w:t xml:space="preserve"> </w:t>
            </w:r>
            <w:r w:rsidR="009541A1">
              <w:rPr>
                <w:color w:val="000000" w:themeColor="text1"/>
                <w:sz w:val="18"/>
                <w:szCs w:val="18"/>
              </w:rPr>
              <w:t xml:space="preserve">* </w:t>
            </w:r>
            <w:r w:rsidR="009541A1">
              <w:rPr>
                <w:color w:val="000000" w:themeColor="text1"/>
                <w:sz w:val="18"/>
                <w:szCs w:val="18"/>
                <w:lang w:val="en-US"/>
              </w:rPr>
              <w:t>30-34 years</w:t>
            </w:r>
          </w:p>
        </w:tc>
        <w:tc>
          <w:tcPr>
            <w:tcW w:w="1277" w:type="dxa"/>
            <w:tcBorders>
              <w:top w:val="nil"/>
              <w:bottom w:val="nil"/>
            </w:tcBorders>
          </w:tcPr>
          <w:p w14:paraId="546C88D7"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2CA7D2A"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0D30A507" w14:textId="2BB24EFB"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-0.149781</w:t>
            </w:r>
          </w:p>
        </w:tc>
        <w:tc>
          <w:tcPr>
            <w:tcW w:w="1134" w:type="dxa"/>
            <w:tcBorders>
              <w:top w:val="nil"/>
              <w:bottom w:val="nil"/>
            </w:tcBorders>
          </w:tcPr>
          <w:p w14:paraId="1E37BF2F" w14:textId="187B95D9"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(0.221064)</w:t>
            </w:r>
          </w:p>
        </w:tc>
      </w:tr>
      <w:tr w:rsidR="009541A1" w:rsidRPr="008F533F" w14:paraId="29E4D230" w14:textId="77777777" w:rsidTr="0053202C">
        <w:tc>
          <w:tcPr>
            <w:tcW w:w="4395" w:type="dxa"/>
            <w:tcBorders>
              <w:top w:val="nil"/>
              <w:bottom w:val="nil"/>
            </w:tcBorders>
            <w:shd w:val="clear" w:color="auto" w:fill="auto"/>
          </w:tcPr>
          <w:p w14:paraId="41A76094" w14:textId="159E7160" w:rsidR="009541A1" w:rsidRDefault="00A4120E"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3 to 12 months</w:t>
            </w:r>
            <w:r>
              <w:rPr>
                <w:color w:val="000000" w:themeColor="text1"/>
                <w:sz w:val="18"/>
                <w:szCs w:val="18"/>
              </w:rPr>
              <w:t xml:space="preserve"> </w:t>
            </w:r>
            <w:r w:rsidR="009541A1">
              <w:rPr>
                <w:color w:val="000000" w:themeColor="text1"/>
                <w:sz w:val="18"/>
                <w:szCs w:val="18"/>
              </w:rPr>
              <w:t xml:space="preserve">* </w:t>
            </w:r>
            <w:r w:rsidR="009541A1">
              <w:rPr>
                <w:color w:val="000000" w:themeColor="text1"/>
                <w:sz w:val="18"/>
                <w:szCs w:val="18"/>
                <w:lang w:val="en-US"/>
              </w:rPr>
              <w:t>35-39 years</w:t>
            </w:r>
          </w:p>
        </w:tc>
        <w:tc>
          <w:tcPr>
            <w:tcW w:w="1277" w:type="dxa"/>
            <w:tcBorders>
              <w:top w:val="nil"/>
              <w:bottom w:val="nil"/>
            </w:tcBorders>
          </w:tcPr>
          <w:p w14:paraId="4D30F4CB"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A2BE038"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3045A155" w14:textId="4D6D08C6"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0.054711</w:t>
            </w:r>
          </w:p>
        </w:tc>
        <w:tc>
          <w:tcPr>
            <w:tcW w:w="1134" w:type="dxa"/>
            <w:tcBorders>
              <w:top w:val="nil"/>
              <w:bottom w:val="nil"/>
            </w:tcBorders>
          </w:tcPr>
          <w:p w14:paraId="7A4AFD50" w14:textId="26E8B550"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(0.319065)</w:t>
            </w:r>
          </w:p>
        </w:tc>
      </w:tr>
      <w:tr w:rsidR="009541A1" w:rsidRPr="008F533F" w14:paraId="62166F5C" w14:textId="77777777" w:rsidTr="0053202C">
        <w:tc>
          <w:tcPr>
            <w:tcW w:w="4395" w:type="dxa"/>
            <w:tcBorders>
              <w:top w:val="nil"/>
              <w:bottom w:val="nil"/>
            </w:tcBorders>
            <w:shd w:val="clear" w:color="auto" w:fill="auto"/>
          </w:tcPr>
          <w:p w14:paraId="7E45DE65" w14:textId="1327D915" w:rsidR="009541A1" w:rsidRDefault="00A4120E"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13 to 24 months</w:t>
            </w:r>
            <w:r>
              <w:rPr>
                <w:color w:val="000000" w:themeColor="text1"/>
                <w:sz w:val="18"/>
                <w:szCs w:val="18"/>
              </w:rPr>
              <w:t xml:space="preserve"> </w:t>
            </w:r>
            <w:r w:rsidR="009541A1">
              <w:rPr>
                <w:color w:val="000000" w:themeColor="text1"/>
                <w:sz w:val="18"/>
                <w:szCs w:val="18"/>
              </w:rPr>
              <w:t xml:space="preserve">* </w:t>
            </w:r>
            <w:r w:rsidR="009541A1">
              <w:rPr>
                <w:color w:val="000000" w:themeColor="text1"/>
                <w:sz w:val="18"/>
                <w:szCs w:val="18"/>
                <w:lang w:val="en-US"/>
              </w:rPr>
              <w:t>25-29 years</w:t>
            </w:r>
          </w:p>
        </w:tc>
        <w:tc>
          <w:tcPr>
            <w:tcW w:w="1277" w:type="dxa"/>
            <w:tcBorders>
              <w:top w:val="nil"/>
              <w:bottom w:val="nil"/>
            </w:tcBorders>
          </w:tcPr>
          <w:p w14:paraId="5971C5BF"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7CBC105E"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5CCDA23" w14:textId="468AB0E0"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0.137853</w:t>
            </w:r>
          </w:p>
        </w:tc>
        <w:tc>
          <w:tcPr>
            <w:tcW w:w="1134" w:type="dxa"/>
            <w:tcBorders>
              <w:top w:val="nil"/>
              <w:bottom w:val="nil"/>
            </w:tcBorders>
          </w:tcPr>
          <w:p w14:paraId="2ED95173" w14:textId="063EBBF0"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(0.178239)</w:t>
            </w:r>
          </w:p>
        </w:tc>
      </w:tr>
      <w:tr w:rsidR="009541A1" w:rsidRPr="008F533F" w14:paraId="7BB0ABA5" w14:textId="77777777" w:rsidTr="0053202C">
        <w:tc>
          <w:tcPr>
            <w:tcW w:w="4395" w:type="dxa"/>
            <w:tcBorders>
              <w:top w:val="nil"/>
              <w:bottom w:val="nil"/>
            </w:tcBorders>
            <w:shd w:val="clear" w:color="auto" w:fill="auto"/>
          </w:tcPr>
          <w:p w14:paraId="3E6741FB" w14:textId="153FEAB0" w:rsidR="009541A1" w:rsidRDefault="009541A1"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13 to 24 months</w:t>
            </w:r>
            <w:r>
              <w:rPr>
                <w:color w:val="000000" w:themeColor="text1"/>
                <w:sz w:val="18"/>
                <w:szCs w:val="18"/>
              </w:rPr>
              <w:t xml:space="preserve"> * </w:t>
            </w:r>
            <w:r>
              <w:rPr>
                <w:color w:val="000000" w:themeColor="text1"/>
                <w:sz w:val="18"/>
                <w:szCs w:val="18"/>
                <w:lang w:val="en-US"/>
              </w:rPr>
              <w:t>30-34 years</w:t>
            </w:r>
          </w:p>
        </w:tc>
        <w:tc>
          <w:tcPr>
            <w:tcW w:w="1277" w:type="dxa"/>
            <w:tcBorders>
              <w:top w:val="nil"/>
              <w:bottom w:val="nil"/>
            </w:tcBorders>
          </w:tcPr>
          <w:p w14:paraId="1A5B0D22"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321387C0"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324BA5A5" w14:textId="46F3CAB8"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0.027206</w:t>
            </w:r>
          </w:p>
        </w:tc>
        <w:tc>
          <w:tcPr>
            <w:tcW w:w="1134" w:type="dxa"/>
            <w:tcBorders>
              <w:top w:val="nil"/>
              <w:bottom w:val="nil"/>
            </w:tcBorders>
          </w:tcPr>
          <w:p w14:paraId="1B1E7D11" w14:textId="4B53D59C"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(0.205477)</w:t>
            </w:r>
          </w:p>
        </w:tc>
      </w:tr>
      <w:tr w:rsidR="009541A1" w:rsidRPr="008F533F" w14:paraId="11124D81" w14:textId="77777777" w:rsidTr="0053202C">
        <w:tc>
          <w:tcPr>
            <w:tcW w:w="4395" w:type="dxa"/>
            <w:tcBorders>
              <w:top w:val="nil"/>
              <w:bottom w:val="nil"/>
            </w:tcBorders>
            <w:shd w:val="clear" w:color="auto" w:fill="auto"/>
          </w:tcPr>
          <w:p w14:paraId="445DE578" w14:textId="25002512" w:rsidR="009541A1" w:rsidRDefault="00A4120E"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13 to 24 months</w:t>
            </w:r>
            <w:r>
              <w:rPr>
                <w:color w:val="000000" w:themeColor="text1"/>
                <w:sz w:val="18"/>
                <w:szCs w:val="18"/>
              </w:rPr>
              <w:t xml:space="preserve"> </w:t>
            </w:r>
            <w:r w:rsidR="009541A1">
              <w:rPr>
                <w:color w:val="000000" w:themeColor="text1"/>
                <w:sz w:val="18"/>
                <w:szCs w:val="18"/>
              </w:rPr>
              <w:t xml:space="preserve">* </w:t>
            </w:r>
            <w:r w:rsidR="009541A1">
              <w:rPr>
                <w:color w:val="000000" w:themeColor="text1"/>
                <w:sz w:val="18"/>
                <w:szCs w:val="18"/>
                <w:lang w:val="en-US"/>
              </w:rPr>
              <w:t>35-39 years</w:t>
            </w:r>
          </w:p>
        </w:tc>
        <w:tc>
          <w:tcPr>
            <w:tcW w:w="1277" w:type="dxa"/>
            <w:tcBorders>
              <w:top w:val="nil"/>
              <w:bottom w:val="nil"/>
            </w:tcBorders>
          </w:tcPr>
          <w:p w14:paraId="613916EA"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631058B"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01AE8CFA" w14:textId="57E32AEC"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0.050188</w:t>
            </w:r>
          </w:p>
        </w:tc>
        <w:tc>
          <w:tcPr>
            <w:tcW w:w="1134" w:type="dxa"/>
            <w:tcBorders>
              <w:top w:val="nil"/>
              <w:bottom w:val="nil"/>
            </w:tcBorders>
          </w:tcPr>
          <w:p w14:paraId="20630061" w14:textId="6B84A6D7"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(0.342442)</w:t>
            </w:r>
          </w:p>
        </w:tc>
      </w:tr>
      <w:tr w:rsidR="009541A1" w:rsidRPr="008F533F" w14:paraId="1384A2C2" w14:textId="77777777" w:rsidTr="0053202C">
        <w:tc>
          <w:tcPr>
            <w:tcW w:w="4395" w:type="dxa"/>
            <w:tcBorders>
              <w:top w:val="nil"/>
              <w:bottom w:val="nil"/>
            </w:tcBorders>
            <w:shd w:val="clear" w:color="auto" w:fill="auto"/>
          </w:tcPr>
          <w:p w14:paraId="0BCD04FF" w14:textId="11A2DCC9" w:rsidR="009541A1" w:rsidRDefault="00A4120E"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25 to 36 months</w:t>
            </w:r>
            <w:r>
              <w:rPr>
                <w:color w:val="000000" w:themeColor="text1"/>
                <w:sz w:val="18"/>
                <w:szCs w:val="18"/>
              </w:rPr>
              <w:t xml:space="preserve"> </w:t>
            </w:r>
            <w:r w:rsidR="009541A1">
              <w:rPr>
                <w:color w:val="000000" w:themeColor="text1"/>
                <w:sz w:val="18"/>
                <w:szCs w:val="18"/>
              </w:rPr>
              <w:t xml:space="preserve">* </w:t>
            </w:r>
            <w:r w:rsidR="009541A1">
              <w:rPr>
                <w:color w:val="000000" w:themeColor="text1"/>
                <w:sz w:val="18"/>
                <w:szCs w:val="18"/>
                <w:lang w:val="en-US"/>
              </w:rPr>
              <w:t>25-29 years</w:t>
            </w:r>
          </w:p>
        </w:tc>
        <w:tc>
          <w:tcPr>
            <w:tcW w:w="1277" w:type="dxa"/>
            <w:tcBorders>
              <w:top w:val="nil"/>
              <w:bottom w:val="nil"/>
            </w:tcBorders>
          </w:tcPr>
          <w:p w14:paraId="53455F9C"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2771CD9F"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3EA2075" w14:textId="1B16EE1D"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0.237894</w:t>
            </w:r>
          </w:p>
        </w:tc>
        <w:tc>
          <w:tcPr>
            <w:tcW w:w="1134" w:type="dxa"/>
            <w:tcBorders>
              <w:top w:val="nil"/>
              <w:bottom w:val="nil"/>
            </w:tcBorders>
          </w:tcPr>
          <w:p w14:paraId="57EBFE39" w14:textId="671BF361"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(0.200678)</w:t>
            </w:r>
          </w:p>
        </w:tc>
      </w:tr>
      <w:tr w:rsidR="009541A1" w:rsidRPr="008F533F" w14:paraId="13C89A68" w14:textId="77777777" w:rsidTr="0053202C">
        <w:tc>
          <w:tcPr>
            <w:tcW w:w="4395" w:type="dxa"/>
            <w:tcBorders>
              <w:top w:val="nil"/>
              <w:bottom w:val="nil"/>
            </w:tcBorders>
            <w:shd w:val="clear" w:color="auto" w:fill="auto"/>
          </w:tcPr>
          <w:p w14:paraId="08A76002" w14:textId="064B0D36" w:rsidR="009541A1" w:rsidRDefault="00A4120E"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25 to 36 months</w:t>
            </w:r>
            <w:r>
              <w:rPr>
                <w:color w:val="000000" w:themeColor="text1"/>
                <w:sz w:val="18"/>
                <w:szCs w:val="18"/>
              </w:rPr>
              <w:t xml:space="preserve"> </w:t>
            </w:r>
            <w:r w:rsidR="009541A1">
              <w:rPr>
                <w:color w:val="000000" w:themeColor="text1"/>
                <w:sz w:val="18"/>
                <w:szCs w:val="18"/>
              </w:rPr>
              <w:t xml:space="preserve">* </w:t>
            </w:r>
            <w:r w:rsidR="009541A1">
              <w:rPr>
                <w:color w:val="000000" w:themeColor="text1"/>
                <w:sz w:val="18"/>
                <w:szCs w:val="18"/>
                <w:lang w:val="en-US"/>
              </w:rPr>
              <w:t>30-34 years</w:t>
            </w:r>
          </w:p>
        </w:tc>
        <w:tc>
          <w:tcPr>
            <w:tcW w:w="1277" w:type="dxa"/>
            <w:tcBorders>
              <w:top w:val="nil"/>
              <w:bottom w:val="nil"/>
            </w:tcBorders>
          </w:tcPr>
          <w:p w14:paraId="181ADEA2"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59DB9F47"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597A49FF" w14:textId="10313055"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-0.208500</w:t>
            </w:r>
          </w:p>
        </w:tc>
        <w:tc>
          <w:tcPr>
            <w:tcW w:w="1134" w:type="dxa"/>
            <w:tcBorders>
              <w:top w:val="nil"/>
              <w:bottom w:val="nil"/>
            </w:tcBorders>
          </w:tcPr>
          <w:p w14:paraId="4375A85C" w14:textId="7A97D878"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(0.239269)</w:t>
            </w:r>
          </w:p>
        </w:tc>
      </w:tr>
      <w:tr w:rsidR="009541A1" w:rsidRPr="008F533F" w14:paraId="5038EB01" w14:textId="77777777" w:rsidTr="0053202C">
        <w:tc>
          <w:tcPr>
            <w:tcW w:w="4395" w:type="dxa"/>
            <w:tcBorders>
              <w:top w:val="nil"/>
              <w:bottom w:val="nil"/>
            </w:tcBorders>
            <w:shd w:val="clear" w:color="auto" w:fill="auto"/>
          </w:tcPr>
          <w:p w14:paraId="56244F09" w14:textId="41E5B749" w:rsidR="009541A1" w:rsidRDefault="009541A1" w:rsidP="009541A1">
            <w:pPr>
              <w:spacing w:line="240" w:lineRule="auto"/>
              <w:ind w:firstLine="172"/>
              <w:jc w:val="left"/>
              <w:rPr>
                <w:color w:val="000000" w:themeColor="text1"/>
                <w:sz w:val="18"/>
                <w:szCs w:val="18"/>
                <w:lang w:val="en-US"/>
              </w:rPr>
            </w:pPr>
            <w:r w:rsidRPr="008F533F">
              <w:rPr>
                <w:color w:val="000000" w:themeColor="text1"/>
                <w:sz w:val="18"/>
                <w:szCs w:val="18"/>
                <w:lang w:val="en-GB"/>
              </w:rPr>
              <w:t>25 to 36 months</w:t>
            </w:r>
            <w:r>
              <w:rPr>
                <w:color w:val="000000" w:themeColor="text1"/>
                <w:sz w:val="18"/>
                <w:szCs w:val="18"/>
              </w:rPr>
              <w:t xml:space="preserve"> * </w:t>
            </w:r>
            <w:r>
              <w:rPr>
                <w:color w:val="000000" w:themeColor="text1"/>
                <w:sz w:val="18"/>
                <w:szCs w:val="18"/>
                <w:lang w:val="en-US"/>
              </w:rPr>
              <w:t>35-39 years</w:t>
            </w:r>
          </w:p>
        </w:tc>
        <w:tc>
          <w:tcPr>
            <w:tcW w:w="1277" w:type="dxa"/>
            <w:tcBorders>
              <w:top w:val="nil"/>
              <w:bottom w:val="nil"/>
            </w:tcBorders>
          </w:tcPr>
          <w:p w14:paraId="49F90235"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70D68158"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702D01DB" w14:textId="709429BC"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0.301729</w:t>
            </w:r>
          </w:p>
        </w:tc>
        <w:tc>
          <w:tcPr>
            <w:tcW w:w="1134" w:type="dxa"/>
            <w:tcBorders>
              <w:top w:val="nil"/>
              <w:bottom w:val="nil"/>
            </w:tcBorders>
          </w:tcPr>
          <w:p w14:paraId="09AD1630" w14:textId="35E1863C"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(0.340918)</w:t>
            </w:r>
          </w:p>
        </w:tc>
      </w:tr>
      <w:tr w:rsidR="009541A1" w:rsidRPr="008F533F" w14:paraId="30FAA7DF" w14:textId="77777777" w:rsidTr="0053202C">
        <w:tc>
          <w:tcPr>
            <w:tcW w:w="4395" w:type="dxa"/>
            <w:tcBorders>
              <w:top w:val="nil"/>
              <w:bottom w:val="nil"/>
            </w:tcBorders>
            <w:shd w:val="clear" w:color="auto" w:fill="auto"/>
          </w:tcPr>
          <w:p w14:paraId="021261C8" w14:textId="26EC5237" w:rsidR="009541A1" w:rsidRDefault="009541A1" w:rsidP="009541A1">
            <w:pPr>
              <w:spacing w:line="240" w:lineRule="auto"/>
              <w:jc w:val="left"/>
              <w:rPr>
                <w:color w:val="000000" w:themeColor="text1"/>
                <w:sz w:val="18"/>
                <w:szCs w:val="18"/>
                <w:lang w:val="en-US"/>
              </w:rPr>
            </w:pPr>
            <w:r>
              <w:rPr>
                <w:color w:val="000000" w:themeColor="text1"/>
                <w:sz w:val="18"/>
                <w:szCs w:val="18"/>
                <w:lang w:val="en-US"/>
              </w:rPr>
              <w:t>Pre-conception sick leave * Reform period</w:t>
            </w:r>
          </w:p>
        </w:tc>
        <w:tc>
          <w:tcPr>
            <w:tcW w:w="1277" w:type="dxa"/>
            <w:tcBorders>
              <w:top w:val="nil"/>
              <w:bottom w:val="nil"/>
            </w:tcBorders>
          </w:tcPr>
          <w:p w14:paraId="163DF44D"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61D1DBC1"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4AE86B48"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51687FC6" w14:textId="77777777" w:rsidR="009541A1" w:rsidRPr="00B15231" w:rsidRDefault="009541A1" w:rsidP="00B15231">
            <w:pPr>
              <w:tabs>
                <w:tab w:val="decimal" w:pos="174"/>
              </w:tabs>
              <w:spacing w:line="240" w:lineRule="auto"/>
              <w:jc w:val="left"/>
              <w:rPr>
                <w:color w:val="000000" w:themeColor="text1"/>
                <w:sz w:val="18"/>
                <w:szCs w:val="18"/>
              </w:rPr>
            </w:pPr>
          </w:p>
        </w:tc>
      </w:tr>
      <w:tr w:rsidR="009541A1" w:rsidRPr="008F533F" w14:paraId="3EB7B373" w14:textId="77777777" w:rsidTr="0053202C">
        <w:tc>
          <w:tcPr>
            <w:tcW w:w="4395" w:type="dxa"/>
            <w:tcBorders>
              <w:top w:val="nil"/>
              <w:bottom w:val="nil"/>
            </w:tcBorders>
            <w:shd w:val="clear" w:color="auto" w:fill="auto"/>
          </w:tcPr>
          <w:p w14:paraId="02CD91A2" w14:textId="7D3F1A6E" w:rsidR="009541A1" w:rsidRDefault="00B15231" w:rsidP="009541A1">
            <w:pPr>
              <w:spacing w:line="240" w:lineRule="auto"/>
              <w:ind w:firstLine="172"/>
              <w:jc w:val="left"/>
              <w:rPr>
                <w:color w:val="000000" w:themeColor="text1"/>
                <w:sz w:val="18"/>
                <w:szCs w:val="18"/>
                <w:lang w:val="en-US"/>
              </w:rPr>
            </w:pPr>
            <w:r>
              <w:rPr>
                <w:color w:val="000000" w:themeColor="text1"/>
                <w:sz w:val="18"/>
                <w:szCs w:val="18"/>
                <w:lang w:val="en-US"/>
              </w:rPr>
              <w:t>Pre-conception sick leave * Post-1992</w:t>
            </w:r>
          </w:p>
        </w:tc>
        <w:tc>
          <w:tcPr>
            <w:tcW w:w="1277" w:type="dxa"/>
            <w:tcBorders>
              <w:top w:val="nil"/>
              <w:bottom w:val="nil"/>
            </w:tcBorders>
          </w:tcPr>
          <w:p w14:paraId="2358B57E" w14:textId="77777777" w:rsidR="009541A1" w:rsidRPr="00B15231" w:rsidRDefault="009541A1" w:rsidP="00B15231">
            <w:pPr>
              <w:tabs>
                <w:tab w:val="decimal" w:pos="171"/>
              </w:tabs>
              <w:spacing w:line="240" w:lineRule="auto"/>
              <w:jc w:val="left"/>
              <w:rPr>
                <w:color w:val="000000" w:themeColor="text1"/>
                <w:sz w:val="18"/>
                <w:szCs w:val="18"/>
              </w:rPr>
            </w:pPr>
          </w:p>
        </w:tc>
        <w:tc>
          <w:tcPr>
            <w:tcW w:w="1134" w:type="dxa"/>
            <w:tcBorders>
              <w:top w:val="nil"/>
              <w:bottom w:val="nil"/>
            </w:tcBorders>
          </w:tcPr>
          <w:p w14:paraId="1D375AC0" w14:textId="77777777" w:rsidR="009541A1" w:rsidRPr="00B15231" w:rsidRDefault="009541A1" w:rsidP="00B15231">
            <w:pPr>
              <w:tabs>
                <w:tab w:val="decimal" w:pos="174"/>
              </w:tabs>
              <w:spacing w:line="240" w:lineRule="auto"/>
              <w:jc w:val="left"/>
              <w:rPr>
                <w:color w:val="000000" w:themeColor="text1"/>
                <w:sz w:val="18"/>
                <w:szCs w:val="18"/>
              </w:rPr>
            </w:pPr>
          </w:p>
        </w:tc>
        <w:tc>
          <w:tcPr>
            <w:tcW w:w="1134" w:type="dxa"/>
            <w:tcBorders>
              <w:top w:val="nil"/>
              <w:bottom w:val="nil"/>
            </w:tcBorders>
          </w:tcPr>
          <w:p w14:paraId="6FA1362A" w14:textId="26B7A9E9"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-0.125208</w:t>
            </w:r>
          </w:p>
        </w:tc>
        <w:tc>
          <w:tcPr>
            <w:tcW w:w="1134" w:type="dxa"/>
            <w:tcBorders>
              <w:top w:val="nil"/>
              <w:bottom w:val="nil"/>
            </w:tcBorders>
          </w:tcPr>
          <w:p w14:paraId="16A7CEDD" w14:textId="1AF2B0C0"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(0.120074)</w:t>
            </w:r>
          </w:p>
        </w:tc>
      </w:tr>
      <w:tr w:rsidR="009541A1" w:rsidRPr="008F533F" w14:paraId="0A7B2BB5" w14:textId="77777777" w:rsidTr="0053202C">
        <w:tc>
          <w:tcPr>
            <w:tcW w:w="4395" w:type="dxa"/>
            <w:tcBorders>
              <w:top w:val="nil"/>
              <w:bottom w:val="single" w:sz="4" w:space="0" w:color="auto"/>
            </w:tcBorders>
            <w:shd w:val="clear" w:color="auto" w:fill="auto"/>
          </w:tcPr>
          <w:p w14:paraId="1107D242" w14:textId="6FEA4F7A" w:rsidR="009541A1" w:rsidRDefault="00B15231" w:rsidP="009541A1">
            <w:pPr>
              <w:spacing w:line="240" w:lineRule="auto"/>
              <w:jc w:val="left"/>
              <w:rPr>
                <w:color w:val="000000" w:themeColor="text1"/>
                <w:sz w:val="18"/>
                <w:szCs w:val="18"/>
                <w:lang w:val="en-US"/>
              </w:rPr>
            </w:pPr>
            <w:r>
              <w:rPr>
                <w:color w:val="000000" w:themeColor="text1"/>
                <w:sz w:val="18"/>
                <w:szCs w:val="18"/>
                <w:lang w:val="en-US"/>
              </w:rPr>
              <w:t>Intercept</w:t>
            </w:r>
          </w:p>
        </w:tc>
        <w:tc>
          <w:tcPr>
            <w:tcW w:w="1277" w:type="dxa"/>
            <w:tcBorders>
              <w:top w:val="nil"/>
              <w:bottom w:val="single" w:sz="4" w:space="0" w:color="auto"/>
            </w:tcBorders>
          </w:tcPr>
          <w:p w14:paraId="7419E772" w14:textId="655F9C97" w:rsidR="009541A1" w:rsidRPr="00B15231" w:rsidRDefault="0053202C" w:rsidP="00B15231">
            <w:pPr>
              <w:tabs>
                <w:tab w:val="decimal" w:pos="171"/>
              </w:tabs>
              <w:spacing w:line="240" w:lineRule="auto"/>
              <w:jc w:val="left"/>
              <w:rPr>
                <w:color w:val="000000" w:themeColor="text1"/>
                <w:sz w:val="18"/>
                <w:szCs w:val="18"/>
              </w:rPr>
            </w:pPr>
            <w:r>
              <w:rPr>
                <w:color w:val="000000" w:themeColor="text1"/>
                <w:sz w:val="18"/>
                <w:szCs w:val="18"/>
              </w:rPr>
              <w:t>-4.37722***</w:t>
            </w:r>
          </w:p>
        </w:tc>
        <w:tc>
          <w:tcPr>
            <w:tcW w:w="1134" w:type="dxa"/>
            <w:tcBorders>
              <w:top w:val="nil"/>
              <w:bottom w:val="single" w:sz="4" w:space="0" w:color="auto"/>
            </w:tcBorders>
          </w:tcPr>
          <w:p w14:paraId="20D0E678" w14:textId="5B7E9711" w:rsidR="009541A1" w:rsidRPr="00B15231" w:rsidRDefault="0053202C" w:rsidP="00B15231">
            <w:pPr>
              <w:tabs>
                <w:tab w:val="decimal" w:pos="174"/>
              </w:tabs>
              <w:spacing w:line="240" w:lineRule="auto"/>
              <w:jc w:val="left"/>
              <w:rPr>
                <w:color w:val="000000" w:themeColor="text1"/>
                <w:sz w:val="18"/>
                <w:szCs w:val="18"/>
              </w:rPr>
            </w:pPr>
            <w:r>
              <w:rPr>
                <w:color w:val="000000" w:themeColor="text1"/>
                <w:sz w:val="18"/>
                <w:szCs w:val="18"/>
              </w:rPr>
              <w:t>(0.070402)</w:t>
            </w:r>
          </w:p>
        </w:tc>
        <w:tc>
          <w:tcPr>
            <w:tcW w:w="1134" w:type="dxa"/>
            <w:tcBorders>
              <w:top w:val="nil"/>
              <w:bottom w:val="single" w:sz="4" w:space="0" w:color="auto"/>
            </w:tcBorders>
          </w:tcPr>
          <w:p w14:paraId="09264C5C" w14:textId="17FEED67" w:rsidR="009541A1" w:rsidRPr="00B15231" w:rsidRDefault="00A4120E" w:rsidP="00B15231">
            <w:pPr>
              <w:tabs>
                <w:tab w:val="decimal" w:pos="171"/>
              </w:tabs>
              <w:spacing w:line="240" w:lineRule="auto"/>
              <w:jc w:val="left"/>
              <w:rPr>
                <w:color w:val="000000" w:themeColor="text1"/>
                <w:sz w:val="18"/>
                <w:szCs w:val="18"/>
              </w:rPr>
            </w:pPr>
            <w:r>
              <w:rPr>
                <w:color w:val="000000" w:themeColor="text1"/>
                <w:sz w:val="18"/>
                <w:szCs w:val="18"/>
              </w:rPr>
              <w:t>-3.81243***</w:t>
            </w:r>
          </w:p>
        </w:tc>
        <w:tc>
          <w:tcPr>
            <w:tcW w:w="1134" w:type="dxa"/>
            <w:tcBorders>
              <w:top w:val="nil"/>
              <w:bottom w:val="single" w:sz="4" w:space="0" w:color="auto"/>
            </w:tcBorders>
          </w:tcPr>
          <w:p w14:paraId="1D4C12D5" w14:textId="135CF294" w:rsidR="009541A1" w:rsidRPr="00B15231" w:rsidRDefault="00A4120E" w:rsidP="00B15231">
            <w:pPr>
              <w:tabs>
                <w:tab w:val="decimal" w:pos="174"/>
              </w:tabs>
              <w:spacing w:line="240" w:lineRule="auto"/>
              <w:jc w:val="left"/>
              <w:rPr>
                <w:color w:val="000000" w:themeColor="text1"/>
                <w:sz w:val="18"/>
                <w:szCs w:val="18"/>
              </w:rPr>
            </w:pPr>
            <w:r>
              <w:rPr>
                <w:color w:val="000000" w:themeColor="text1"/>
                <w:sz w:val="18"/>
                <w:szCs w:val="18"/>
              </w:rPr>
              <w:t>(0.156739)</w:t>
            </w:r>
          </w:p>
        </w:tc>
      </w:tr>
      <w:tr w:rsidR="009541A1" w:rsidRPr="008F533F" w14:paraId="67EBDE0F" w14:textId="77777777" w:rsidTr="0053202C">
        <w:tc>
          <w:tcPr>
            <w:tcW w:w="4395" w:type="dxa"/>
            <w:tcBorders>
              <w:top w:val="single" w:sz="4" w:space="0" w:color="auto"/>
              <w:bottom w:val="nil"/>
            </w:tcBorders>
            <w:shd w:val="clear" w:color="auto" w:fill="auto"/>
          </w:tcPr>
          <w:p w14:paraId="45E77B80" w14:textId="2B69A833" w:rsidR="009541A1" w:rsidRDefault="00B15231" w:rsidP="00B15231">
            <w:pPr>
              <w:spacing w:line="240" w:lineRule="auto"/>
              <w:jc w:val="left"/>
              <w:rPr>
                <w:color w:val="000000" w:themeColor="text1"/>
                <w:sz w:val="18"/>
                <w:szCs w:val="18"/>
                <w:lang w:val="en-US"/>
              </w:rPr>
            </w:pPr>
            <w:r>
              <w:rPr>
                <w:color w:val="000000" w:themeColor="text1"/>
                <w:sz w:val="18"/>
                <w:szCs w:val="18"/>
                <w:lang w:val="en-US"/>
              </w:rPr>
              <w:t>N</w:t>
            </w:r>
          </w:p>
        </w:tc>
        <w:tc>
          <w:tcPr>
            <w:tcW w:w="1277" w:type="dxa"/>
            <w:tcBorders>
              <w:top w:val="single" w:sz="4" w:space="0" w:color="auto"/>
              <w:bottom w:val="nil"/>
            </w:tcBorders>
          </w:tcPr>
          <w:p w14:paraId="5C79C772" w14:textId="237B25CD" w:rsidR="009541A1" w:rsidRDefault="00B15231" w:rsidP="009541A1">
            <w:pPr>
              <w:spacing w:line="240" w:lineRule="auto"/>
              <w:ind w:firstLine="172"/>
              <w:jc w:val="left"/>
              <w:rPr>
                <w:color w:val="000000" w:themeColor="text1"/>
                <w:sz w:val="18"/>
                <w:szCs w:val="18"/>
                <w:lang w:val="en-US"/>
              </w:rPr>
            </w:pPr>
            <w:r>
              <w:rPr>
                <w:color w:val="000000" w:themeColor="text1"/>
                <w:sz w:val="18"/>
                <w:szCs w:val="18"/>
                <w:lang w:val="en-US"/>
              </w:rPr>
              <w:t>737,194</w:t>
            </w:r>
          </w:p>
        </w:tc>
        <w:tc>
          <w:tcPr>
            <w:tcW w:w="1134" w:type="dxa"/>
            <w:tcBorders>
              <w:top w:val="single" w:sz="4" w:space="0" w:color="auto"/>
              <w:bottom w:val="nil"/>
            </w:tcBorders>
          </w:tcPr>
          <w:p w14:paraId="46E55A79" w14:textId="77777777" w:rsidR="009541A1" w:rsidRDefault="009541A1" w:rsidP="009541A1">
            <w:pPr>
              <w:spacing w:line="240" w:lineRule="auto"/>
              <w:ind w:firstLine="172"/>
              <w:jc w:val="left"/>
              <w:rPr>
                <w:color w:val="000000" w:themeColor="text1"/>
                <w:sz w:val="18"/>
                <w:szCs w:val="18"/>
                <w:lang w:val="en-US"/>
              </w:rPr>
            </w:pPr>
          </w:p>
        </w:tc>
        <w:tc>
          <w:tcPr>
            <w:tcW w:w="1134" w:type="dxa"/>
            <w:tcBorders>
              <w:top w:val="single" w:sz="4" w:space="0" w:color="auto"/>
              <w:bottom w:val="nil"/>
            </w:tcBorders>
          </w:tcPr>
          <w:p w14:paraId="67CCA9AC" w14:textId="5254E8D6" w:rsidR="009541A1" w:rsidRDefault="00B15231" w:rsidP="009541A1">
            <w:pPr>
              <w:spacing w:line="240" w:lineRule="auto"/>
              <w:ind w:firstLine="172"/>
              <w:jc w:val="left"/>
              <w:rPr>
                <w:color w:val="000000" w:themeColor="text1"/>
                <w:sz w:val="18"/>
                <w:szCs w:val="18"/>
                <w:lang w:val="en-US"/>
              </w:rPr>
            </w:pPr>
            <w:r>
              <w:rPr>
                <w:color w:val="000000" w:themeColor="text1"/>
                <w:sz w:val="18"/>
                <w:szCs w:val="18"/>
                <w:lang w:val="en-US"/>
              </w:rPr>
              <w:t>737,194</w:t>
            </w:r>
          </w:p>
        </w:tc>
        <w:tc>
          <w:tcPr>
            <w:tcW w:w="1134" w:type="dxa"/>
            <w:tcBorders>
              <w:top w:val="single" w:sz="4" w:space="0" w:color="auto"/>
              <w:bottom w:val="nil"/>
            </w:tcBorders>
          </w:tcPr>
          <w:p w14:paraId="319623E5" w14:textId="77777777" w:rsidR="009541A1" w:rsidRDefault="009541A1" w:rsidP="009541A1">
            <w:pPr>
              <w:spacing w:line="240" w:lineRule="auto"/>
              <w:ind w:firstLine="172"/>
              <w:jc w:val="left"/>
              <w:rPr>
                <w:color w:val="000000" w:themeColor="text1"/>
                <w:sz w:val="18"/>
                <w:szCs w:val="18"/>
                <w:lang w:val="en-US"/>
              </w:rPr>
            </w:pPr>
          </w:p>
        </w:tc>
      </w:tr>
      <w:tr w:rsidR="00B15231" w:rsidRPr="008F533F" w14:paraId="0239C010" w14:textId="77777777" w:rsidTr="0053202C">
        <w:tc>
          <w:tcPr>
            <w:tcW w:w="4395" w:type="dxa"/>
            <w:tcBorders>
              <w:top w:val="nil"/>
              <w:bottom w:val="nil"/>
            </w:tcBorders>
            <w:shd w:val="clear" w:color="auto" w:fill="auto"/>
          </w:tcPr>
          <w:p w14:paraId="671A95B6" w14:textId="6280337E" w:rsidR="00B15231" w:rsidRDefault="00B15231" w:rsidP="00B15231">
            <w:pPr>
              <w:spacing w:line="240" w:lineRule="auto"/>
              <w:jc w:val="left"/>
              <w:rPr>
                <w:color w:val="000000" w:themeColor="text1"/>
                <w:sz w:val="18"/>
                <w:szCs w:val="18"/>
                <w:lang w:val="en-US"/>
              </w:rPr>
            </w:pPr>
            <w:r>
              <w:rPr>
                <w:color w:val="000000" w:themeColor="text1"/>
                <w:sz w:val="18"/>
                <w:szCs w:val="18"/>
                <w:lang w:val="en-US"/>
              </w:rPr>
              <w:t>Pseudo R</w:t>
            </w:r>
            <w:r w:rsidRPr="00B15231">
              <w:rPr>
                <w:color w:val="000000" w:themeColor="text1"/>
                <w:sz w:val="18"/>
                <w:szCs w:val="18"/>
                <w:vertAlign w:val="superscript"/>
                <w:lang w:val="en-US"/>
              </w:rPr>
              <w:t>2</w:t>
            </w:r>
          </w:p>
        </w:tc>
        <w:tc>
          <w:tcPr>
            <w:tcW w:w="1277" w:type="dxa"/>
            <w:tcBorders>
              <w:top w:val="nil"/>
              <w:bottom w:val="nil"/>
            </w:tcBorders>
          </w:tcPr>
          <w:p w14:paraId="01EE4AB3" w14:textId="3C500926" w:rsidR="00B15231" w:rsidRDefault="0053202C" w:rsidP="009541A1">
            <w:pPr>
              <w:spacing w:line="240" w:lineRule="auto"/>
              <w:ind w:firstLine="172"/>
              <w:jc w:val="left"/>
              <w:rPr>
                <w:color w:val="000000" w:themeColor="text1"/>
                <w:sz w:val="18"/>
                <w:szCs w:val="18"/>
                <w:lang w:val="en-US"/>
              </w:rPr>
            </w:pPr>
            <w:r>
              <w:rPr>
                <w:color w:val="000000" w:themeColor="text1"/>
                <w:sz w:val="18"/>
                <w:szCs w:val="18"/>
                <w:lang w:val="en-US"/>
              </w:rPr>
              <w:t>0.1830</w:t>
            </w:r>
          </w:p>
        </w:tc>
        <w:tc>
          <w:tcPr>
            <w:tcW w:w="1134" w:type="dxa"/>
            <w:tcBorders>
              <w:top w:val="nil"/>
              <w:bottom w:val="nil"/>
            </w:tcBorders>
          </w:tcPr>
          <w:p w14:paraId="2DB477DD" w14:textId="77777777" w:rsidR="00B15231" w:rsidRDefault="00B15231" w:rsidP="009541A1">
            <w:pPr>
              <w:spacing w:line="240" w:lineRule="auto"/>
              <w:ind w:firstLine="172"/>
              <w:jc w:val="left"/>
              <w:rPr>
                <w:color w:val="000000" w:themeColor="text1"/>
                <w:sz w:val="18"/>
                <w:szCs w:val="18"/>
                <w:lang w:val="en-US"/>
              </w:rPr>
            </w:pPr>
          </w:p>
        </w:tc>
        <w:tc>
          <w:tcPr>
            <w:tcW w:w="1134" w:type="dxa"/>
            <w:tcBorders>
              <w:top w:val="nil"/>
              <w:bottom w:val="nil"/>
            </w:tcBorders>
          </w:tcPr>
          <w:p w14:paraId="7F673406" w14:textId="09DBECD1" w:rsidR="00B15231" w:rsidRDefault="00B15231" w:rsidP="009541A1">
            <w:pPr>
              <w:spacing w:line="240" w:lineRule="auto"/>
              <w:ind w:firstLine="172"/>
              <w:jc w:val="left"/>
              <w:rPr>
                <w:color w:val="000000" w:themeColor="text1"/>
                <w:sz w:val="18"/>
                <w:szCs w:val="18"/>
                <w:lang w:val="en-US"/>
              </w:rPr>
            </w:pPr>
            <w:r>
              <w:rPr>
                <w:color w:val="000000" w:themeColor="text1"/>
                <w:sz w:val="18"/>
                <w:szCs w:val="18"/>
                <w:lang w:val="en-US"/>
              </w:rPr>
              <w:t>0.1894</w:t>
            </w:r>
          </w:p>
        </w:tc>
        <w:tc>
          <w:tcPr>
            <w:tcW w:w="1134" w:type="dxa"/>
            <w:tcBorders>
              <w:top w:val="nil"/>
              <w:bottom w:val="nil"/>
            </w:tcBorders>
          </w:tcPr>
          <w:p w14:paraId="3543B9C0" w14:textId="77777777" w:rsidR="00B15231" w:rsidRDefault="00B15231" w:rsidP="009541A1">
            <w:pPr>
              <w:spacing w:line="240" w:lineRule="auto"/>
              <w:ind w:firstLine="172"/>
              <w:jc w:val="left"/>
              <w:rPr>
                <w:color w:val="000000" w:themeColor="text1"/>
                <w:sz w:val="18"/>
                <w:szCs w:val="18"/>
                <w:lang w:val="en-US"/>
              </w:rPr>
            </w:pPr>
          </w:p>
        </w:tc>
      </w:tr>
      <w:tr w:rsidR="009541A1" w:rsidRPr="008F533F" w14:paraId="4BFC2F9E" w14:textId="77777777" w:rsidTr="0053202C">
        <w:tc>
          <w:tcPr>
            <w:tcW w:w="4395" w:type="dxa"/>
            <w:tcBorders>
              <w:top w:val="nil"/>
              <w:bottom w:val="nil"/>
            </w:tcBorders>
            <w:shd w:val="clear" w:color="auto" w:fill="auto"/>
          </w:tcPr>
          <w:p w14:paraId="7DC1C89D" w14:textId="15F16996" w:rsidR="009541A1" w:rsidRDefault="00B15231" w:rsidP="00B15231">
            <w:pPr>
              <w:spacing w:line="240" w:lineRule="auto"/>
              <w:jc w:val="left"/>
              <w:rPr>
                <w:color w:val="000000" w:themeColor="text1"/>
                <w:sz w:val="18"/>
                <w:szCs w:val="18"/>
                <w:lang w:val="en-US"/>
              </w:rPr>
            </w:pPr>
            <w:r>
              <w:rPr>
                <w:color w:val="000000" w:themeColor="text1"/>
                <w:sz w:val="18"/>
                <w:szCs w:val="18"/>
                <w:lang w:val="en-US"/>
              </w:rPr>
              <w:t>Degrees of freedo</w:t>
            </w:r>
            <w:r w:rsidR="0053202C">
              <w:rPr>
                <w:color w:val="000000" w:themeColor="text1"/>
                <w:sz w:val="18"/>
                <w:szCs w:val="18"/>
                <w:lang w:val="en-US"/>
              </w:rPr>
              <w:t>m</w:t>
            </w:r>
          </w:p>
        </w:tc>
        <w:tc>
          <w:tcPr>
            <w:tcW w:w="1277" w:type="dxa"/>
            <w:tcBorders>
              <w:top w:val="nil"/>
              <w:bottom w:val="nil"/>
            </w:tcBorders>
          </w:tcPr>
          <w:p w14:paraId="0E3A1D8F" w14:textId="657BD763" w:rsidR="009541A1" w:rsidRDefault="0053202C" w:rsidP="009541A1">
            <w:pPr>
              <w:spacing w:line="240" w:lineRule="auto"/>
              <w:ind w:firstLine="172"/>
              <w:jc w:val="left"/>
              <w:rPr>
                <w:color w:val="000000" w:themeColor="text1"/>
                <w:sz w:val="18"/>
                <w:szCs w:val="18"/>
                <w:lang w:val="en-US"/>
              </w:rPr>
            </w:pPr>
            <w:r>
              <w:rPr>
                <w:color w:val="000000" w:themeColor="text1"/>
                <w:sz w:val="18"/>
                <w:szCs w:val="18"/>
                <w:lang w:val="en-US"/>
              </w:rPr>
              <w:t>5</w:t>
            </w:r>
          </w:p>
        </w:tc>
        <w:tc>
          <w:tcPr>
            <w:tcW w:w="1134" w:type="dxa"/>
            <w:tcBorders>
              <w:top w:val="nil"/>
              <w:bottom w:val="nil"/>
            </w:tcBorders>
          </w:tcPr>
          <w:p w14:paraId="668CA76D" w14:textId="77777777" w:rsidR="009541A1" w:rsidRDefault="009541A1" w:rsidP="009541A1">
            <w:pPr>
              <w:spacing w:line="240" w:lineRule="auto"/>
              <w:ind w:firstLine="172"/>
              <w:jc w:val="left"/>
              <w:rPr>
                <w:color w:val="000000" w:themeColor="text1"/>
                <w:sz w:val="18"/>
                <w:szCs w:val="18"/>
                <w:lang w:val="en-US"/>
              </w:rPr>
            </w:pPr>
          </w:p>
        </w:tc>
        <w:tc>
          <w:tcPr>
            <w:tcW w:w="1134" w:type="dxa"/>
            <w:tcBorders>
              <w:top w:val="nil"/>
              <w:bottom w:val="nil"/>
            </w:tcBorders>
          </w:tcPr>
          <w:p w14:paraId="3CFFEE71" w14:textId="33BA4754" w:rsidR="009541A1" w:rsidRDefault="00B15231" w:rsidP="009541A1">
            <w:pPr>
              <w:spacing w:line="240" w:lineRule="auto"/>
              <w:ind w:firstLine="172"/>
              <w:jc w:val="left"/>
              <w:rPr>
                <w:color w:val="000000" w:themeColor="text1"/>
                <w:sz w:val="18"/>
                <w:szCs w:val="18"/>
                <w:lang w:val="en-US"/>
              </w:rPr>
            </w:pPr>
            <w:r>
              <w:rPr>
                <w:color w:val="000000" w:themeColor="text1"/>
                <w:sz w:val="18"/>
                <w:szCs w:val="18"/>
                <w:lang w:val="en-US"/>
              </w:rPr>
              <w:t>26</w:t>
            </w:r>
          </w:p>
        </w:tc>
        <w:tc>
          <w:tcPr>
            <w:tcW w:w="1134" w:type="dxa"/>
            <w:tcBorders>
              <w:top w:val="nil"/>
              <w:bottom w:val="nil"/>
            </w:tcBorders>
          </w:tcPr>
          <w:p w14:paraId="416B49D4" w14:textId="77777777" w:rsidR="009541A1" w:rsidRDefault="009541A1" w:rsidP="009541A1">
            <w:pPr>
              <w:spacing w:line="240" w:lineRule="auto"/>
              <w:ind w:firstLine="172"/>
              <w:jc w:val="left"/>
              <w:rPr>
                <w:color w:val="000000" w:themeColor="text1"/>
                <w:sz w:val="18"/>
                <w:szCs w:val="18"/>
                <w:lang w:val="en-US"/>
              </w:rPr>
            </w:pPr>
          </w:p>
        </w:tc>
      </w:tr>
      <w:tr w:rsidR="00B15231" w:rsidRPr="008F533F" w14:paraId="58ACF957" w14:textId="77777777" w:rsidTr="0053202C">
        <w:tc>
          <w:tcPr>
            <w:tcW w:w="4395" w:type="dxa"/>
            <w:tcBorders>
              <w:top w:val="nil"/>
              <w:bottom w:val="single" w:sz="12" w:space="0" w:color="auto"/>
            </w:tcBorders>
            <w:shd w:val="clear" w:color="auto" w:fill="auto"/>
          </w:tcPr>
          <w:p w14:paraId="27AA414F" w14:textId="30CB47E7" w:rsidR="00B15231" w:rsidRDefault="00B15231" w:rsidP="00B15231">
            <w:pPr>
              <w:spacing w:line="240" w:lineRule="auto"/>
              <w:jc w:val="left"/>
              <w:rPr>
                <w:color w:val="000000" w:themeColor="text1"/>
                <w:sz w:val="18"/>
                <w:szCs w:val="18"/>
                <w:lang w:val="en-US"/>
              </w:rPr>
            </w:pPr>
            <w:r>
              <w:rPr>
                <w:color w:val="000000" w:themeColor="text1"/>
                <w:sz w:val="18"/>
                <w:szCs w:val="18"/>
                <w:lang w:val="en-US"/>
              </w:rPr>
              <w:t>Log pseudolikelihood</w:t>
            </w:r>
          </w:p>
        </w:tc>
        <w:tc>
          <w:tcPr>
            <w:tcW w:w="1277" w:type="dxa"/>
            <w:tcBorders>
              <w:top w:val="nil"/>
              <w:bottom w:val="single" w:sz="12" w:space="0" w:color="auto"/>
            </w:tcBorders>
          </w:tcPr>
          <w:p w14:paraId="49983D81" w14:textId="64FBCB4C" w:rsidR="00B15231" w:rsidRDefault="0053202C" w:rsidP="00B15231">
            <w:pPr>
              <w:spacing w:line="240" w:lineRule="auto"/>
              <w:ind w:firstLine="172"/>
              <w:jc w:val="left"/>
              <w:rPr>
                <w:color w:val="000000" w:themeColor="text1"/>
                <w:sz w:val="18"/>
                <w:szCs w:val="18"/>
                <w:lang w:val="en-US"/>
              </w:rPr>
            </w:pPr>
            <w:r>
              <w:rPr>
                <w:color w:val="000000" w:themeColor="text1"/>
                <w:sz w:val="18"/>
                <w:szCs w:val="18"/>
                <w:lang w:val="en-US"/>
              </w:rPr>
              <w:t>-6,091.9295</w:t>
            </w:r>
          </w:p>
        </w:tc>
        <w:tc>
          <w:tcPr>
            <w:tcW w:w="1134" w:type="dxa"/>
            <w:tcBorders>
              <w:top w:val="nil"/>
              <w:bottom w:val="single" w:sz="12" w:space="0" w:color="auto"/>
            </w:tcBorders>
          </w:tcPr>
          <w:p w14:paraId="707C547A" w14:textId="77777777" w:rsidR="00B15231" w:rsidRDefault="00B15231" w:rsidP="00B15231">
            <w:pPr>
              <w:spacing w:line="240" w:lineRule="auto"/>
              <w:ind w:firstLine="172"/>
              <w:jc w:val="left"/>
              <w:rPr>
                <w:color w:val="000000" w:themeColor="text1"/>
                <w:sz w:val="18"/>
                <w:szCs w:val="18"/>
                <w:lang w:val="en-US"/>
              </w:rPr>
            </w:pPr>
          </w:p>
        </w:tc>
        <w:tc>
          <w:tcPr>
            <w:tcW w:w="1134" w:type="dxa"/>
            <w:tcBorders>
              <w:top w:val="nil"/>
              <w:bottom w:val="single" w:sz="12" w:space="0" w:color="auto"/>
            </w:tcBorders>
          </w:tcPr>
          <w:p w14:paraId="6CC1CB9F" w14:textId="01923580" w:rsidR="00B15231" w:rsidRDefault="00B15231" w:rsidP="00B15231">
            <w:pPr>
              <w:spacing w:line="240" w:lineRule="auto"/>
              <w:ind w:firstLine="172"/>
              <w:jc w:val="left"/>
              <w:rPr>
                <w:color w:val="000000" w:themeColor="text1"/>
                <w:sz w:val="18"/>
                <w:szCs w:val="18"/>
                <w:lang w:val="en-US"/>
              </w:rPr>
            </w:pPr>
            <w:r>
              <w:rPr>
                <w:color w:val="000000" w:themeColor="text1"/>
                <w:sz w:val="18"/>
                <w:szCs w:val="18"/>
                <w:lang w:val="en-US"/>
              </w:rPr>
              <w:t>-6,044.38</w:t>
            </w:r>
          </w:p>
        </w:tc>
        <w:tc>
          <w:tcPr>
            <w:tcW w:w="1134" w:type="dxa"/>
            <w:tcBorders>
              <w:top w:val="nil"/>
              <w:bottom w:val="single" w:sz="12" w:space="0" w:color="auto"/>
            </w:tcBorders>
          </w:tcPr>
          <w:p w14:paraId="61AD83FA" w14:textId="77777777" w:rsidR="00B15231" w:rsidRDefault="00B15231" w:rsidP="00B15231">
            <w:pPr>
              <w:spacing w:line="240" w:lineRule="auto"/>
              <w:ind w:firstLine="172"/>
              <w:jc w:val="left"/>
              <w:rPr>
                <w:color w:val="000000" w:themeColor="text1"/>
                <w:sz w:val="18"/>
                <w:szCs w:val="18"/>
                <w:lang w:val="en-US"/>
              </w:rPr>
            </w:pPr>
          </w:p>
        </w:tc>
      </w:tr>
    </w:tbl>
    <w:p w14:paraId="4D1D3561" w14:textId="7E75F023" w:rsidR="00A4120E" w:rsidRPr="00D14460" w:rsidRDefault="00A4120E" w:rsidP="00A4120E">
      <w:pPr>
        <w:pStyle w:val="Subtitle"/>
        <w:rPr>
          <w:i w:val="0"/>
        </w:rPr>
      </w:pPr>
      <w:r w:rsidRPr="00A4120E">
        <w:t>Note</w:t>
      </w:r>
      <w:r>
        <w:rPr>
          <w:i w:val="0"/>
        </w:rPr>
        <w:t>: S</w:t>
      </w:r>
      <w:r w:rsidRPr="00A4120E">
        <w:rPr>
          <w:i w:val="0"/>
        </w:rPr>
        <w:t>tandard</w:t>
      </w:r>
      <w:r w:rsidRPr="00D14460">
        <w:rPr>
          <w:i w:val="0"/>
        </w:rPr>
        <w:t xml:space="preserve"> errors in parentheses, corrected for n = 4,243 clustered individuals over N =</w:t>
      </w:r>
      <w:r>
        <w:rPr>
          <w:i w:val="0"/>
        </w:rPr>
        <w:t xml:space="preserve"> </w:t>
      </w:r>
      <w:r w:rsidRPr="00A4120E">
        <w:rPr>
          <w:i w:val="0"/>
        </w:rPr>
        <w:t>737,194</w:t>
      </w:r>
      <w:r>
        <w:rPr>
          <w:i w:val="0"/>
        </w:rPr>
        <w:t xml:space="preserve"> </w:t>
      </w:r>
      <w:r w:rsidRPr="00D14460">
        <w:rPr>
          <w:i w:val="0"/>
        </w:rPr>
        <w:t>observations</w:t>
      </w:r>
      <w:r>
        <w:rPr>
          <w:i w:val="0"/>
        </w:rPr>
        <w:t>.</w:t>
      </w:r>
    </w:p>
    <w:p w14:paraId="7495B77B" w14:textId="77777777" w:rsidR="00A4120E" w:rsidRPr="00D14460" w:rsidRDefault="00A4120E" w:rsidP="00A4120E">
      <w:pPr>
        <w:pStyle w:val="Subtitle"/>
        <w:rPr>
          <w:i w:val="0"/>
        </w:rPr>
      </w:pPr>
      <w:r w:rsidRPr="00D14460">
        <w:rPr>
          <w:i w:val="0"/>
        </w:rPr>
        <w:t>***p&lt;.001, **&lt;.01, *p&lt;0.05</w:t>
      </w:r>
    </w:p>
    <w:p w14:paraId="77D74A9E" w14:textId="19568184" w:rsidR="00F70358" w:rsidRDefault="00F70358" w:rsidP="00F70358">
      <w:pPr>
        <w:rPr>
          <w:lang w:val="en-US"/>
        </w:rPr>
      </w:pPr>
    </w:p>
    <w:p w14:paraId="26D1A082" w14:textId="77777777" w:rsidR="00A4120E" w:rsidRDefault="00A4120E" w:rsidP="00F70358">
      <w:pPr>
        <w:pStyle w:val="Caption"/>
      </w:pPr>
      <w:r>
        <w:br w:type="page"/>
      </w:r>
    </w:p>
    <w:p w14:paraId="321F543B" w14:textId="48BB61BE" w:rsidR="00F70358" w:rsidRDefault="00F70358" w:rsidP="00F70358">
      <w:pPr>
        <w:pStyle w:val="Caption"/>
      </w:pPr>
      <w:r>
        <w:lastRenderedPageBreak/>
        <w:t>Table S</w:t>
      </w:r>
      <w:r>
        <w:fldChar w:fldCharType="begin"/>
      </w:r>
      <w:r>
        <w:instrText xml:space="preserve"> SEQ Table \* ARABIC </w:instrText>
      </w:r>
      <w:r>
        <w:fldChar w:fldCharType="separate"/>
      </w:r>
      <w:r w:rsidR="002A391A">
        <w:rPr>
          <w:noProof/>
        </w:rPr>
        <w:t>4</w:t>
      </w:r>
      <w:r>
        <w:fldChar w:fldCharType="end"/>
      </w:r>
      <w:r>
        <w:t>: Average marginal effect</w:t>
      </w:r>
      <w:r w:rsidR="00D14460">
        <w:t>s of all included covariates separately on monthly probabilities of sick leave.</w:t>
      </w:r>
    </w:p>
    <w:tbl>
      <w:tblPr>
        <w:tblStyle w:val="TableGrid"/>
        <w:tblW w:w="90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417"/>
        <w:gridCol w:w="1418"/>
        <w:gridCol w:w="1276"/>
        <w:gridCol w:w="1275"/>
      </w:tblGrid>
      <w:tr w:rsidR="00DB78B4" w:rsidRPr="008F533F" w14:paraId="7DB9D9E9" w14:textId="77777777" w:rsidTr="00DB78B4">
        <w:tc>
          <w:tcPr>
            <w:tcW w:w="3686" w:type="dxa"/>
            <w:tcBorders>
              <w:bottom w:val="single" w:sz="4" w:space="0" w:color="auto"/>
            </w:tcBorders>
            <w:shd w:val="clear" w:color="auto" w:fill="auto"/>
          </w:tcPr>
          <w:p w14:paraId="6FE92219" w14:textId="77777777" w:rsidR="00DB78B4" w:rsidRPr="008F533F" w:rsidRDefault="00DB78B4" w:rsidP="00DB78B4">
            <w:pPr>
              <w:spacing w:line="240" w:lineRule="auto"/>
              <w:jc w:val="left"/>
              <w:rPr>
                <w:b/>
                <w:bCs/>
                <w:color w:val="000000" w:themeColor="text1"/>
                <w:sz w:val="18"/>
                <w:szCs w:val="18"/>
                <w:lang w:val="en-GB"/>
              </w:rPr>
            </w:pPr>
            <w:r w:rsidRPr="008F533F">
              <w:rPr>
                <w:b/>
                <w:bCs/>
                <w:color w:val="000000" w:themeColor="text1"/>
                <w:sz w:val="18"/>
                <w:szCs w:val="18"/>
                <w:lang w:val="en-GB"/>
              </w:rPr>
              <w:t>Main explanatory variable</w:t>
            </w:r>
          </w:p>
        </w:tc>
        <w:tc>
          <w:tcPr>
            <w:tcW w:w="2835" w:type="dxa"/>
            <w:gridSpan w:val="2"/>
            <w:tcBorders>
              <w:bottom w:val="single" w:sz="4" w:space="0" w:color="auto"/>
            </w:tcBorders>
            <w:shd w:val="clear" w:color="auto" w:fill="auto"/>
          </w:tcPr>
          <w:p w14:paraId="5DCE13D0" w14:textId="77777777" w:rsidR="00DB78B4" w:rsidRPr="008F533F" w:rsidRDefault="00DB78B4" w:rsidP="00DB78B4">
            <w:pPr>
              <w:spacing w:line="240" w:lineRule="auto"/>
              <w:jc w:val="left"/>
              <w:rPr>
                <w:b/>
                <w:bCs/>
                <w:color w:val="000000" w:themeColor="text1"/>
                <w:sz w:val="18"/>
                <w:szCs w:val="18"/>
                <w:lang w:val="en-GB"/>
              </w:rPr>
            </w:pPr>
            <w:r w:rsidRPr="008F533F">
              <w:rPr>
                <w:b/>
                <w:bCs/>
                <w:color w:val="000000" w:themeColor="text1"/>
                <w:sz w:val="18"/>
                <w:szCs w:val="18"/>
                <w:lang w:val="en-GB"/>
              </w:rPr>
              <w:t>Average marginal effects</w:t>
            </w:r>
          </w:p>
        </w:tc>
        <w:tc>
          <w:tcPr>
            <w:tcW w:w="2551" w:type="dxa"/>
            <w:gridSpan w:val="2"/>
            <w:tcBorders>
              <w:bottom w:val="single" w:sz="4" w:space="0" w:color="auto"/>
            </w:tcBorders>
          </w:tcPr>
          <w:p w14:paraId="45DB00C8" w14:textId="77777777" w:rsidR="00DB78B4" w:rsidRPr="008F533F" w:rsidRDefault="00DB78B4" w:rsidP="00DB78B4">
            <w:pPr>
              <w:spacing w:line="240" w:lineRule="auto"/>
              <w:jc w:val="left"/>
              <w:rPr>
                <w:b/>
                <w:bCs/>
                <w:color w:val="000000" w:themeColor="text1"/>
                <w:sz w:val="18"/>
                <w:szCs w:val="18"/>
                <w:lang w:val="en-GB"/>
              </w:rPr>
            </w:pPr>
            <w:r w:rsidRPr="008F533F">
              <w:rPr>
                <w:b/>
                <w:bCs/>
                <w:color w:val="000000" w:themeColor="text1"/>
                <w:sz w:val="18"/>
                <w:szCs w:val="18"/>
                <w:lang w:val="en-GB"/>
              </w:rPr>
              <w:t>95% Confidence Interval</w:t>
            </w:r>
          </w:p>
        </w:tc>
      </w:tr>
      <w:tr w:rsidR="00DB78B4" w:rsidRPr="008F533F" w14:paraId="7E93F4CD" w14:textId="77777777" w:rsidTr="00DB78B4">
        <w:tc>
          <w:tcPr>
            <w:tcW w:w="3686" w:type="dxa"/>
            <w:tcBorders>
              <w:top w:val="single" w:sz="4" w:space="0" w:color="auto"/>
              <w:bottom w:val="nil"/>
            </w:tcBorders>
            <w:shd w:val="clear" w:color="auto" w:fill="auto"/>
          </w:tcPr>
          <w:p w14:paraId="14DB863E" w14:textId="77777777" w:rsidR="00DB78B4" w:rsidRPr="008F533F" w:rsidRDefault="00DB78B4" w:rsidP="00DB78B4">
            <w:pPr>
              <w:spacing w:line="240" w:lineRule="auto"/>
              <w:jc w:val="left"/>
              <w:rPr>
                <w:color w:val="000000" w:themeColor="text1"/>
                <w:sz w:val="18"/>
                <w:szCs w:val="18"/>
              </w:rPr>
            </w:pPr>
            <w:r w:rsidRPr="008F533F">
              <w:rPr>
                <w:color w:val="000000" w:themeColor="text1"/>
                <w:sz w:val="18"/>
                <w:szCs w:val="18"/>
                <w:lang w:val="en-GB"/>
              </w:rPr>
              <w:t xml:space="preserve">Maternity leave length </w:t>
            </w:r>
          </w:p>
        </w:tc>
        <w:tc>
          <w:tcPr>
            <w:tcW w:w="2835" w:type="dxa"/>
            <w:gridSpan w:val="2"/>
            <w:tcBorders>
              <w:top w:val="single" w:sz="4" w:space="0" w:color="auto"/>
              <w:bottom w:val="nil"/>
            </w:tcBorders>
            <w:shd w:val="clear" w:color="auto" w:fill="auto"/>
          </w:tcPr>
          <w:p w14:paraId="6A1E88D6" w14:textId="32D44804" w:rsidR="00DB78B4" w:rsidRPr="008F533F" w:rsidRDefault="00DB78B4" w:rsidP="00DB78B4">
            <w:pPr>
              <w:spacing w:line="240" w:lineRule="auto"/>
              <w:jc w:val="left"/>
              <w:rPr>
                <w:color w:val="000000" w:themeColor="text1"/>
                <w:sz w:val="18"/>
                <w:szCs w:val="18"/>
                <w:lang w:val="en-GB"/>
              </w:rPr>
            </w:pPr>
          </w:p>
        </w:tc>
        <w:tc>
          <w:tcPr>
            <w:tcW w:w="2551" w:type="dxa"/>
            <w:gridSpan w:val="2"/>
            <w:tcBorders>
              <w:top w:val="single" w:sz="4" w:space="0" w:color="auto"/>
              <w:bottom w:val="nil"/>
            </w:tcBorders>
          </w:tcPr>
          <w:p w14:paraId="30747407" w14:textId="77777777" w:rsidR="00DB78B4" w:rsidRPr="008F533F" w:rsidRDefault="00DB78B4" w:rsidP="00DB78B4">
            <w:pPr>
              <w:spacing w:line="240" w:lineRule="auto"/>
              <w:jc w:val="left"/>
              <w:rPr>
                <w:color w:val="000000" w:themeColor="text1"/>
                <w:sz w:val="18"/>
                <w:szCs w:val="18"/>
                <w:lang w:val="en-GB"/>
              </w:rPr>
            </w:pPr>
          </w:p>
        </w:tc>
      </w:tr>
      <w:tr w:rsidR="00DB78B4" w:rsidRPr="008F533F" w14:paraId="55962A7C" w14:textId="77777777" w:rsidTr="00DB78B4">
        <w:tc>
          <w:tcPr>
            <w:tcW w:w="3686" w:type="dxa"/>
            <w:tcBorders>
              <w:top w:val="nil"/>
              <w:bottom w:val="nil"/>
            </w:tcBorders>
            <w:shd w:val="clear" w:color="auto" w:fill="auto"/>
          </w:tcPr>
          <w:p w14:paraId="54CE5939" w14:textId="1D78942E" w:rsidR="00DB78B4" w:rsidRPr="008F533F" w:rsidRDefault="00DB78B4" w:rsidP="00DB78B4">
            <w:pPr>
              <w:tabs>
                <w:tab w:val="left" w:pos="314"/>
              </w:tabs>
              <w:spacing w:line="240" w:lineRule="auto"/>
              <w:ind w:firstLine="172"/>
              <w:jc w:val="left"/>
              <w:rPr>
                <w:color w:val="000000" w:themeColor="text1"/>
                <w:sz w:val="18"/>
                <w:szCs w:val="18"/>
              </w:rPr>
            </w:pPr>
            <w:r>
              <w:rPr>
                <w:color w:val="000000" w:themeColor="text1"/>
                <w:sz w:val="18"/>
                <w:szCs w:val="18"/>
              </w:rPr>
              <w:t xml:space="preserve">2 </w:t>
            </w:r>
            <w:proofErr w:type="spellStart"/>
            <w:r>
              <w:rPr>
                <w:color w:val="000000" w:themeColor="text1"/>
                <w:sz w:val="18"/>
                <w:szCs w:val="18"/>
              </w:rPr>
              <w:t>months</w:t>
            </w:r>
            <w:proofErr w:type="spellEnd"/>
            <w:r>
              <w:rPr>
                <w:color w:val="000000" w:themeColor="text1"/>
                <w:sz w:val="18"/>
                <w:szCs w:val="18"/>
              </w:rPr>
              <w:t xml:space="preserve"> (</w:t>
            </w:r>
            <w:proofErr w:type="spellStart"/>
            <w:r>
              <w:rPr>
                <w:color w:val="000000" w:themeColor="text1"/>
                <w:sz w:val="18"/>
                <w:szCs w:val="18"/>
              </w:rPr>
              <w:t>statutory</w:t>
            </w:r>
            <w:proofErr w:type="spellEnd"/>
            <w:r>
              <w:rPr>
                <w:color w:val="000000" w:themeColor="text1"/>
                <w:sz w:val="18"/>
                <w:szCs w:val="18"/>
              </w:rPr>
              <w:t xml:space="preserve"> </w:t>
            </w:r>
            <w:proofErr w:type="spellStart"/>
            <w:r>
              <w:rPr>
                <w:color w:val="000000" w:themeColor="text1"/>
                <w:sz w:val="18"/>
                <w:szCs w:val="18"/>
              </w:rPr>
              <w:t>leave</w:t>
            </w:r>
            <w:proofErr w:type="spellEnd"/>
            <w:r>
              <w:rPr>
                <w:color w:val="000000" w:themeColor="text1"/>
                <w:sz w:val="18"/>
                <w:szCs w:val="18"/>
              </w:rPr>
              <w:t>) (</w:t>
            </w:r>
            <w:proofErr w:type="spellStart"/>
            <w:r>
              <w:rPr>
                <w:color w:val="000000" w:themeColor="text1"/>
                <w:sz w:val="18"/>
                <w:szCs w:val="18"/>
              </w:rPr>
              <w:t>reference</w:t>
            </w:r>
            <w:proofErr w:type="spellEnd"/>
            <w:r>
              <w:rPr>
                <w:color w:val="000000" w:themeColor="text1"/>
                <w:sz w:val="18"/>
                <w:szCs w:val="18"/>
              </w:rPr>
              <w:t>)</w:t>
            </w:r>
          </w:p>
        </w:tc>
        <w:tc>
          <w:tcPr>
            <w:tcW w:w="1417" w:type="dxa"/>
            <w:shd w:val="clear" w:color="auto" w:fill="auto"/>
          </w:tcPr>
          <w:p w14:paraId="0B41B80D" w14:textId="77777777" w:rsidR="00DB78B4" w:rsidRPr="008F533F" w:rsidRDefault="00DB78B4" w:rsidP="00DB78B4">
            <w:pPr>
              <w:tabs>
                <w:tab w:val="decimal" w:pos="142"/>
              </w:tabs>
              <w:spacing w:line="240" w:lineRule="auto"/>
              <w:jc w:val="left"/>
              <w:rPr>
                <w:color w:val="000000" w:themeColor="text1"/>
                <w:sz w:val="18"/>
                <w:szCs w:val="18"/>
              </w:rPr>
            </w:pPr>
          </w:p>
        </w:tc>
        <w:tc>
          <w:tcPr>
            <w:tcW w:w="1418" w:type="dxa"/>
            <w:shd w:val="clear" w:color="auto" w:fill="auto"/>
          </w:tcPr>
          <w:p w14:paraId="733E841D" w14:textId="77777777" w:rsidR="00DB78B4" w:rsidRPr="008F533F" w:rsidRDefault="00DB78B4" w:rsidP="00DB78B4">
            <w:pPr>
              <w:tabs>
                <w:tab w:val="decimal" w:pos="142"/>
              </w:tabs>
              <w:spacing w:line="240" w:lineRule="auto"/>
              <w:jc w:val="left"/>
              <w:rPr>
                <w:color w:val="000000" w:themeColor="text1"/>
                <w:sz w:val="18"/>
                <w:szCs w:val="18"/>
              </w:rPr>
            </w:pPr>
          </w:p>
        </w:tc>
        <w:tc>
          <w:tcPr>
            <w:tcW w:w="1276" w:type="dxa"/>
          </w:tcPr>
          <w:p w14:paraId="405F51FC" w14:textId="77777777" w:rsidR="00DB78B4" w:rsidRPr="008F533F" w:rsidRDefault="00DB78B4" w:rsidP="00DB78B4">
            <w:pPr>
              <w:tabs>
                <w:tab w:val="decimal" w:pos="142"/>
              </w:tabs>
              <w:spacing w:line="240" w:lineRule="auto"/>
              <w:rPr>
                <w:color w:val="000000" w:themeColor="text1"/>
                <w:sz w:val="18"/>
                <w:szCs w:val="18"/>
              </w:rPr>
            </w:pPr>
          </w:p>
        </w:tc>
        <w:tc>
          <w:tcPr>
            <w:tcW w:w="1275" w:type="dxa"/>
          </w:tcPr>
          <w:p w14:paraId="23D8F75B" w14:textId="77777777" w:rsidR="00DB78B4" w:rsidRPr="008F533F" w:rsidRDefault="00DB78B4" w:rsidP="00DB78B4">
            <w:pPr>
              <w:tabs>
                <w:tab w:val="decimal" w:pos="142"/>
              </w:tabs>
              <w:spacing w:line="240" w:lineRule="auto"/>
              <w:rPr>
                <w:color w:val="000000" w:themeColor="text1"/>
                <w:sz w:val="18"/>
                <w:szCs w:val="18"/>
              </w:rPr>
            </w:pPr>
          </w:p>
        </w:tc>
      </w:tr>
      <w:tr w:rsidR="00DB78B4" w:rsidRPr="008F533F" w14:paraId="6D734167" w14:textId="77777777" w:rsidTr="00DB78B4">
        <w:tc>
          <w:tcPr>
            <w:tcW w:w="3686" w:type="dxa"/>
            <w:tcBorders>
              <w:top w:val="nil"/>
              <w:bottom w:val="nil"/>
            </w:tcBorders>
            <w:shd w:val="clear" w:color="auto" w:fill="auto"/>
          </w:tcPr>
          <w:p w14:paraId="1DA1ED76" w14:textId="77777777" w:rsidR="00DB78B4" w:rsidRPr="008F533F" w:rsidRDefault="00DB78B4" w:rsidP="00DB78B4">
            <w:pPr>
              <w:tabs>
                <w:tab w:val="left" w:pos="314"/>
              </w:tabs>
              <w:spacing w:line="240" w:lineRule="auto"/>
              <w:ind w:firstLine="172"/>
              <w:jc w:val="left"/>
              <w:rPr>
                <w:color w:val="000000" w:themeColor="text1"/>
                <w:sz w:val="18"/>
                <w:szCs w:val="18"/>
                <w:lang w:val="en-GB"/>
              </w:rPr>
            </w:pPr>
            <w:r w:rsidRPr="008F533F">
              <w:rPr>
                <w:color w:val="000000" w:themeColor="text1"/>
                <w:sz w:val="18"/>
                <w:szCs w:val="18"/>
                <w:lang w:val="en-GB"/>
              </w:rPr>
              <w:t>3 to 12 months</w:t>
            </w:r>
          </w:p>
        </w:tc>
        <w:tc>
          <w:tcPr>
            <w:tcW w:w="1417" w:type="dxa"/>
            <w:shd w:val="clear" w:color="auto" w:fill="auto"/>
          </w:tcPr>
          <w:p w14:paraId="681F84DB" w14:textId="4FFAC317" w:rsidR="00DB78B4" w:rsidRPr="008F533F" w:rsidRDefault="00DB78B4" w:rsidP="00DB78B4">
            <w:pPr>
              <w:tabs>
                <w:tab w:val="decimal" w:pos="142"/>
              </w:tabs>
              <w:spacing w:line="240" w:lineRule="auto"/>
              <w:jc w:val="left"/>
              <w:rPr>
                <w:color w:val="000000" w:themeColor="text1"/>
                <w:sz w:val="18"/>
                <w:szCs w:val="18"/>
                <w:lang w:val="en-GB"/>
              </w:rPr>
            </w:pPr>
            <w:r w:rsidRPr="008F533F">
              <w:rPr>
                <w:color w:val="000000" w:themeColor="text1"/>
                <w:sz w:val="18"/>
                <w:szCs w:val="18"/>
                <w:lang w:val="en-GB"/>
              </w:rPr>
              <w:t>0.0000</w:t>
            </w:r>
            <w:r>
              <w:rPr>
                <w:color w:val="000000" w:themeColor="text1"/>
                <w:sz w:val="18"/>
                <w:szCs w:val="18"/>
                <w:lang w:val="en-GB"/>
              </w:rPr>
              <w:t>50</w:t>
            </w:r>
          </w:p>
        </w:tc>
        <w:tc>
          <w:tcPr>
            <w:tcW w:w="1418" w:type="dxa"/>
            <w:shd w:val="clear" w:color="auto" w:fill="auto"/>
          </w:tcPr>
          <w:p w14:paraId="1C38C038" w14:textId="45C04B3C" w:rsidR="00DB78B4" w:rsidRPr="008F533F" w:rsidRDefault="00DB78B4" w:rsidP="00DB78B4">
            <w:pPr>
              <w:tabs>
                <w:tab w:val="decimal" w:pos="142"/>
              </w:tabs>
              <w:spacing w:line="240" w:lineRule="auto"/>
              <w:jc w:val="left"/>
              <w:rPr>
                <w:color w:val="000000" w:themeColor="text1"/>
                <w:sz w:val="18"/>
                <w:szCs w:val="18"/>
                <w:lang w:val="en-GB"/>
              </w:rPr>
            </w:pPr>
            <w:r w:rsidRPr="008F533F">
              <w:rPr>
                <w:color w:val="000000" w:themeColor="text1"/>
                <w:sz w:val="18"/>
                <w:szCs w:val="18"/>
                <w:lang w:val="en-GB"/>
              </w:rPr>
              <w:t>(0.00009</w:t>
            </w:r>
            <w:r>
              <w:rPr>
                <w:color w:val="000000" w:themeColor="text1"/>
                <w:sz w:val="18"/>
                <w:szCs w:val="18"/>
                <w:lang w:val="en-GB"/>
              </w:rPr>
              <w:t>1</w:t>
            </w:r>
            <w:r w:rsidRPr="008F533F">
              <w:rPr>
                <w:color w:val="000000" w:themeColor="text1"/>
                <w:sz w:val="18"/>
                <w:szCs w:val="18"/>
                <w:lang w:val="en-GB"/>
              </w:rPr>
              <w:t>)</w:t>
            </w:r>
          </w:p>
        </w:tc>
        <w:tc>
          <w:tcPr>
            <w:tcW w:w="1276" w:type="dxa"/>
          </w:tcPr>
          <w:p w14:paraId="4832E515" w14:textId="71888E1F" w:rsidR="00DB78B4" w:rsidRPr="008F533F" w:rsidRDefault="00DB78B4" w:rsidP="00DB78B4">
            <w:pPr>
              <w:tabs>
                <w:tab w:val="decimal" w:pos="142"/>
              </w:tabs>
              <w:spacing w:line="240" w:lineRule="auto"/>
              <w:rPr>
                <w:color w:val="000000" w:themeColor="text1"/>
                <w:sz w:val="18"/>
                <w:szCs w:val="18"/>
                <w:lang w:val="en-GB"/>
              </w:rPr>
            </w:pPr>
            <w:r w:rsidRPr="008F533F">
              <w:rPr>
                <w:color w:val="000000" w:themeColor="text1"/>
                <w:sz w:val="18"/>
                <w:szCs w:val="18"/>
                <w:lang w:val="en-GB"/>
              </w:rPr>
              <w:t>-0.00011</w:t>
            </w:r>
            <w:r>
              <w:rPr>
                <w:color w:val="000000" w:themeColor="text1"/>
                <w:sz w:val="18"/>
                <w:szCs w:val="18"/>
                <w:lang w:val="en-GB"/>
              </w:rPr>
              <w:t>5</w:t>
            </w:r>
          </w:p>
        </w:tc>
        <w:tc>
          <w:tcPr>
            <w:tcW w:w="1275" w:type="dxa"/>
          </w:tcPr>
          <w:p w14:paraId="638B2E12" w14:textId="2B0640E9" w:rsidR="00DB78B4" w:rsidRPr="008F533F" w:rsidRDefault="00DB78B4" w:rsidP="00DB78B4">
            <w:pPr>
              <w:tabs>
                <w:tab w:val="decimal" w:pos="142"/>
              </w:tabs>
              <w:spacing w:line="240" w:lineRule="auto"/>
              <w:rPr>
                <w:color w:val="000000" w:themeColor="text1"/>
                <w:sz w:val="18"/>
                <w:szCs w:val="18"/>
                <w:lang w:val="en-GB"/>
              </w:rPr>
            </w:pPr>
            <w:r w:rsidRPr="008F533F">
              <w:rPr>
                <w:color w:val="000000" w:themeColor="text1"/>
                <w:sz w:val="18"/>
                <w:szCs w:val="18"/>
                <w:lang w:val="en-GB"/>
              </w:rPr>
              <w:t>0.00024</w:t>
            </w:r>
            <w:r>
              <w:rPr>
                <w:color w:val="000000" w:themeColor="text1"/>
                <w:sz w:val="18"/>
                <w:szCs w:val="18"/>
                <w:lang w:val="en-GB"/>
              </w:rPr>
              <w:t>1</w:t>
            </w:r>
          </w:p>
        </w:tc>
      </w:tr>
      <w:tr w:rsidR="00DB78B4" w:rsidRPr="008F533F" w14:paraId="1E9BE0A4" w14:textId="77777777" w:rsidTr="00DB78B4">
        <w:tc>
          <w:tcPr>
            <w:tcW w:w="3686" w:type="dxa"/>
            <w:tcBorders>
              <w:top w:val="nil"/>
              <w:bottom w:val="nil"/>
            </w:tcBorders>
            <w:shd w:val="clear" w:color="auto" w:fill="auto"/>
          </w:tcPr>
          <w:p w14:paraId="2F20E788" w14:textId="77777777" w:rsidR="00DB78B4" w:rsidRPr="008F533F" w:rsidRDefault="00DB78B4" w:rsidP="00DB78B4">
            <w:pPr>
              <w:spacing w:line="240" w:lineRule="auto"/>
              <w:ind w:firstLine="172"/>
              <w:jc w:val="left"/>
              <w:rPr>
                <w:color w:val="000000" w:themeColor="text1"/>
                <w:sz w:val="18"/>
                <w:szCs w:val="18"/>
                <w:lang w:val="en-GB"/>
              </w:rPr>
            </w:pPr>
            <w:r w:rsidRPr="008F533F">
              <w:rPr>
                <w:color w:val="000000" w:themeColor="text1"/>
                <w:sz w:val="18"/>
                <w:szCs w:val="18"/>
                <w:lang w:val="en-GB"/>
              </w:rPr>
              <w:t>13 to 24 months</w:t>
            </w:r>
          </w:p>
        </w:tc>
        <w:tc>
          <w:tcPr>
            <w:tcW w:w="1417" w:type="dxa"/>
            <w:shd w:val="clear" w:color="auto" w:fill="auto"/>
          </w:tcPr>
          <w:p w14:paraId="1C5F1CCF" w14:textId="68471974" w:rsidR="00DB78B4" w:rsidRPr="008F533F" w:rsidRDefault="00DB78B4" w:rsidP="00DB78B4">
            <w:pPr>
              <w:tabs>
                <w:tab w:val="decimal" w:pos="142"/>
              </w:tabs>
              <w:spacing w:line="240" w:lineRule="auto"/>
              <w:jc w:val="left"/>
              <w:rPr>
                <w:color w:val="000000" w:themeColor="text1"/>
                <w:sz w:val="18"/>
                <w:szCs w:val="18"/>
                <w:lang w:val="en-GB"/>
              </w:rPr>
            </w:pPr>
            <w:r w:rsidRPr="008F533F">
              <w:rPr>
                <w:color w:val="000000" w:themeColor="text1"/>
                <w:sz w:val="18"/>
                <w:szCs w:val="18"/>
                <w:lang w:val="en-GB"/>
              </w:rPr>
              <w:t>0.000316**</w:t>
            </w:r>
          </w:p>
        </w:tc>
        <w:tc>
          <w:tcPr>
            <w:tcW w:w="1418" w:type="dxa"/>
            <w:shd w:val="clear" w:color="auto" w:fill="auto"/>
          </w:tcPr>
          <w:p w14:paraId="07E0E0DB" w14:textId="77777777" w:rsidR="00DB78B4" w:rsidRPr="008F533F" w:rsidRDefault="00DB78B4" w:rsidP="00DB78B4">
            <w:pPr>
              <w:tabs>
                <w:tab w:val="decimal" w:pos="142"/>
              </w:tabs>
              <w:spacing w:line="240" w:lineRule="auto"/>
              <w:jc w:val="left"/>
              <w:rPr>
                <w:color w:val="000000" w:themeColor="text1"/>
                <w:sz w:val="18"/>
                <w:szCs w:val="18"/>
                <w:lang w:val="en-GB"/>
              </w:rPr>
            </w:pPr>
            <w:r w:rsidRPr="008F533F">
              <w:rPr>
                <w:color w:val="000000" w:themeColor="text1"/>
                <w:sz w:val="18"/>
                <w:szCs w:val="18"/>
                <w:lang w:val="en-GB"/>
              </w:rPr>
              <w:t>(0.000096)</w:t>
            </w:r>
          </w:p>
        </w:tc>
        <w:tc>
          <w:tcPr>
            <w:tcW w:w="1276" w:type="dxa"/>
          </w:tcPr>
          <w:p w14:paraId="591EF91D" w14:textId="6F8FE744" w:rsidR="00DB78B4" w:rsidRPr="008F533F" w:rsidRDefault="00DB78B4" w:rsidP="00DB78B4">
            <w:pPr>
              <w:tabs>
                <w:tab w:val="decimal" w:pos="142"/>
              </w:tabs>
              <w:spacing w:line="240" w:lineRule="auto"/>
              <w:rPr>
                <w:color w:val="000000" w:themeColor="text1"/>
                <w:sz w:val="18"/>
                <w:szCs w:val="18"/>
                <w:lang w:val="en-GB"/>
              </w:rPr>
            </w:pPr>
            <w:r w:rsidRPr="008F533F">
              <w:rPr>
                <w:color w:val="000000" w:themeColor="text1"/>
                <w:sz w:val="18"/>
                <w:szCs w:val="18"/>
                <w:lang w:val="en-GB"/>
              </w:rPr>
              <w:t>0.00014</w:t>
            </w:r>
            <w:r>
              <w:rPr>
                <w:color w:val="000000" w:themeColor="text1"/>
                <w:sz w:val="18"/>
                <w:szCs w:val="18"/>
                <w:lang w:val="en-GB"/>
              </w:rPr>
              <w:t>7</w:t>
            </w:r>
          </w:p>
        </w:tc>
        <w:tc>
          <w:tcPr>
            <w:tcW w:w="1275" w:type="dxa"/>
          </w:tcPr>
          <w:p w14:paraId="1447B949" w14:textId="29F4FC9E" w:rsidR="00DB78B4" w:rsidRPr="008F533F" w:rsidRDefault="00DB78B4" w:rsidP="00DB78B4">
            <w:pPr>
              <w:tabs>
                <w:tab w:val="decimal" w:pos="142"/>
              </w:tabs>
              <w:spacing w:line="240" w:lineRule="auto"/>
              <w:rPr>
                <w:color w:val="000000" w:themeColor="text1"/>
                <w:sz w:val="18"/>
                <w:szCs w:val="18"/>
                <w:lang w:val="en-GB"/>
              </w:rPr>
            </w:pPr>
            <w:r w:rsidRPr="008F533F">
              <w:rPr>
                <w:color w:val="000000" w:themeColor="text1"/>
                <w:sz w:val="18"/>
                <w:szCs w:val="18"/>
                <w:lang w:val="en-GB"/>
              </w:rPr>
              <w:t>0.000523</w:t>
            </w:r>
          </w:p>
        </w:tc>
      </w:tr>
      <w:tr w:rsidR="00DB78B4" w:rsidRPr="008F533F" w14:paraId="336E917B" w14:textId="77777777" w:rsidTr="00DB78B4">
        <w:tc>
          <w:tcPr>
            <w:tcW w:w="3686" w:type="dxa"/>
            <w:tcBorders>
              <w:top w:val="nil"/>
              <w:bottom w:val="nil"/>
            </w:tcBorders>
            <w:shd w:val="clear" w:color="auto" w:fill="auto"/>
          </w:tcPr>
          <w:p w14:paraId="3EB560F0" w14:textId="77777777" w:rsidR="00DB78B4" w:rsidRPr="008F533F" w:rsidRDefault="00DB78B4" w:rsidP="00DB78B4">
            <w:pPr>
              <w:spacing w:line="240" w:lineRule="auto"/>
              <w:ind w:firstLine="172"/>
              <w:jc w:val="left"/>
              <w:rPr>
                <w:color w:val="000000" w:themeColor="text1"/>
                <w:sz w:val="18"/>
                <w:szCs w:val="18"/>
                <w:lang w:val="en-GB"/>
              </w:rPr>
            </w:pPr>
            <w:r w:rsidRPr="008F533F">
              <w:rPr>
                <w:color w:val="000000" w:themeColor="text1"/>
                <w:sz w:val="18"/>
                <w:szCs w:val="18"/>
                <w:lang w:val="en-GB"/>
              </w:rPr>
              <w:t>25 to 36 months</w:t>
            </w:r>
          </w:p>
        </w:tc>
        <w:tc>
          <w:tcPr>
            <w:tcW w:w="1417" w:type="dxa"/>
            <w:shd w:val="clear" w:color="auto" w:fill="auto"/>
          </w:tcPr>
          <w:p w14:paraId="4F54A543" w14:textId="408FD0B9" w:rsidR="00DB78B4" w:rsidRPr="008F533F" w:rsidRDefault="00DB78B4" w:rsidP="00DB78B4">
            <w:pPr>
              <w:tabs>
                <w:tab w:val="decimal" w:pos="142"/>
              </w:tabs>
              <w:spacing w:line="240" w:lineRule="auto"/>
              <w:jc w:val="left"/>
              <w:rPr>
                <w:color w:val="000000" w:themeColor="text1"/>
                <w:sz w:val="18"/>
                <w:szCs w:val="18"/>
                <w:lang w:val="en-GB"/>
              </w:rPr>
            </w:pPr>
            <w:r w:rsidRPr="008F533F">
              <w:rPr>
                <w:color w:val="000000" w:themeColor="text1"/>
                <w:sz w:val="18"/>
                <w:szCs w:val="18"/>
                <w:lang w:val="en-GB"/>
              </w:rPr>
              <w:t>0.000258*</w:t>
            </w:r>
          </w:p>
        </w:tc>
        <w:tc>
          <w:tcPr>
            <w:tcW w:w="1418" w:type="dxa"/>
            <w:shd w:val="clear" w:color="auto" w:fill="auto"/>
          </w:tcPr>
          <w:p w14:paraId="7D54DF84" w14:textId="7D1308D8" w:rsidR="00DB78B4" w:rsidRPr="008F533F" w:rsidRDefault="00DB78B4" w:rsidP="00DB78B4">
            <w:pPr>
              <w:tabs>
                <w:tab w:val="decimal" w:pos="142"/>
              </w:tabs>
              <w:spacing w:line="240" w:lineRule="auto"/>
              <w:jc w:val="left"/>
              <w:rPr>
                <w:color w:val="000000" w:themeColor="text1"/>
                <w:sz w:val="18"/>
                <w:szCs w:val="18"/>
                <w:lang w:val="en-GB"/>
              </w:rPr>
            </w:pPr>
            <w:r w:rsidRPr="008F533F">
              <w:rPr>
                <w:color w:val="000000" w:themeColor="text1"/>
                <w:sz w:val="18"/>
                <w:szCs w:val="18"/>
                <w:lang w:val="en-GB"/>
              </w:rPr>
              <w:t>(0.000112)</w:t>
            </w:r>
          </w:p>
        </w:tc>
        <w:tc>
          <w:tcPr>
            <w:tcW w:w="1276" w:type="dxa"/>
          </w:tcPr>
          <w:p w14:paraId="3C0FC589" w14:textId="7EA81469" w:rsidR="00DB78B4" w:rsidRPr="008F533F" w:rsidRDefault="00DB78B4" w:rsidP="00DB78B4">
            <w:pPr>
              <w:tabs>
                <w:tab w:val="decimal" w:pos="142"/>
              </w:tabs>
              <w:spacing w:line="240" w:lineRule="auto"/>
              <w:rPr>
                <w:color w:val="000000" w:themeColor="text1"/>
                <w:sz w:val="18"/>
                <w:szCs w:val="18"/>
                <w:lang w:val="en-GB"/>
              </w:rPr>
            </w:pPr>
            <w:r w:rsidRPr="008F533F">
              <w:rPr>
                <w:color w:val="000000" w:themeColor="text1"/>
                <w:sz w:val="18"/>
                <w:szCs w:val="18"/>
                <w:lang w:val="en-GB"/>
              </w:rPr>
              <w:t>0.000032</w:t>
            </w:r>
          </w:p>
        </w:tc>
        <w:tc>
          <w:tcPr>
            <w:tcW w:w="1275" w:type="dxa"/>
          </w:tcPr>
          <w:p w14:paraId="4419F8E7" w14:textId="368C084D" w:rsidR="00DB78B4" w:rsidRPr="008F533F" w:rsidRDefault="00DB78B4" w:rsidP="00DB78B4">
            <w:pPr>
              <w:tabs>
                <w:tab w:val="decimal" w:pos="142"/>
              </w:tabs>
              <w:spacing w:line="240" w:lineRule="auto"/>
              <w:rPr>
                <w:color w:val="000000" w:themeColor="text1"/>
                <w:sz w:val="18"/>
                <w:szCs w:val="18"/>
                <w:lang w:val="en-GB"/>
              </w:rPr>
            </w:pPr>
            <w:r w:rsidRPr="008F533F">
              <w:rPr>
                <w:color w:val="000000" w:themeColor="text1"/>
                <w:sz w:val="18"/>
                <w:szCs w:val="18"/>
                <w:lang w:val="en-GB"/>
              </w:rPr>
              <w:t>0.000472</w:t>
            </w:r>
          </w:p>
        </w:tc>
      </w:tr>
      <w:tr w:rsidR="00DB78B4" w:rsidRPr="008F533F" w14:paraId="5417FCF6" w14:textId="77777777" w:rsidTr="00DB78B4">
        <w:tc>
          <w:tcPr>
            <w:tcW w:w="3686" w:type="dxa"/>
            <w:tcBorders>
              <w:top w:val="nil"/>
              <w:bottom w:val="nil"/>
            </w:tcBorders>
            <w:shd w:val="clear" w:color="auto" w:fill="auto"/>
          </w:tcPr>
          <w:p w14:paraId="551B0EC3" w14:textId="2A2C16D0" w:rsidR="00DB78B4" w:rsidRPr="008F533F" w:rsidRDefault="00DB78B4" w:rsidP="00DB78B4">
            <w:pPr>
              <w:spacing w:line="240" w:lineRule="auto"/>
              <w:jc w:val="left"/>
              <w:rPr>
                <w:color w:val="000000" w:themeColor="text1"/>
                <w:sz w:val="18"/>
                <w:szCs w:val="18"/>
              </w:rPr>
            </w:pPr>
            <w:r>
              <w:rPr>
                <w:color w:val="000000" w:themeColor="text1"/>
                <w:sz w:val="18"/>
                <w:szCs w:val="18"/>
              </w:rPr>
              <w:t xml:space="preserve">Reform </w:t>
            </w:r>
            <w:proofErr w:type="spellStart"/>
            <w:r>
              <w:rPr>
                <w:color w:val="000000" w:themeColor="text1"/>
                <w:sz w:val="18"/>
                <w:szCs w:val="18"/>
              </w:rPr>
              <w:t>period</w:t>
            </w:r>
            <w:proofErr w:type="spellEnd"/>
          </w:p>
        </w:tc>
        <w:tc>
          <w:tcPr>
            <w:tcW w:w="1417" w:type="dxa"/>
            <w:shd w:val="clear" w:color="auto" w:fill="auto"/>
          </w:tcPr>
          <w:p w14:paraId="0A122144" w14:textId="77777777" w:rsidR="00DB78B4" w:rsidRPr="008F533F" w:rsidRDefault="00DB78B4" w:rsidP="00DB78B4">
            <w:pPr>
              <w:tabs>
                <w:tab w:val="decimal" w:pos="142"/>
              </w:tabs>
              <w:spacing w:line="240" w:lineRule="auto"/>
              <w:jc w:val="left"/>
              <w:rPr>
                <w:color w:val="000000" w:themeColor="text1"/>
                <w:sz w:val="18"/>
                <w:szCs w:val="18"/>
              </w:rPr>
            </w:pPr>
          </w:p>
        </w:tc>
        <w:tc>
          <w:tcPr>
            <w:tcW w:w="1418" w:type="dxa"/>
            <w:shd w:val="clear" w:color="auto" w:fill="auto"/>
          </w:tcPr>
          <w:p w14:paraId="7492D9AF" w14:textId="77777777" w:rsidR="00DB78B4" w:rsidRPr="008F533F" w:rsidRDefault="00DB78B4" w:rsidP="00DB78B4">
            <w:pPr>
              <w:tabs>
                <w:tab w:val="decimal" w:pos="142"/>
              </w:tabs>
              <w:spacing w:line="240" w:lineRule="auto"/>
              <w:jc w:val="left"/>
              <w:rPr>
                <w:color w:val="000000" w:themeColor="text1"/>
                <w:sz w:val="18"/>
                <w:szCs w:val="18"/>
              </w:rPr>
            </w:pPr>
          </w:p>
        </w:tc>
        <w:tc>
          <w:tcPr>
            <w:tcW w:w="1276" w:type="dxa"/>
          </w:tcPr>
          <w:p w14:paraId="40B60051" w14:textId="77777777" w:rsidR="00DB78B4" w:rsidRPr="008F533F" w:rsidRDefault="00DB78B4" w:rsidP="00DB78B4">
            <w:pPr>
              <w:tabs>
                <w:tab w:val="decimal" w:pos="142"/>
              </w:tabs>
              <w:spacing w:line="240" w:lineRule="auto"/>
              <w:rPr>
                <w:color w:val="000000" w:themeColor="text1"/>
                <w:sz w:val="18"/>
                <w:szCs w:val="18"/>
              </w:rPr>
            </w:pPr>
          </w:p>
        </w:tc>
        <w:tc>
          <w:tcPr>
            <w:tcW w:w="1275" w:type="dxa"/>
          </w:tcPr>
          <w:p w14:paraId="2136F314" w14:textId="77777777" w:rsidR="00DB78B4" w:rsidRPr="008F533F" w:rsidRDefault="00DB78B4" w:rsidP="00DB78B4">
            <w:pPr>
              <w:tabs>
                <w:tab w:val="decimal" w:pos="142"/>
              </w:tabs>
              <w:spacing w:line="240" w:lineRule="auto"/>
              <w:rPr>
                <w:color w:val="000000" w:themeColor="text1"/>
                <w:sz w:val="18"/>
                <w:szCs w:val="18"/>
              </w:rPr>
            </w:pPr>
          </w:p>
        </w:tc>
      </w:tr>
      <w:tr w:rsidR="00DB78B4" w:rsidRPr="008F533F" w14:paraId="31472972" w14:textId="77777777" w:rsidTr="00DB78B4">
        <w:tc>
          <w:tcPr>
            <w:tcW w:w="3686" w:type="dxa"/>
            <w:tcBorders>
              <w:top w:val="nil"/>
              <w:bottom w:val="nil"/>
            </w:tcBorders>
            <w:shd w:val="clear" w:color="auto" w:fill="auto"/>
          </w:tcPr>
          <w:p w14:paraId="37505A23" w14:textId="38D35552" w:rsidR="00DB78B4" w:rsidRPr="008F533F" w:rsidRDefault="00DB78B4" w:rsidP="00DB78B4">
            <w:pPr>
              <w:spacing w:line="240" w:lineRule="auto"/>
              <w:ind w:firstLine="172"/>
              <w:jc w:val="left"/>
              <w:rPr>
                <w:color w:val="000000" w:themeColor="text1"/>
                <w:sz w:val="18"/>
                <w:szCs w:val="18"/>
              </w:rPr>
            </w:pPr>
            <w:r>
              <w:rPr>
                <w:color w:val="000000" w:themeColor="text1"/>
                <w:sz w:val="18"/>
                <w:szCs w:val="18"/>
              </w:rPr>
              <w:t>Pre-1992 (</w:t>
            </w:r>
            <w:proofErr w:type="spellStart"/>
            <w:r>
              <w:rPr>
                <w:color w:val="000000" w:themeColor="text1"/>
                <w:sz w:val="18"/>
                <w:szCs w:val="18"/>
              </w:rPr>
              <w:t>reference</w:t>
            </w:r>
            <w:proofErr w:type="spellEnd"/>
            <w:r>
              <w:rPr>
                <w:color w:val="000000" w:themeColor="text1"/>
                <w:sz w:val="18"/>
                <w:szCs w:val="18"/>
              </w:rPr>
              <w:t>)</w:t>
            </w:r>
          </w:p>
        </w:tc>
        <w:tc>
          <w:tcPr>
            <w:tcW w:w="1417" w:type="dxa"/>
            <w:shd w:val="clear" w:color="auto" w:fill="auto"/>
          </w:tcPr>
          <w:p w14:paraId="209EB25B" w14:textId="77777777" w:rsidR="00DB78B4" w:rsidRPr="008F533F" w:rsidRDefault="00DB78B4" w:rsidP="00DB78B4">
            <w:pPr>
              <w:tabs>
                <w:tab w:val="decimal" w:pos="142"/>
              </w:tabs>
              <w:spacing w:line="240" w:lineRule="auto"/>
              <w:jc w:val="left"/>
              <w:rPr>
                <w:color w:val="000000" w:themeColor="text1"/>
                <w:sz w:val="18"/>
                <w:szCs w:val="18"/>
              </w:rPr>
            </w:pPr>
          </w:p>
        </w:tc>
        <w:tc>
          <w:tcPr>
            <w:tcW w:w="1418" w:type="dxa"/>
            <w:shd w:val="clear" w:color="auto" w:fill="auto"/>
          </w:tcPr>
          <w:p w14:paraId="032D0509" w14:textId="77777777" w:rsidR="00DB78B4" w:rsidRPr="008F533F" w:rsidRDefault="00DB78B4" w:rsidP="00DB78B4">
            <w:pPr>
              <w:tabs>
                <w:tab w:val="decimal" w:pos="142"/>
              </w:tabs>
              <w:spacing w:line="240" w:lineRule="auto"/>
              <w:jc w:val="left"/>
              <w:rPr>
                <w:color w:val="000000" w:themeColor="text1"/>
                <w:sz w:val="18"/>
                <w:szCs w:val="18"/>
              </w:rPr>
            </w:pPr>
          </w:p>
        </w:tc>
        <w:tc>
          <w:tcPr>
            <w:tcW w:w="1276" w:type="dxa"/>
          </w:tcPr>
          <w:p w14:paraId="7126D1AE" w14:textId="77777777" w:rsidR="00DB78B4" w:rsidRPr="008F533F" w:rsidRDefault="00DB78B4" w:rsidP="00DB78B4">
            <w:pPr>
              <w:tabs>
                <w:tab w:val="decimal" w:pos="142"/>
              </w:tabs>
              <w:spacing w:line="240" w:lineRule="auto"/>
              <w:rPr>
                <w:color w:val="000000" w:themeColor="text1"/>
                <w:sz w:val="18"/>
                <w:szCs w:val="18"/>
              </w:rPr>
            </w:pPr>
          </w:p>
        </w:tc>
        <w:tc>
          <w:tcPr>
            <w:tcW w:w="1275" w:type="dxa"/>
          </w:tcPr>
          <w:p w14:paraId="7946EEE1" w14:textId="77777777" w:rsidR="00DB78B4" w:rsidRPr="008F533F" w:rsidRDefault="00DB78B4" w:rsidP="00DB78B4">
            <w:pPr>
              <w:tabs>
                <w:tab w:val="decimal" w:pos="142"/>
              </w:tabs>
              <w:spacing w:line="240" w:lineRule="auto"/>
              <w:rPr>
                <w:color w:val="000000" w:themeColor="text1"/>
                <w:sz w:val="18"/>
                <w:szCs w:val="18"/>
              </w:rPr>
            </w:pPr>
          </w:p>
        </w:tc>
      </w:tr>
      <w:tr w:rsidR="00DB78B4" w:rsidRPr="008F533F" w14:paraId="2AD88E6C" w14:textId="77777777" w:rsidTr="00DB78B4">
        <w:tc>
          <w:tcPr>
            <w:tcW w:w="3686" w:type="dxa"/>
            <w:tcBorders>
              <w:top w:val="nil"/>
              <w:bottom w:val="nil"/>
            </w:tcBorders>
            <w:shd w:val="clear" w:color="auto" w:fill="auto"/>
          </w:tcPr>
          <w:p w14:paraId="120DD00F" w14:textId="652E76A2" w:rsidR="00DB78B4" w:rsidRPr="008F533F" w:rsidRDefault="00DB78B4" w:rsidP="00DB78B4">
            <w:pPr>
              <w:spacing w:line="240" w:lineRule="auto"/>
              <w:ind w:firstLine="172"/>
              <w:jc w:val="left"/>
              <w:rPr>
                <w:color w:val="000000" w:themeColor="text1"/>
                <w:sz w:val="18"/>
                <w:szCs w:val="18"/>
              </w:rPr>
            </w:pPr>
            <w:r>
              <w:rPr>
                <w:color w:val="000000" w:themeColor="text1"/>
                <w:sz w:val="18"/>
                <w:szCs w:val="18"/>
              </w:rPr>
              <w:t>Post-1992</w:t>
            </w:r>
          </w:p>
        </w:tc>
        <w:tc>
          <w:tcPr>
            <w:tcW w:w="1417" w:type="dxa"/>
            <w:shd w:val="clear" w:color="auto" w:fill="auto"/>
          </w:tcPr>
          <w:p w14:paraId="36F39A87" w14:textId="556876D9" w:rsidR="00DB78B4" w:rsidRPr="008F533F" w:rsidRDefault="00DB78B4" w:rsidP="00DB78B4">
            <w:pPr>
              <w:tabs>
                <w:tab w:val="decimal" w:pos="142"/>
              </w:tabs>
              <w:spacing w:line="240" w:lineRule="auto"/>
              <w:jc w:val="left"/>
              <w:rPr>
                <w:color w:val="000000" w:themeColor="text1"/>
                <w:sz w:val="18"/>
                <w:szCs w:val="18"/>
              </w:rPr>
            </w:pPr>
            <w:r>
              <w:rPr>
                <w:color w:val="000000" w:themeColor="text1"/>
                <w:sz w:val="18"/>
                <w:szCs w:val="18"/>
              </w:rPr>
              <w:t>-0.000402***</w:t>
            </w:r>
          </w:p>
        </w:tc>
        <w:tc>
          <w:tcPr>
            <w:tcW w:w="1418" w:type="dxa"/>
            <w:shd w:val="clear" w:color="auto" w:fill="auto"/>
          </w:tcPr>
          <w:p w14:paraId="3A7C0708" w14:textId="329AABEB" w:rsidR="00DB78B4" w:rsidRPr="008F533F" w:rsidRDefault="00DB78B4" w:rsidP="00DB78B4">
            <w:pPr>
              <w:tabs>
                <w:tab w:val="decimal" w:pos="142"/>
              </w:tabs>
              <w:spacing w:line="240" w:lineRule="auto"/>
              <w:jc w:val="left"/>
              <w:rPr>
                <w:color w:val="000000" w:themeColor="text1"/>
                <w:sz w:val="18"/>
                <w:szCs w:val="18"/>
              </w:rPr>
            </w:pPr>
            <w:r>
              <w:rPr>
                <w:color w:val="000000" w:themeColor="text1"/>
                <w:sz w:val="18"/>
                <w:szCs w:val="18"/>
              </w:rPr>
              <w:t>(0.000108)</w:t>
            </w:r>
          </w:p>
        </w:tc>
        <w:tc>
          <w:tcPr>
            <w:tcW w:w="1276" w:type="dxa"/>
          </w:tcPr>
          <w:p w14:paraId="43269D84" w14:textId="57DE6D1A" w:rsidR="00DB78B4" w:rsidRPr="008F533F" w:rsidRDefault="00DB78B4" w:rsidP="00DB78B4">
            <w:pPr>
              <w:tabs>
                <w:tab w:val="decimal" w:pos="142"/>
              </w:tabs>
              <w:spacing w:line="240" w:lineRule="auto"/>
              <w:rPr>
                <w:color w:val="000000" w:themeColor="text1"/>
                <w:sz w:val="18"/>
                <w:szCs w:val="18"/>
              </w:rPr>
            </w:pPr>
            <w:r>
              <w:rPr>
                <w:color w:val="000000" w:themeColor="text1"/>
                <w:sz w:val="18"/>
                <w:szCs w:val="18"/>
              </w:rPr>
              <w:t>-0.000613</w:t>
            </w:r>
          </w:p>
        </w:tc>
        <w:tc>
          <w:tcPr>
            <w:tcW w:w="1275" w:type="dxa"/>
          </w:tcPr>
          <w:p w14:paraId="3B75A21A" w14:textId="35272FB7" w:rsidR="00DB78B4" w:rsidRPr="008F533F" w:rsidRDefault="00DB78B4" w:rsidP="00DB78B4">
            <w:pPr>
              <w:tabs>
                <w:tab w:val="decimal" w:pos="142"/>
              </w:tabs>
              <w:spacing w:line="240" w:lineRule="auto"/>
              <w:rPr>
                <w:color w:val="000000" w:themeColor="text1"/>
                <w:sz w:val="18"/>
                <w:szCs w:val="18"/>
              </w:rPr>
            </w:pPr>
            <w:r>
              <w:rPr>
                <w:color w:val="000000" w:themeColor="text1"/>
                <w:sz w:val="18"/>
                <w:szCs w:val="18"/>
              </w:rPr>
              <w:t>-0.00019</w:t>
            </w:r>
          </w:p>
        </w:tc>
      </w:tr>
      <w:tr w:rsidR="00DB78B4" w:rsidRPr="008F533F" w14:paraId="6FB179FA" w14:textId="77777777" w:rsidTr="00DB78B4">
        <w:tc>
          <w:tcPr>
            <w:tcW w:w="3686" w:type="dxa"/>
            <w:tcBorders>
              <w:top w:val="nil"/>
              <w:bottom w:val="nil"/>
            </w:tcBorders>
            <w:shd w:val="clear" w:color="auto" w:fill="auto"/>
          </w:tcPr>
          <w:p w14:paraId="50DC89F1" w14:textId="4C8C78CD" w:rsidR="00DB78B4" w:rsidRPr="008F533F" w:rsidRDefault="00DB78B4" w:rsidP="00DB78B4">
            <w:pPr>
              <w:spacing w:line="240" w:lineRule="auto"/>
              <w:jc w:val="left"/>
              <w:rPr>
                <w:color w:val="000000" w:themeColor="text1"/>
                <w:sz w:val="18"/>
                <w:szCs w:val="18"/>
              </w:rPr>
            </w:pPr>
            <w:proofErr w:type="spellStart"/>
            <w:r>
              <w:rPr>
                <w:color w:val="000000" w:themeColor="text1"/>
                <w:sz w:val="18"/>
                <w:szCs w:val="18"/>
              </w:rPr>
              <w:t>Pre-conception</w:t>
            </w:r>
            <w:proofErr w:type="spellEnd"/>
            <w:r>
              <w:rPr>
                <w:color w:val="000000" w:themeColor="text1"/>
                <w:sz w:val="18"/>
                <w:szCs w:val="18"/>
              </w:rPr>
              <w:t xml:space="preserve"> sick </w:t>
            </w:r>
            <w:proofErr w:type="spellStart"/>
            <w:r>
              <w:rPr>
                <w:color w:val="000000" w:themeColor="text1"/>
                <w:sz w:val="18"/>
                <w:szCs w:val="18"/>
              </w:rPr>
              <w:t>leave</w:t>
            </w:r>
            <w:proofErr w:type="spellEnd"/>
          </w:p>
        </w:tc>
        <w:tc>
          <w:tcPr>
            <w:tcW w:w="1417" w:type="dxa"/>
            <w:shd w:val="clear" w:color="auto" w:fill="auto"/>
          </w:tcPr>
          <w:p w14:paraId="37A4D20B" w14:textId="77777777" w:rsidR="00DB78B4" w:rsidRPr="008F533F" w:rsidRDefault="00DB78B4" w:rsidP="00DB78B4">
            <w:pPr>
              <w:tabs>
                <w:tab w:val="decimal" w:pos="142"/>
              </w:tabs>
              <w:spacing w:line="240" w:lineRule="auto"/>
              <w:jc w:val="left"/>
              <w:rPr>
                <w:color w:val="000000" w:themeColor="text1"/>
                <w:sz w:val="18"/>
                <w:szCs w:val="18"/>
              </w:rPr>
            </w:pPr>
          </w:p>
        </w:tc>
        <w:tc>
          <w:tcPr>
            <w:tcW w:w="1418" w:type="dxa"/>
            <w:shd w:val="clear" w:color="auto" w:fill="auto"/>
          </w:tcPr>
          <w:p w14:paraId="491AD4A0" w14:textId="77777777" w:rsidR="00DB78B4" w:rsidRPr="008F533F" w:rsidRDefault="00DB78B4" w:rsidP="00DB78B4">
            <w:pPr>
              <w:tabs>
                <w:tab w:val="decimal" w:pos="142"/>
              </w:tabs>
              <w:spacing w:line="240" w:lineRule="auto"/>
              <w:jc w:val="left"/>
              <w:rPr>
                <w:color w:val="000000" w:themeColor="text1"/>
                <w:sz w:val="18"/>
                <w:szCs w:val="18"/>
              </w:rPr>
            </w:pPr>
          </w:p>
        </w:tc>
        <w:tc>
          <w:tcPr>
            <w:tcW w:w="1276" w:type="dxa"/>
          </w:tcPr>
          <w:p w14:paraId="255BD5CB" w14:textId="77777777" w:rsidR="00DB78B4" w:rsidRPr="008F533F" w:rsidRDefault="00DB78B4" w:rsidP="00DB78B4">
            <w:pPr>
              <w:tabs>
                <w:tab w:val="decimal" w:pos="142"/>
              </w:tabs>
              <w:spacing w:line="240" w:lineRule="auto"/>
              <w:rPr>
                <w:color w:val="000000" w:themeColor="text1"/>
                <w:sz w:val="18"/>
                <w:szCs w:val="18"/>
              </w:rPr>
            </w:pPr>
          </w:p>
        </w:tc>
        <w:tc>
          <w:tcPr>
            <w:tcW w:w="1275" w:type="dxa"/>
          </w:tcPr>
          <w:p w14:paraId="4F259427" w14:textId="77777777" w:rsidR="00DB78B4" w:rsidRPr="008F533F" w:rsidRDefault="00DB78B4" w:rsidP="00DB78B4">
            <w:pPr>
              <w:tabs>
                <w:tab w:val="decimal" w:pos="142"/>
              </w:tabs>
              <w:spacing w:line="240" w:lineRule="auto"/>
              <w:rPr>
                <w:color w:val="000000" w:themeColor="text1"/>
                <w:sz w:val="18"/>
                <w:szCs w:val="18"/>
              </w:rPr>
            </w:pPr>
          </w:p>
        </w:tc>
      </w:tr>
      <w:tr w:rsidR="00DB78B4" w:rsidRPr="008F533F" w14:paraId="3A57CB32" w14:textId="77777777" w:rsidTr="00DB78B4">
        <w:tc>
          <w:tcPr>
            <w:tcW w:w="3686" w:type="dxa"/>
            <w:tcBorders>
              <w:top w:val="nil"/>
              <w:bottom w:val="nil"/>
            </w:tcBorders>
            <w:shd w:val="clear" w:color="auto" w:fill="auto"/>
          </w:tcPr>
          <w:p w14:paraId="1171BB7A" w14:textId="10CEBD83" w:rsidR="00DB78B4" w:rsidRPr="00DB78B4" w:rsidRDefault="00DB78B4" w:rsidP="00DB78B4">
            <w:pPr>
              <w:spacing w:line="240" w:lineRule="auto"/>
              <w:ind w:firstLine="172"/>
              <w:jc w:val="left"/>
              <w:rPr>
                <w:color w:val="000000" w:themeColor="text1"/>
                <w:sz w:val="18"/>
                <w:szCs w:val="18"/>
                <w:lang w:val="en-US"/>
              </w:rPr>
            </w:pPr>
            <w:r w:rsidRPr="00DB78B4">
              <w:rPr>
                <w:color w:val="000000" w:themeColor="text1"/>
                <w:sz w:val="18"/>
                <w:szCs w:val="18"/>
                <w:lang w:val="en-US"/>
              </w:rPr>
              <w:t>No pre-conception sick leave (</w:t>
            </w:r>
            <w:r>
              <w:rPr>
                <w:color w:val="000000" w:themeColor="text1"/>
                <w:sz w:val="18"/>
                <w:szCs w:val="18"/>
                <w:lang w:val="en-US"/>
              </w:rPr>
              <w:t>reference)</w:t>
            </w:r>
          </w:p>
        </w:tc>
        <w:tc>
          <w:tcPr>
            <w:tcW w:w="1417" w:type="dxa"/>
            <w:shd w:val="clear" w:color="auto" w:fill="auto"/>
          </w:tcPr>
          <w:p w14:paraId="5331FFB3" w14:textId="77777777" w:rsidR="00DB78B4" w:rsidRPr="00DB78B4" w:rsidRDefault="00DB78B4" w:rsidP="00DB78B4">
            <w:pPr>
              <w:tabs>
                <w:tab w:val="decimal" w:pos="142"/>
              </w:tabs>
              <w:spacing w:line="240" w:lineRule="auto"/>
              <w:jc w:val="left"/>
              <w:rPr>
                <w:color w:val="000000" w:themeColor="text1"/>
                <w:sz w:val="18"/>
                <w:szCs w:val="18"/>
                <w:lang w:val="en-US"/>
              </w:rPr>
            </w:pPr>
          </w:p>
        </w:tc>
        <w:tc>
          <w:tcPr>
            <w:tcW w:w="1418" w:type="dxa"/>
            <w:shd w:val="clear" w:color="auto" w:fill="auto"/>
          </w:tcPr>
          <w:p w14:paraId="402B61B3" w14:textId="77777777" w:rsidR="00DB78B4" w:rsidRPr="00DB78B4" w:rsidRDefault="00DB78B4" w:rsidP="00DB78B4">
            <w:pPr>
              <w:tabs>
                <w:tab w:val="decimal" w:pos="142"/>
              </w:tabs>
              <w:spacing w:line="240" w:lineRule="auto"/>
              <w:jc w:val="left"/>
              <w:rPr>
                <w:color w:val="000000" w:themeColor="text1"/>
                <w:sz w:val="18"/>
                <w:szCs w:val="18"/>
                <w:lang w:val="en-US"/>
              </w:rPr>
            </w:pPr>
          </w:p>
        </w:tc>
        <w:tc>
          <w:tcPr>
            <w:tcW w:w="1276" w:type="dxa"/>
          </w:tcPr>
          <w:p w14:paraId="5B4FEA8A" w14:textId="77777777" w:rsidR="00DB78B4" w:rsidRPr="00DB78B4" w:rsidRDefault="00DB78B4" w:rsidP="00DB78B4">
            <w:pPr>
              <w:tabs>
                <w:tab w:val="decimal" w:pos="142"/>
              </w:tabs>
              <w:spacing w:line="240" w:lineRule="auto"/>
              <w:rPr>
                <w:color w:val="000000" w:themeColor="text1"/>
                <w:sz w:val="18"/>
                <w:szCs w:val="18"/>
                <w:lang w:val="en-US"/>
              </w:rPr>
            </w:pPr>
          </w:p>
        </w:tc>
        <w:tc>
          <w:tcPr>
            <w:tcW w:w="1275" w:type="dxa"/>
          </w:tcPr>
          <w:p w14:paraId="23E59A29" w14:textId="77777777" w:rsidR="00DB78B4" w:rsidRPr="00DB78B4" w:rsidRDefault="00DB78B4" w:rsidP="00DB78B4">
            <w:pPr>
              <w:tabs>
                <w:tab w:val="decimal" w:pos="142"/>
              </w:tabs>
              <w:spacing w:line="240" w:lineRule="auto"/>
              <w:rPr>
                <w:color w:val="000000" w:themeColor="text1"/>
                <w:sz w:val="18"/>
                <w:szCs w:val="18"/>
                <w:lang w:val="en-US"/>
              </w:rPr>
            </w:pPr>
          </w:p>
        </w:tc>
      </w:tr>
      <w:tr w:rsidR="00DB78B4" w:rsidRPr="008F533F" w14:paraId="30D4A4CF" w14:textId="77777777" w:rsidTr="00DB78B4">
        <w:tc>
          <w:tcPr>
            <w:tcW w:w="3686" w:type="dxa"/>
            <w:tcBorders>
              <w:top w:val="nil"/>
              <w:bottom w:val="nil"/>
            </w:tcBorders>
            <w:shd w:val="clear" w:color="auto" w:fill="auto"/>
          </w:tcPr>
          <w:p w14:paraId="56FC2C26" w14:textId="3404106F" w:rsidR="00DB78B4" w:rsidRPr="00DB78B4" w:rsidRDefault="00DB78B4" w:rsidP="00DB78B4">
            <w:pPr>
              <w:spacing w:line="240" w:lineRule="auto"/>
              <w:ind w:firstLine="172"/>
              <w:jc w:val="left"/>
              <w:rPr>
                <w:color w:val="000000" w:themeColor="text1"/>
                <w:sz w:val="18"/>
                <w:szCs w:val="18"/>
                <w:lang w:val="en-US"/>
              </w:rPr>
            </w:pPr>
            <w:r>
              <w:rPr>
                <w:color w:val="000000" w:themeColor="text1"/>
                <w:sz w:val="18"/>
                <w:szCs w:val="18"/>
                <w:lang w:val="en-US"/>
              </w:rPr>
              <w:t>Pre-conception sick leave</w:t>
            </w:r>
          </w:p>
        </w:tc>
        <w:tc>
          <w:tcPr>
            <w:tcW w:w="1417" w:type="dxa"/>
            <w:shd w:val="clear" w:color="auto" w:fill="auto"/>
          </w:tcPr>
          <w:p w14:paraId="23369F2C" w14:textId="025CC1D6"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0.000447***</w:t>
            </w:r>
          </w:p>
        </w:tc>
        <w:tc>
          <w:tcPr>
            <w:tcW w:w="1418" w:type="dxa"/>
            <w:shd w:val="clear" w:color="auto" w:fill="auto"/>
          </w:tcPr>
          <w:p w14:paraId="01852E02" w14:textId="31B7B985"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(0.000089)</w:t>
            </w:r>
          </w:p>
        </w:tc>
        <w:tc>
          <w:tcPr>
            <w:tcW w:w="1276" w:type="dxa"/>
          </w:tcPr>
          <w:p w14:paraId="6D42C017" w14:textId="270DEF68"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0.000273</w:t>
            </w:r>
          </w:p>
        </w:tc>
        <w:tc>
          <w:tcPr>
            <w:tcW w:w="1275" w:type="dxa"/>
          </w:tcPr>
          <w:p w14:paraId="34D0297E" w14:textId="3B5E4CBB"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0.00062</w:t>
            </w:r>
          </w:p>
        </w:tc>
      </w:tr>
      <w:tr w:rsidR="00DB78B4" w:rsidRPr="008F533F" w14:paraId="2D31503B" w14:textId="77777777" w:rsidTr="00DB78B4">
        <w:tc>
          <w:tcPr>
            <w:tcW w:w="3686" w:type="dxa"/>
            <w:tcBorders>
              <w:top w:val="nil"/>
              <w:bottom w:val="nil"/>
            </w:tcBorders>
            <w:shd w:val="clear" w:color="auto" w:fill="auto"/>
          </w:tcPr>
          <w:p w14:paraId="68C37176" w14:textId="4C5F9AD2" w:rsidR="00DB78B4" w:rsidRPr="00DB78B4" w:rsidRDefault="00DB78B4" w:rsidP="00DB78B4">
            <w:pPr>
              <w:spacing w:line="240" w:lineRule="auto"/>
              <w:jc w:val="left"/>
              <w:rPr>
                <w:color w:val="000000" w:themeColor="text1"/>
                <w:sz w:val="18"/>
                <w:szCs w:val="18"/>
                <w:lang w:val="en-US"/>
              </w:rPr>
            </w:pPr>
            <w:r>
              <w:rPr>
                <w:color w:val="000000" w:themeColor="text1"/>
                <w:sz w:val="18"/>
                <w:szCs w:val="18"/>
                <w:lang w:val="en-US"/>
              </w:rPr>
              <w:t>Age at first childbirth</w:t>
            </w:r>
          </w:p>
        </w:tc>
        <w:tc>
          <w:tcPr>
            <w:tcW w:w="1417" w:type="dxa"/>
            <w:shd w:val="clear" w:color="auto" w:fill="auto"/>
          </w:tcPr>
          <w:p w14:paraId="2CE4BB06" w14:textId="77777777" w:rsidR="00DB78B4" w:rsidRPr="00DB78B4" w:rsidRDefault="00DB78B4" w:rsidP="00DB78B4">
            <w:pPr>
              <w:tabs>
                <w:tab w:val="decimal" w:pos="142"/>
              </w:tabs>
              <w:spacing w:line="240" w:lineRule="auto"/>
              <w:jc w:val="left"/>
              <w:rPr>
                <w:color w:val="000000" w:themeColor="text1"/>
                <w:sz w:val="18"/>
                <w:szCs w:val="18"/>
                <w:lang w:val="en-US"/>
              </w:rPr>
            </w:pPr>
          </w:p>
        </w:tc>
        <w:tc>
          <w:tcPr>
            <w:tcW w:w="1418" w:type="dxa"/>
            <w:shd w:val="clear" w:color="auto" w:fill="auto"/>
          </w:tcPr>
          <w:p w14:paraId="5DE79205" w14:textId="77777777" w:rsidR="00DB78B4" w:rsidRPr="00DB78B4" w:rsidRDefault="00DB78B4" w:rsidP="00DB78B4">
            <w:pPr>
              <w:tabs>
                <w:tab w:val="decimal" w:pos="142"/>
              </w:tabs>
              <w:spacing w:line="240" w:lineRule="auto"/>
              <w:jc w:val="left"/>
              <w:rPr>
                <w:color w:val="000000" w:themeColor="text1"/>
                <w:sz w:val="18"/>
                <w:szCs w:val="18"/>
                <w:lang w:val="en-US"/>
              </w:rPr>
            </w:pPr>
          </w:p>
        </w:tc>
        <w:tc>
          <w:tcPr>
            <w:tcW w:w="1276" w:type="dxa"/>
          </w:tcPr>
          <w:p w14:paraId="17D9B68A" w14:textId="77777777" w:rsidR="00DB78B4" w:rsidRPr="00DB78B4" w:rsidRDefault="00DB78B4" w:rsidP="00DB78B4">
            <w:pPr>
              <w:tabs>
                <w:tab w:val="decimal" w:pos="142"/>
              </w:tabs>
              <w:spacing w:line="240" w:lineRule="auto"/>
              <w:rPr>
                <w:color w:val="000000" w:themeColor="text1"/>
                <w:sz w:val="18"/>
                <w:szCs w:val="18"/>
                <w:lang w:val="en-US"/>
              </w:rPr>
            </w:pPr>
          </w:p>
        </w:tc>
        <w:tc>
          <w:tcPr>
            <w:tcW w:w="1275" w:type="dxa"/>
          </w:tcPr>
          <w:p w14:paraId="163C951E" w14:textId="77777777" w:rsidR="00DB78B4" w:rsidRPr="00DB78B4" w:rsidRDefault="00DB78B4" w:rsidP="00DB78B4">
            <w:pPr>
              <w:tabs>
                <w:tab w:val="decimal" w:pos="142"/>
              </w:tabs>
              <w:spacing w:line="240" w:lineRule="auto"/>
              <w:rPr>
                <w:color w:val="000000" w:themeColor="text1"/>
                <w:sz w:val="18"/>
                <w:szCs w:val="18"/>
                <w:lang w:val="en-US"/>
              </w:rPr>
            </w:pPr>
          </w:p>
        </w:tc>
      </w:tr>
      <w:tr w:rsidR="00DB78B4" w:rsidRPr="008F533F" w14:paraId="48DD8601" w14:textId="77777777" w:rsidTr="00DB78B4">
        <w:tc>
          <w:tcPr>
            <w:tcW w:w="3686" w:type="dxa"/>
            <w:tcBorders>
              <w:top w:val="nil"/>
              <w:bottom w:val="nil"/>
            </w:tcBorders>
            <w:shd w:val="clear" w:color="auto" w:fill="auto"/>
          </w:tcPr>
          <w:p w14:paraId="57DFA0FA" w14:textId="027318EC" w:rsidR="00DB78B4" w:rsidRPr="00DB78B4" w:rsidRDefault="00DB78B4" w:rsidP="00DB78B4">
            <w:pPr>
              <w:spacing w:line="240" w:lineRule="auto"/>
              <w:ind w:firstLine="172"/>
              <w:jc w:val="left"/>
              <w:rPr>
                <w:color w:val="000000" w:themeColor="text1"/>
                <w:sz w:val="18"/>
                <w:szCs w:val="18"/>
                <w:lang w:val="en-US"/>
              </w:rPr>
            </w:pPr>
            <w:r>
              <w:rPr>
                <w:color w:val="000000" w:themeColor="text1"/>
                <w:sz w:val="18"/>
                <w:szCs w:val="18"/>
                <w:lang w:val="en-US"/>
              </w:rPr>
              <w:t>20-24 years (reference)</w:t>
            </w:r>
          </w:p>
        </w:tc>
        <w:tc>
          <w:tcPr>
            <w:tcW w:w="1417" w:type="dxa"/>
            <w:shd w:val="clear" w:color="auto" w:fill="auto"/>
          </w:tcPr>
          <w:p w14:paraId="392F83D7" w14:textId="77777777" w:rsidR="00DB78B4" w:rsidRPr="00DB78B4" w:rsidRDefault="00DB78B4" w:rsidP="00DB78B4">
            <w:pPr>
              <w:tabs>
                <w:tab w:val="decimal" w:pos="142"/>
              </w:tabs>
              <w:spacing w:line="240" w:lineRule="auto"/>
              <w:jc w:val="left"/>
              <w:rPr>
                <w:color w:val="000000" w:themeColor="text1"/>
                <w:sz w:val="18"/>
                <w:szCs w:val="18"/>
                <w:lang w:val="en-US"/>
              </w:rPr>
            </w:pPr>
          </w:p>
        </w:tc>
        <w:tc>
          <w:tcPr>
            <w:tcW w:w="1418" w:type="dxa"/>
            <w:shd w:val="clear" w:color="auto" w:fill="auto"/>
          </w:tcPr>
          <w:p w14:paraId="6EE1B3F5" w14:textId="77777777" w:rsidR="00DB78B4" w:rsidRPr="00DB78B4" w:rsidRDefault="00DB78B4" w:rsidP="00DB78B4">
            <w:pPr>
              <w:tabs>
                <w:tab w:val="decimal" w:pos="142"/>
              </w:tabs>
              <w:spacing w:line="240" w:lineRule="auto"/>
              <w:jc w:val="left"/>
              <w:rPr>
                <w:color w:val="000000" w:themeColor="text1"/>
                <w:sz w:val="18"/>
                <w:szCs w:val="18"/>
                <w:lang w:val="en-US"/>
              </w:rPr>
            </w:pPr>
          </w:p>
        </w:tc>
        <w:tc>
          <w:tcPr>
            <w:tcW w:w="1276" w:type="dxa"/>
          </w:tcPr>
          <w:p w14:paraId="63C1AA93" w14:textId="77777777" w:rsidR="00DB78B4" w:rsidRPr="00DB78B4" w:rsidRDefault="00DB78B4" w:rsidP="00DB78B4">
            <w:pPr>
              <w:tabs>
                <w:tab w:val="decimal" w:pos="142"/>
              </w:tabs>
              <w:spacing w:line="240" w:lineRule="auto"/>
              <w:rPr>
                <w:color w:val="000000" w:themeColor="text1"/>
                <w:sz w:val="18"/>
                <w:szCs w:val="18"/>
                <w:lang w:val="en-US"/>
              </w:rPr>
            </w:pPr>
          </w:p>
        </w:tc>
        <w:tc>
          <w:tcPr>
            <w:tcW w:w="1275" w:type="dxa"/>
          </w:tcPr>
          <w:p w14:paraId="17B9AAE3" w14:textId="77777777" w:rsidR="00DB78B4" w:rsidRPr="00DB78B4" w:rsidRDefault="00DB78B4" w:rsidP="00DB78B4">
            <w:pPr>
              <w:tabs>
                <w:tab w:val="decimal" w:pos="142"/>
              </w:tabs>
              <w:spacing w:line="240" w:lineRule="auto"/>
              <w:rPr>
                <w:color w:val="000000" w:themeColor="text1"/>
                <w:sz w:val="18"/>
                <w:szCs w:val="18"/>
                <w:lang w:val="en-US"/>
              </w:rPr>
            </w:pPr>
          </w:p>
        </w:tc>
      </w:tr>
      <w:tr w:rsidR="00DB78B4" w:rsidRPr="008F533F" w14:paraId="412FDD47" w14:textId="77777777" w:rsidTr="00DB78B4">
        <w:tc>
          <w:tcPr>
            <w:tcW w:w="3686" w:type="dxa"/>
            <w:tcBorders>
              <w:top w:val="nil"/>
              <w:bottom w:val="nil"/>
            </w:tcBorders>
            <w:shd w:val="clear" w:color="auto" w:fill="auto"/>
          </w:tcPr>
          <w:p w14:paraId="08250AD9" w14:textId="3CF755C8" w:rsidR="00DB78B4" w:rsidRPr="00DB78B4" w:rsidRDefault="00DB78B4" w:rsidP="00DB78B4">
            <w:pPr>
              <w:spacing w:line="240" w:lineRule="auto"/>
              <w:ind w:firstLine="172"/>
              <w:jc w:val="left"/>
              <w:rPr>
                <w:color w:val="000000" w:themeColor="text1"/>
                <w:sz w:val="18"/>
                <w:szCs w:val="18"/>
                <w:lang w:val="en-US"/>
              </w:rPr>
            </w:pPr>
            <w:r>
              <w:rPr>
                <w:color w:val="000000" w:themeColor="text1"/>
                <w:sz w:val="18"/>
                <w:szCs w:val="18"/>
                <w:lang w:val="en-US"/>
              </w:rPr>
              <w:t>25-29 years</w:t>
            </w:r>
          </w:p>
        </w:tc>
        <w:tc>
          <w:tcPr>
            <w:tcW w:w="1417" w:type="dxa"/>
            <w:shd w:val="clear" w:color="auto" w:fill="auto"/>
          </w:tcPr>
          <w:p w14:paraId="101DEBFE" w14:textId="49E45196"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-0.000293**</w:t>
            </w:r>
          </w:p>
        </w:tc>
        <w:tc>
          <w:tcPr>
            <w:tcW w:w="1418" w:type="dxa"/>
            <w:shd w:val="clear" w:color="auto" w:fill="auto"/>
          </w:tcPr>
          <w:p w14:paraId="66F33BD9" w14:textId="23F868C8"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(0.000097)</w:t>
            </w:r>
          </w:p>
        </w:tc>
        <w:tc>
          <w:tcPr>
            <w:tcW w:w="1276" w:type="dxa"/>
          </w:tcPr>
          <w:p w14:paraId="1C4BE61A" w14:textId="56806355"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-0.000482</w:t>
            </w:r>
          </w:p>
        </w:tc>
        <w:tc>
          <w:tcPr>
            <w:tcW w:w="1275" w:type="dxa"/>
          </w:tcPr>
          <w:p w14:paraId="26C726FF" w14:textId="23EB94F3"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-0.000104</w:t>
            </w:r>
          </w:p>
        </w:tc>
      </w:tr>
      <w:tr w:rsidR="00DB78B4" w:rsidRPr="008F533F" w14:paraId="11623A0F" w14:textId="77777777" w:rsidTr="00DB78B4">
        <w:tc>
          <w:tcPr>
            <w:tcW w:w="3686" w:type="dxa"/>
            <w:tcBorders>
              <w:top w:val="nil"/>
              <w:bottom w:val="nil"/>
            </w:tcBorders>
            <w:shd w:val="clear" w:color="auto" w:fill="auto"/>
          </w:tcPr>
          <w:p w14:paraId="756AAF66" w14:textId="14E1B924" w:rsidR="00DB78B4" w:rsidRPr="00DB78B4" w:rsidRDefault="00DB78B4" w:rsidP="00DB78B4">
            <w:pPr>
              <w:spacing w:line="240" w:lineRule="auto"/>
              <w:ind w:firstLine="172"/>
              <w:jc w:val="left"/>
              <w:rPr>
                <w:color w:val="000000" w:themeColor="text1"/>
                <w:sz w:val="18"/>
                <w:szCs w:val="18"/>
                <w:lang w:val="en-US"/>
              </w:rPr>
            </w:pPr>
            <w:r>
              <w:rPr>
                <w:color w:val="000000" w:themeColor="text1"/>
                <w:sz w:val="18"/>
                <w:szCs w:val="18"/>
                <w:lang w:val="en-US"/>
              </w:rPr>
              <w:t>30-34 years</w:t>
            </w:r>
          </w:p>
        </w:tc>
        <w:tc>
          <w:tcPr>
            <w:tcW w:w="1417" w:type="dxa"/>
            <w:shd w:val="clear" w:color="auto" w:fill="auto"/>
          </w:tcPr>
          <w:p w14:paraId="18D7D07F" w14:textId="797CDC7E"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-0.000586***</w:t>
            </w:r>
          </w:p>
        </w:tc>
        <w:tc>
          <w:tcPr>
            <w:tcW w:w="1418" w:type="dxa"/>
            <w:shd w:val="clear" w:color="auto" w:fill="auto"/>
          </w:tcPr>
          <w:p w14:paraId="2A66561B" w14:textId="3D3A3B63"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(0.000107)</w:t>
            </w:r>
          </w:p>
        </w:tc>
        <w:tc>
          <w:tcPr>
            <w:tcW w:w="1276" w:type="dxa"/>
          </w:tcPr>
          <w:p w14:paraId="3302059A" w14:textId="6DF45490"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-0.000797</w:t>
            </w:r>
          </w:p>
        </w:tc>
        <w:tc>
          <w:tcPr>
            <w:tcW w:w="1275" w:type="dxa"/>
          </w:tcPr>
          <w:p w14:paraId="6F9DBCD5" w14:textId="6E9FD20A"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-0.000376</w:t>
            </w:r>
          </w:p>
        </w:tc>
      </w:tr>
      <w:tr w:rsidR="00DB78B4" w:rsidRPr="008F533F" w14:paraId="04D4137C" w14:textId="77777777" w:rsidTr="00DB78B4">
        <w:tc>
          <w:tcPr>
            <w:tcW w:w="3686" w:type="dxa"/>
            <w:tcBorders>
              <w:top w:val="nil"/>
              <w:bottom w:val="single" w:sz="12" w:space="0" w:color="auto"/>
            </w:tcBorders>
            <w:shd w:val="clear" w:color="auto" w:fill="auto"/>
          </w:tcPr>
          <w:p w14:paraId="098CA1EE" w14:textId="24AA440B" w:rsidR="00DB78B4" w:rsidRPr="00DB78B4" w:rsidRDefault="00DB78B4" w:rsidP="00DB78B4">
            <w:pPr>
              <w:spacing w:line="240" w:lineRule="auto"/>
              <w:ind w:firstLine="172"/>
              <w:jc w:val="left"/>
              <w:rPr>
                <w:color w:val="000000" w:themeColor="text1"/>
                <w:sz w:val="18"/>
                <w:szCs w:val="18"/>
                <w:lang w:val="en-US"/>
              </w:rPr>
            </w:pPr>
            <w:r>
              <w:rPr>
                <w:color w:val="000000" w:themeColor="text1"/>
                <w:sz w:val="18"/>
                <w:szCs w:val="18"/>
                <w:lang w:val="en-US"/>
              </w:rPr>
              <w:t>35-39 years</w:t>
            </w:r>
          </w:p>
        </w:tc>
        <w:tc>
          <w:tcPr>
            <w:tcW w:w="1417" w:type="dxa"/>
            <w:tcBorders>
              <w:bottom w:val="single" w:sz="12" w:space="0" w:color="auto"/>
            </w:tcBorders>
            <w:shd w:val="clear" w:color="auto" w:fill="auto"/>
          </w:tcPr>
          <w:p w14:paraId="732CE98B" w14:textId="0DEBCF12"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-0.000841***</w:t>
            </w:r>
          </w:p>
        </w:tc>
        <w:tc>
          <w:tcPr>
            <w:tcW w:w="1418" w:type="dxa"/>
            <w:tcBorders>
              <w:bottom w:val="single" w:sz="12" w:space="0" w:color="auto"/>
            </w:tcBorders>
            <w:shd w:val="clear" w:color="auto" w:fill="auto"/>
          </w:tcPr>
          <w:p w14:paraId="1D0881A5" w14:textId="1E7AB76F" w:rsidR="00DB78B4" w:rsidRPr="00DB78B4" w:rsidRDefault="00DB78B4" w:rsidP="00DB78B4">
            <w:pPr>
              <w:tabs>
                <w:tab w:val="decimal" w:pos="142"/>
              </w:tabs>
              <w:spacing w:line="240" w:lineRule="auto"/>
              <w:jc w:val="left"/>
              <w:rPr>
                <w:color w:val="000000" w:themeColor="text1"/>
                <w:sz w:val="18"/>
                <w:szCs w:val="18"/>
                <w:lang w:val="en-US"/>
              </w:rPr>
            </w:pPr>
            <w:r>
              <w:rPr>
                <w:color w:val="000000" w:themeColor="text1"/>
                <w:sz w:val="18"/>
                <w:szCs w:val="18"/>
                <w:lang w:val="en-US"/>
              </w:rPr>
              <w:t>(0.000125)</w:t>
            </w:r>
          </w:p>
        </w:tc>
        <w:tc>
          <w:tcPr>
            <w:tcW w:w="1276" w:type="dxa"/>
            <w:tcBorders>
              <w:bottom w:val="single" w:sz="12" w:space="0" w:color="auto"/>
            </w:tcBorders>
          </w:tcPr>
          <w:p w14:paraId="6A624C10" w14:textId="66571BD6"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-0.001085</w:t>
            </w:r>
          </w:p>
        </w:tc>
        <w:tc>
          <w:tcPr>
            <w:tcW w:w="1275" w:type="dxa"/>
            <w:tcBorders>
              <w:bottom w:val="single" w:sz="12" w:space="0" w:color="auto"/>
            </w:tcBorders>
          </w:tcPr>
          <w:p w14:paraId="580CF9B2" w14:textId="4D5D77D5" w:rsidR="00DB78B4" w:rsidRPr="00DB78B4" w:rsidRDefault="00DB78B4" w:rsidP="00DB78B4">
            <w:pPr>
              <w:tabs>
                <w:tab w:val="decimal" w:pos="142"/>
              </w:tabs>
              <w:spacing w:line="240" w:lineRule="auto"/>
              <w:rPr>
                <w:color w:val="000000" w:themeColor="text1"/>
                <w:sz w:val="18"/>
                <w:szCs w:val="18"/>
                <w:lang w:val="en-US"/>
              </w:rPr>
            </w:pPr>
            <w:r>
              <w:rPr>
                <w:color w:val="000000" w:themeColor="text1"/>
                <w:sz w:val="18"/>
                <w:szCs w:val="18"/>
                <w:lang w:val="en-US"/>
              </w:rPr>
              <w:t>-0.000597</w:t>
            </w:r>
          </w:p>
        </w:tc>
      </w:tr>
    </w:tbl>
    <w:p w14:paraId="38A982C8" w14:textId="4EF26BB7" w:rsidR="00D14460" w:rsidRPr="00D14460" w:rsidRDefault="00D14460" w:rsidP="00D14460">
      <w:pPr>
        <w:pStyle w:val="Caption"/>
        <w:rPr>
          <w:i w:val="0"/>
        </w:rPr>
      </w:pPr>
      <w:r w:rsidRPr="00EC13ED">
        <w:t xml:space="preserve">Note: </w:t>
      </w:r>
      <w:r w:rsidRPr="00D14460">
        <w:rPr>
          <w:i w:val="0"/>
        </w:rPr>
        <w:t>Standard errors in parentheses, corrected for n = 4,243 clustered individuals over N = 737,194 observations</w:t>
      </w:r>
      <w:r w:rsidR="002019FC">
        <w:rPr>
          <w:i w:val="0"/>
        </w:rPr>
        <w:t>.</w:t>
      </w:r>
    </w:p>
    <w:p w14:paraId="26B37102" w14:textId="7293B775" w:rsidR="00F70358" w:rsidRPr="009F519E" w:rsidRDefault="00D14460" w:rsidP="009F519E">
      <w:pPr>
        <w:pStyle w:val="Caption"/>
        <w:rPr>
          <w:i w:val="0"/>
        </w:rPr>
      </w:pPr>
      <w:r w:rsidRPr="00D14460">
        <w:rPr>
          <w:i w:val="0"/>
        </w:rPr>
        <w:t>***p&lt;.001, **&lt;.01, *p&lt;0.05</w:t>
      </w:r>
    </w:p>
    <w:p w14:paraId="29B268C1" w14:textId="50CF1591" w:rsidR="00E6615E" w:rsidRDefault="00FE4733" w:rsidP="00EE5AB1">
      <w:pPr>
        <w:pStyle w:val="Heading2"/>
      </w:pPr>
      <w:bookmarkStart w:id="7" w:name="_Toc104143877"/>
      <w:r w:rsidRPr="0061300F">
        <w:t>Sensitivity analysis</w:t>
      </w:r>
      <w:bookmarkEnd w:id="6"/>
      <w:bookmarkEnd w:id="7"/>
    </w:p>
    <w:p w14:paraId="13B0D32F" w14:textId="59D8E306" w:rsidR="00E6615E" w:rsidRPr="004855BC" w:rsidRDefault="00E6615E" w:rsidP="00F70358">
      <w:pPr>
        <w:pStyle w:val="Caption"/>
      </w:pPr>
      <w:bookmarkStart w:id="8" w:name="_Ref44143596"/>
      <w:r w:rsidRPr="004855BC">
        <w:t xml:space="preserve">Table </w:t>
      </w:r>
      <w:r w:rsidR="00AA105C">
        <w:t>S</w:t>
      </w:r>
      <w:r w:rsidR="00DB78B4">
        <w:fldChar w:fldCharType="begin"/>
      </w:r>
      <w:r w:rsidR="00DB78B4">
        <w:instrText xml:space="preserve"> SEQ Table \* ARABIC </w:instrText>
      </w:r>
      <w:r w:rsidR="00DB78B4">
        <w:fldChar w:fldCharType="separate"/>
      </w:r>
      <w:r w:rsidR="002A391A">
        <w:rPr>
          <w:noProof/>
        </w:rPr>
        <w:t>5</w:t>
      </w:r>
      <w:r w:rsidR="00DB78B4">
        <w:rPr>
          <w:noProof/>
        </w:rPr>
        <w:fldChar w:fldCharType="end"/>
      </w:r>
      <w:bookmarkEnd w:id="8"/>
      <w:r w:rsidRPr="004855BC">
        <w:t xml:space="preserve">: </w:t>
      </w:r>
      <w:r w:rsidR="004B4A97">
        <w:t>Sensitivity analysis</w:t>
      </w:r>
      <w:r w:rsidR="00AE5D95">
        <w:t xml:space="preserve">: </w:t>
      </w:r>
      <w:r w:rsidR="00DB78B4">
        <w:t>Average marginal effects</w:t>
      </w:r>
      <w:r w:rsidR="00AE5D95">
        <w:t xml:space="preserve"> of maternity leave length on </w:t>
      </w:r>
      <w:r w:rsidR="00DB78B4">
        <w:t xml:space="preserve">monthly sick leave probabilities </w:t>
      </w:r>
      <w:r w:rsidR="003F5EDC">
        <w:t>with observation</w:t>
      </w:r>
      <w:r w:rsidR="00AE5D95">
        <w:t xml:space="preserve"> starting point </w:t>
      </w:r>
      <w:r w:rsidR="00117EE1">
        <w:t>(t</w:t>
      </w:r>
      <w:r w:rsidR="00117EE1" w:rsidRPr="00117EE1">
        <w:rPr>
          <w:vertAlign w:val="subscript"/>
        </w:rPr>
        <w:t>0</w:t>
      </w:r>
      <w:r w:rsidR="00117EE1">
        <w:t xml:space="preserve">) </w:t>
      </w:r>
      <w:r w:rsidR="00AE5D95">
        <w:t xml:space="preserve">t = </w:t>
      </w:r>
      <w:r w:rsidR="00117EE1">
        <w:t xml:space="preserve">month </w:t>
      </w:r>
      <w:r w:rsidR="00AE5D95">
        <w:t>3</w:t>
      </w:r>
      <w:r w:rsidR="00117EE1">
        <w:t>7</w:t>
      </w:r>
      <w:r w:rsidR="00AE5D95">
        <w:t xml:space="preserve"> </w:t>
      </w:r>
      <w:r w:rsidR="003F5EDC">
        <w:t xml:space="preserve">(initial analysis) </w:t>
      </w:r>
      <w:r w:rsidR="00AE5D95">
        <w:t xml:space="preserve">vs. t = </w:t>
      </w:r>
      <w:r w:rsidR="00117EE1">
        <w:t>month 1 post-partum.</w:t>
      </w:r>
    </w:p>
    <w:tbl>
      <w:tblPr>
        <w:tblStyle w:val="TableGrid"/>
        <w:tblW w:w="836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1420"/>
        <w:gridCol w:w="1417"/>
        <w:gridCol w:w="1418"/>
        <w:gridCol w:w="1417"/>
      </w:tblGrid>
      <w:tr w:rsidR="00DB78B4" w:rsidRPr="004855BC" w14:paraId="465791F9" w14:textId="77777777" w:rsidTr="00F96BD1">
        <w:tc>
          <w:tcPr>
            <w:tcW w:w="2692" w:type="dxa"/>
            <w:vMerge w:val="restart"/>
            <w:shd w:val="clear" w:color="auto" w:fill="auto"/>
            <w:vAlign w:val="center"/>
          </w:tcPr>
          <w:p w14:paraId="4FC25103" w14:textId="77E1B3F1" w:rsidR="00DB78B4" w:rsidRPr="004855BC" w:rsidRDefault="00F96BD1" w:rsidP="00F96BD1">
            <w:pPr>
              <w:spacing w:line="240" w:lineRule="auto"/>
              <w:jc w:val="left"/>
              <w:rPr>
                <w:b/>
                <w:bCs/>
                <w:color w:val="000000" w:themeColor="text1"/>
                <w:sz w:val="18"/>
                <w:szCs w:val="18"/>
                <w:lang w:val="en-US"/>
              </w:rPr>
            </w:pPr>
            <w:r>
              <w:rPr>
                <w:b/>
                <w:bCs/>
                <w:color w:val="000000" w:themeColor="text1"/>
                <w:sz w:val="18"/>
                <w:szCs w:val="18"/>
                <w:lang w:val="en-US"/>
              </w:rPr>
              <w:t>Maternity leave length</w:t>
            </w:r>
          </w:p>
        </w:tc>
        <w:tc>
          <w:tcPr>
            <w:tcW w:w="5672" w:type="dxa"/>
            <w:gridSpan w:val="4"/>
            <w:tcBorders>
              <w:bottom w:val="nil"/>
            </w:tcBorders>
            <w:shd w:val="clear" w:color="auto" w:fill="auto"/>
          </w:tcPr>
          <w:p w14:paraId="6E6C286B" w14:textId="5895E4A6" w:rsidR="00DB78B4" w:rsidRPr="004855BC" w:rsidRDefault="00F96BD1" w:rsidP="00E6615E">
            <w:pPr>
              <w:spacing w:line="240" w:lineRule="auto"/>
              <w:jc w:val="center"/>
              <w:rPr>
                <w:b/>
                <w:bCs/>
                <w:color w:val="000000" w:themeColor="text1"/>
                <w:sz w:val="18"/>
                <w:szCs w:val="18"/>
                <w:lang w:val="en-US"/>
              </w:rPr>
            </w:pPr>
            <w:r>
              <w:rPr>
                <w:b/>
                <w:bCs/>
                <w:color w:val="000000" w:themeColor="text1"/>
                <w:sz w:val="18"/>
                <w:szCs w:val="18"/>
                <w:lang w:val="en-US"/>
              </w:rPr>
              <w:t>Average marginal effects</w:t>
            </w:r>
          </w:p>
        </w:tc>
      </w:tr>
      <w:tr w:rsidR="00DB78B4" w:rsidRPr="004855BC" w14:paraId="10C89B62" w14:textId="77777777" w:rsidTr="00F96BD1">
        <w:tc>
          <w:tcPr>
            <w:tcW w:w="2692" w:type="dxa"/>
            <w:vMerge/>
            <w:tcBorders>
              <w:bottom w:val="single" w:sz="4" w:space="0" w:color="auto"/>
            </w:tcBorders>
            <w:shd w:val="clear" w:color="auto" w:fill="auto"/>
          </w:tcPr>
          <w:p w14:paraId="52DF3E2F" w14:textId="77777777" w:rsidR="00DB78B4" w:rsidRPr="004855BC" w:rsidRDefault="00DB78B4" w:rsidP="003A25FC">
            <w:pPr>
              <w:spacing w:line="240" w:lineRule="auto"/>
              <w:jc w:val="left"/>
              <w:rPr>
                <w:b/>
                <w:bCs/>
                <w:color w:val="000000" w:themeColor="text1"/>
                <w:sz w:val="18"/>
                <w:szCs w:val="18"/>
                <w:lang w:val="en-US"/>
              </w:rPr>
            </w:pPr>
          </w:p>
        </w:tc>
        <w:tc>
          <w:tcPr>
            <w:tcW w:w="2837" w:type="dxa"/>
            <w:gridSpan w:val="2"/>
            <w:tcBorders>
              <w:top w:val="nil"/>
              <w:bottom w:val="single" w:sz="4" w:space="0" w:color="auto"/>
            </w:tcBorders>
            <w:shd w:val="clear" w:color="auto" w:fill="auto"/>
          </w:tcPr>
          <w:p w14:paraId="59616644" w14:textId="1762B75C" w:rsidR="00DB78B4" w:rsidRPr="004855BC" w:rsidRDefault="002019FC" w:rsidP="004B4A97">
            <w:pPr>
              <w:spacing w:line="240" w:lineRule="auto"/>
              <w:jc w:val="center"/>
              <w:rPr>
                <w:b/>
                <w:bCs/>
                <w:color w:val="000000" w:themeColor="text1"/>
                <w:sz w:val="18"/>
                <w:szCs w:val="18"/>
                <w:lang w:val="en-US"/>
              </w:rPr>
            </w:pPr>
            <w:r>
              <w:rPr>
                <w:b/>
                <w:bCs/>
                <w:color w:val="000000" w:themeColor="text1"/>
                <w:sz w:val="18"/>
                <w:szCs w:val="18"/>
                <w:lang w:val="en-US"/>
              </w:rPr>
              <w:t>Initial</w:t>
            </w:r>
            <w:r w:rsidR="00117EE1">
              <w:rPr>
                <w:b/>
                <w:bCs/>
                <w:color w:val="000000" w:themeColor="text1"/>
                <w:sz w:val="18"/>
                <w:szCs w:val="18"/>
                <w:lang w:val="en-US"/>
              </w:rPr>
              <w:t xml:space="preserve"> analysis (t</w:t>
            </w:r>
            <w:r w:rsidR="00117EE1" w:rsidRPr="00117EE1">
              <w:rPr>
                <w:b/>
                <w:bCs/>
                <w:color w:val="000000" w:themeColor="text1"/>
                <w:sz w:val="18"/>
                <w:szCs w:val="18"/>
                <w:vertAlign w:val="subscript"/>
                <w:lang w:val="en-US"/>
              </w:rPr>
              <w:t>0</w:t>
            </w:r>
            <w:r w:rsidR="00117EE1">
              <w:rPr>
                <w:b/>
                <w:bCs/>
                <w:color w:val="000000" w:themeColor="text1"/>
                <w:sz w:val="18"/>
                <w:szCs w:val="18"/>
                <w:lang w:val="en-US"/>
              </w:rPr>
              <w:t xml:space="preserve"> = month 36)</w:t>
            </w:r>
          </w:p>
        </w:tc>
        <w:tc>
          <w:tcPr>
            <w:tcW w:w="2835" w:type="dxa"/>
            <w:gridSpan w:val="2"/>
            <w:tcBorders>
              <w:top w:val="nil"/>
              <w:bottom w:val="single" w:sz="4" w:space="0" w:color="auto"/>
            </w:tcBorders>
          </w:tcPr>
          <w:p w14:paraId="089D2CB4" w14:textId="721A7D45" w:rsidR="00DB78B4" w:rsidRPr="004855BC" w:rsidRDefault="00117EE1" w:rsidP="004B4A97">
            <w:pPr>
              <w:spacing w:line="240" w:lineRule="auto"/>
              <w:jc w:val="center"/>
              <w:rPr>
                <w:b/>
                <w:bCs/>
                <w:color w:val="000000" w:themeColor="text1"/>
                <w:sz w:val="18"/>
                <w:szCs w:val="18"/>
                <w:lang w:val="en-US"/>
              </w:rPr>
            </w:pPr>
            <w:r>
              <w:rPr>
                <w:b/>
                <w:bCs/>
                <w:color w:val="000000" w:themeColor="text1"/>
                <w:sz w:val="18"/>
                <w:szCs w:val="18"/>
                <w:lang w:val="en-US"/>
              </w:rPr>
              <w:t>Sensitivity analysis (t</w:t>
            </w:r>
            <w:r w:rsidRPr="00117EE1">
              <w:rPr>
                <w:b/>
                <w:bCs/>
                <w:color w:val="000000" w:themeColor="text1"/>
                <w:sz w:val="18"/>
                <w:szCs w:val="18"/>
                <w:vertAlign w:val="subscript"/>
                <w:lang w:val="en-US"/>
              </w:rPr>
              <w:t>0</w:t>
            </w:r>
            <w:r>
              <w:rPr>
                <w:b/>
                <w:bCs/>
                <w:color w:val="000000" w:themeColor="text1"/>
                <w:sz w:val="18"/>
                <w:szCs w:val="18"/>
                <w:lang w:val="en-US"/>
              </w:rPr>
              <w:t xml:space="preserve"> = month 0)</w:t>
            </w:r>
          </w:p>
        </w:tc>
      </w:tr>
      <w:tr w:rsidR="00DB78B4" w:rsidRPr="004855BC" w14:paraId="245011B7" w14:textId="77777777" w:rsidTr="00F96BD1">
        <w:tc>
          <w:tcPr>
            <w:tcW w:w="2692" w:type="dxa"/>
            <w:tcBorders>
              <w:top w:val="nil"/>
              <w:bottom w:val="nil"/>
            </w:tcBorders>
            <w:shd w:val="clear" w:color="auto" w:fill="auto"/>
          </w:tcPr>
          <w:p w14:paraId="7E2D5259" w14:textId="69B7BE5E" w:rsidR="00DB78B4" w:rsidRPr="004855BC" w:rsidRDefault="00F96BD1" w:rsidP="00F96BD1">
            <w:pPr>
              <w:spacing w:line="240" w:lineRule="auto"/>
              <w:ind w:left="178"/>
              <w:jc w:val="left"/>
              <w:rPr>
                <w:color w:val="000000" w:themeColor="text1"/>
                <w:sz w:val="18"/>
                <w:szCs w:val="18"/>
                <w:lang w:val="en-US"/>
              </w:rPr>
            </w:pPr>
            <w:r>
              <w:rPr>
                <w:color w:val="000000" w:themeColor="text1"/>
                <w:sz w:val="18"/>
                <w:szCs w:val="18"/>
                <w:lang w:val="en-US"/>
              </w:rPr>
              <w:t>2 months (statutory) (reference)</w:t>
            </w:r>
          </w:p>
        </w:tc>
        <w:tc>
          <w:tcPr>
            <w:tcW w:w="2837" w:type="dxa"/>
            <w:gridSpan w:val="2"/>
            <w:tcBorders>
              <w:top w:val="nil"/>
              <w:bottom w:val="nil"/>
            </w:tcBorders>
            <w:shd w:val="clear" w:color="auto" w:fill="auto"/>
          </w:tcPr>
          <w:p w14:paraId="2BBD154C" w14:textId="77777777" w:rsidR="00DB78B4" w:rsidRPr="004855BC" w:rsidRDefault="00DB78B4" w:rsidP="003A25FC">
            <w:pPr>
              <w:spacing w:line="240" w:lineRule="auto"/>
              <w:jc w:val="left"/>
              <w:rPr>
                <w:color w:val="000000" w:themeColor="text1"/>
                <w:sz w:val="18"/>
                <w:szCs w:val="18"/>
                <w:lang w:val="en-US"/>
              </w:rPr>
            </w:pPr>
          </w:p>
        </w:tc>
        <w:tc>
          <w:tcPr>
            <w:tcW w:w="2835" w:type="dxa"/>
            <w:gridSpan w:val="2"/>
            <w:tcBorders>
              <w:top w:val="nil"/>
              <w:bottom w:val="nil"/>
            </w:tcBorders>
          </w:tcPr>
          <w:p w14:paraId="0FE6CCEB" w14:textId="77777777" w:rsidR="00DB78B4" w:rsidRPr="004855BC" w:rsidRDefault="00DB78B4" w:rsidP="003A25FC">
            <w:pPr>
              <w:spacing w:line="240" w:lineRule="auto"/>
              <w:jc w:val="left"/>
              <w:rPr>
                <w:color w:val="000000" w:themeColor="text1"/>
                <w:sz w:val="18"/>
                <w:szCs w:val="18"/>
                <w:lang w:val="en-US"/>
              </w:rPr>
            </w:pPr>
          </w:p>
        </w:tc>
      </w:tr>
      <w:tr w:rsidR="00117EE1" w:rsidRPr="004855BC" w14:paraId="0845957A" w14:textId="77777777" w:rsidTr="00F96BD1">
        <w:tc>
          <w:tcPr>
            <w:tcW w:w="2692" w:type="dxa"/>
            <w:tcBorders>
              <w:top w:val="nil"/>
              <w:bottom w:val="nil"/>
            </w:tcBorders>
            <w:shd w:val="clear" w:color="auto" w:fill="auto"/>
          </w:tcPr>
          <w:p w14:paraId="7F46CDDC" w14:textId="0EDF2934" w:rsidR="00117EE1" w:rsidRPr="004855BC" w:rsidRDefault="00117EE1" w:rsidP="00117EE1">
            <w:pPr>
              <w:tabs>
                <w:tab w:val="left" w:pos="314"/>
              </w:tabs>
              <w:spacing w:line="240" w:lineRule="auto"/>
              <w:ind w:firstLine="172"/>
              <w:jc w:val="left"/>
              <w:rPr>
                <w:color w:val="000000" w:themeColor="text1"/>
                <w:sz w:val="18"/>
                <w:szCs w:val="18"/>
                <w:lang w:val="en-US"/>
              </w:rPr>
            </w:pPr>
            <w:r w:rsidRPr="004855BC">
              <w:rPr>
                <w:color w:val="000000" w:themeColor="text1"/>
                <w:sz w:val="18"/>
                <w:szCs w:val="18"/>
                <w:lang w:val="en-US"/>
              </w:rPr>
              <w:t>3</w:t>
            </w:r>
            <w:r>
              <w:rPr>
                <w:color w:val="000000" w:themeColor="text1"/>
                <w:sz w:val="18"/>
                <w:szCs w:val="18"/>
                <w:lang w:val="en-US"/>
              </w:rPr>
              <w:t>-</w:t>
            </w:r>
            <w:r w:rsidRPr="004855BC">
              <w:rPr>
                <w:color w:val="000000" w:themeColor="text1"/>
                <w:sz w:val="18"/>
                <w:szCs w:val="18"/>
                <w:lang w:val="en-US"/>
              </w:rPr>
              <w:t>12 months</w:t>
            </w:r>
          </w:p>
        </w:tc>
        <w:tc>
          <w:tcPr>
            <w:tcW w:w="1420" w:type="dxa"/>
            <w:shd w:val="clear" w:color="auto" w:fill="auto"/>
          </w:tcPr>
          <w:p w14:paraId="5A547B2A" w14:textId="475041C3" w:rsidR="00117EE1" w:rsidRPr="004855BC" w:rsidRDefault="00117EE1" w:rsidP="00117EE1">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0.0000</w:t>
            </w:r>
            <w:r>
              <w:rPr>
                <w:color w:val="000000" w:themeColor="text1"/>
                <w:sz w:val="18"/>
                <w:szCs w:val="18"/>
                <w:lang w:val="en-GB"/>
              </w:rPr>
              <w:t>50</w:t>
            </w:r>
          </w:p>
        </w:tc>
        <w:tc>
          <w:tcPr>
            <w:tcW w:w="1417" w:type="dxa"/>
            <w:shd w:val="clear" w:color="auto" w:fill="auto"/>
          </w:tcPr>
          <w:p w14:paraId="7605D90A" w14:textId="74DC3ABA" w:rsidR="00117EE1" w:rsidRPr="004855BC" w:rsidRDefault="00117EE1" w:rsidP="00117EE1">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(0.00009</w:t>
            </w:r>
            <w:r>
              <w:rPr>
                <w:color w:val="000000" w:themeColor="text1"/>
                <w:sz w:val="18"/>
                <w:szCs w:val="18"/>
                <w:lang w:val="en-GB"/>
              </w:rPr>
              <w:t>1</w:t>
            </w:r>
            <w:r w:rsidRPr="008F533F">
              <w:rPr>
                <w:color w:val="000000" w:themeColor="text1"/>
                <w:sz w:val="18"/>
                <w:szCs w:val="18"/>
                <w:lang w:val="en-GB"/>
              </w:rPr>
              <w:t>)</w:t>
            </w:r>
          </w:p>
        </w:tc>
        <w:tc>
          <w:tcPr>
            <w:tcW w:w="1418" w:type="dxa"/>
          </w:tcPr>
          <w:p w14:paraId="59644C38" w14:textId="6DD73E4B" w:rsidR="00117EE1" w:rsidRPr="004855BC" w:rsidRDefault="00117EE1" w:rsidP="00117EE1">
            <w:pPr>
              <w:tabs>
                <w:tab w:val="decimal" w:pos="142"/>
              </w:tabs>
              <w:spacing w:line="240" w:lineRule="auto"/>
              <w:rPr>
                <w:color w:val="000000" w:themeColor="text1"/>
                <w:sz w:val="18"/>
                <w:szCs w:val="18"/>
                <w:lang w:val="en-US"/>
              </w:rPr>
            </w:pPr>
            <w:r>
              <w:rPr>
                <w:color w:val="000000" w:themeColor="text1"/>
                <w:sz w:val="18"/>
                <w:szCs w:val="18"/>
                <w:lang w:val="en-US"/>
              </w:rPr>
              <w:t>0.000033</w:t>
            </w:r>
          </w:p>
        </w:tc>
        <w:tc>
          <w:tcPr>
            <w:tcW w:w="1417" w:type="dxa"/>
          </w:tcPr>
          <w:p w14:paraId="77CCD649" w14:textId="22794B7C" w:rsidR="00117EE1" w:rsidRPr="004855BC" w:rsidRDefault="00117EE1" w:rsidP="00117EE1">
            <w:pPr>
              <w:tabs>
                <w:tab w:val="decimal" w:pos="142"/>
              </w:tabs>
              <w:spacing w:line="240" w:lineRule="auto"/>
              <w:rPr>
                <w:color w:val="000000" w:themeColor="text1"/>
                <w:sz w:val="18"/>
                <w:szCs w:val="18"/>
                <w:lang w:val="en-US"/>
              </w:rPr>
            </w:pPr>
            <w:r>
              <w:rPr>
                <w:color w:val="000000" w:themeColor="text1"/>
                <w:sz w:val="18"/>
                <w:szCs w:val="18"/>
                <w:lang w:val="en-US"/>
              </w:rPr>
              <w:t>(0.000037)</w:t>
            </w:r>
          </w:p>
        </w:tc>
      </w:tr>
      <w:tr w:rsidR="00117EE1" w:rsidRPr="004855BC" w14:paraId="39DB258B" w14:textId="77777777" w:rsidTr="00F96BD1">
        <w:tc>
          <w:tcPr>
            <w:tcW w:w="2692" w:type="dxa"/>
            <w:tcBorders>
              <w:top w:val="nil"/>
              <w:bottom w:val="nil"/>
            </w:tcBorders>
            <w:shd w:val="clear" w:color="auto" w:fill="auto"/>
          </w:tcPr>
          <w:p w14:paraId="14E4ABB8" w14:textId="4CDD26D5" w:rsidR="00117EE1" w:rsidRPr="004855BC" w:rsidRDefault="00117EE1" w:rsidP="00117EE1">
            <w:pPr>
              <w:spacing w:line="240" w:lineRule="auto"/>
              <w:ind w:firstLine="172"/>
              <w:jc w:val="left"/>
              <w:rPr>
                <w:color w:val="000000" w:themeColor="text1"/>
                <w:sz w:val="18"/>
                <w:szCs w:val="18"/>
                <w:lang w:val="en-US"/>
              </w:rPr>
            </w:pPr>
            <w:r w:rsidRPr="004855BC">
              <w:rPr>
                <w:color w:val="000000" w:themeColor="text1"/>
                <w:sz w:val="18"/>
                <w:szCs w:val="18"/>
                <w:lang w:val="en-US"/>
              </w:rPr>
              <w:t>13</w:t>
            </w:r>
            <w:r>
              <w:rPr>
                <w:color w:val="000000" w:themeColor="text1"/>
                <w:sz w:val="18"/>
                <w:szCs w:val="18"/>
                <w:lang w:val="en-US"/>
              </w:rPr>
              <w:t>-</w:t>
            </w:r>
            <w:r w:rsidRPr="004855BC">
              <w:rPr>
                <w:color w:val="000000" w:themeColor="text1"/>
                <w:sz w:val="18"/>
                <w:szCs w:val="18"/>
                <w:lang w:val="en-US"/>
              </w:rPr>
              <w:t>24 months</w:t>
            </w:r>
          </w:p>
        </w:tc>
        <w:tc>
          <w:tcPr>
            <w:tcW w:w="1420" w:type="dxa"/>
            <w:shd w:val="clear" w:color="auto" w:fill="auto"/>
          </w:tcPr>
          <w:p w14:paraId="239C6CD0" w14:textId="241EB59D" w:rsidR="00117EE1" w:rsidRPr="004855BC" w:rsidRDefault="00117EE1" w:rsidP="00117EE1">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0.000316**</w:t>
            </w:r>
          </w:p>
        </w:tc>
        <w:tc>
          <w:tcPr>
            <w:tcW w:w="1417" w:type="dxa"/>
            <w:shd w:val="clear" w:color="auto" w:fill="auto"/>
          </w:tcPr>
          <w:p w14:paraId="43073F87" w14:textId="6F6E0B09" w:rsidR="00117EE1" w:rsidRPr="004855BC" w:rsidRDefault="00117EE1" w:rsidP="00117EE1">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(0.000096)</w:t>
            </w:r>
          </w:p>
        </w:tc>
        <w:tc>
          <w:tcPr>
            <w:tcW w:w="1418" w:type="dxa"/>
          </w:tcPr>
          <w:p w14:paraId="081D0154" w14:textId="26072EFD" w:rsidR="00117EE1" w:rsidRPr="004855BC" w:rsidRDefault="00117EE1" w:rsidP="00117EE1">
            <w:pPr>
              <w:tabs>
                <w:tab w:val="decimal" w:pos="142"/>
              </w:tabs>
              <w:spacing w:line="240" w:lineRule="auto"/>
              <w:rPr>
                <w:color w:val="000000" w:themeColor="text1"/>
                <w:sz w:val="18"/>
                <w:szCs w:val="18"/>
                <w:lang w:val="en-US"/>
              </w:rPr>
            </w:pPr>
            <w:r>
              <w:rPr>
                <w:color w:val="000000" w:themeColor="text1"/>
                <w:sz w:val="18"/>
                <w:szCs w:val="18"/>
                <w:lang w:val="en-US"/>
              </w:rPr>
              <w:t>0.000316***</w:t>
            </w:r>
          </w:p>
        </w:tc>
        <w:tc>
          <w:tcPr>
            <w:tcW w:w="1417" w:type="dxa"/>
          </w:tcPr>
          <w:p w14:paraId="5BC89A7A" w14:textId="32A201EA" w:rsidR="00117EE1" w:rsidRPr="004855BC" w:rsidRDefault="00117EE1" w:rsidP="00117EE1">
            <w:pPr>
              <w:tabs>
                <w:tab w:val="decimal" w:pos="142"/>
              </w:tabs>
              <w:spacing w:line="240" w:lineRule="auto"/>
              <w:rPr>
                <w:color w:val="000000" w:themeColor="text1"/>
                <w:sz w:val="18"/>
                <w:szCs w:val="18"/>
                <w:lang w:val="en-US"/>
              </w:rPr>
            </w:pPr>
            <w:r>
              <w:rPr>
                <w:color w:val="000000" w:themeColor="text1"/>
                <w:sz w:val="18"/>
                <w:szCs w:val="18"/>
                <w:lang w:val="en-US"/>
              </w:rPr>
              <w:t>(0.000080)</w:t>
            </w:r>
          </w:p>
        </w:tc>
      </w:tr>
      <w:tr w:rsidR="00117EE1" w:rsidRPr="004855BC" w14:paraId="5FDBF1AB" w14:textId="77777777" w:rsidTr="00F96BD1">
        <w:tc>
          <w:tcPr>
            <w:tcW w:w="2692" w:type="dxa"/>
            <w:tcBorders>
              <w:top w:val="nil"/>
              <w:bottom w:val="single" w:sz="12" w:space="0" w:color="auto"/>
            </w:tcBorders>
            <w:shd w:val="clear" w:color="auto" w:fill="auto"/>
          </w:tcPr>
          <w:p w14:paraId="48209CB3" w14:textId="49E3E3C3" w:rsidR="00117EE1" w:rsidRPr="004855BC" w:rsidRDefault="00117EE1" w:rsidP="00117EE1">
            <w:pPr>
              <w:spacing w:line="240" w:lineRule="auto"/>
              <w:ind w:firstLine="172"/>
              <w:jc w:val="left"/>
              <w:rPr>
                <w:color w:val="000000" w:themeColor="text1"/>
                <w:sz w:val="18"/>
                <w:szCs w:val="18"/>
                <w:lang w:val="en-US"/>
              </w:rPr>
            </w:pPr>
            <w:r w:rsidRPr="004855BC">
              <w:rPr>
                <w:color w:val="000000" w:themeColor="text1"/>
                <w:sz w:val="18"/>
                <w:szCs w:val="18"/>
                <w:lang w:val="en-US"/>
              </w:rPr>
              <w:t>25</w:t>
            </w:r>
            <w:r>
              <w:rPr>
                <w:color w:val="000000" w:themeColor="text1"/>
                <w:sz w:val="18"/>
                <w:szCs w:val="18"/>
                <w:lang w:val="en-US"/>
              </w:rPr>
              <w:t>-</w:t>
            </w:r>
            <w:r w:rsidRPr="004855BC">
              <w:rPr>
                <w:color w:val="000000" w:themeColor="text1"/>
                <w:sz w:val="18"/>
                <w:szCs w:val="18"/>
                <w:lang w:val="en-US"/>
              </w:rPr>
              <w:t>36 months</w:t>
            </w:r>
          </w:p>
        </w:tc>
        <w:tc>
          <w:tcPr>
            <w:tcW w:w="1420" w:type="dxa"/>
            <w:tcBorders>
              <w:bottom w:val="single" w:sz="12" w:space="0" w:color="auto"/>
            </w:tcBorders>
            <w:shd w:val="clear" w:color="auto" w:fill="auto"/>
          </w:tcPr>
          <w:p w14:paraId="26285772" w14:textId="01C043BE" w:rsidR="00117EE1" w:rsidRPr="004855BC" w:rsidRDefault="00117EE1" w:rsidP="00117EE1">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0.000258*</w:t>
            </w:r>
          </w:p>
        </w:tc>
        <w:tc>
          <w:tcPr>
            <w:tcW w:w="1417" w:type="dxa"/>
            <w:tcBorders>
              <w:bottom w:val="single" w:sz="12" w:space="0" w:color="auto"/>
            </w:tcBorders>
            <w:shd w:val="clear" w:color="auto" w:fill="auto"/>
          </w:tcPr>
          <w:p w14:paraId="74AF70C6" w14:textId="668C7A34" w:rsidR="00117EE1" w:rsidRPr="004855BC" w:rsidRDefault="00117EE1" w:rsidP="00117EE1">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(0.000112)</w:t>
            </w:r>
          </w:p>
        </w:tc>
        <w:tc>
          <w:tcPr>
            <w:tcW w:w="1418" w:type="dxa"/>
            <w:tcBorders>
              <w:bottom w:val="single" w:sz="12" w:space="0" w:color="auto"/>
            </w:tcBorders>
          </w:tcPr>
          <w:p w14:paraId="09865D42" w14:textId="4DFA7935" w:rsidR="00117EE1" w:rsidRPr="004855BC" w:rsidRDefault="00117EE1" w:rsidP="00117EE1">
            <w:pPr>
              <w:tabs>
                <w:tab w:val="decimal" w:pos="142"/>
              </w:tabs>
              <w:spacing w:line="240" w:lineRule="auto"/>
              <w:rPr>
                <w:color w:val="000000" w:themeColor="text1"/>
                <w:sz w:val="18"/>
                <w:szCs w:val="18"/>
                <w:lang w:val="en-US"/>
              </w:rPr>
            </w:pPr>
            <w:r>
              <w:rPr>
                <w:color w:val="000000" w:themeColor="text1"/>
                <w:sz w:val="18"/>
                <w:szCs w:val="18"/>
                <w:lang w:val="en-US"/>
              </w:rPr>
              <w:t>0.000365***</w:t>
            </w:r>
          </w:p>
        </w:tc>
        <w:tc>
          <w:tcPr>
            <w:tcW w:w="1417" w:type="dxa"/>
            <w:tcBorders>
              <w:bottom w:val="single" w:sz="12" w:space="0" w:color="auto"/>
            </w:tcBorders>
          </w:tcPr>
          <w:p w14:paraId="02B4743D" w14:textId="31886A19" w:rsidR="00117EE1" w:rsidRPr="004855BC" w:rsidRDefault="00117EE1" w:rsidP="00117EE1">
            <w:pPr>
              <w:tabs>
                <w:tab w:val="decimal" w:pos="142"/>
              </w:tabs>
              <w:spacing w:line="240" w:lineRule="auto"/>
              <w:rPr>
                <w:color w:val="000000" w:themeColor="text1"/>
                <w:sz w:val="18"/>
                <w:szCs w:val="18"/>
                <w:lang w:val="en-US"/>
              </w:rPr>
            </w:pPr>
            <w:r>
              <w:rPr>
                <w:color w:val="000000" w:themeColor="text1"/>
                <w:sz w:val="18"/>
                <w:szCs w:val="18"/>
                <w:lang w:val="en-US"/>
              </w:rPr>
              <w:t>(0.000098)</w:t>
            </w:r>
          </w:p>
        </w:tc>
      </w:tr>
    </w:tbl>
    <w:p w14:paraId="13D31F18" w14:textId="289C5628" w:rsidR="00E6615E" w:rsidRPr="00D14460" w:rsidRDefault="00E6615E" w:rsidP="00F70358">
      <w:pPr>
        <w:pStyle w:val="Subtitle"/>
        <w:rPr>
          <w:i w:val="0"/>
        </w:rPr>
      </w:pPr>
      <w:r w:rsidRPr="004855BC">
        <w:t xml:space="preserve">Note: </w:t>
      </w:r>
      <w:r w:rsidR="002019FC">
        <w:rPr>
          <w:i w:val="0"/>
        </w:rPr>
        <w:t>Average marginal effects on</w:t>
      </w:r>
      <w:r w:rsidRPr="00D14460">
        <w:rPr>
          <w:i w:val="0"/>
        </w:rPr>
        <w:t xml:space="preserve"> monthly </w:t>
      </w:r>
      <w:r w:rsidR="002019FC">
        <w:rPr>
          <w:i w:val="0"/>
        </w:rPr>
        <w:t>probabilities</w:t>
      </w:r>
      <w:r w:rsidRPr="00D14460">
        <w:rPr>
          <w:i w:val="0"/>
        </w:rPr>
        <w:t xml:space="preserve"> of </w:t>
      </w:r>
      <w:r w:rsidR="002019FC">
        <w:rPr>
          <w:i w:val="0"/>
        </w:rPr>
        <w:t>sick leave</w:t>
      </w:r>
      <w:r w:rsidRPr="00D14460">
        <w:rPr>
          <w:i w:val="0"/>
        </w:rPr>
        <w:t xml:space="preserve"> </w:t>
      </w:r>
      <w:r w:rsidR="002019FC">
        <w:rPr>
          <w:i w:val="0"/>
        </w:rPr>
        <w:t>of</w:t>
      </w:r>
      <w:r w:rsidRPr="00D14460">
        <w:rPr>
          <w:i w:val="0"/>
        </w:rPr>
        <w:t xml:space="preserve"> maternity leave length for </w:t>
      </w:r>
      <w:r w:rsidR="004B4A97" w:rsidRPr="00D14460">
        <w:rPr>
          <w:i w:val="0"/>
        </w:rPr>
        <w:t>observation starting at t = 3</w:t>
      </w:r>
      <w:r w:rsidR="002019FC">
        <w:rPr>
          <w:i w:val="0"/>
        </w:rPr>
        <w:t>7</w:t>
      </w:r>
      <w:r w:rsidR="004B4A97" w:rsidRPr="00D14460">
        <w:rPr>
          <w:i w:val="0"/>
        </w:rPr>
        <w:t xml:space="preserve"> months post-partum (</w:t>
      </w:r>
      <w:r w:rsidR="00AE5D95" w:rsidRPr="00D14460">
        <w:rPr>
          <w:i w:val="0"/>
        </w:rPr>
        <w:t>initial</w:t>
      </w:r>
      <w:r w:rsidR="004B4A97" w:rsidRPr="00D14460">
        <w:rPr>
          <w:i w:val="0"/>
        </w:rPr>
        <w:t xml:space="preserve"> analysis) vs.</w:t>
      </w:r>
      <w:r w:rsidRPr="00D14460">
        <w:rPr>
          <w:i w:val="0"/>
        </w:rPr>
        <w:t xml:space="preserve"> </w:t>
      </w:r>
      <w:r w:rsidR="004B4A97" w:rsidRPr="00D14460">
        <w:rPr>
          <w:i w:val="0"/>
        </w:rPr>
        <w:t xml:space="preserve">observation starting at t = </w:t>
      </w:r>
      <w:proofErr w:type="gramStart"/>
      <w:r w:rsidR="002019FC">
        <w:rPr>
          <w:i w:val="0"/>
        </w:rPr>
        <w:t>1</w:t>
      </w:r>
      <w:r w:rsidR="009F519E">
        <w:rPr>
          <w:i w:val="0"/>
        </w:rPr>
        <w:t xml:space="preserve"> month</w:t>
      </w:r>
      <w:proofErr w:type="gramEnd"/>
      <w:r w:rsidR="009F519E">
        <w:rPr>
          <w:i w:val="0"/>
        </w:rPr>
        <w:t xml:space="preserve"> post-partum, i.e., </w:t>
      </w:r>
      <w:r w:rsidR="004B4A97" w:rsidRPr="00D14460">
        <w:rPr>
          <w:i w:val="0"/>
        </w:rPr>
        <w:t>immediately after childbirth</w:t>
      </w:r>
      <w:r w:rsidR="002019FC">
        <w:rPr>
          <w:i w:val="0"/>
        </w:rPr>
        <w:t>, using</w:t>
      </w:r>
      <w:r w:rsidRPr="00D14460">
        <w:rPr>
          <w:i w:val="0"/>
        </w:rPr>
        <w:t xml:space="preserve"> </w:t>
      </w:r>
      <w:r w:rsidR="002019FC">
        <w:rPr>
          <w:i w:val="0"/>
        </w:rPr>
        <w:t>regression model of original results</w:t>
      </w:r>
      <w:r w:rsidRPr="00D14460">
        <w:rPr>
          <w:i w:val="0"/>
        </w:rPr>
        <w:t>; standard errors in parentheses, corrected for n = 4,243 clustered individuals over N =</w:t>
      </w:r>
      <w:r w:rsidR="00A4120E">
        <w:rPr>
          <w:i w:val="0"/>
        </w:rPr>
        <w:t xml:space="preserve"> </w:t>
      </w:r>
      <w:r w:rsidR="00A4120E" w:rsidRPr="00A4120E">
        <w:rPr>
          <w:i w:val="0"/>
        </w:rPr>
        <w:t>737,194</w:t>
      </w:r>
      <w:r w:rsidRPr="00D14460">
        <w:rPr>
          <w:i w:val="0"/>
        </w:rPr>
        <w:t xml:space="preserve"> observations</w:t>
      </w:r>
      <w:r w:rsidR="002019FC">
        <w:rPr>
          <w:i w:val="0"/>
        </w:rPr>
        <w:t>.</w:t>
      </w:r>
    </w:p>
    <w:p w14:paraId="646BB94E" w14:textId="5C552535" w:rsidR="00E6615E" w:rsidRPr="00D14460" w:rsidRDefault="00E6615E" w:rsidP="00F70358">
      <w:pPr>
        <w:pStyle w:val="Subtitle"/>
        <w:rPr>
          <w:i w:val="0"/>
        </w:rPr>
      </w:pPr>
      <w:r w:rsidRPr="00D14460">
        <w:rPr>
          <w:i w:val="0"/>
        </w:rPr>
        <w:t>***p&lt;.001, **&lt;.01, *p&lt;0.05</w:t>
      </w:r>
    </w:p>
    <w:p w14:paraId="05EDB002" w14:textId="5141ABFE" w:rsidR="003A25FC" w:rsidRPr="004855BC" w:rsidRDefault="003A25FC" w:rsidP="00F70358">
      <w:pPr>
        <w:pStyle w:val="Caption"/>
      </w:pPr>
      <w:r w:rsidRPr="004855BC">
        <w:t xml:space="preserve">Table </w:t>
      </w:r>
      <w:r w:rsidR="005B466B">
        <w:t>S</w:t>
      </w:r>
      <w:r w:rsidR="00DB78B4">
        <w:fldChar w:fldCharType="begin"/>
      </w:r>
      <w:r w:rsidR="00DB78B4">
        <w:instrText xml:space="preserve"> SEQ Table \* ARABIC </w:instrText>
      </w:r>
      <w:r w:rsidR="00DB78B4">
        <w:fldChar w:fldCharType="separate"/>
      </w:r>
      <w:r w:rsidR="002A391A">
        <w:rPr>
          <w:noProof/>
        </w:rPr>
        <w:t>6</w:t>
      </w:r>
      <w:r w:rsidR="00DB78B4">
        <w:rPr>
          <w:noProof/>
        </w:rPr>
        <w:fldChar w:fldCharType="end"/>
      </w:r>
      <w:r w:rsidRPr="004855BC">
        <w:t xml:space="preserve">: </w:t>
      </w:r>
      <w:r>
        <w:t>Sensitivity analysis</w:t>
      </w:r>
      <w:r w:rsidR="003F5EDC">
        <w:t xml:space="preserve">: </w:t>
      </w:r>
      <w:r w:rsidR="00DB78B4">
        <w:t xml:space="preserve">Average marginal effects </w:t>
      </w:r>
      <w:r w:rsidR="003F5EDC">
        <w:t xml:space="preserve">of maternity leave length </w:t>
      </w:r>
      <w:r w:rsidR="00B5640E">
        <w:t xml:space="preserve">on monthly sick leave probabilities </w:t>
      </w:r>
      <w:r w:rsidR="00117EE1">
        <w:t>for the f</w:t>
      </w:r>
      <w:r w:rsidR="003F5EDC">
        <w:t xml:space="preserve">ull, the East and the West German </w:t>
      </w:r>
      <w:r w:rsidR="00117EE1">
        <w:t>subsamples</w:t>
      </w:r>
      <w:r w:rsidR="003F5EDC">
        <w:t xml:space="preserve"> </w:t>
      </w:r>
      <w:r w:rsidR="00117EE1">
        <w:t>born between</w:t>
      </w:r>
      <w:r w:rsidR="003F5EDC">
        <w:t xml:space="preserve"> 1970 </w:t>
      </w:r>
      <w:r w:rsidR="00117EE1">
        <w:t>and</w:t>
      </w:r>
      <w:r w:rsidR="003F5EDC">
        <w:t xml:space="preserve"> 1979</w:t>
      </w:r>
      <w:r w:rsidR="00117EE1">
        <w:t>.</w:t>
      </w:r>
    </w:p>
    <w:tbl>
      <w:tblPr>
        <w:tblStyle w:val="TableGrid"/>
        <w:tblW w:w="887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6"/>
        <w:gridCol w:w="1276"/>
        <w:gridCol w:w="992"/>
        <w:gridCol w:w="1276"/>
        <w:gridCol w:w="992"/>
        <w:gridCol w:w="1276"/>
        <w:gridCol w:w="992"/>
      </w:tblGrid>
      <w:tr w:rsidR="00DB78B4" w:rsidRPr="004855BC" w14:paraId="0F6A9C03" w14:textId="66DF7BF3" w:rsidTr="002019FC">
        <w:tc>
          <w:tcPr>
            <w:tcW w:w="2066" w:type="dxa"/>
            <w:vMerge w:val="restart"/>
            <w:shd w:val="clear" w:color="auto" w:fill="auto"/>
            <w:vAlign w:val="center"/>
          </w:tcPr>
          <w:p w14:paraId="4F542CF3" w14:textId="72071A35" w:rsidR="00DB78B4" w:rsidRPr="004855BC" w:rsidRDefault="00117EE1" w:rsidP="007B31D1">
            <w:pPr>
              <w:spacing w:line="240" w:lineRule="auto"/>
              <w:jc w:val="left"/>
              <w:rPr>
                <w:b/>
                <w:bCs/>
                <w:color w:val="000000" w:themeColor="text1"/>
                <w:sz w:val="18"/>
                <w:szCs w:val="18"/>
                <w:lang w:val="en-US"/>
              </w:rPr>
            </w:pPr>
            <w:r>
              <w:rPr>
                <w:b/>
                <w:bCs/>
                <w:color w:val="000000" w:themeColor="text1"/>
                <w:sz w:val="18"/>
                <w:szCs w:val="18"/>
                <w:lang w:val="en-US"/>
              </w:rPr>
              <w:t>Maternity leave length</w:t>
            </w:r>
          </w:p>
        </w:tc>
        <w:tc>
          <w:tcPr>
            <w:tcW w:w="6804" w:type="dxa"/>
            <w:gridSpan w:val="6"/>
            <w:tcBorders>
              <w:bottom w:val="nil"/>
            </w:tcBorders>
            <w:shd w:val="clear" w:color="auto" w:fill="auto"/>
          </w:tcPr>
          <w:p w14:paraId="26A2FCDC" w14:textId="11946989" w:rsidR="00DB78B4" w:rsidRPr="004855BC" w:rsidRDefault="00DB78B4" w:rsidP="003A25FC">
            <w:pPr>
              <w:spacing w:line="240" w:lineRule="auto"/>
              <w:jc w:val="center"/>
              <w:rPr>
                <w:b/>
                <w:bCs/>
                <w:color w:val="000000" w:themeColor="text1"/>
                <w:sz w:val="18"/>
                <w:szCs w:val="18"/>
                <w:lang w:val="en-US"/>
              </w:rPr>
            </w:pPr>
            <w:r w:rsidRPr="004855BC">
              <w:rPr>
                <w:b/>
                <w:bCs/>
                <w:color w:val="000000" w:themeColor="text1"/>
                <w:sz w:val="18"/>
                <w:szCs w:val="18"/>
                <w:lang w:val="en-US"/>
              </w:rPr>
              <w:t>Predictive margins (monthly)</w:t>
            </w:r>
          </w:p>
        </w:tc>
      </w:tr>
      <w:tr w:rsidR="00DB78B4" w:rsidRPr="004855BC" w14:paraId="1A90DB1B" w14:textId="55CB46C2" w:rsidTr="002019FC">
        <w:tc>
          <w:tcPr>
            <w:tcW w:w="2066" w:type="dxa"/>
            <w:vMerge/>
            <w:tcBorders>
              <w:bottom w:val="single" w:sz="4" w:space="0" w:color="auto"/>
            </w:tcBorders>
            <w:shd w:val="clear" w:color="auto" w:fill="auto"/>
          </w:tcPr>
          <w:p w14:paraId="15E99C4D" w14:textId="77777777" w:rsidR="00DB78B4" w:rsidRPr="004855BC" w:rsidRDefault="00DB78B4" w:rsidP="003A25FC">
            <w:pPr>
              <w:spacing w:line="240" w:lineRule="auto"/>
              <w:jc w:val="left"/>
              <w:rPr>
                <w:b/>
                <w:bCs/>
                <w:color w:val="000000" w:themeColor="text1"/>
                <w:sz w:val="18"/>
                <w:szCs w:val="18"/>
                <w:lang w:val="en-US"/>
              </w:rPr>
            </w:pPr>
          </w:p>
        </w:tc>
        <w:tc>
          <w:tcPr>
            <w:tcW w:w="2268" w:type="dxa"/>
            <w:gridSpan w:val="2"/>
            <w:tcBorders>
              <w:top w:val="nil"/>
              <w:bottom w:val="single" w:sz="4" w:space="0" w:color="auto"/>
            </w:tcBorders>
            <w:shd w:val="clear" w:color="auto" w:fill="auto"/>
            <w:vAlign w:val="center"/>
          </w:tcPr>
          <w:p w14:paraId="3E1DE6C0" w14:textId="192F64B8" w:rsidR="00DB78B4" w:rsidRPr="004855BC" w:rsidRDefault="00DB78B4" w:rsidP="0015789C">
            <w:pPr>
              <w:spacing w:line="240" w:lineRule="auto"/>
              <w:jc w:val="center"/>
              <w:rPr>
                <w:b/>
                <w:bCs/>
                <w:color w:val="000000" w:themeColor="text1"/>
                <w:sz w:val="18"/>
                <w:szCs w:val="18"/>
                <w:lang w:val="en-US"/>
              </w:rPr>
            </w:pPr>
            <w:r>
              <w:rPr>
                <w:b/>
                <w:bCs/>
                <w:color w:val="000000" w:themeColor="text1"/>
                <w:sz w:val="18"/>
                <w:szCs w:val="18"/>
                <w:lang w:val="en-US"/>
              </w:rPr>
              <w:t>Full sample</w:t>
            </w:r>
            <w:r w:rsidRPr="003A25FC">
              <w:rPr>
                <w:b/>
                <w:bCs/>
                <w:color w:val="000000" w:themeColor="text1"/>
                <w:sz w:val="18"/>
                <w:szCs w:val="18"/>
                <w:vertAlign w:val="superscript"/>
                <w:lang w:val="en-US"/>
              </w:rPr>
              <w:t>†</w:t>
            </w:r>
          </w:p>
        </w:tc>
        <w:tc>
          <w:tcPr>
            <w:tcW w:w="2268" w:type="dxa"/>
            <w:gridSpan w:val="2"/>
            <w:tcBorders>
              <w:top w:val="nil"/>
              <w:bottom w:val="single" w:sz="4" w:space="0" w:color="auto"/>
            </w:tcBorders>
            <w:vAlign w:val="center"/>
          </w:tcPr>
          <w:p w14:paraId="1C2A371C" w14:textId="49A7E42B" w:rsidR="00DB78B4" w:rsidRPr="004855BC" w:rsidRDefault="00DB78B4" w:rsidP="0015789C">
            <w:pPr>
              <w:spacing w:line="240" w:lineRule="auto"/>
              <w:jc w:val="center"/>
              <w:rPr>
                <w:b/>
                <w:bCs/>
                <w:color w:val="000000" w:themeColor="text1"/>
                <w:sz w:val="18"/>
                <w:szCs w:val="18"/>
                <w:lang w:val="en-US"/>
              </w:rPr>
            </w:pPr>
            <w:r>
              <w:rPr>
                <w:b/>
                <w:bCs/>
                <w:color w:val="000000" w:themeColor="text1"/>
                <w:sz w:val="18"/>
                <w:szCs w:val="18"/>
                <w:lang w:val="en-US"/>
              </w:rPr>
              <w:t>East German sample</w:t>
            </w:r>
            <w:r w:rsidRPr="003A25FC">
              <w:rPr>
                <w:b/>
                <w:bCs/>
                <w:color w:val="000000" w:themeColor="text1"/>
                <w:sz w:val="18"/>
                <w:szCs w:val="18"/>
                <w:vertAlign w:val="superscript"/>
                <w:lang w:val="en-US"/>
              </w:rPr>
              <w:t>†</w:t>
            </w:r>
          </w:p>
        </w:tc>
        <w:tc>
          <w:tcPr>
            <w:tcW w:w="2268" w:type="dxa"/>
            <w:gridSpan w:val="2"/>
            <w:tcBorders>
              <w:top w:val="nil"/>
              <w:bottom w:val="single" w:sz="4" w:space="0" w:color="auto"/>
            </w:tcBorders>
            <w:vAlign w:val="center"/>
          </w:tcPr>
          <w:p w14:paraId="72665B36" w14:textId="48E92933" w:rsidR="00DB78B4" w:rsidRDefault="00DB78B4" w:rsidP="0015789C">
            <w:pPr>
              <w:spacing w:line="240" w:lineRule="auto"/>
              <w:jc w:val="center"/>
              <w:rPr>
                <w:b/>
                <w:bCs/>
                <w:color w:val="000000" w:themeColor="text1"/>
                <w:sz w:val="18"/>
                <w:szCs w:val="18"/>
                <w:lang w:val="en-US"/>
              </w:rPr>
            </w:pPr>
            <w:r>
              <w:rPr>
                <w:b/>
                <w:bCs/>
                <w:color w:val="000000" w:themeColor="text1"/>
                <w:sz w:val="18"/>
                <w:szCs w:val="18"/>
                <w:lang w:val="en-US"/>
              </w:rPr>
              <w:t>West German sample</w:t>
            </w:r>
            <w:r w:rsidRPr="003A25FC">
              <w:rPr>
                <w:b/>
                <w:bCs/>
                <w:color w:val="000000" w:themeColor="text1"/>
                <w:sz w:val="18"/>
                <w:szCs w:val="18"/>
                <w:vertAlign w:val="superscript"/>
                <w:lang w:val="en-US"/>
              </w:rPr>
              <w:t>†</w:t>
            </w:r>
          </w:p>
        </w:tc>
      </w:tr>
      <w:tr w:rsidR="00DB78B4" w:rsidRPr="004855BC" w14:paraId="32A6C602" w14:textId="77777777" w:rsidTr="002019FC">
        <w:tc>
          <w:tcPr>
            <w:tcW w:w="2066" w:type="dxa"/>
            <w:vMerge w:val="restart"/>
            <w:tcBorders>
              <w:top w:val="nil"/>
            </w:tcBorders>
            <w:shd w:val="clear" w:color="auto" w:fill="auto"/>
          </w:tcPr>
          <w:p w14:paraId="17B081C6" w14:textId="2A4B6E36" w:rsidR="00DB78B4" w:rsidRPr="004855BC" w:rsidRDefault="00DB78B4" w:rsidP="003A25FC">
            <w:pPr>
              <w:spacing w:line="240" w:lineRule="auto"/>
              <w:jc w:val="left"/>
              <w:rPr>
                <w:color w:val="000000" w:themeColor="text1"/>
                <w:sz w:val="18"/>
                <w:szCs w:val="18"/>
                <w:lang w:val="en-US"/>
              </w:rPr>
            </w:pPr>
          </w:p>
        </w:tc>
        <w:tc>
          <w:tcPr>
            <w:tcW w:w="2268" w:type="dxa"/>
            <w:gridSpan w:val="2"/>
            <w:tcBorders>
              <w:top w:val="nil"/>
            </w:tcBorders>
            <w:shd w:val="clear" w:color="auto" w:fill="auto"/>
          </w:tcPr>
          <w:p w14:paraId="3BAB84EE" w14:textId="2FF0CE10" w:rsidR="00DB78B4" w:rsidRPr="004855BC" w:rsidRDefault="00DB78B4" w:rsidP="00800BD9">
            <w:pPr>
              <w:spacing w:line="240" w:lineRule="auto"/>
              <w:jc w:val="center"/>
              <w:rPr>
                <w:color w:val="000000" w:themeColor="text1"/>
                <w:sz w:val="18"/>
                <w:szCs w:val="18"/>
                <w:lang w:val="en-US"/>
              </w:rPr>
            </w:pPr>
            <w:r w:rsidRPr="006C28B1">
              <w:rPr>
                <w:b/>
                <w:bCs/>
                <w:color w:val="000000" w:themeColor="text1"/>
                <w:sz w:val="18"/>
                <w:szCs w:val="18"/>
                <w:lang w:val="en-US"/>
              </w:rPr>
              <w:t xml:space="preserve">N </w:t>
            </w:r>
            <w:r>
              <w:rPr>
                <w:color w:val="000000" w:themeColor="text1"/>
                <w:sz w:val="18"/>
                <w:szCs w:val="18"/>
                <w:lang w:val="en-US"/>
              </w:rPr>
              <w:t xml:space="preserve">= </w:t>
            </w:r>
            <w:r w:rsidR="007B31D1">
              <w:rPr>
                <w:color w:val="000000" w:themeColor="text1"/>
                <w:sz w:val="18"/>
                <w:szCs w:val="18"/>
                <w:lang w:val="en-US"/>
              </w:rPr>
              <w:t>429,614</w:t>
            </w:r>
          </w:p>
        </w:tc>
        <w:tc>
          <w:tcPr>
            <w:tcW w:w="2268" w:type="dxa"/>
            <w:gridSpan w:val="2"/>
            <w:tcBorders>
              <w:top w:val="nil"/>
              <w:bottom w:val="nil"/>
            </w:tcBorders>
          </w:tcPr>
          <w:p w14:paraId="3E1775AE" w14:textId="4A7C3B18" w:rsidR="00DB78B4" w:rsidRPr="004855BC" w:rsidRDefault="007B31D1" w:rsidP="00800BD9">
            <w:pPr>
              <w:spacing w:line="240" w:lineRule="auto"/>
              <w:jc w:val="center"/>
              <w:rPr>
                <w:color w:val="000000" w:themeColor="text1"/>
                <w:sz w:val="18"/>
                <w:szCs w:val="18"/>
                <w:lang w:val="en-US"/>
              </w:rPr>
            </w:pPr>
            <w:r>
              <w:rPr>
                <w:color w:val="000000" w:themeColor="text1"/>
                <w:sz w:val="18"/>
                <w:szCs w:val="18"/>
                <w:lang w:val="en-US"/>
              </w:rPr>
              <w:t>168,269</w:t>
            </w:r>
          </w:p>
        </w:tc>
        <w:tc>
          <w:tcPr>
            <w:tcW w:w="2268" w:type="dxa"/>
            <w:gridSpan w:val="2"/>
            <w:tcBorders>
              <w:top w:val="nil"/>
              <w:bottom w:val="nil"/>
            </w:tcBorders>
          </w:tcPr>
          <w:p w14:paraId="18E56029" w14:textId="070104F6" w:rsidR="00DB78B4" w:rsidRPr="004855BC" w:rsidRDefault="007B31D1" w:rsidP="00800BD9">
            <w:pPr>
              <w:spacing w:line="240" w:lineRule="auto"/>
              <w:jc w:val="center"/>
              <w:rPr>
                <w:color w:val="000000" w:themeColor="text1"/>
                <w:sz w:val="18"/>
                <w:szCs w:val="18"/>
                <w:lang w:val="en-US"/>
              </w:rPr>
            </w:pPr>
            <w:r>
              <w:rPr>
                <w:color w:val="000000" w:themeColor="text1"/>
                <w:sz w:val="18"/>
                <w:szCs w:val="18"/>
                <w:lang w:val="en-US"/>
              </w:rPr>
              <w:t>261,345</w:t>
            </w:r>
          </w:p>
        </w:tc>
      </w:tr>
      <w:tr w:rsidR="00DB78B4" w:rsidRPr="004855BC" w14:paraId="26F84234" w14:textId="77777777" w:rsidTr="002019FC">
        <w:tc>
          <w:tcPr>
            <w:tcW w:w="2066" w:type="dxa"/>
            <w:vMerge/>
            <w:tcBorders>
              <w:bottom w:val="nil"/>
            </w:tcBorders>
            <w:shd w:val="clear" w:color="auto" w:fill="auto"/>
          </w:tcPr>
          <w:p w14:paraId="4CCFC251" w14:textId="77777777" w:rsidR="00DB78B4" w:rsidRPr="004855BC" w:rsidRDefault="00DB78B4" w:rsidP="003A25FC">
            <w:pPr>
              <w:spacing w:line="240" w:lineRule="auto"/>
              <w:jc w:val="left"/>
              <w:rPr>
                <w:color w:val="000000" w:themeColor="text1"/>
                <w:sz w:val="18"/>
                <w:szCs w:val="18"/>
                <w:lang w:val="en-US"/>
              </w:rPr>
            </w:pPr>
          </w:p>
        </w:tc>
        <w:tc>
          <w:tcPr>
            <w:tcW w:w="2268" w:type="dxa"/>
            <w:gridSpan w:val="2"/>
            <w:tcBorders>
              <w:bottom w:val="nil"/>
            </w:tcBorders>
            <w:shd w:val="clear" w:color="auto" w:fill="auto"/>
          </w:tcPr>
          <w:p w14:paraId="19E42144" w14:textId="079BD4B8" w:rsidR="00DB78B4" w:rsidRPr="004855BC" w:rsidRDefault="00DB78B4" w:rsidP="00800BD9">
            <w:pPr>
              <w:spacing w:line="240" w:lineRule="auto"/>
              <w:jc w:val="center"/>
              <w:rPr>
                <w:color w:val="000000" w:themeColor="text1"/>
                <w:sz w:val="18"/>
                <w:szCs w:val="18"/>
                <w:lang w:val="en-US"/>
              </w:rPr>
            </w:pPr>
            <w:r w:rsidRPr="006C28B1">
              <w:rPr>
                <w:b/>
                <w:bCs/>
                <w:color w:val="000000" w:themeColor="text1"/>
                <w:sz w:val="18"/>
                <w:szCs w:val="18"/>
                <w:lang w:val="en-US"/>
              </w:rPr>
              <w:t>n</w:t>
            </w:r>
            <w:r>
              <w:rPr>
                <w:b/>
                <w:bCs/>
                <w:color w:val="000000" w:themeColor="text1"/>
                <w:sz w:val="18"/>
                <w:szCs w:val="18"/>
                <w:lang w:val="en-US"/>
              </w:rPr>
              <w:t xml:space="preserve"> </w:t>
            </w:r>
            <w:r>
              <w:rPr>
                <w:color w:val="000000" w:themeColor="text1"/>
                <w:sz w:val="18"/>
                <w:szCs w:val="18"/>
                <w:lang w:val="en-US"/>
              </w:rPr>
              <w:t>= 1,</w:t>
            </w:r>
            <w:r w:rsidR="007B31D1">
              <w:rPr>
                <w:color w:val="000000" w:themeColor="text1"/>
                <w:sz w:val="18"/>
                <w:szCs w:val="18"/>
                <w:lang w:val="en-US"/>
              </w:rPr>
              <w:t>788</w:t>
            </w:r>
          </w:p>
        </w:tc>
        <w:tc>
          <w:tcPr>
            <w:tcW w:w="2268" w:type="dxa"/>
            <w:gridSpan w:val="2"/>
            <w:tcBorders>
              <w:top w:val="nil"/>
              <w:bottom w:val="nil"/>
            </w:tcBorders>
          </w:tcPr>
          <w:p w14:paraId="5FDCFF00" w14:textId="119B84C6" w:rsidR="00DB78B4" w:rsidRPr="004855BC" w:rsidRDefault="007B31D1" w:rsidP="00800BD9">
            <w:pPr>
              <w:spacing w:line="240" w:lineRule="auto"/>
              <w:jc w:val="center"/>
              <w:rPr>
                <w:color w:val="000000" w:themeColor="text1"/>
                <w:sz w:val="18"/>
                <w:szCs w:val="18"/>
                <w:lang w:val="en-US"/>
              </w:rPr>
            </w:pPr>
            <w:r>
              <w:rPr>
                <w:color w:val="000000" w:themeColor="text1"/>
                <w:sz w:val="18"/>
                <w:szCs w:val="18"/>
                <w:lang w:val="en-US"/>
              </w:rPr>
              <w:t>673</w:t>
            </w:r>
          </w:p>
        </w:tc>
        <w:tc>
          <w:tcPr>
            <w:tcW w:w="2268" w:type="dxa"/>
            <w:gridSpan w:val="2"/>
            <w:tcBorders>
              <w:top w:val="nil"/>
              <w:bottom w:val="nil"/>
            </w:tcBorders>
          </w:tcPr>
          <w:p w14:paraId="054AF07B" w14:textId="0C7DD1E6" w:rsidR="00DB78B4" w:rsidRPr="004855BC" w:rsidRDefault="007B31D1" w:rsidP="00800BD9">
            <w:pPr>
              <w:spacing w:line="240" w:lineRule="auto"/>
              <w:jc w:val="center"/>
              <w:rPr>
                <w:color w:val="000000" w:themeColor="text1"/>
                <w:sz w:val="18"/>
                <w:szCs w:val="18"/>
                <w:lang w:val="en-US"/>
              </w:rPr>
            </w:pPr>
            <w:r>
              <w:rPr>
                <w:color w:val="000000" w:themeColor="text1"/>
                <w:sz w:val="18"/>
                <w:szCs w:val="18"/>
                <w:lang w:val="en-US"/>
              </w:rPr>
              <w:t>1,115</w:t>
            </w:r>
          </w:p>
        </w:tc>
      </w:tr>
      <w:tr w:rsidR="002019FC" w:rsidRPr="004855BC" w14:paraId="64EAC855" w14:textId="6D18C95B" w:rsidTr="002019FC">
        <w:trPr>
          <w:trHeight w:val="195"/>
        </w:trPr>
        <w:tc>
          <w:tcPr>
            <w:tcW w:w="3342" w:type="dxa"/>
            <w:gridSpan w:val="2"/>
            <w:tcBorders>
              <w:top w:val="nil"/>
              <w:bottom w:val="nil"/>
            </w:tcBorders>
            <w:shd w:val="clear" w:color="auto" w:fill="auto"/>
          </w:tcPr>
          <w:p w14:paraId="098FAFC9" w14:textId="5489BD35" w:rsidR="002019FC" w:rsidRPr="004855BC" w:rsidRDefault="002019FC" w:rsidP="007B31D1">
            <w:pPr>
              <w:spacing w:line="240" w:lineRule="auto"/>
              <w:ind w:left="178"/>
              <w:jc w:val="left"/>
              <w:rPr>
                <w:color w:val="000000" w:themeColor="text1"/>
                <w:sz w:val="18"/>
                <w:szCs w:val="18"/>
                <w:lang w:val="en-US"/>
              </w:rPr>
            </w:pPr>
            <w:r w:rsidRPr="004855BC">
              <w:rPr>
                <w:color w:val="000000" w:themeColor="text1"/>
                <w:sz w:val="18"/>
                <w:szCs w:val="18"/>
                <w:lang w:val="en-US"/>
              </w:rPr>
              <w:t>2 months</w:t>
            </w:r>
            <w:r>
              <w:rPr>
                <w:color w:val="000000" w:themeColor="text1"/>
                <w:sz w:val="18"/>
                <w:szCs w:val="18"/>
                <w:lang w:val="en-US"/>
              </w:rPr>
              <w:t xml:space="preserve"> (statutory) (reference)</w:t>
            </w:r>
          </w:p>
        </w:tc>
        <w:tc>
          <w:tcPr>
            <w:tcW w:w="992" w:type="dxa"/>
            <w:tcBorders>
              <w:top w:val="nil"/>
            </w:tcBorders>
            <w:shd w:val="clear" w:color="auto" w:fill="auto"/>
          </w:tcPr>
          <w:p w14:paraId="68577A9F" w14:textId="1E54CFAB" w:rsidR="002019FC" w:rsidRPr="004855BC" w:rsidRDefault="002019FC" w:rsidP="0015789C">
            <w:pPr>
              <w:tabs>
                <w:tab w:val="decimal" w:pos="0"/>
              </w:tabs>
              <w:spacing w:line="240" w:lineRule="auto"/>
              <w:ind w:left="-111"/>
              <w:rPr>
                <w:color w:val="000000" w:themeColor="text1"/>
                <w:sz w:val="18"/>
                <w:szCs w:val="18"/>
                <w:lang w:val="en-US"/>
              </w:rPr>
            </w:pPr>
            <w:r w:rsidRPr="004855BC" w:rsidDel="00F65C12">
              <w:rPr>
                <w:color w:val="000000" w:themeColor="text1"/>
                <w:sz w:val="18"/>
                <w:szCs w:val="18"/>
                <w:lang w:val="en-US"/>
              </w:rPr>
              <w:t xml:space="preserve"> </w:t>
            </w:r>
          </w:p>
        </w:tc>
        <w:tc>
          <w:tcPr>
            <w:tcW w:w="1276" w:type="dxa"/>
            <w:tcBorders>
              <w:top w:val="nil"/>
            </w:tcBorders>
          </w:tcPr>
          <w:p w14:paraId="7F082656" w14:textId="09F328EB" w:rsidR="002019FC" w:rsidRPr="004855BC" w:rsidRDefault="002019FC" w:rsidP="003A25FC">
            <w:pPr>
              <w:tabs>
                <w:tab w:val="decimal" w:pos="85"/>
              </w:tabs>
              <w:spacing w:line="240" w:lineRule="auto"/>
              <w:ind w:left="-56"/>
              <w:rPr>
                <w:color w:val="000000" w:themeColor="text1"/>
                <w:sz w:val="18"/>
                <w:szCs w:val="18"/>
                <w:lang w:val="en-US"/>
              </w:rPr>
            </w:pPr>
          </w:p>
        </w:tc>
        <w:tc>
          <w:tcPr>
            <w:tcW w:w="992" w:type="dxa"/>
            <w:tcBorders>
              <w:top w:val="nil"/>
            </w:tcBorders>
          </w:tcPr>
          <w:p w14:paraId="76B3A5C1" w14:textId="43A16D91" w:rsidR="002019FC" w:rsidRPr="004855BC" w:rsidRDefault="002019FC" w:rsidP="0015789C">
            <w:pPr>
              <w:tabs>
                <w:tab w:val="decimal" w:pos="0"/>
              </w:tabs>
              <w:spacing w:line="240" w:lineRule="auto"/>
              <w:ind w:left="-111"/>
              <w:rPr>
                <w:color w:val="000000" w:themeColor="text1"/>
                <w:sz w:val="18"/>
                <w:szCs w:val="18"/>
                <w:lang w:val="en-US"/>
              </w:rPr>
            </w:pPr>
          </w:p>
        </w:tc>
        <w:tc>
          <w:tcPr>
            <w:tcW w:w="1276" w:type="dxa"/>
            <w:tcBorders>
              <w:top w:val="nil"/>
            </w:tcBorders>
          </w:tcPr>
          <w:p w14:paraId="5287B7D8" w14:textId="22F5274C" w:rsidR="002019FC" w:rsidRDefault="002019FC" w:rsidP="003A25FC">
            <w:pPr>
              <w:tabs>
                <w:tab w:val="decimal" w:pos="85"/>
              </w:tabs>
              <w:spacing w:line="240" w:lineRule="auto"/>
              <w:ind w:left="-56"/>
              <w:rPr>
                <w:color w:val="000000" w:themeColor="text1"/>
                <w:sz w:val="18"/>
                <w:szCs w:val="18"/>
                <w:lang w:val="en-US"/>
              </w:rPr>
            </w:pPr>
          </w:p>
        </w:tc>
        <w:tc>
          <w:tcPr>
            <w:tcW w:w="992" w:type="dxa"/>
            <w:tcBorders>
              <w:top w:val="nil"/>
            </w:tcBorders>
          </w:tcPr>
          <w:p w14:paraId="6AF18E09" w14:textId="31F15D5C" w:rsidR="002019FC" w:rsidRDefault="002019FC" w:rsidP="0015789C">
            <w:pPr>
              <w:tabs>
                <w:tab w:val="decimal" w:pos="0"/>
              </w:tabs>
              <w:spacing w:line="240" w:lineRule="auto"/>
              <w:ind w:left="-111"/>
              <w:rPr>
                <w:color w:val="000000" w:themeColor="text1"/>
                <w:sz w:val="18"/>
                <w:szCs w:val="18"/>
                <w:lang w:val="en-US"/>
              </w:rPr>
            </w:pPr>
          </w:p>
        </w:tc>
      </w:tr>
      <w:tr w:rsidR="00DB78B4" w:rsidRPr="004855BC" w14:paraId="1EEFF1BD" w14:textId="4FE2D15A" w:rsidTr="002019FC">
        <w:tc>
          <w:tcPr>
            <w:tcW w:w="2066" w:type="dxa"/>
            <w:tcBorders>
              <w:top w:val="nil"/>
              <w:bottom w:val="nil"/>
            </w:tcBorders>
            <w:shd w:val="clear" w:color="auto" w:fill="auto"/>
          </w:tcPr>
          <w:p w14:paraId="0F0F2CF6" w14:textId="05CDBB5B" w:rsidR="00DB78B4" w:rsidRPr="004855BC" w:rsidRDefault="00DB78B4" w:rsidP="007B31D1">
            <w:pPr>
              <w:tabs>
                <w:tab w:val="left" w:pos="314"/>
              </w:tabs>
              <w:spacing w:line="240" w:lineRule="auto"/>
              <w:ind w:left="178"/>
              <w:jc w:val="left"/>
              <w:rPr>
                <w:color w:val="000000" w:themeColor="text1"/>
                <w:sz w:val="18"/>
                <w:szCs w:val="18"/>
                <w:lang w:val="en-US"/>
              </w:rPr>
            </w:pPr>
            <w:r w:rsidRPr="004855BC">
              <w:rPr>
                <w:color w:val="000000" w:themeColor="text1"/>
                <w:sz w:val="18"/>
                <w:szCs w:val="18"/>
                <w:lang w:val="en-US"/>
              </w:rPr>
              <w:t>3</w:t>
            </w:r>
            <w:r>
              <w:rPr>
                <w:color w:val="000000" w:themeColor="text1"/>
                <w:sz w:val="18"/>
                <w:szCs w:val="18"/>
                <w:lang w:val="en-US"/>
              </w:rPr>
              <w:t>-</w:t>
            </w:r>
            <w:r w:rsidRPr="004855BC">
              <w:rPr>
                <w:color w:val="000000" w:themeColor="text1"/>
                <w:sz w:val="18"/>
                <w:szCs w:val="18"/>
                <w:lang w:val="en-US"/>
              </w:rPr>
              <w:t>12 months</w:t>
            </w:r>
          </w:p>
        </w:tc>
        <w:tc>
          <w:tcPr>
            <w:tcW w:w="1276" w:type="dxa"/>
            <w:shd w:val="clear" w:color="auto" w:fill="auto"/>
          </w:tcPr>
          <w:p w14:paraId="543C874C" w14:textId="7661E049" w:rsidR="00DB78B4" w:rsidRPr="004855BC" w:rsidRDefault="00DB78B4" w:rsidP="003A25FC">
            <w:pPr>
              <w:tabs>
                <w:tab w:val="decimal" w:pos="85"/>
              </w:tabs>
              <w:spacing w:line="240" w:lineRule="auto"/>
              <w:ind w:left="-56"/>
              <w:jc w:val="left"/>
              <w:rPr>
                <w:color w:val="000000" w:themeColor="text1"/>
                <w:sz w:val="18"/>
                <w:szCs w:val="18"/>
                <w:lang w:val="en-US"/>
              </w:rPr>
            </w:pPr>
            <w:r w:rsidRPr="004855BC">
              <w:rPr>
                <w:color w:val="000000" w:themeColor="text1"/>
                <w:sz w:val="18"/>
                <w:szCs w:val="18"/>
                <w:lang w:val="en-US"/>
              </w:rPr>
              <w:t>0.00</w:t>
            </w:r>
            <w:r>
              <w:rPr>
                <w:color w:val="000000" w:themeColor="text1"/>
                <w:sz w:val="18"/>
                <w:szCs w:val="18"/>
                <w:lang w:val="en-US"/>
              </w:rPr>
              <w:t>0</w:t>
            </w:r>
            <w:r w:rsidR="007B31D1">
              <w:rPr>
                <w:color w:val="000000" w:themeColor="text1"/>
                <w:sz w:val="18"/>
                <w:szCs w:val="18"/>
                <w:lang w:val="en-US"/>
              </w:rPr>
              <w:t>032</w:t>
            </w:r>
          </w:p>
        </w:tc>
        <w:tc>
          <w:tcPr>
            <w:tcW w:w="992" w:type="dxa"/>
            <w:shd w:val="clear" w:color="auto" w:fill="auto"/>
          </w:tcPr>
          <w:p w14:paraId="311F55B6" w14:textId="26328082" w:rsidR="00DB78B4" w:rsidRPr="004855BC" w:rsidRDefault="00DB78B4" w:rsidP="0015789C">
            <w:pPr>
              <w:tabs>
                <w:tab w:val="decimal" w:pos="0"/>
              </w:tabs>
              <w:spacing w:line="240" w:lineRule="auto"/>
              <w:ind w:left="-111"/>
              <w:rPr>
                <w:color w:val="000000" w:themeColor="text1"/>
                <w:sz w:val="18"/>
                <w:szCs w:val="18"/>
                <w:lang w:val="en-US"/>
              </w:rPr>
            </w:pPr>
            <w:r w:rsidRPr="004855BC">
              <w:rPr>
                <w:color w:val="000000" w:themeColor="text1"/>
                <w:sz w:val="18"/>
                <w:szCs w:val="18"/>
                <w:lang w:val="en-US"/>
              </w:rPr>
              <w:t>(0.000</w:t>
            </w:r>
            <w:r w:rsidR="007B31D1">
              <w:rPr>
                <w:color w:val="000000" w:themeColor="text1"/>
                <w:sz w:val="18"/>
                <w:szCs w:val="18"/>
                <w:lang w:val="en-US"/>
              </w:rPr>
              <w:t>113</w:t>
            </w:r>
            <w:r w:rsidRPr="004855BC">
              <w:rPr>
                <w:color w:val="000000" w:themeColor="text1"/>
                <w:sz w:val="18"/>
                <w:szCs w:val="18"/>
                <w:lang w:val="en-US"/>
              </w:rPr>
              <w:t>)</w:t>
            </w:r>
          </w:p>
        </w:tc>
        <w:tc>
          <w:tcPr>
            <w:tcW w:w="1276" w:type="dxa"/>
          </w:tcPr>
          <w:p w14:paraId="1A27FE90" w14:textId="06DCDE41" w:rsidR="00DB78B4" w:rsidRPr="004855BC" w:rsidRDefault="00DB78B4" w:rsidP="003A25FC">
            <w:pPr>
              <w:tabs>
                <w:tab w:val="decimal" w:pos="85"/>
              </w:tabs>
              <w:spacing w:line="240" w:lineRule="auto"/>
              <w:ind w:left="-56"/>
              <w:rPr>
                <w:color w:val="000000" w:themeColor="text1"/>
                <w:sz w:val="18"/>
                <w:szCs w:val="18"/>
                <w:lang w:val="en-US"/>
              </w:rPr>
            </w:pPr>
            <w:r>
              <w:rPr>
                <w:color w:val="000000" w:themeColor="text1"/>
                <w:sz w:val="18"/>
                <w:szCs w:val="18"/>
                <w:lang w:val="en-US"/>
              </w:rPr>
              <w:t>0.00</w:t>
            </w:r>
            <w:r w:rsidR="007B31D1">
              <w:rPr>
                <w:color w:val="000000" w:themeColor="text1"/>
                <w:sz w:val="18"/>
                <w:szCs w:val="18"/>
                <w:lang w:val="en-US"/>
              </w:rPr>
              <w:t>008</w:t>
            </w:r>
          </w:p>
        </w:tc>
        <w:tc>
          <w:tcPr>
            <w:tcW w:w="992" w:type="dxa"/>
          </w:tcPr>
          <w:p w14:paraId="0B5D8CD1" w14:textId="197D5957" w:rsidR="00DB78B4" w:rsidRPr="004855BC" w:rsidRDefault="00DB78B4" w:rsidP="0015789C">
            <w:pPr>
              <w:tabs>
                <w:tab w:val="decimal" w:pos="0"/>
              </w:tabs>
              <w:spacing w:line="240" w:lineRule="auto"/>
              <w:ind w:left="-111"/>
              <w:rPr>
                <w:color w:val="000000" w:themeColor="text1"/>
                <w:sz w:val="18"/>
                <w:szCs w:val="18"/>
                <w:lang w:val="en-US"/>
              </w:rPr>
            </w:pPr>
            <w:r>
              <w:rPr>
                <w:color w:val="000000" w:themeColor="text1"/>
                <w:sz w:val="18"/>
                <w:szCs w:val="18"/>
                <w:lang w:val="en-US"/>
              </w:rPr>
              <w:t>(0.000</w:t>
            </w:r>
            <w:r w:rsidR="007B31D1">
              <w:rPr>
                <w:color w:val="000000" w:themeColor="text1"/>
                <w:sz w:val="18"/>
                <w:szCs w:val="18"/>
                <w:lang w:val="en-US"/>
              </w:rPr>
              <w:t>193</w:t>
            </w:r>
            <w:r>
              <w:rPr>
                <w:color w:val="000000" w:themeColor="text1"/>
                <w:sz w:val="18"/>
                <w:szCs w:val="18"/>
                <w:lang w:val="en-US"/>
              </w:rPr>
              <w:t>)</w:t>
            </w:r>
          </w:p>
        </w:tc>
        <w:tc>
          <w:tcPr>
            <w:tcW w:w="1276" w:type="dxa"/>
          </w:tcPr>
          <w:p w14:paraId="37F89573" w14:textId="7C00FAD7" w:rsidR="00DB78B4" w:rsidRDefault="007B31D1" w:rsidP="0015789C">
            <w:pPr>
              <w:tabs>
                <w:tab w:val="decimal" w:pos="85"/>
              </w:tabs>
              <w:spacing w:line="240" w:lineRule="auto"/>
              <w:ind w:left="-56"/>
              <w:rPr>
                <w:color w:val="000000" w:themeColor="text1"/>
                <w:sz w:val="18"/>
                <w:szCs w:val="18"/>
                <w:lang w:val="en-US"/>
              </w:rPr>
            </w:pPr>
            <w:r>
              <w:rPr>
                <w:color w:val="000000" w:themeColor="text1"/>
                <w:sz w:val="18"/>
                <w:szCs w:val="18"/>
                <w:lang w:val="en-US"/>
              </w:rPr>
              <w:t>-</w:t>
            </w:r>
            <w:r w:rsidR="00DB78B4">
              <w:rPr>
                <w:color w:val="000000" w:themeColor="text1"/>
                <w:sz w:val="18"/>
                <w:szCs w:val="18"/>
                <w:lang w:val="en-US"/>
              </w:rPr>
              <w:t>0.</w:t>
            </w:r>
            <w:r>
              <w:rPr>
                <w:color w:val="000000" w:themeColor="text1"/>
                <w:sz w:val="18"/>
                <w:szCs w:val="18"/>
                <w:lang w:val="en-US"/>
              </w:rPr>
              <w:t>000079</w:t>
            </w:r>
          </w:p>
        </w:tc>
        <w:tc>
          <w:tcPr>
            <w:tcW w:w="992" w:type="dxa"/>
          </w:tcPr>
          <w:p w14:paraId="4B863AB1" w14:textId="2ED6B816" w:rsidR="00DB78B4" w:rsidRDefault="00DB78B4" w:rsidP="0015789C">
            <w:pPr>
              <w:tabs>
                <w:tab w:val="decimal" w:pos="0"/>
              </w:tabs>
              <w:spacing w:line="240" w:lineRule="auto"/>
              <w:ind w:left="-111"/>
              <w:rPr>
                <w:color w:val="000000" w:themeColor="text1"/>
                <w:sz w:val="18"/>
                <w:szCs w:val="18"/>
                <w:lang w:val="en-US"/>
              </w:rPr>
            </w:pPr>
            <w:r>
              <w:rPr>
                <w:color w:val="000000" w:themeColor="text1"/>
                <w:sz w:val="18"/>
                <w:szCs w:val="18"/>
                <w:lang w:val="en-US"/>
              </w:rPr>
              <w:t>(0.000</w:t>
            </w:r>
            <w:r w:rsidR="007B31D1">
              <w:rPr>
                <w:color w:val="000000" w:themeColor="text1"/>
                <w:sz w:val="18"/>
                <w:szCs w:val="18"/>
                <w:lang w:val="en-US"/>
              </w:rPr>
              <w:t>139</w:t>
            </w:r>
            <w:r>
              <w:rPr>
                <w:color w:val="000000" w:themeColor="text1"/>
                <w:sz w:val="18"/>
                <w:szCs w:val="18"/>
                <w:lang w:val="en-US"/>
              </w:rPr>
              <w:t>)</w:t>
            </w:r>
          </w:p>
        </w:tc>
      </w:tr>
      <w:tr w:rsidR="00DB78B4" w:rsidRPr="004855BC" w14:paraId="0EA68C77" w14:textId="77867FB3" w:rsidTr="002019FC">
        <w:tc>
          <w:tcPr>
            <w:tcW w:w="2066" w:type="dxa"/>
            <w:tcBorders>
              <w:top w:val="nil"/>
              <w:bottom w:val="nil"/>
            </w:tcBorders>
            <w:shd w:val="clear" w:color="auto" w:fill="auto"/>
          </w:tcPr>
          <w:p w14:paraId="5064BDE9" w14:textId="225BD9CD" w:rsidR="00DB78B4" w:rsidRPr="004855BC" w:rsidRDefault="00DB78B4" w:rsidP="007B31D1">
            <w:pPr>
              <w:spacing w:line="240" w:lineRule="auto"/>
              <w:ind w:left="178"/>
              <w:jc w:val="left"/>
              <w:rPr>
                <w:color w:val="000000" w:themeColor="text1"/>
                <w:sz w:val="18"/>
                <w:szCs w:val="18"/>
                <w:lang w:val="en-US"/>
              </w:rPr>
            </w:pPr>
            <w:r w:rsidRPr="004855BC">
              <w:rPr>
                <w:color w:val="000000" w:themeColor="text1"/>
                <w:sz w:val="18"/>
                <w:szCs w:val="18"/>
                <w:lang w:val="en-US"/>
              </w:rPr>
              <w:t>13</w:t>
            </w:r>
            <w:r>
              <w:rPr>
                <w:color w:val="000000" w:themeColor="text1"/>
                <w:sz w:val="18"/>
                <w:szCs w:val="18"/>
                <w:lang w:val="en-US"/>
              </w:rPr>
              <w:t>-</w:t>
            </w:r>
            <w:r w:rsidRPr="004855BC">
              <w:rPr>
                <w:color w:val="000000" w:themeColor="text1"/>
                <w:sz w:val="18"/>
                <w:szCs w:val="18"/>
                <w:lang w:val="en-US"/>
              </w:rPr>
              <w:t>24 months</w:t>
            </w:r>
          </w:p>
        </w:tc>
        <w:tc>
          <w:tcPr>
            <w:tcW w:w="1276" w:type="dxa"/>
            <w:shd w:val="clear" w:color="auto" w:fill="auto"/>
          </w:tcPr>
          <w:p w14:paraId="43D666E4" w14:textId="505D7A7A" w:rsidR="00DB78B4" w:rsidRPr="004855BC" w:rsidRDefault="00DB78B4" w:rsidP="003A25FC">
            <w:pPr>
              <w:tabs>
                <w:tab w:val="decimal" w:pos="85"/>
              </w:tabs>
              <w:spacing w:line="240" w:lineRule="auto"/>
              <w:ind w:left="-56"/>
              <w:jc w:val="left"/>
              <w:rPr>
                <w:color w:val="000000" w:themeColor="text1"/>
                <w:sz w:val="18"/>
                <w:szCs w:val="18"/>
                <w:lang w:val="en-US"/>
              </w:rPr>
            </w:pPr>
            <w:r w:rsidRPr="004855BC">
              <w:rPr>
                <w:color w:val="000000" w:themeColor="text1"/>
                <w:sz w:val="18"/>
                <w:szCs w:val="18"/>
                <w:lang w:val="en-US"/>
              </w:rPr>
              <w:t>0.00</w:t>
            </w:r>
            <w:r w:rsidR="007B31D1">
              <w:rPr>
                <w:color w:val="000000" w:themeColor="text1"/>
                <w:sz w:val="18"/>
                <w:szCs w:val="18"/>
                <w:lang w:val="en-US"/>
              </w:rPr>
              <w:t>0324</w:t>
            </w:r>
            <w:r w:rsidRPr="004855BC">
              <w:rPr>
                <w:color w:val="000000" w:themeColor="text1"/>
                <w:sz w:val="18"/>
                <w:szCs w:val="18"/>
                <w:lang w:val="en-US"/>
              </w:rPr>
              <w:t>*</w:t>
            </w:r>
          </w:p>
        </w:tc>
        <w:tc>
          <w:tcPr>
            <w:tcW w:w="992" w:type="dxa"/>
            <w:shd w:val="clear" w:color="auto" w:fill="auto"/>
          </w:tcPr>
          <w:p w14:paraId="13360B1A" w14:textId="255DB7A9" w:rsidR="00DB78B4" w:rsidRPr="004855BC" w:rsidRDefault="00DB78B4" w:rsidP="0015789C">
            <w:pPr>
              <w:tabs>
                <w:tab w:val="decimal" w:pos="0"/>
              </w:tabs>
              <w:spacing w:line="240" w:lineRule="auto"/>
              <w:ind w:left="-111"/>
              <w:rPr>
                <w:color w:val="000000" w:themeColor="text1"/>
                <w:sz w:val="18"/>
                <w:szCs w:val="18"/>
                <w:lang w:val="en-US"/>
              </w:rPr>
            </w:pPr>
            <w:r w:rsidRPr="004855BC">
              <w:rPr>
                <w:color w:val="000000" w:themeColor="text1"/>
                <w:sz w:val="18"/>
                <w:szCs w:val="18"/>
                <w:lang w:val="en-US"/>
              </w:rPr>
              <w:t>(0.000</w:t>
            </w:r>
            <w:r w:rsidR="007B31D1">
              <w:rPr>
                <w:color w:val="000000" w:themeColor="text1"/>
                <w:sz w:val="18"/>
                <w:szCs w:val="18"/>
                <w:lang w:val="en-US"/>
              </w:rPr>
              <w:t>119</w:t>
            </w:r>
            <w:r w:rsidRPr="004855BC">
              <w:rPr>
                <w:color w:val="000000" w:themeColor="text1"/>
                <w:sz w:val="18"/>
                <w:szCs w:val="18"/>
                <w:lang w:val="en-US"/>
              </w:rPr>
              <w:t>)</w:t>
            </w:r>
          </w:p>
        </w:tc>
        <w:tc>
          <w:tcPr>
            <w:tcW w:w="1276" w:type="dxa"/>
          </w:tcPr>
          <w:p w14:paraId="1B54A8DB" w14:textId="7EC62387" w:rsidR="00DB78B4" w:rsidRPr="004855BC" w:rsidRDefault="00DB78B4" w:rsidP="003A25FC">
            <w:pPr>
              <w:tabs>
                <w:tab w:val="decimal" w:pos="85"/>
              </w:tabs>
              <w:spacing w:line="240" w:lineRule="auto"/>
              <w:ind w:left="-56"/>
              <w:rPr>
                <w:color w:val="000000" w:themeColor="text1"/>
                <w:sz w:val="18"/>
                <w:szCs w:val="18"/>
                <w:lang w:val="en-US"/>
              </w:rPr>
            </w:pPr>
            <w:r>
              <w:rPr>
                <w:color w:val="000000" w:themeColor="text1"/>
                <w:sz w:val="18"/>
                <w:szCs w:val="18"/>
                <w:lang w:val="en-US"/>
              </w:rPr>
              <w:t>0.00</w:t>
            </w:r>
            <w:r w:rsidR="007B31D1">
              <w:rPr>
                <w:color w:val="000000" w:themeColor="text1"/>
                <w:sz w:val="18"/>
                <w:szCs w:val="18"/>
                <w:lang w:val="en-US"/>
              </w:rPr>
              <w:t>0459</w:t>
            </w:r>
            <w:r>
              <w:rPr>
                <w:color w:val="000000" w:themeColor="text1"/>
                <w:sz w:val="18"/>
                <w:szCs w:val="18"/>
                <w:lang w:val="en-US"/>
              </w:rPr>
              <w:t>*</w:t>
            </w:r>
          </w:p>
        </w:tc>
        <w:tc>
          <w:tcPr>
            <w:tcW w:w="992" w:type="dxa"/>
          </w:tcPr>
          <w:p w14:paraId="19DEAD2E" w14:textId="679A51B0" w:rsidR="00DB78B4" w:rsidRPr="004855BC" w:rsidRDefault="00DB78B4" w:rsidP="0015789C">
            <w:pPr>
              <w:tabs>
                <w:tab w:val="decimal" w:pos="0"/>
              </w:tabs>
              <w:spacing w:line="240" w:lineRule="auto"/>
              <w:ind w:left="-111"/>
              <w:rPr>
                <w:color w:val="000000" w:themeColor="text1"/>
                <w:sz w:val="18"/>
                <w:szCs w:val="18"/>
                <w:lang w:val="en-US"/>
              </w:rPr>
            </w:pPr>
            <w:r>
              <w:rPr>
                <w:color w:val="000000" w:themeColor="text1"/>
                <w:sz w:val="18"/>
                <w:szCs w:val="18"/>
                <w:lang w:val="en-US"/>
              </w:rPr>
              <w:t>(0.000</w:t>
            </w:r>
            <w:r w:rsidR="007B31D1">
              <w:rPr>
                <w:color w:val="000000" w:themeColor="text1"/>
                <w:sz w:val="18"/>
                <w:szCs w:val="18"/>
                <w:lang w:val="en-US"/>
              </w:rPr>
              <w:t>196</w:t>
            </w:r>
            <w:r>
              <w:rPr>
                <w:color w:val="000000" w:themeColor="text1"/>
                <w:sz w:val="18"/>
                <w:szCs w:val="18"/>
                <w:lang w:val="en-US"/>
              </w:rPr>
              <w:t>)</w:t>
            </w:r>
          </w:p>
        </w:tc>
        <w:tc>
          <w:tcPr>
            <w:tcW w:w="1276" w:type="dxa"/>
          </w:tcPr>
          <w:p w14:paraId="0F94BA9E" w14:textId="007AFBF1" w:rsidR="00DB78B4" w:rsidRDefault="00DB78B4" w:rsidP="0015789C">
            <w:pPr>
              <w:tabs>
                <w:tab w:val="decimal" w:pos="85"/>
              </w:tabs>
              <w:spacing w:line="240" w:lineRule="auto"/>
              <w:ind w:left="-56"/>
              <w:rPr>
                <w:color w:val="000000" w:themeColor="text1"/>
                <w:sz w:val="18"/>
                <w:szCs w:val="18"/>
                <w:lang w:val="en-US"/>
              </w:rPr>
            </w:pPr>
            <w:r>
              <w:rPr>
                <w:color w:val="000000" w:themeColor="text1"/>
                <w:sz w:val="18"/>
                <w:szCs w:val="18"/>
                <w:lang w:val="en-US"/>
              </w:rPr>
              <w:t>0.</w:t>
            </w:r>
            <w:r w:rsidR="007B31D1">
              <w:rPr>
                <w:color w:val="000000" w:themeColor="text1"/>
                <w:sz w:val="18"/>
                <w:szCs w:val="18"/>
                <w:lang w:val="en-US"/>
              </w:rPr>
              <w:t>000099</w:t>
            </w:r>
          </w:p>
        </w:tc>
        <w:tc>
          <w:tcPr>
            <w:tcW w:w="992" w:type="dxa"/>
          </w:tcPr>
          <w:p w14:paraId="7DDDE957" w14:textId="4A136993" w:rsidR="00DB78B4" w:rsidRDefault="00DB78B4" w:rsidP="0015789C">
            <w:pPr>
              <w:tabs>
                <w:tab w:val="decimal" w:pos="0"/>
              </w:tabs>
              <w:spacing w:line="240" w:lineRule="auto"/>
              <w:ind w:left="-111"/>
              <w:rPr>
                <w:color w:val="000000" w:themeColor="text1"/>
                <w:sz w:val="18"/>
                <w:szCs w:val="18"/>
                <w:lang w:val="en-US"/>
              </w:rPr>
            </w:pPr>
            <w:r>
              <w:rPr>
                <w:color w:val="000000" w:themeColor="text1"/>
                <w:sz w:val="18"/>
                <w:szCs w:val="18"/>
                <w:lang w:val="en-US"/>
              </w:rPr>
              <w:t>(0.</w:t>
            </w:r>
            <w:r w:rsidR="007B31D1">
              <w:rPr>
                <w:color w:val="000000" w:themeColor="text1"/>
                <w:sz w:val="18"/>
                <w:szCs w:val="18"/>
                <w:lang w:val="en-US"/>
              </w:rPr>
              <w:t>000148</w:t>
            </w:r>
            <w:r>
              <w:rPr>
                <w:color w:val="000000" w:themeColor="text1"/>
                <w:sz w:val="18"/>
                <w:szCs w:val="18"/>
                <w:lang w:val="en-US"/>
              </w:rPr>
              <w:t>)</w:t>
            </w:r>
          </w:p>
        </w:tc>
      </w:tr>
      <w:tr w:rsidR="00DB78B4" w:rsidRPr="004855BC" w14:paraId="6CCF265A" w14:textId="454D9D6D" w:rsidTr="002019FC">
        <w:tc>
          <w:tcPr>
            <w:tcW w:w="2066" w:type="dxa"/>
            <w:tcBorders>
              <w:top w:val="nil"/>
              <w:bottom w:val="single" w:sz="12" w:space="0" w:color="auto"/>
            </w:tcBorders>
            <w:shd w:val="clear" w:color="auto" w:fill="auto"/>
          </w:tcPr>
          <w:p w14:paraId="67026BC3" w14:textId="1F68377E" w:rsidR="00DB78B4" w:rsidRPr="004855BC" w:rsidRDefault="00DB78B4" w:rsidP="007B31D1">
            <w:pPr>
              <w:spacing w:line="240" w:lineRule="auto"/>
              <w:ind w:left="178"/>
              <w:jc w:val="left"/>
              <w:rPr>
                <w:color w:val="000000" w:themeColor="text1"/>
                <w:sz w:val="18"/>
                <w:szCs w:val="18"/>
                <w:lang w:val="en-US"/>
              </w:rPr>
            </w:pPr>
            <w:r w:rsidRPr="004855BC">
              <w:rPr>
                <w:color w:val="000000" w:themeColor="text1"/>
                <w:sz w:val="18"/>
                <w:szCs w:val="18"/>
                <w:lang w:val="en-US"/>
              </w:rPr>
              <w:t>25</w:t>
            </w:r>
            <w:r>
              <w:rPr>
                <w:color w:val="000000" w:themeColor="text1"/>
                <w:sz w:val="18"/>
                <w:szCs w:val="18"/>
                <w:lang w:val="en-US"/>
              </w:rPr>
              <w:t>-</w:t>
            </w:r>
            <w:r w:rsidRPr="004855BC">
              <w:rPr>
                <w:color w:val="000000" w:themeColor="text1"/>
                <w:sz w:val="18"/>
                <w:szCs w:val="18"/>
                <w:lang w:val="en-US"/>
              </w:rPr>
              <w:t>36 months</w:t>
            </w:r>
          </w:p>
        </w:tc>
        <w:tc>
          <w:tcPr>
            <w:tcW w:w="1276" w:type="dxa"/>
            <w:tcBorders>
              <w:bottom w:val="single" w:sz="12" w:space="0" w:color="auto"/>
            </w:tcBorders>
            <w:shd w:val="clear" w:color="auto" w:fill="auto"/>
          </w:tcPr>
          <w:p w14:paraId="62ECFB58" w14:textId="336804E2" w:rsidR="00DB78B4" w:rsidRPr="004855BC" w:rsidRDefault="00DB78B4" w:rsidP="003A25FC">
            <w:pPr>
              <w:tabs>
                <w:tab w:val="decimal" w:pos="85"/>
              </w:tabs>
              <w:spacing w:line="240" w:lineRule="auto"/>
              <w:ind w:left="-56"/>
              <w:jc w:val="left"/>
              <w:rPr>
                <w:color w:val="000000" w:themeColor="text1"/>
                <w:sz w:val="18"/>
                <w:szCs w:val="18"/>
                <w:lang w:val="en-US"/>
              </w:rPr>
            </w:pPr>
            <w:r w:rsidRPr="004855BC">
              <w:rPr>
                <w:color w:val="000000" w:themeColor="text1"/>
                <w:sz w:val="18"/>
                <w:szCs w:val="18"/>
                <w:lang w:val="en-US"/>
              </w:rPr>
              <w:t>0.00</w:t>
            </w:r>
            <w:r w:rsidR="007B31D1">
              <w:rPr>
                <w:color w:val="000000" w:themeColor="text1"/>
                <w:sz w:val="18"/>
                <w:szCs w:val="18"/>
                <w:lang w:val="en-US"/>
              </w:rPr>
              <w:t>0190</w:t>
            </w:r>
          </w:p>
        </w:tc>
        <w:tc>
          <w:tcPr>
            <w:tcW w:w="992" w:type="dxa"/>
            <w:tcBorders>
              <w:bottom w:val="single" w:sz="12" w:space="0" w:color="auto"/>
            </w:tcBorders>
            <w:shd w:val="clear" w:color="auto" w:fill="auto"/>
          </w:tcPr>
          <w:p w14:paraId="38734133" w14:textId="6634453E" w:rsidR="00DB78B4" w:rsidRPr="004855BC" w:rsidRDefault="00DB78B4" w:rsidP="0015789C">
            <w:pPr>
              <w:tabs>
                <w:tab w:val="decimal" w:pos="0"/>
              </w:tabs>
              <w:spacing w:line="240" w:lineRule="auto"/>
              <w:ind w:left="-111"/>
              <w:rPr>
                <w:color w:val="000000" w:themeColor="text1"/>
                <w:sz w:val="18"/>
                <w:szCs w:val="18"/>
                <w:lang w:val="en-US"/>
              </w:rPr>
            </w:pPr>
            <w:r w:rsidRPr="004855BC">
              <w:rPr>
                <w:color w:val="000000" w:themeColor="text1"/>
                <w:sz w:val="18"/>
                <w:szCs w:val="18"/>
                <w:lang w:val="en-US"/>
              </w:rPr>
              <w:t>(0.000</w:t>
            </w:r>
            <w:r w:rsidR="00AD610C">
              <w:rPr>
                <w:color w:val="000000" w:themeColor="text1"/>
                <w:sz w:val="18"/>
                <w:szCs w:val="18"/>
                <w:lang w:val="en-US"/>
              </w:rPr>
              <w:t>133</w:t>
            </w:r>
            <w:r w:rsidRPr="004855BC">
              <w:rPr>
                <w:color w:val="000000" w:themeColor="text1"/>
                <w:sz w:val="18"/>
                <w:szCs w:val="18"/>
                <w:lang w:val="en-US"/>
              </w:rPr>
              <w:t>)</w:t>
            </w:r>
          </w:p>
        </w:tc>
        <w:tc>
          <w:tcPr>
            <w:tcW w:w="1276" w:type="dxa"/>
            <w:tcBorders>
              <w:bottom w:val="single" w:sz="12" w:space="0" w:color="auto"/>
            </w:tcBorders>
          </w:tcPr>
          <w:p w14:paraId="38992063" w14:textId="681BCF9C" w:rsidR="00DB78B4" w:rsidRPr="004855BC" w:rsidRDefault="00DB78B4" w:rsidP="003A25FC">
            <w:pPr>
              <w:tabs>
                <w:tab w:val="decimal" w:pos="85"/>
              </w:tabs>
              <w:spacing w:line="240" w:lineRule="auto"/>
              <w:ind w:left="-56"/>
              <w:rPr>
                <w:color w:val="000000" w:themeColor="text1"/>
                <w:sz w:val="18"/>
                <w:szCs w:val="18"/>
                <w:lang w:val="en-US"/>
              </w:rPr>
            </w:pPr>
            <w:r>
              <w:rPr>
                <w:color w:val="000000" w:themeColor="text1"/>
                <w:sz w:val="18"/>
                <w:szCs w:val="18"/>
                <w:lang w:val="en-US"/>
              </w:rPr>
              <w:t>0.00</w:t>
            </w:r>
            <w:r w:rsidR="007B31D1">
              <w:rPr>
                <w:color w:val="000000" w:themeColor="text1"/>
                <w:sz w:val="18"/>
                <w:szCs w:val="18"/>
                <w:lang w:val="en-US"/>
              </w:rPr>
              <w:t>0128</w:t>
            </w:r>
          </w:p>
        </w:tc>
        <w:tc>
          <w:tcPr>
            <w:tcW w:w="992" w:type="dxa"/>
            <w:tcBorders>
              <w:bottom w:val="single" w:sz="12" w:space="0" w:color="auto"/>
            </w:tcBorders>
          </w:tcPr>
          <w:p w14:paraId="657C4E27" w14:textId="3CAAF0BA" w:rsidR="00DB78B4" w:rsidRPr="004855BC" w:rsidRDefault="00DB78B4" w:rsidP="0015789C">
            <w:pPr>
              <w:tabs>
                <w:tab w:val="decimal" w:pos="0"/>
              </w:tabs>
              <w:spacing w:line="240" w:lineRule="auto"/>
              <w:ind w:left="-111"/>
              <w:rPr>
                <w:color w:val="000000" w:themeColor="text1"/>
                <w:sz w:val="18"/>
                <w:szCs w:val="18"/>
                <w:lang w:val="en-US"/>
              </w:rPr>
            </w:pPr>
            <w:r>
              <w:rPr>
                <w:color w:val="000000" w:themeColor="text1"/>
                <w:sz w:val="18"/>
                <w:szCs w:val="18"/>
                <w:lang w:val="en-US"/>
              </w:rPr>
              <w:t>(0.000</w:t>
            </w:r>
            <w:r w:rsidR="007B31D1">
              <w:rPr>
                <w:color w:val="000000" w:themeColor="text1"/>
                <w:sz w:val="18"/>
                <w:szCs w:val="18"/>
                <w:lang w:val="en-US"/>
              </w:rPr>
              <w:t>256</w:t>
            </w:r>
            <w:r>
              <w:rPr>
                <w:color w:val="000000" w:themeColor="text1"/>
                <w:sz w:val="18"/>
                <w:szCs w:val="18"/>
                <w:lang w:val="en-US"/>
              </w:rPr>
              <w:t>)</w:t>
            </w:r>
          </w:p>
        </w:tc>
        <w:tc>
          <w:tcPr>
            <w:tcW w:w="1276" w:type="dxa"/>
            <w:tcBorders>
              <w:bottom w:val="single" w:sz="12" w:space="0" w:color="auto"/>
            </w:tcBorders>
          </w:tcPr>
          <w:p w14:paraId="2C6FB08A" w14:textId="5431A762" w:rsidR="00DB78B4" w:rsidRDefault="00DB78B4" w:rsidP="0015789C">
            <w:pPr>
              <w:tabs>
                <w:tab w:val="decimal" w:pos="85"/>
              </w:tabs>
              <w:spacing w:line="240" w:lineRule="auto"/>
              <w:ind w:left="-56"/>
              <w:rPr>
                <w:color w:val="000000" w:themeColor="text1"/>
                <w:sz w:val="18"/>
                <w:szCs w:val="18"/>
                <w:lang w:val="en-US"/>
              </w:rPr>
            </w:pPr>
            <w:r>
              <w:rPr>
                <w:color w:val="000000" w:themeColor="text1"/>
                <w:sz w:val="18"/>
                <w:szCs w:val="18"/>
                <w:lang w:val="en-US"/>
              </w:rPr>
              <w:t>0.</w:t>
            </w:r>
            <w:r w:rsidR="007B31D1">
              <w:rPr>
                <w:color w:val="000000" w:themeColor="text1"/>
                <w:sz w:val="18"/>
                <w:szCs w:val="18"/>
                <w:lang w:val="en-US"/>
              </w:rPr>
              <w:t>000265</w:t>
            </w:r>
          </w:p>
        </w:tc>
        <w:tc>
          <w:tcPr>
            <w:tcW w:w="992" w:type="dxa"/>
            <w:tcBorders>
              <w:bottom w:val="single" w:sz="12" w:space="0" w:color="auto"/>
            </w:tcBorders>
          </w:tcPr>
          <w:p w14:paraId="4D9D2AF3" w14:textId="69928211" w:rsidR="00DB78B4" w:rsidRDefault="00DB78B4" w:rsidP="0015789C">
            <w:pPr>
              <w:tabs>
                <w:tab w:val="decimal" w:pos="0"/>
              </w:tabs>
              <w:spacing w:line="240" w:lineRule="auto"/>
              <w:ind w:left="-111"/>
              <w:rPr>
                <w:color w:val="000000" w:themeColor="text1"/>
                <w:sz w:val="18"/>
                <w:szCs w:val="18"/>
                <w:lang w:val="en-US"/>
              </w:rPr>
            </w:pPr>
            <w:r>
              <w:rPr>
                <w:color w:val="000000" w:themeColor="text1"/>
                <w:sz w:val="18"/>
                <w:szCs w:val="18"/>
                <w:lang w:val="en-US"/>
              </w:rPr>
              <w:t>(0.0</w:t>
            </w:r>
            <w:r w:rsidR="007B31D1">
              <w:rPr>
                <w:color w:val="000000" w:themeColor="text1"/>
                <w:sz w:val="18"/>
                <w:szCs w:val="18"/>
                <w:lang w:val="en-US"/>
              </w:rPr>
              <w:t>00155</w:t>
            </w:r>
            <w:r>
              <w:rPr>
                <w:color w:val="000000" w:themeColor="text1"/>
                <w:sz w:val="18"/>
                <w:szCs w:val="18"/>
                <w:lang w:val="en-US"/>
              </w:rPr>
              <w:t>)</w:t>
            </w:r>
          </w:p>
        </w:tc>
      </w:tr>
    </w:tbl>
    <w:p w14:paraId="61FF3205" w14:textId="55B76AE6" w:rsidR="003A25FC" w:rsidRPr="00D14460" w:rsidRDefault="003A25FC" w:rsidP="00F70358">
      <w:pPr>
        <w:pStyle w:val="Subtitle"/>
        <w:rPr>
          <w:i w:val="0"/>
        </w:rPr>
      </w:pPr>
      <w:r w:rsidRPr="004855BC">
        <w:t xml:space="preserve">Note: </w:t>
      </w:r>
      <w:r w:rsidR="002019FC">
        <w:rPr>
          <w:i w:val="0"/>
        </w:rPr>
        <w:t>Average marginal effects on</w:t>
      </w:r>
      <w:r w:rsidR="002019FC" w:rsidRPr="00D14460">
        <w:rPr>
          <w:i w:val="0"/>
        </w:rPr>
        <w:t xml:space="preserve"> monthly </w:t>
      </w:r>
      <w:r w:rsidR="002019FC">
        <w:rPr>
          <w:i w:val="0"/>
        </w:rPr>
        <w:t>probabilities</w:t>
      </w:r>
      <w:r w:rsidR="002019FC" w:rsidRPr="00D14460">
        <w:rPr>
          <w:i w:val="0"/>
        </w:rPr>
        <w:t xml:space="preserve"> of </w:t>
      </w:r>
      <w:r w:rsidR="002019FC">
        <w:rPr>
          <w:i w:val="0"/>
        </w:rPr>
        <w:t>sick leave</w:t>
      </w:r>
      <w:r w:rsidR="002019FC" w:rsidRPr="00D14460">
        <w:rPr>
          <w:i w:val="0"/>
        </w:rPr>
        <w:t xml:space="preserve"> </w:t>
      </w:r>
      <w:r w:rsidR="002019FC">
        <w:rPr>
          <w:i w:val="0"/>
        </w:rPr>
        <w:t>of</w:t>
      </w:r>
      <w:r w:rsidR="002019FC" w:rsidRPr="00D14460">
        <w:rPr>
          <w:i w:val="0"/>
        </w:rPr>
        <w:t xml:space="preserve"> maternity leave length </w:t>
      </w:r>
      <w:r w:rsidRPr="00D14460">
        <w:rPr>
          <w:i w:val="0"/>
        </w:rPr>
        <w:t xml:space="preserve">for </w:t>
      </w:r>
      <w:r w:rsidR="006C28B1" w:rsidRPr="00D14460">
        <w:rPr>
          <w:i w:val="0"/>
        </w:rPr>
        <w:t>full sample</w:t>
      </w:r>
      <w:r w:rsidRPr="00D14460">
        <w:rPr>
          <w:i w:val="0"/>
        </w:rPr>
        <w:t xml:space="preserve"> vs. </w:t>
      </w:r>
      <w:r w:rsidR="006C28B1" w:rsidRPr="00D14460">
        <w:rPr>
          <w:i w:val="0"/>
        </w:rPr>
        <w:t>only East German subsample vs. only West German subsample</w:t>
      </w:r>
      <w:r w:rsidR="002019FC">
        <w:rPr>
          <w:i w:val="0"/>
        </w:rPr>
        <w:t xml:space="preserve"> born between 1970 and 1970 using regression model of original results omitting independent predictor of reform period</w:t>
      </w:r>
      <w:r w:rsidRPr="00D14460">
        <w:rPr>
          <w:i w:val="0"/>
        </w:rPr>
        <w:t xml:space="preserve">; </w:t>
      </w:r>
      <w:r w:rsidR="006C28B1" w:rsidRPr="00D14460">
        <w:rPr>
          <w:i w:val="0"/>
          <w:vertAlign w:val="superscript"/>
        </w:rPr>
        <w:t>†</w:t>
      </w:r>
      <w:r w:rsidR="006C28B1" w:rsidRPr="00D14460">
        <w:rPr>
          <w:i w:val="0"/>
        </w:rPr>
        <w:t xml:space="preserve">Since East German population was only included in 1990, only mothers being born 1970 and later are included in the analysis; </w:t>
      </w:r>
      <w:r w:rsidRPr="00D14460">
        <w:rPr>
          <w:i w:val="0"/>
        </w:rPr>
        <w:t>standard errors in parentheses, corrected for clustered individuals</w:t>
      </w:r>
      <w:r w:rsidR="006C28B1" w:rsidRPr="00D14460">
        <w:rPr>
          <w:i w:val="0"/>
        </w:rPr>
        <w:t xml:space="preserve"> (n)</w:t>
      </w:r>
      <w:r w:rsidRPr="00D14460">
        <w:rPr>
          <w:i w:val="0"/>
        </w:rPr>
        <w:t xml:space="preserve"> over observations</w:t>
      </w:r>
      <w:r w:rsidR="006C28B1" w:rsidRPr="00D14460">
        <w:rPr>
          <w:i w:val="0"/>
        </w:rPr>
        <w:t xml:space="preserve"> (N)</w:t>
      </w:r>
      <w:r w:rsidR="002019FC">
        <w:rPr>
          <w:i w:val="0"/>
        </w:rPr>
        <w:t>.</w:t>
      </w:r>
    </w:p>
    <w:p w14:paraId="2F77ABF3" w14:textId="1FA8B16A" w:rsidR="005B466B" w:rsidRDefault="003A25FC" w:rsidP="00F70358">
      <w:pPr>
        <w:pStyle w:val="Subtitle"/>
        <w:rPr>
          <w:i w:val="0"/>
        </w:rPr>
      </w:pPr>
      <w:r w:rsidRPr="00D14460">
        <w:rPr>
          <w:i w:val="0"/>
        </w:rPr>
        <w:t>***p&lt;.001, **&lt;.01, *p&lt;0.05</w:t>
      </w:r>
    </w:p>
    <w:p w14:paraId="34EB2154" w14:textId="77777777" w:rsidR="00A4120E" w:rsidRDefault="00A4120E" w:rsidP="005B466B">
      <w:pPr>
        <w:pStyle w:val="Caption"/>
      </w:pPr>
      <w:r>
        <w:br w:type="page"/>
      </w:r>
    </w:p>
    <w:p w14:paraId="3C09265A" w14:textId="1BB8B836" w:rsidR="005B466B" w:rsidRPr="004855BC" w:rsidRDefault="005B466B" w:rsidP="005B466B">
      <w:pPr>
        <w:pStyle w:val="Caption"/>
      </w:pPr>
      <w:r w:rsidRPr="004855BC">
        <w:lastRenderedPageBreak/>
        <w:t xml:space="preserve">Table </w:t>
      </w:r>
      <w:r>
        <w:t>S</w:t>
      </w:r>
      <w:r w:rsidRPr="004855BC">
        <w:fldChar w:fldCharType="begin"/>
      </w:r>
      <w:r w:rsidRPr="004855BC">
        <w:instrText xml:space="preserve"> SEQ Table \* ARABIC </w:instrText>
      </w:r>
      <w:r w:rsidRPr="004855BC">
        <w:fldChar w:fldCharType="separate"/>
      </w:r>
      <w:r w:rsidR="002A391A">
        <w:rPr>
          <w:noProof/>
        </w:rPr>
        <w:t>7</w:t>
      </w:r>
      <w:r w:rsidRPr="004855BC">
        <w:rPr>
          <w:noProof/>
        </w:rPr>
        <w:fldChar w:fldCharType="end"/>
      </w:r>
      <w:r w:rsidRPr="004855BC">
        <w:t xml:space="preserve">: </w:t>
      </w:r>
      <w:r>
        <w:t xml:space="preserve">Sensitivity analysis: </w:t>
      </w:r>
      <w:r w:rsidR="00DB78B4">
        <w:t xml:space="preserve">Average marginal effects </w:t>
      </w:r>
      <w:r>
        <w:t xml:space="preserve">of maternity leave length </w:t>
      </w:r>
      <w:r w:rsidR="00B5640E">
        <w:t xml:space="preserve">on monthly sick leave probabilities </w:t>
      </w:r>
      <w:r>
        <w:t>for the full sample (including censored cases at the time of the second child conception) and a sample of only-child mothers</w:t>
      </w:r>
    </w:p>
    <w:tbl>
      <w:tblPr>
        <w:tblStyle w:val="TableGrid"/>
        <w:tblW w:w="893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1420"/>
        <w:gridCol w:w="1417"/>
        <w:gridCol w:w="1418"/>
        <w:gridCol w:w="1984"/>
      </w:tblGrid>
      <w:tr w:rsidR="00884827" w:rsidRPr="004855BC" w14:paraId="678D6C8C" w14:textId="77777777" w:rsidTr="00884827">
        <w:tc>
          <w:tcPr>
            <w:tcW w:w="2692" w:type="dxa"/>
            <w:vMerge w:val="restart"/>
            <w:shd w:val="clear" w:color="auto" w:fill="auto"/>
            <w:vAlign w:val="center"/>
          </w:tcPr>
          <w:p w14:paraId="6843D735" w14:textId="77777777" w:rsidR="00884827" w:rsidRPr="004855BC" w:rsidRDefault="00884827" w:rsidP="00884827">
            <w:pPr>
              <w:spacing w:line="240" w:lineRule="auto"/>
              <w:jc w:val="left"/>
              <w:rPr>
                <w:b/>
                <w:bCs/>
                <w:color w:val="000000" w:themeColor="text1"/>
                <w:sz w:val="18"/>
                <w:szCs w:val="18"/>
                <w:lang w:val="en-US"/>
              </w:rPr>
            </w:pPr>
            <w:r>
              <w:rPr>
                <w:b/>
                <w:bCs/>
                <w:color w:val="000000" w:themeColor="text1"/>
                <w:sz w:val="18"/>
                <w:szCs w:val="18"/>
                <w:lang w:val="en-US"/>
              </w:rPr>
              <w:t>Maternity leave length</w:t>
            </w:r>
          </w:p>
        </w:tc>
        <w:tc>
          <w:tcPr>
            <w:tcW w:w="6239" w:type="dxa"/>
            <w:gridSpan w:val="4"/>
            <w:tcBorders>
              <w:bottom w:val="nil"/>
            </w:tcBorders>
            <w:shd w:val="clear" w:color="auto" w:fill="auto"/>
          </w:tcPr>
          <w:p w14:paraId="0DA3FF7F" w14:textId="77777777" w:rsidR="00884827" w:rsidRPr="004855BC" w:rsidRDefault="00884827" w:rsidP="00884827">
            <w:pPr>
              <w:spacing w:line="240" w:lineRule="auto"/>
              <w:jc w:val="center"/>
              <w:rPr>
                <w:b/>
                <w:bCs/>
                <w:color w:val="000000" w:themeColor="text1"/>
                <w:sz w:val="18"/>
                <w:szCs w:val="18"/>
                <w:lang w:val="en-US"/>
              </w:rPr>
            </w:pPr>
            <w:r>
              <w:rPr>
                <w:b/>
                <w:bCs/>
                <w:color w:val="000000" w:themeColor="text1"/>
                <w:sz w:val="18"/>
                <w:szCs w:val="18"/>
                <w:lang w:val="en-US"/>
              </w:rPr>
              <w:t>Average marginal effects</w:t>
            </w:r>
          </w:p>
        </w:tc>
      </w:tr>
      <w:tr w:rsidR="00884827" w:rsidRPr="004855BC" w14:paraId="36CC3282" w14:textId="77777777" w:rsidTr="00884827">
        <w:tc>
          <w:tcPr>
            <w:tcW w:w="2692" w:type="dxa"/>
            <w:vMerge/>
            <w:tcBorders>
              <w:bottom w:val="single" w:sz="4" w:space="0" w:color="auto"/>
            </w:tcBorders>
            <w:shd w:val="clear" w:color="auto" w:fill="auto"/>
          </w:tcPr>
          <w:p w14:paraId="378A26A7" w14:textId="77777777" w:rsidR="00884827" w:rsidRPr="004855BC" w:rsidRDefault="00884827" w:rsidP="00884827">
            <w:pPr>
              <w:spacing w:line="240" w:lineRule="auto"/>
              <w:jc w:val="left"/>
              <w:rPr>
                <w:b/>
                <w:bCs/>
                <w:color w:val="000000" w:themeColor="text1"/>
                <w:sz w:val="18"/>
                <w:szCs w:val="18"/>
                <w:lang w:val="en-US"/>
              </w:rPr>
            </w:pPr>
          </w:p>
        </w:tc>
        <w:tc>
          <w:tcPr>
            <w:tcW w:w="2837" w:type="dxa"/>
            <w:gridSpan w:val="2"/>
            <w:tcBorders>
              <w:top w:val="nil"/>
              <w:bottom w:val="single" w:sz="4" w:space="0" w:color="auto"/>
            </w:tcBorders>
            <w:shd w:val="clear" w:color="auto" w:fill="auto"/>
          </w:tcPr>
          <w:p w14:paraId="49F9AECE" w14:textId="09167C5C" w:rsidR="00884827" w:rsidRPr="004855BC" w:rsidRDefault="00884827" w:rsidP="00884827">
            <w:pPr>
              <w:spacing w:line="240" w:lineRule="auto"/>
              <w:jc w:val="center"/>
              <w:rPr>
                <w:b/>
                <w:bCs/>
                <w:color w:val="000000" w:themeColor="text1"/>
                <w:sz w:val="18"/>
                <w:szCs w:val="18"/>
                <w:lang w:val="en-US"/>
              </w:rPr>
            </w:pPr>
            <w:r>
              <w:rPr>
                <w:b/>
                <w:bCs/>
                <w:color w:val="000000" w:themeColor="text1"/>
                <w:sz w:val="18"/>
                <w:szCs w:val="18"/>
                <w:lang w:val="en-US"/>
              </w:rPr>
              <w:t>Initial analysis</w:t>
            </w:r>
          </w:p>
        </w:tc>
        <w:tc>
          <w:tcPr>
            <w:tcW w:w="3402" w:type="dxa"/>
            <w:gridSpan w:val="2"/>
            <w:tcBorders>
              <w:top w:val="nil"/>
              <w:bottom w:val="single" w:sz="4" w:space="0" w:color="auto"/>
            </w:tcBorders>
          </w:tcPr>
          <w:p w14:paraId="0AB40262" w14:textId="1F833E04" w:rsidR="00884827" w:rsidRPr="004855BC" w:rsidRDefault="00884827" w:rsidP="00884827">
            <w:pPr>
              <w:spacing w:line="240" w:lineRule="auto"/>
              <w:jc w:val="center"/>
              <w:rPr>
                <w:b/>
                <w:bCs/>
                <w:color w:val="000000" w:themeColor="text1"/>
                <w:sz w:val="18"/>
                <w:szCs w:val="18"/>
                <w:lang w:val="en-US"/>
              </w:rPr>
            </w:pPr>
            <w:r>
              <w:rPr>
                <w:b/>
                <w:bCs/>
                <w:color w:val="000000" w:themeColor="text1"/>
                <w:sz w:val="18"/>
                <w:szCs w:val="18"/>
                <w:lang w:val="en-US"/>
              </w:rPr>
              <w:t>Sensitivity analysis (Only-child mothers)</w:t>
            </w:r>
          </w:p>
        </w:tc>
      </w:tr>
      <w:tr w:rsidR="00884827" w:rsidRPr="004855BC" w14:paraId="70DBB38E" w14:textId="77777777" w:rsidTr="00884827">
        <w:tc>
          <w:tcPr>
            <w:tcW w:w="2692" w:type="dxa"/>
            <w:tcBorders>
              <w:top w:val="nil"/>
              <w:bottom w:val="nil"/>
            </w:tcBorders>
            <w:shd w:val="clear" w:color="auto" w:fill="auto"/>
          </w:tcPr>
          <w:p w14:paraId="52BA74F3" w14:textId="77777777" w:rsidR="00884827" w:rsidRPr="004855BC" w:rsidRDefault="00884827" w:rsidP="00884827">
            <w:pPr>
              <w:spacing w:line="240" w:lineRule="auto"/>
              <w:ind w:left="178"/>
              <w:jc w:val="left"/>
              <w:rPr>
                <w:color w:val="000000" w:themeColor="text1"/>
                <w:sz w:val="18"/>
                <w:szCs w:val="18"/>
                <w:lang w:val="en-US"/>
              </w:rPr>
            </w:pPr>
            <w:r>
              <w:rPr>
                <w:color w:val="000000" w:themeColor="text1"/>
                <w:sz w:val="18"/>
                <w:szCs w:val="18"/>
                <w:lang w:val="en-US"/>
              </w:rPr>
              <w:t>2 months (statutory) (reference)</w:t>
            </w:r>
          </w:p>
        </w:tc>
        <w:tc>
          <w:tcPr>
            <w:tcW w:w="2837" w:type="dxa"/>
            <w:gridSpan w:val="2"/>
            <w:tcBorders>
              <w:top w:val="nil"/>
              <w:bottom w:val="nil"/>
            </w:tcBorders>
            <w:shd w:val="clear" w:color="auto" w:fill="auto"/>
          </w:tcPr>
          <w:p w14:paraId="5625724E" w14:textId="77777777" w:rsidR="00884827" w:rsidRPr="004855BC" w:rsidRDefault="00884827" w:rsidP="00884827">
            <w:pPr>
              <w:spacing w:line="240" w:lineRule="auto"/>
              <w:jc w:val="left"/>
              <w:rPr>
                <w:color w:val="000000" w:themeColor="text1"/>
                <w:sz w:val="18"/>
                <w:szCs w:val="18"/>
                <w:lang w:val="en-US"/>
              </w:rPr>
            </w:pPr>
          </w:p>
        </w:tc>
        <w:tc>
          <w:tcPr>
            <w:tcW w:w="3402" w:type="dxa"/>
            <w:gridSpan w:val="2"/>
            <w:tcBorders>
              <w:top w:val="nil"/>
              <w:bottom w:val="nil"/>
            </w:tcBorders>
          </w:tcPr>
          <w:p w14:paraId="759F06FB" w14:textId="77777777" w:rsidR="00884827" w:rsidRPr="004855BC" w:rsidRDefault="00884827" w:rsidP="00884827">
            <w:pPr>
              <w:spacing w:line="240" w:lineRule="auto"/>
              <w:jc w:val="left"/>
              <w:rPr>
                <w:color w:val="000000" w:themeColor="text1"/>
                <w:sz w:val="18"/>
                <w:szCs w:val="18"/>
                <w:lang w:val="en-US"/>
              </w:rPr>
            </w:pPr>
          </w:p>
        </w:tc>
      </w:tr>
      <w:tr w:rsidR="00884827" w:rsidRPr="004855BC" w14:paraId="4039BE12" w14:textId="77777777" w:rsidTr="00884827">
        <w:tc>
          <w:tcPr>
            <w:tcW w:w="2692" w:type="dxa"/>
            <w:tcBorders>
              <w:top w:val="nil"/>
              <w:bottom w:val="nil"/>
            </w:tcBorders>
            <w:shd w:val="clear" w:color="auto" w:fill="auto"/>
          </w:tcPr>
          <w:p w14:paraId="37844FD7" w14:textId="77777777" w:rsidR="00884827" w:rsidRPr="004855BC" w:rsidRDefault="00884827" w:rsidP="00884827">
            <w:pPr>
              <w:tabs>
                <w:tab w:val="left" w:pos="314"/>
              </w:tabs>
              <w:spacing w:line="240" w:lineRule="auto"/>
              <w:ind w:firstLine="172"/>
              <w:jc w:val="left"/>
              <w:rPr>
                <w:color w:val="000000" w:themeColor="text1"/>
                <w:sz w:val="18"/>
                <w:szCs w:val="18"/>
                <w:lang w:val="en-US"/>
              </w:rPr>
            </w:pPr>
            <w:r w:rsidRPr="004855BC">
              <w:rPr>
                <w:color w:val="000000" w:themeColor="text1"/>
                <w:sz w:val="18"/>
                <w:szCs w:val="18"/>
                <w:lang w:val="en-US"/>
              </w:rPr>
              <w:t>3</w:t>
            </w:r>
            <w:r>
              <w:rPr>
                <w:color w:val="000000" w:themeColor="text1"/>
                <w:sz w:val="18"/>
                <w:szCs w:val="18"/>
                <w:lang w:val="en-US"/>
              </w:rPr>
              <w:t>-</w:t>
            </w:r>
            <w:r w:rsidRPr="004855BC">
              <w:rPr>
                <w:color w:val="000000" w:themeColor="text1"/>
                <w:sz w:val="18"/>
                <w:szCs w:val="18"/>
                <w:lang w:val="en-US"/>
              </w:rPr>
              <w:t>12 months</w:t>
            </w:r>
          </w:p>
        </w:tc>
        <w:tc>
          <w:tcPr>
            <w:tcW w:w="1420" w:type="dxa"/>
            <w:shd w:val="clear" w:color="auto" w:fill="auto"/>
          </w:tcPr>
          <w:p w14:paraId="69F7AB51" w14:textId="77777777" w:rsidR="00884827" w:rsidRPr="004855BC" w:rsidRDefault="00884827" w:rsidP="00884827">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0.0000</w:t>
            </w:r>
            <w:r>
              <w:rPr>
                <w:color w:val="000000" w:themeColor="text1"/>
                <w:sz w:val="18"/>
                <w:szCs w:val="18"/>
                <w:lang w:val="en-GB"/>
              </w:rPr>
              <w:t>50</w:t>
            </w:r>
          </w:p>
        </w:tc>
        <w:tc>
          <w:tcPr>
            <w:tcW w:w="1417" w:type="dxa"/>
            <w:shd w:val="clear" w:color="auto" w:fill="auto"/>
          </w:tcPr>
          <w:p w14:paraId="5D7435D0" w14:textId="77777777" w:rsidR="00884827" w:rsidRPr="004855BC" w:rsidRDefault="00884827" w:rsidP="00884827">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(0.00009</w:t>
            </w:r>
            <w:r>
              <w:rPr>
                <w:color w:val="000000" w:themeColor="text1"/>
                <w:sz w:val="18"/>
                <w:szCs w:val="18"/>
                <w:lang w:val="en-GB"/>
              </w:rPr>
              <w:t>1</w:t>
            </w:r>
            <w:r w:rsidRPr="008F533F">
              <w:rPr>
                <w:color w:val="000000" w:themeColor="text1"/>
                <w:sz w:val="18"/>
                <w:szCs w:val="18"/>
                <w:lang w:val="en-GB"/>
              </w:rPr>
              <w:t>)</w:t>
            </w:r>
          </w:p>
        </w:tc>
        <w:tc>
          <w:tcPr>
            <w:tcW w:w="1418" w:type="dxa"/>
          </w:tcPr>
          <w:p w14:paraId="4E416246" w14:textId="78161D78" w:rsidR="00884827" w:rsidRPr="004855BC" w:rsidRDefault="00884827" w:rsidP="00884827">
            <w:pPr>
              <w:tabs>
                <w:tab w:val="decimal" w:pos="142"/>
              </w:tabs>
              <w:spacing w:line="240" w:lineRule="auto"/>
              <w:rPr>
                <w:color w:val="000000" w:themeColor="text1"/>
                <w:sz w:val="18"/>
                <w:szCs w:val="18"/>
                <w:lang w:val="en-US"/>
              </w:rPr>
            </w:pPr>
            <w:r>
              <w:rPr>
                <w:color w:val="000000" w:themeColor="text1"/>
                <w:sz w:val="18"/>
                <w:szCs w:val="18"/>
                <w:lang w:val="en-US"/>
              </w:rPr>
              <w:t>0.000077</w:t>
            </w:r>
          </w:p>
        </w:tc>
        <w:tc>
          <w:tcPr>
            <w:tcW w:w="1984" w:type="dxa"/>
          </w:tcPr>
          <w:p w14:paraId="3D63FEFB" w14:textId="139E4B50" w:rsidR="00884827" w:rsidRPr="004855BC" w:rsidRDefault="00884827" w:rsidP="00884827">
            <w:pPr>
              <w:tabs>
                <w:tab w:val="decimal" w:pos="142"/>
              </w:tabs>
              <w:spacing w:line="240" w:lineRule="auto"/>
              <w:rPr>
                <w:color w:val="000000" w:themeColor="text1"/>
                <w:sz w:val="18"/>
                <w:szCs w:val="18"/>
                <w:lang w:val="en-US"/>
              </w:rPr>
            </w:pPr>
            <w:r>
              <w:rPr>
                <w:color w:val="000000" w:themeColor="text1"/>
                <w:sz w:val="18"/>
                <w:szCs w:val="18"/>
                <w:lang w:val="en-US"/>
              </w:rPr>
              <w:t>(0.000078)</w:t>
            </w:r>
          </w:p>
        </w:tc>
      </w:tr>
      <w:tr w:rsidR="00884827" w:rsidRPr="004855BC" w14:paraId="50BCDC6D" w14:textId="77777777" w:rsidTr="00884827">
        <w:tc>
          <w:tcPr>
            <w:tcW w:w="2692" w:type="dxa"/>
            <w:tcBorders>
              <w:top w:val="nil"/>
              <w:bottom w:val="nil"/>
            </w:tcBorders>
            <w:shd w:val="clear" w:color="auto" w:fill="auto"/>
          </w:tcPr>
          <w:p w14:paraId="023D9F0C" w14:textId="77777777" w:rsidR="00884827" w:rsidRPr="004855BC" w:rsidRDefault="00884827" w:rsidP="00884827">
            <w:pPr>
              <w:spacing w:line="240" w:lineRule="auto"/>
              <w:ind w:firstLine="172"/>
              <w:jc w:val="left"/>
              <w:rPr>
                <w:color w:val="000000" w:themeColor="text1"/>
                <w:sz w:val="18"/>
                <w:szCs w:val="18"/>
                <w:lang w:val="en-US"/>
              </w:rPr>
            </w:pPr>
            <w:r w:rsidRPr="004855BC">
              <w:rPr>
                <w:color w:val="000000" w:themeColor="text1"/>
                <w:sz w:val="18"/>
                <w:szCs w:val="18"/>
                <w:lang w:val="en-US"/>
              </w:rPr>
              <w:t>13</w:t>
            </w:r>
            <w:r>
              <w:rPr>
                <w:color w:val="000000" w:themeColor="text1"/>
                <w:sz w:val="18"/>
                <w:szCs w:val="18"/>
                <w:lang w:val="en-US"/>
              </w:rPr>
              <w:t>-</w:t>
            </w:r>
            <w:r w:rsidRPr="004855BC">
              <w:rPr>
                <w:color w:val="000000" w:themeColor="text1"/>
                <w:sz w:val="18"/>
                <w:szCs w:val="18"/>
                <w:lang w:val="en-US"/>
              </w:rPr>
              <w:t>24 months</w:t>
            </w:r>
          </w:p>
        </w:tc>
        <w:tc>
          <w:tcPr>
            <w:tcW w:w="1420" w:type="dxa"/>
            <w:shd w:val="clear" w:color="auto" w:fill="auto"/>
          </w:tcPr>
          <w:p w14:paraId="110B2F0F" w14:textId="77777777" w:rsidR="00884827" w:rsidRPr="004855BC" w:rsidRDefault="00884827" w:rsidP="00884827">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0.000316**</w:t>
            </w:r>
          </w:p>
        </w:tc>
        <w:tc>
          <w:tcPr>
            <w:tcW w:w="1417" w:type="dxa"/>
            <w:shd w:val="clear" w:color="auto" w:fill="auto"/>
          </w:tcPr>
          <w:p w14:paraId="7518FF8E" w14:textId="77777777" w:rsidR="00884827" w:rsidRPr="004855BC" w:rsidRDefault="00884827" w:rsidP="00884827">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(0.000096)</w:t>
            </w:r>
          </w:p>
        </w:tc>
        <w:tc>
          <w:tcPr>
            <w:tcW w:w="1418" w:type="dxa"/>
          </w:tcPr>
          <w:p w14:paraId="5B10E8C4" w14:textId="68A125BE" w:rsidR="00884827" w:rsidRPr="004855BC" w:rsidRDefault="00884827" w:rsidP="00884827">
            <w:pPr>
              <w:tabs>
                <w:tab w:val="decimal" w:pos="142"/>
              </w:tabs>
              <w:spacing w:line="240" w:lineRule="auto"/>
              <w:rPr>
                <w:color w:val="000000" w:themeColor="text1"/>
                <w:sz w:val="18"/>
                <w:szCs w:val="18"/>
                <w:lang w:val="en-US"/>
              </w:rPr>
            </w:pPr>
            <w:r>
              <w:rPr>
                <w:color w:val="000000" w:themeColor="text1"/>
                <w:sz w:val="18"/>
                <w:szCs w:val="18"/>
                <w:lang w:val="en-US"/>
              </w:rPr>
              <w:t>0.000281**</w:t>
            </w:r>
          </w:p>
        </w:tc>
        <w:tc>
          <w:tcPr>
            <w:tcW w:w="1984" w:type="dxa"/>
          </w:tcPr>
          <w:p w14:paraId="32BE7C8C" w14:textId="581F2555" w:rsidR="00884827" w:rsidRPr="004855BC" w:rsidRDefault="00884827" w:rsidP="00884827">
            <w:pPr>
              <w:tabs>
                <w:tab w:val="decimal" w:pos="142"/>
              </w:tabs>
              <w:spacing w:line="240" w:lineRule="auto"/>
              <w:rPr>
                <w:color w:val="000000" w:themeColor="text1"/>
                <w:sz w:val="18"/>
                <w:szCs w:val="18"/>
                <w:lang w:val="en-US"/>
              </w:rPr>
            </w:pPr>
            <w:r>
              <w:rPr>
                <w:color w:val="000000" w:themeColor="text1"/>
                <w:sz w:val="18"/>
                <w:szCs w:val="18"/>
                <w:lang w:val="en-US"/>
              </w:rPr>
              <w:t>(0.000083)</w:t>
            </w:r>
          </w:p>
        </w:tc>
      </w:tr>
      <w:tr w:rsidR="00884827" w:rsidRPr="004855BC" w14:paraId="7E36A0EB" w14:textId="77777777" w:rsidTr="00884827">
        <w:tc>
          <w:tcPr>
            <w:tcW w:w="2692" w:type="dxa"/>
            <w:tcBorders>
              <w:top w:val="nil"/>
              <w:bottom w:val="single" w:sz="12" w:space="0" w:color="auto"/>
            </w:tcBorders>
            <w:shd w:val="clear" w:color="auto" w:fill="auto"/>
          </w:tcPr>
          <w:p w14:paraId="78612C11" w14:textId="77777777" w:rsidR="00884827" w:rsidRPr="004855BC" w:rsidRDefault="00884827" w:rsidP="00884827">
            <w:pPr>
              <w:spacing w:line="240" w:lineRule="auto"/>
              <w:ind w:firstLine="172"/>
              <w:jc w:val="left"/>
              <w:rPr>
                <w:color w:val="000000" w:themeColor="text1"/>
                <w:sz w:val="18"/>
                <w:szCs w:val="18"/>
                <w:lang w:val="en-US"/>
              </w:rPr>
            </w:pPr>
            <w:r w:rsidRPr="004855BC">
              <w:rPr>
                <w:color w:val="000000" w:themeColor="text1"/>
                <w:sz w:val="18"/>
                <w:szCs w:val="18"/>
                <w:lang w:val="en-US"/>
              </w:rPr>
              <w:t>25</w:t>
            </w:r>
            <w:r>
              <w:rPr>
                <w:color w:val="000000" w:themeColor="text1"/>
                <w:sz w:val="18"/>
                <w:szCs w:val="18"/>
                <w:lang w:val="en-US"/>
              </w:rPr>
              <w:t>-</w:t>
            </w:r>
            <w:r w:rsidRPr="004855BC">
              <w:rPr>
                <w:color w:val="000000" w:themeColor="text1"/>
                <w:sz w:val="18"/>
                <w:szCs w:val="18"/>
                <w:lang w:val="en-US"/>
              </w:rPr>
              <w:t>36 months</w:t>
            </w:r>
          </w:p>
        </w:tc>
        <w:tc>
          <w:tcPr>
            <w:tcW w:w="1420" w:type="dxa"/>
            <w:tcBorders>
              <w:bottom w:val="single" w:sz="12" w:space="0" w:color="auto"/>
            </w:tcBorders>
            <w:shd w:val="clear" w:color="auto" w:fill="auto"/>
          </w:tcPr>
          <w:p w14:paraId="42E48CA6" w14:textId="77777777" w:rsidR="00884827" w:rsidRPr="004855BC" w:rsidRDefault="00884827" w:rsidP="00884827">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0.000258*</w:t>
            </w:r>
          </w:p>
        </w:tc>
        <w:tc>
          <w:tcPr>
            <w:tcW w:w="1417" w:type="dxa"/>
            <w:tcBorders>
              <w:bottom w:val="single" w:sz="12" w:space="0" w:color="auto"/>
            </w:tcBorders>
            <w:shd w:val="clear" w:color="auto" w:fill="auto"/>
          </w:tcPr>
          <w:p w14:paraId="54F49B8A" w14:textId="77777777" w:rsidR="00884827" w:rsidRPr="004855BC" w:rsidRDefault="00884827" w:rsidP="00884827">
            <w:pPr>
              <w:tabs>
                <w:tab w:val="decimal" w:pos="142"/>
              </w:tabs>
              <w:spacing w:line="240" w:lineRule="auto"/>
              <w:jc w:val="left"/>
              <w:rPr>
                <w:color w:val="000000" w:themeColor="text1"/>
                <w:sz w:val="18"/>
                <w:szCs w:val="18"/>
                <w:lang w:val="en-US"/>
              </w:rPr>
            </w:pPr>
            <w:r w:rsidRPr="008F533F">
              <w:rPr>
                <w:color w:val="000000" w:themeColor="text1"/>
                <w:sz w:val="18"/>
                <w:szCs w:val="18"/>
                <w:lang w:val="en-GB"/>
              </w:rPr>
              <w:t>(0.000112)</w:t>
            </w:r>
          </w:p>
        </w:tc>
        <w:tc>
          <w:tcPr>
            <w:tcW w:w="1418" w:type="dxa"/>
            <w:tcBorders>
              <w:bottom w:val="single" w:sz="12" w:space="0" w:color="auto"/>
            </w:tcBorders>
          </w:tcPr>
          <w:p w14:paraId="46FFD1CD" w14:textId="05E2118C" w:rsidR="00884827" w:rsidRPr="004855BC" w:rsidRDefault="00884827" w:rsidP="00884827">
            <w:pPr>
              <w:tabs>
                <w:tab w:val="decimal" w:pos="142"/>
              </w:tabs>
              <w:spacing w:line="240" w:lineRule="auto"/>
              <w:rPr>
                <w:color w:val="000000" w:themeColor="text1"/>
                <w:sz w:val="18"/>
                <w:szCs w:val="18"/>
                <w:lang w:val="en-US"/>
              </w:rPr>
            </w:pPr>
            <w:r>
              <w:rPr>
                <w:color w:val="000000" w:themeColor="text1"/>
                <w:sz w:val="18"/>
                <w:szCs w:val="18"/>
                <w:lang w:val="en-US"/>
              </w:rPr>
              <w:t>0.000235*</w:t>
            </w:r>
          </w:p>
        </w:tc>
        <w:tc>
          <w:tcPr>
            <w:tcW w:w="1984" w:type="dxa"/>
            <w:tcBorders>
              <w:bottom w:val="single" w:sz="12" w:space="0" w:color="auto"/>
            </w:tcBorders>
          </w:tcPr>
          <w:p w14:paraId="5F20890D" w14:textId="09D32BA4" w:rsidR="00884827" w:rsidRPr="004855BC" w:rsidRDefault="00884827" w:rsidP="00884827">
            <w:pPr>
              <w:tabs>
                <w:tab w:val="decimal" w:pos="142"/>
              </w:tabs>
              <w:spacing w:line="240" w:lineRule="auto"/>
              <w:rPr>
                <w:color w:val="000000" w:themeColor="text1"/>
                <w:sz w:val="18"/>
                <w:szCs w:val="18"/>
                <w:lang w:val="en-US"/>
              </w:rPr>
            </w:pPr>
            <w:r>
              <w:rPr>
                <w:color w:val="000000" w:themeColor="text1"/>
                <w:sz w:val="18"/>
                <w:szCs w:val="18"/>
                <w:lang w:val="en-US"/>
              </w:rPr>
              <w:t>(0.000093)</w:t>
            </w:r>
          </w:p>
        </w:tc>
      </w:tr>
    </w:tbl>
    <w:p w14:paraId="0346A8B1" w14:textId="58D4AD18" w:rsidR="005B466B" w:rsidRPr="00D14460" w:rsidRDefault="005B466B" w:rsidP="005B466B">
      <w:pPr>
        <w:pStyle w:val="Subtitle"/>
        <w:rPr>
          <w:i w:val="0"/>
        </w:rPr>
      </w:pPr>
      <w:r w:rsidRPr="004855BC">
        <w:t xml:space="preserve">Note: </w:t>
      </w:r>
      <w:r w:rsidR="002019FC">
        <w:rPr>
          <w:i w:val="0"/>
        </w:rPr>
        <w:t>Average marginal effects on</w:t>
      </w:r>
      <w:r w:rsidR="002019FC" w:rsidRPr="00D14460">
        <w:rPr>
          <w:i w:val="0"/>
        </w:rPr>
        <w:t xml:space="preserve"> monthly </w:t>
      </w:r>
      <w:r w:rsidR="002019FC">
        <w:rPr>
          <w:i w:val="0"/>
        </w:rPr>
        <w:t>probabilities</w:t>
      </w:r>
      <w:r w:rsidR="002019FC" w:rsidRPr="00D14460">
        <w:rPr>
          <w:i w:val="0"/>
        </w:rPr>
        <w:t xml:space="preserve"> of </w:t>
      </w:r>
      <w:r w:rsidR="002019FC">
        <w:rPr>
          <w:i w:val="0"/>
        </w:rPr>
        <w:t>sick leave</w:t>
      </w:r>
      <w:r w:rsidR="002019FC" w:rsidRPr="00D14460">
        <w:rPr>
          <w:i w:val="0"/>
        </w:rPr>
        <w:t xml:space="preserve"> </w:t>
      </w:r>
      <w:r w:rsidR="002019FC">
        <w:rPr>
          <w:i w:val="0"/>
        </w:rPr>
        <w:t>of</w:t>
      </w:r>
      <w:r w:rsidR="002019FC" w:rsidRPr="00D14460">
        <w:rPr>
          <w:i w:val="0"/>
        </w:rPr>
        <w:t xml:space="preserve"> maternity leave length </w:t>
      </w:r>
      <w:r w:rsidRPr="00D14460">
        <w:rPr>
          <w:i w:val="0"/>
        </w:rPr>
        <w:t xml:space="preserve">for </w:t>
      </w:r>
      <w:r>
        <w:rPr>
          <w:i w:val="0"/>
        </w:rPr>
        <w:t>the full sample and a subsample of</w:t>
      </w:r>
      <w:r w:rsidRPr="00D14460">
        <w:rPr>
          <w:i w:val="0"/>
        </w:rPr>
        <w:t xml:space="preserve"> </w:t>
      </w:r>
      <w:r w:rsidR="00884827">
        <w:rPr>
          <w:i w:val="0"/>
        </w:rPr>
        <w:t>only-child mothers using</w:t>
      </w:r>
      <w:r w:rsidR="00884827" w:rsidRPr="00D14460">
        <w:rPr>
          <w:i w:val="0"/>
        </w:rPr>
        <w:t xml:space="preserve"> </w:t>
      </w:r>
      <w:r w:rsidR="00884827">
        <w:rPr>
          <w:i w:val="0"/>
        </w:rPr>
        <w:t>regression model of original results</w:t>
      </w:r>
      <w:r w:rsidRPr="00D14460">
        <w:rPr>
          <w:i w:val="0"/>
        </w:rPr>
        <w:t>; standard errors in parentheses, corrected for n = 4,243 clustered individuals over N =</w:t>
      </w:r>
      <w:r w:rsidR="00A4120E">
        <w:rPr>
          <w:i w:val="0"/>
        </w:rPr>
        <w:t xml:space="preserve"> </w:t>
      </w:r>
      <w:r w:rsidR="00A4120E" w:rsidRPr="00A4120E">
        <w:rPr>
          <w:i w:val="0"/>
        </w:rPr>
        <w:t>737,194</w:t>
      </w:r>
      <w:r w:rsidR="00A4120E">
        <w:rPr>
          <w:i w:val="0"/>
        </w:rPr>
        <w:t xml:space="preserve"> </w:t>
      </w:r>
      <w:r w:rsidRPr="00D14460">
        <w:rPr>
          <w:i w:val="0"/>
        </w:rPr>
        <w:t>observations</w:t>
      </w:r>
      <w:r w:rsidR="00884827">
        <w:rPr>
          <w:i w:val="0"/>
        </w:rPr>
        <w:t xml:space="preserve"> (initial analysis) and </w:t>
      </w:r>
      <w:r w:rsidR="00884827" w:rsidRPr="00D14460">
        <w:rPr>
          <w:i w:val="0"/>
        </w:rPr>
        <w:t xml:space="preserve">n = </w:t>
      </w:r>
      <w:r w:rsidR="00884827">
        <w:rPr>
          <w:i w:val="0"/>
        </w:rPr>
        <w:t>1,796</w:t>
      </w:r>
      <w:r w:rsidR="00884827" w:rsidRPr="00D14460">
        <w:rPr>
          <w:i w:val="0"/>
        </w:rPr>
        <w:t xml:space="preserve"> clustered individuals over N =</w:t>
      </w:r>
      <w:r w:rsidR="00A4120E">
        <w:rPr>
          <w:i w:val="0"/>
        </w:rPr>
        <w:t xml:space="preserve"> </w:t>
      </w:r>
      <w:r w:rsidR="00884827">
        <w:rPr>
          <w:i w:val="0"/>
        </w:rPr>
        <w:t>703,365</w:t>
      </w:r>
      <w:r w:rsidR="00884827" w:rsidRPr="00D14460">
        <w:rPr>
          <w:i w:val="0"/>
        </w:rPr>
        <w:t xml:space="preserve"> observations</w:t>
      </w:r>
      <w:r w:rsidR="00884827">
        <w:rPr>
          <w:i w:val="0"/>
        </w:rPr>
        <w:t xml:space="preserve"> (sensitivity analysis).</w:t>
      </w:r>
    </w:p>
    <w:p w14:paraId="48C22F6B" w14:textId="77777777" w:rsidR="005B466B" w:rsidRPr="005B466B" w:rsidRDefault="005B466B" w:rsidP="005B466B">
      <w:pPr>
        <w:pStyle w:val="Caption"/>
        <w:rPr>
          <w:i w:val="0"/>
        </w:rPr>
      </w:pPr>
      <w:r w:rsidRPr="005B466B">
        <w:rPr>
          <w:i w:val="0"/>
        </w:rPr>
        <w:t>***p&lt;.001, **&lt;.01, *p&lt;0.05</w:t>
      </w:r>
    </w:p>
    <w:p w14:paraId="1C13BB67" w14:textId="77777777" w:rsidR="005B466B" w:rsidRPr="005B466B" w:rsidRDefault="005B466B" w:rsidP="005B466B">
      <w:pPr>
        <w:rPr>
          <w:lang w:val="en-US"/>
        </w:rPr>
      </w:pPr>
    </w:p>
    <w:p w14:paraId="7A955475" w14:textId="77777777" w:rsidR="005B466B" w:rsidRPr="005B466B" w:rsidRDefault="005B466B" w:rsidP="005B466B">
      <w:pPr>
        <w:rPr>
          <w:lang w:val="en-US"/>
        </w:rPr>
      </w:pPr>
    </w:p>
    <w:sectPr w:rsidR="005B466B" w:rsidRPr="005B466B" w:rsidSect="00EE5AB1">
      <w:footerReference w:type="even" r:id="rId8"/>
      <w:footerReference w:type="default" r:id="rId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E5FE" w14:textId="77777777" w:rsidR="00267585" w:rsidRDefault="00267585" w:rsidP="00992863">
      <w:r>
        <w:separator/>
      </w:r>
    </w:p>
  </w:endnote>
  <w:endnote w:type="continuationSeparator" w:id="0">
    <w:p w14:paraId="1ECE3420" w14:textId="77777777" w:rsidR="00267585" w:rsidRDefault="00267585" w:rsidP="00992863">
      <w:r>
        <w:continuationSeparator/>
      </w:r>
    </w:p>
  </w:endnote>
  <w:endnote w:type="continuationNotice" w:id="1">
    <w:p w14:paraId="44792C9F" w14:textId="77777777" w:rsidR="00267585" w:rsidRDefault="002675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2078195"/>
      <w:docPartObj>
        <w:docPartGallery w:val="Page Numbers (Bottom of Page)"/>
        <w:docPartUnique/>
      </w:docPartObj>
    </w:sdtPr>
    <w:sdtEndPr>
      <w:rPr>
        <w:rStyle w:val="PageNumber"/>
      </w:rPr>
    </w:sdtEndPr>
    <w:sdtContent>
      <w:p w14:paraId="0FB1C003" w14:textId="2E2DEDBF" w:rsidR="00B15231" w:rsidRDefault="00B15231" w:rsidP="0099286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6CFE2" w14:textId="77777777" w:rsidR="00B15231" w:rsidRDefault="00B15231" w:rsidP="0099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8268203"/>
      <w:docPartObj>
        <w:docPartGallery w:val="Page Numbers (Bottom of Page)"/>
        <w:docPartUnique/>
      </w:docPartObj>
    </w:sdtPr>
    <w:sdtEndPr>
      <w:rPr>
        <w:rStyle w:val="PageNumber"/>
      </w:rPr>
    </w:sdtEndPr>
    <w:sdtContent>
      <w:p w14:paraId="60D9B146" w14:textId="2F47E542" w:rsidR="00B15231" w:rsidRDefault="00B15231" w:rsidP="00D17BBE">
        <w:pPr>
          <w:pStyle w:val="Footer"/>
          <w:jc w:val="center"/>
        </w:pPr>
        <w:r>
          <w:rPr>
            <w:rStyle w:val="PageNumber"/>
          </w:rPr>
          <w:t xml:space="preserve">Online supplementary materials, page </w:t>
        </w:r>
        <w:r w:rsidRPr="00E415D6">
          <w:rPr>
            <w:rStyle w:val="PageNumber"/>
          </w:rPr>
          <w:fldChar w:fldCharType="begin"/>
        </w:r>
        <w:r w:rsidRPr="00E415D6">
          <w:rPr>
            <w:rStyle w:val="PageNumber"/>
          </w:rPr>
          <w:instrText xml:space="preserve"> PAGE </w:instrText>
        </w:r>
        <w:r w:rsidRPr="00E415D6">
          <w:rPr>
            <w:rStyle w:val="PageNumber"/>
          </w:rPr>
          <w:fldChar w:fldCharType="separate"/>
        </w:r>
        <w:r>
          <w:rPr>
            <w:rStyle w:val="PageNumber"/>
            <w:noProof/>
          </w:rPr>
          <w:t>1</w:t>
        </w:r>
        <w:r w:rsidRPr="00E415D6">
          <w:rPr>
            <w:rStyle w:val="PageNumber"/>
          </w:rPr>
          <w:fldChar w:fldCharType="end"/>
        </w:r>
        <w:r>
          <w:rPr>
            <w:rStyle w:val="PageNumber"/>
          </w:rPr>
          <w:t xml:space="preserve"> of </w:t>
        </w:r>
        <w:r w:rsidR="00A4120E">
          <w:rPr>
            <w:rStyle w:val="PageNumber"/>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0D89" w14:textId="77777777" w:rsidR="00267585" w:rsidRDefault="00267585" w:rsidP="00992863">
      <w:r>
        <w:separator/>
      </w:r>
    </w:p>
  </w:footnote>
  <w:footnote w:type="continuationSeparator" w:id="0">
    <w:p w14:paraId="6F38B5EE" w14:textId="77777777" w:rsidR="00267585" w:rsidRDefault="00267585" w:rsidP="00992863">
      <w:r>
        <w:continuationSeparator/>
      </w:r>
    </w:p>
  </w:footnote>
  <w:footnote w:type="continuationNotice" w:id="1">
    <w:p w14:paraId="6EE70525" w14:textId="77777777" w:rsidR="00267585" w:rsidRDefault="0026758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E33"/>
    <w:multiLevelType w:val="hybridMultilevel"/>
    <w:tmpl w:val="AFAABCE4"/>
    <w:lvl w:ilvl="0" w:tplc="41108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A1F35"/>
    <w:multiLevelType w:val="hybridMultilevel"/>
    <w:tmpl w:val="378A1C18"/>
    <w:lvl w:ilvl="0" w:tplc="FCF4C9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51096"/>
    <w:multiLevelType w:val="hybridMultilevel"/>
    <w:tmpl w:val="9320D106"/>
    <w:lvl w:ilvl="0" w:tplc="C5249DC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31247"/>
    <w:multiLevelType w:val="hybridMultilevel"/>
    <w:tmpl w:val="6F7C63E6"/>
    <w:lvl w:ilvl="0" w:tplc="CFE88FEA">
      <w:start w:val="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B63E8"/>
    <w:multiLevelType w:val="hybridMultilevel"/>
    <w:tmpl w:val="2E8641C2"/>
    <w:lvl w:ilvl="0" w:tplc="C3C03C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EA21C9"/>
    <w:multiLevelType w:val="hybridMultilevel"/>
    <w:tmpl w:val="45C617F6"/>
    <w:lvl w:ilvl="0" w:tplc="6E7616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B6011"/>
    <w:multiLevelType w:val="hybridMultilevel"/>
    <w:tmpl w:val="8CCA8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53FC9"/>
    <w:multiLevelType w:val="multilevel"/>
    <w:tmpl w:val="740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46148"/>
    <w:multiLevelType w:val="hybridMultilevel"/>
    <w:tmpl w:val="C3E4B21E"/>
    <w:lvl w:ilvl="0" w:tplc="AF583AB6">
      <w:start w:val="201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F3309"/>
    <w:multiLevelType w:val="hybridMultilevel"/>
    <w:tmpl w:val="F6DCF394"/>
    <w:lvl w:ilvl="0" w:tplc="F76C766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95F65"/>
    <w:multiLevelType w:val="hybridMultilevel"/>
    <w:tmpl w:val="3D124186"/>
    <w:lvl w:ilvl="0" w:tplc="BAEC98B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01291"/>
    <w:multiLevelType w:val="hybridMultilevel"/>
    <w:tmpl w:val="2FD2F6B2"/>
    <w:lvl w:ilvl="0" w:tplc="34E8276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A027D4"/>
    <w:multiLevelType w:val="hybridMultilevel"/>
    <w:tmpl w:val="D8CCC6A0"/>
    <w:lvl w:ilvl="0" w:tplc="8B606746">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A7F5C"/>
    <w:multiLevelType w:val="multilevel"/>
    <w:tmpl w:val="646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F4861"/>
    <w:multiLevelType w:val="hybridMultilevel"/>
    <w:tmpl w:val="68EA6BBA"/>
    <w:lvl w:ilvl="0" w:tplc="22429BB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3"/>
  </w:num>
  <w:num w:numId="5">
    <w:abstractNumId w:val="9"/>
  </w:num>
  <w:num w:numId="6">
    <w:abstractNumId w:val="4"/>
  </w:num>
  <w:num w:numId="7">
    <w:abstractNumId w:val="11"/>
  </w:num>
  <w:num w:numId="8">
    <w:abstractNumId w:val="6"/>
  </w:num>
  <w:num w:numId="9">
    <w:abstractNumId w:val="10"/>
  </w:num>
  <w:num w:numId="10">
    <w:abstractNumId w:val="0"/>
  </w:num>
  <w:num w:numId="11">
    <w:abstractNumId w:val="8"/>
  </w:num>
  <w:num w:numId="12">
    <w:abstractNumId w:val="3"/>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D6"/>
    <w:rsid w:val="0000360E"/>
    <w:rsid w:val="000049A8"/>
    <w:rsid w:val="00005A15"/>
    <w:rsid w:val="000124BA"/>
    <w:rsid w:val="00014715"/>
    <w:rsid w:val="00015411"/>
    <w:rsid w:val="00016FB9"/>
    <w:rsid w:val="000221ED"/>
    <w:rsid w:val="00026283"/>
    <w:rsid w:val="00027346"/>
    <w:rsid w:val="00032E37"/>
    <w:rsid w:val="00032F2B"/>
    <w:rsid w:val="0003388F"/>
    <w:rsid w:val="0003471C"/>
    <w:rsid w:val="00036780"/>
    <w:rsid w:val="00043D5B"/>
    <w:rsid w:val="00046A38"/>
    <w:rsid w:val="00047468"/>
    <w:rsid w:val="00050CFE"/>
    <w:rsid w:val="00053B39"/>
    <w:rsid w:val="000577D5"/>
    <w:rsid w:val="000621F4"/>
    <w:rsid w:val="00063294"/>
    <w:rsid w:val="00067082"/>
    <w:rsid w:val="00071BC1"/>
    <w:rsid w:val="000764DC"/>
    <w:rsid w:val="0008351B"/>
    <w:rsid w:val="00084501"/>
    <w:rsid w:val="000916D3"/>
    <w:rsid w:val="000A1799"/>
    <w:rsid w:val="000A257F"/>
    <w:rsid w:val="000A2F55"/>
    <w:rsid w:val="000A337B"/>
    <w:rsid w:val="000A40C9"/>
    <w:rsid w:val="000B6693"/>
    <w:rsid w:val="000B6D5F"/>
    <w:rsid w:val="000C290C"/>
    <w:rsid w:val="000C536D"/>
    <w:rsid w:val="000C76D7"/>
    <w:rsid w:val="000C7A1C"/>
    <w:rsid w:val="000D051A"/>
    <w:rsid w:val="000D1253"/>
    <w:rsid w:val="000D46F0"/>
    <w:rsid w:val="000D4FA7"/>
    <w:rsid w:val="000D575E"/>
    <w:rsid w:val="000D791E"/>
    <w:rsid w:val="000E6A29"/>
    <w:rsid w:val="000E74C8"/>
    <w:rsid w:val="000F333E"/>
    <w:rsid w:val="000F45FE"/>
    <w:rsid w:val="000F4DDB"/>
    <w:rsid w:val="000F6724"/>
    <w:rsid w:val="000F6B8E"/>
    <w:rsid w:val="00101FA6"/>
    <w:rsid w:val="00104E1F"/>
    <w:rsid w:val="00110CC2"/>
    <w:rsid w:val="00111963"/>
    <w:rsid w:val="001147EA"/>
    <w:rsid w:val="00114BBC"/>
    <w:rsid w:val="00117EE1"/>
    <w:rsid w:val="00122E7C"/>
    <w:rsid w:val="001243B8"/>
    <w:rsid w:val="00125BFB"/>
    <w:rsid w:val="00130CFF"/>
    <w:rsid w:val="00132FB4"/>
    <w:rsid w:val="00134B0C"/>
    <w:rsid w:val="00143FF0"/>
    <w:rsid w:val="001458B7"/>
    <w:rsid w:val="00146517"/>
    <w:rsid w:val="00146C91"/>
    <w:rsid w:val="00147051"/>
    <w:rsid w:val="00150D6D"/>
    <w:rsid w:val="00153017"/>
    <w:rsid w:val="001556C8"/>
    <w:rsid w:val="00155843"/>
    <w:rsid w:val="00155C3E"/>
    <w:rsid w:val="00156B09"/>
    <w:rsid w:val="00156D73"/>
    <w:rsid w:val="0015789C"/>
    <w:rsid w:val="0016184B"/>
    <w:rsid w:val="0016362A"/>
    <w:rsid w:val="00164DE1"/>
    <w:rsid w:val="00167E84"/>
    <w:rsid w:val="00170C55"/>
    <w:rsid w:val="001717BC"/>
    <w:rsid w:val="001765B2"/>
    <w:rsid w:val="00176C70"/>
    <w:rsid w:val="00180E17"/>
    <w:rsid w:val="001822E2"/>
    <w:rsid w:val="00183055"/>
    <w:rsid w:val="001905A2"/>
    <w:rsid w:val="00194BC0"/>
    <w:rsid w:val="001A05F0"/>
    <w:rsid w:val="001A203D"/>
    <w:rsid w:val="001B052B"/>
    <w:rsid w:val="001B2F81"/>
    <w:rsid w:val="001B3804"/>
    <w:rsid w:val="001B49F2"/>
    <w:rsid w:val="001B514F"/>
    <w:rsid w:val="001B7777"/>
    <w:rsid w:val="001C15C8"/>
    <w:rsid w:val="001C679E"/>
    <w:rsid w:val="001C77D3"/>
    <w:rsid w:val="001D180A"/>
    <w:rsid w:val="001D6DC6"/>
    <w:rsid w:val="001E48D7"/>
    <w:rsid w:val="001E753E"/>
    <w:rsid w:val="001F270A"/>
    <w:rsid w:val="001F2E29"/>
    <w:rsid w:val="001F39E7"/>
    <w:rsid w:val="001F4A2F"/>
    <w:rsid w:val="001F4A39"/>
    <w:rsid w:val="001F5D38"/>
    <w:rsid w:val="002019FC"/>
    <w:rsid w:val="00202DCE"/>
    <w:rsid w:val="00203F4B"/>
    <w:rsid w:val="00204417"/>
    <w:rsid w:val="00204603"/>
    <w:rsid w:val="0020522F"/>
    <w:rsid w:val="0021066B"/>
    <w:rsid w:val="00212503"/>
    <w:rsid w:val="002139A4"/>
    <w:rsid w:val="00213F74"/>
    <w:rsid w:val="00237607"/>
    <w:rsid w:val="0023790C"/>
    <w:rsid w:val="00242D4A"/>
    <w:rsid w:val="00245498"/>
    <w:rsid w:val="002469B9"/>
    <w:rsid w:val="002510FD"/>
    <w:rsid w:val="00251E50"/>
    <w:rsid w:val="00256107"/>
    <w:rsid w:val="00263776"/>
    <w:rsid w:val="00264DA4"/>
    <w:rsid w:val="00267585"/>
    <w:rsid w:val="00267E09"/>
    <w:rsid w:val="00272018"/>
    <w:rsid w:val="002721FC"/>
    <w:rsid w:val="00274398"/>
    <w:rsid w:val="00274503"/>
    <w:rsid w:val="002772FC"/>
    <w:rsid w:val="00280B37"/>
    <w:rsid w:val="00282904"/>
    <w:rsid w:val="002842B5"/>
    <w:rsid w:val="00284B5B"/>
    <w:rsid w:val="00286441"/>
    <w:rsid w:val="0028673E"/>
    <w:rsid w:val="002871FA"/>
    <w:rsid w:val="00290E03"/>
    <w:rsid w:val="00294B71"/>
    <w:rsid w:val="002A2C34"/>
    <w:rsid w:val="002A342E"/>
    <w:rsid w:val="002A391A"/>
    <w:rsid w:val="002A4192"/>
    <w:rsid w:val="002A49B8"/>
    <w:rsid w:val="002A4BED"/>
    <w:rsid w:val="002A53B9"/>
    <w:rsid w:val="002A693E"/>
    <w:rsid w:val="002B6593"/>
    <w:rsid w:val="002B6AED"/>
    <w:rsid w:val="002B7294"/>
    <w:rsid w:val="002B76FC"/>
    <w:rsid w:val="002C04D8"/>
    <w:rsid w:val="002C2B2E"/>
    <w:rsid w:val="002C3669"/>
    <w:rsid w:val="002C6E48"/>
    <w:rsid w:val="002D0551"/>
    <w:rsid w:val="002D3E1D"/>
    <w:rsid w:val="002D6A20"/>
    <w:rsid w:val="002E0D89"/>
    <w:rsid w:val="002E1192"/>
    <w:rsid w:val="002E6E05"/>
    <w:rsid w:val="002F1F8A"/>
    <w:rsid w:val="002F34C8"/>
    <w:rsid w:val="002F5023"/>
    <w:rsid w:val="00301FEF"/>
    <w:rsid w:val="003027F3"/>
    <w:rsid w:val="003034C2"/>
    <w:rsid w:val="00310EF6"/>
    <w:rsid w:val="00313F43"/>
    <w:rsid w:val="00314B5E"/>
    <w:rsid w:val="0031687B"/>
    <w:rsid w:val="00316B1F"/>
    <w:rsid w:val="00317063"/>
    <w:rsid w:val="00321190"/>
    <w:rsid w:val="00322185"/>
    <w:rsid w:val="00324368"/>
    <w:rsid w:val="00326E81"/>
    <w:rsid w:val="003302DD"/>
    <w:rsid w:val="00332013"/>
    <w:rsid w:val="0033322A"/>
    <w:rsid w:val="00333D47"/>
    <w:rsid w:val="00336078"/>
    <w:rsid w:val="00336EC3"/>
    <w:rsid w:val="00337839"/>
    <w:rsid w:val="0034168A"/>
    <w:rsid w:val="00342050"/>
    <w:rsid w:val="0034225E"/>
    <w:rsid w:val="00342871"/>
    <w:rsid w:val="00350654"/>
    <w:rsid w:val="00350982"/>
    <w:rsid w:val="00351ABF"/>
    <w:rsid w:val="00354409"/>
    <w:rsid w:val="00355E0B"/>
    <w:rsid w:val="003563B6"/>
    <w:rsid w:val="0035668D"/>
    <w:rsid w:val="00360E6F"/>
    <w:rsid w:val="003667B4"/>
    <w:rsid w:val="00371072"/>
    <w:rsid w:val="003723F0"/>
    <w:rsid w:val="00372AE6"/>
    <w:rsid w:val="00374C07"/>
    <w:rsid w:val="00381CA5"/>
    <w:rsid w:val="003856DD"/>
    <w:rsid w:val="00385BE0"/>
    <w:rsid w:val="00390136"/>
    <w:rsid w:val="00391D59"/>
    <w:rsid w:val="003920D6"/>
    <w:rsid w:val="00394171"/>
    <w:rsid w:val="003950E9"/>
    <w:rsid w:val="0039633F"/>
    <w:rsid w:val="003963BB"/>
    <w:rsid w:val="00396623"/>
    <w:rsid w:val="00396AF1"/>
    <w:rsid w:val="003974FF"/>
    <w:rsid w:val="003A2054"/>
    <w:rsid w:val="003A25FC"/>
    <w:rsid w:val="003A31A0"/>
    <w:rsid w:val="003A6397"/>
    <w:rsid w:val="003A643F"/>
    <w:rsid w:val="003A7F69"/>
    <w:rsid w:val="003B0B26"/>
    <w:rsid w:val="003B2026"/>
    <w:rsid w:val="003B2857"/>
    <w:rsid w:val="003B54F8"/>
    <w:rsid w:val="003B5726"/>
    <w:rsid w:val="003C08FA"/>
    <w:rsid w:val="003C18C7"/>
    <w:rsid w:val="003C7F76"/>
    <w:rsid w:val="003D0256"/>
    <w:rsid w:val="003D4232"/>
    <w:rsid w:val="003E4A15"/>
    <w:rsid w:val="003E4D68"/>
    <w:rsid w:val="003E66B1"/>
    <w:rsid w:val="003F2816"/>
    <w:rsid w:val="003F30FA"/>
    <w:rsid w:val="003F3FFE"/>
    <w:rsid w:val="003F5983"/>
    <w:rsid w:val="003F5EDC"/>
    <w:rsid w:val="003F63F4"/>
    <w:rsid w:val="003F72BE"/>
    <w:rsid w:val="00406A16"/>
    <w:rsid w:val="00406F9E"/>
    <w:rsid w:val="00410C67"/>
    <w:rsid w:val="004132DA"/>
    <w:rsid w:val="00413611"/>
    <w:rsid w:val="0041399E"/>
    <w:rsid w:val="00413B44"/>
    <w:rsid w:val="00414948"/>
    <w:rsid w:val="00415349"/>
    <w:rsid w:val="00415D57"/>
    <w:rsid w:val="00416586"/>
    <w:rsid w:val="00417A97"/>
    <w:rsid w:val="00420205"/>
    <w:rsid w:val="00421FA3"/>
    <w:rsid w:val="00423345"/>
    <w:rsid w:val="00425966"/>
    <w:rsid w:val="0043307B"/>
    <w:rsid w:val="00434124"/>
    <w:rsid w:val="00435094"/>
    <w:rsid w:val="0043640F"/>
    <w:rsid w:val="004424DA"/>
    <w:rsid w:val="004507D8"/>
    <w:rsid w:val="00453679"/>
    <w:rsid w:val="00453A6E"/>
    <w:rsid w:val="00454076"/>
    <w:rsid w:val="004547DB"/>
    <w:rsid w:val="004551EE"/>
    <w:rsid w:val="004626BA"/>
    <w:rsid w:val="00465963"/>
    <w:rsid w:val="0046709B"/>
    <w:rsid w:val="00470CC3"/>
    <w:rsid w:val="00471633"/>
    <w:rsid w:val="00471B81"/>
    <w:rsid w:val="00472C4D"/>
    <w:rsid w:val="00474CB9"/>
    <w:rsid w:val="00475C78"/>
    <w:rsid w:val="0048173D"/>
    <w:rsid w:val="004829CC"/>
    <w:rsid w:val="00483C28"/>
    <w:rsid w:val="004855BC"/>
    <w:rsid w:val="00485603"/>
    <w:rsid w:val="0049061C"/>
    <w:rsid w:val="004910FA"/>
    <w:rsid w:val="004A46FC"/>
    <w:rsid w:val="004A6458"/>
    <w:rsid w:val="004A73EC"/>
    <w:rsid w:val="004B15F6"/>
    <w:rsid w:val="004B4A97"/>
    <w:rsid w:val="004B4F0E"/>
    <w:rsid w:val="004B4FAF"/>
    <w:rsid w:val="004B526A"/>
    <w:rsid w:val="004B5F42"/>
    <w:rsid w:val="004B615D"/>
    <w:rsid w:val="004B73B2"/>
    <w:rsid w:val="004B7BAC"/>
    <w:rsid w:val="004C4A61"/>
    <w:rsid w:val="004C6942"/>
    <w:rsid w:val="004D0217"/>
    <w:rsid w:val="004D4B68"/>
    <w:rsid w:val="004E1712"/>
    <w:rsid w:val="004E51F8"/>
    <w:rsid w:val="004E6380"/>
    <w:rsid w:val="004E74F8"/>
    <w:rsid w:val="004F38D3"/>
    <w:rsid w:val="00500BCA"/>
    <w:rsid w:val="00504EA2"/>
    <w:rsid w:val="00515145"/>
    <w:rsid w:val="00515BC9"/>
    <w:rsid w:val="00520184"/>
    <w:rsid w:val="00520941"/>
    <w:rsid w:val="0052100C"/>
    <w:rsid w:val="00521DB1"/>
    <w:rsid w:val="00525146"/>
    <w:rsid w:val="005317C7"/>
    <w:rsid w:val="00531868"/>
    <w:rsid w:val="0053202C"/>
    <w:rsid w:val="00535FA9"/>
    <w:rsid w:val="00536ECA"/>
    <w:rsid w:val="005426BA"/>
    <w:rsid w:val="005435C5"/>
    <w:rsid w:val="00550C11"/>
    <w:rsid w:val="00552233"/>
    <w:rsid w:val="00554A5D"/>
    <w:rsid w:val="00555D96"/>
    <w:rsid w:val="00555F95"/>
    <w:rsid w:val="00564FF5"/>
    <w:rsid w:val="00575684"/>
    <w:rsid w:val="00575F80"/>
    <w:rsid w:val="005817E2"/>
    <w:rsid w:val="00582CA2"/>
    <w:rsid w:val="00583710"/>
    <w:rsid w:val="005848C3"/>
    <w:rsid w:val="00585AB8"/>
    <w:rsid w:val="00592299"/>
    <w:rsid w:val="005942C2"/>
    <w:rsid w:val="005A36FF"/>
    <w:rsid w:val="005A49A2"/>
    <w:rsid w:val="005A738A"/>
    <w:rsid w:val="005B466B"/>
    <w:rsid w:val="005B47B6"/>
    <w:rsid w:val="005B4D68"/>
    <w:rsid w:val="005B6694"/>
    <w:rsid w:val="005C116B"/>
    <w:rsid w:val="005C25DF"/>
    <w:rsid w:val="005C2BBC"/>
    <w:rsid w:val="005C666A"/>
    <w:rsid w:val="005C7709"/>
    <w:rsid w:val="005D143A"/>
    <w:rsid w:val="005D1607"/>
    <w:rsid w:val="005D3D21"/>
    <w:rsid w:val="005D4462"/>
    <w:rsid w:val="005E19A0"/>
    <w:rsid w:val="005E3CEB"/>
    <w:rsid w:val="005E5664"/>
    <w:rsid w:val="005E7377"/>
    <w:rsid w:val="005F0AAE"/>
    <w:rsid w:val="005F5B27"/>
    <w:rsid w:val="005F6721"/>
    <w:rsid w:val="0060052D"/>
    <w:rsid w:val="006029A4"/>
    <w:rsid w:val="006031B7"/>
    <w:rsid w:val="00603A88"/>
    <w:rsid w:val="006050AA"/>
    <w:rsid w:val="006075C1"/>
    <w:rsid w:val="00610351"/>
    <w:rsid w:val="00610857"/>
    <w:rsid w:val="00611F41"/>
    <w:rsid w:val="0061300F"/>
    <w:rsid w:val="0061380F"/>
    <w:rsid w:val="0061561F"/>
    <w:rsid w:val="0062007E"/>
    <w:rsid w:val="00621CB0"/>
    <w:rsid w:val="00623218"/>
    <w:rsid w:val="00625356"/>
    <w:rsid w:val="0063452E"/>
    <w:rsid w:val="0063750B"/>
    <w:rsid w:val="00637CF1"/>
    <w:rsid w:val="00641858"/>
    <w:rsid w:val="00647B2D"/>
    <w:rsid w:val="006503EB"/>
    <w:rsid w:val="00650904"/>
    <w:rsid w:val="006519C9"/>
    <w:rsid w:val="0065424D"/>
    <w:rsid w:val="00654936"/>
    <w:rsid w:val="00655899"/>
    <w:rsid w:val="00655BDF"/>
    <w:rsid w:val="006610E3"/>
    <w:rsid w:val="006614F2"/>
    <w:rsid w:val="0066283D"/>
    <w:rsid w:val="0066343B"/>
    <w:rsid w:val="00663A5D"/>
    <w:rsid w:val="006644FC"/>
    <w:rsid w:val="00665380"/>
    <w:rsid w:val="00665671"/>
    <w:rsid w:val="006716A4"/>
    <w:rsid w:val="00671D55"/>
    <w:rsid w:val="006722B6"/>
    <w:rsid w:val="00673372"/>
    <w:rsid w:val="0067528B"/>
    <w:rsid w:val="00675FC4"/>
    <w:rsid w:val="006815DD"/>
    <w:rsid w:val="00681A80"/>
    <w:rsid w:val="00684589"/>
    <w:rsid w:val="00687797"/>
    <w:rsid w:val="00687B4F"/>
    <w:rsid w:val="006960F9"/>
    <w:rsid w:val="006976E8"/>
    <w:rsid w:val="006A0B2F"/>
    <w:rsid w:val="006A744C"/>
    <w:rsid w:val="006B0810"/>
    <w:rsid w:val="006B1A7B"/>
    <w:rsid w:val="006B221B"/>
    <w:rsid w:val="006B37C2"/>
    <w:rsid w:val="006C11DC"/>
    <w:rsid w:val="006C28B1"/>
    <w:rsid w:val="006C57EB"/>
    <w:rsid w:val="006D0CAA"/>
    <w:rsid w:val="006D166B"/>
    <w:rsid w:val="006D2CA7"/>
    <w:rsid w:val="006E207E"/>
    <w:rsid w:val="006E3C6B"/>
    <w:rsid w:val="006E7AA3"/>
    <w:rsid w:val="006F3B92"/>
    <w:rsid w:val="007036D5"/>
    <w:rsid w:val="00705B67"/>
    <w:rsid w:val="0070718A"/>
    <w:rsid w:val="00711C1D"/>
    <w:rsid w:val="0071252E"/>
    <w:rsid w:val="0071455E"/>
    <w:rsid w:val="007202C7"/>
    <w:rsid w:val="0072446E"/>
    <w:rsid w:val="00725FF1"/>
    <w:rsid w:val="007305A2"/>
    <w:rsid w:val="00731DF1"/>
    <w:rsid w:val="007330C7"/>
    <w:rsid w:val="0074104C"/>
    <w:rsid w:val="007505BE"/>
    <w:rsid w:val="00752DC9"/>
    <w:rsid w:val="007623F5"/>
    <w:rsid w:val="00777285"/>
    <w:rsid w:val="00777935"/>
    <w:rsid w:val="00785A2A"/>
    <w:rsid w:val="0079566B"/>
    <w:rsid w:val="00797464"/>
    <w:rsid w:val="007A1AF7"/>
    <w:rsid w:val="007A2B24"/>
    <w:rsid w:val="007A57E2"/>
    <w:rsid w:val="007B31D1"/>
    <w:rsid w:val="007C2C2E"/>
    <w:rsid w:val="007D0B13"/>
    <w:rsid w:val="007D190F"/>
    <w:rsid w:val="007D1AA7"/>
    <w:rsid w:val="007D1DAC"/>
    <w:rsid w:val="007D2C4B"/>
    <w:rsid w:val="007D4052"/>
    <w:rsid w:val="007D6D3F"/>
    <w:rsid w:val="007D7DF7"/>
    <w:rsid w:val="007E0289"/>
    <w:rsid w:val="007E4154"/>
    <w:rsid w:val="007E440D"/>
    <w:rsid w:val="007F2512"/>
    <w:rsid w:val="00800BD9"/>
    <w:rsid w:val="00800C0C"/>
    <w:rsid w:val="00802CE5"/>
    <w:rsid w:val="00805592"/>
    <w:rsid w:val="00806C0F"/>
    <w:rsid w:val="00810B81"/>
    <w:rsid w:val="00811E76"/>
    <w:rsid w:val="00812400"/>
    <w:rsid w:val="0081314D"/>
    <w:rsid w:val="008131CF"/>
    <w:rsid w:val="00815597"/>
    <w:rsid w:val="008176BE"/>
    <w:rsid w:val="00820D01"/>
    <w:rsid w:val="00823E49"/>
    <w:rsid w:val="00824227"/>
    <w:rsid w:val="008253A7"/>
    <w:rsid w:val="00830D59"/>
    <w:rsid w:val="00831E0A"/>
    <w:rsid w:val="008320C4"/>
    <w:rsid w:val="00832659"/>
    <w:rsid w:val="00833026"/>
    <w:rsid w:val="0083326E"/>
    <w:rsid w:val="00834F28"/>
    <w:rsid w:val="008402C0"/>
    <w:rsid w:val="00843BCD"/>
    <w:rsid w:val="0084719F"/>
    <w:rsid w:val="00852658"/>
    <w:rsid w:val="0085648C"/>
    <w:rsid w:val="00856844"/>
    <w:rsid w:val="00863FC9"/>
    <w:rsid w:val="00864E08"/>
    <w:rsid w:val="0086519D"/>
    <w:rsid w:val="00873851"/>
    <w:rsid w:val="00875DD6"/>
    <w:rsid w:val="00882540"/>
    <w:rsid w:val="00883356"/>
    <w:rsid w:val="00884827"/>
    <w:rsid w:val="0089158A"/>
    <w:rsid w:val="00893AAA"/>
    <w:rsid w:val="0089405B"/>
    <w:rsid w:val="0089477E"/>
    <w:rsid w:val="00894B46"/>
    <w:rsid w:val="008964C8"/>
    <w:rsid w:val="00897160"/>
    <w:rsid w:val="008A1461"/>
    <w:rsid w:val="008A283E"/>
    <w:rsid w:val="008A4589"/>
    <w:rsid w:val="008A71D9"/>
    <w:rsid w:val="008A7DEC"/>
    <w:rsid w:val="008A7EE8"/>
    <w:rsid w:val="008B0C7A"/>
    <w:rsid w:val="008B3D91"/>
    <w:rsid w:val="008B52FA"/>
    <w:rsid w:val="008C0C58"/>
    <w:rsid w:val="008D6F58"/>
    <w:rsid w:val="008D7335"/>
    <w:rsid w:val="008E0415"/>
    <w:rsid w:val="008E3B05"/>
    <w:rsid w:val="008E5E9F"/>
    <w:rsid w:val="008F33EE"/>
    <w:rsid w:val="008F398C"/>
    <w:rsid w:val="008F3BEE"/>
    <w:rsid w:val="008F48BB"/>
    <w:rsid w:val="008F533F"/>
    <w:rsid w:val="008F5EC3"/>
    <w:rsid w:val="008F6207"/>
    <w:rsid w:val="008F63DD"/>
    <w:rsid w:val="0090124C"/>
    <w:rsid w:val="00903452"/>
    <w:rsid w:val="009064FF"/>
    <w:rsid w:val="0090659C"/>
    <w:rsid w:val="00906B9B"/>
    <w:rsid w:val="00906F79"/>
    <w:rsid w:val="00907B46"/>
    <w:rsid w:val="00907CAE"/>
    <w:rsid w:val="0092003C"/>
    <w:rsid w:val="00922DBA"/>
    <w:rsid w:val="0092511F"/>
    <w:rsid w:val="00930A56"/>
    <w:rsid w:val="009311D0"/>
    <w:rsid w:val="00932FF8"/>
    <w:rsid w:val="00940302"/>
    <w:rsid w:val="00940750"/>
    <w:rsid w:val="00942967"/>
    <w:rsid w:val="0094409B"/>
    <w:rsid w:val="0094471D"/>
    <w:rsid w:val="0094725F"/>
    <w:rsid w:val="009541A1"/>
    <w:rsid w:val="009652E1"/>
    <w:rsid w:val="00965A45"/>
    <w:rsid w:val="0097192B"/>
    <w:rsid w:val="0097471B"/>
    <w:rsid w:val="00976D00"/>
    <w:rsid w:val="0098257D"/>
    <w:rsid w:val="00982B34"/>
    <w:rsid w:val="00984398"/>
    <w:rsid w:val="00985130"/>
    <w:rsid w:val="009908D6"/>
    <w:rsid w:val="00992863"/>
    <w:rsid w:val="00992978"/>
    <w:rsid w:val="009A038C"/>
    <w:rsid w:val="009A11C4"/>
    <w:rsid w:val="009A2C31"/>
    <w:rsid w:val="009A517F"/>
    <w:rsid w:val="009A5257"/>
    <w:rsid w:val="009B04F6"/>
    <w:rsid w:val="009C3DF4"/>
    <w:rsid w:val="009C4E6E"/>
    <w:rsid w:val="009C5033"/>
    <w:rsid w:val="009C6981"/>
    <w:rsid w:val="009C7F7B"/>
    <w:rsid w:val="009D3D96"/>
    <w:rsid w:val="009D516F"/>
    <w:rsid w:val="009D6AB2"/>
    <w:rsid w:val="009E02CC"/>
    <w:rsid w:val="009E2568"/>
    <w:rsid w:val="009E3831"/>
    <w:rsid w:val="009E3B55"/>
    <w:rsid w:val="009E45F1"/>
    <w:rsid w:val="009F1709"/>
    <w:rsid w:val="009F2726"/>
    <w:rsid w:val="009F4F79"/>
    <w:rsid w:val="009F519E"/>
    <w:rsid w:val="009F549E"/>
    <w:rsid w:val="00A0154F"/>
    <w:rsid w:val="00A01F55"/>
    <w:rsid w:val="00A01FF3"/>
    <w:rsid w:val="00A03BB9"/>
    <w:rsid w:val="00A05C67"/>
    <w:rsid w:val="00A05DA3"/>
    <w:rsid w:val="00A07150"/>
    <w:rsid w:val="00A0764B"/>
    <w:rsid w:val="00A0781F"/>
    <w:rsid w:val="00A103C4"/>
    <w:rsid w:val="00A111EB"/>
    <w:rsid w:val="00A11832"/>
    <w:rsid w:val="00A17F7D"/>
    <w:rsid w:val="00A22DAF"/>
    <w:rsid w:val="00A27D24"/>
    <w:rsid w:val="00A328EE"/>
    <w:rsid w:val="00A34A6C"/>
    <w:rsid w:val="00A4120E"/>
    <w:rsid w:val="00A428D4"/>
    <w:rsid w:val="00A450CC"/>
    <w:rsid w:val="00A45AB4"/>
    <w:rsid w:val="00A4676C"/>
    <w:rsid w:val="00A468B7"/>
    <w:rsid w:val="00A472B2"/>
    <w:rsid w:val="00A5000A"/>
    <w:rsid w:val="00A5072C"/>
    <w:rsid w:val="00A50D99"/>
    <w:rsid w:val="00A5396A"/>
    <w:rsid w:val="00A57F56"/>
    <w:rsid w:val="00A61FD6"/>
    <w:rsid w:val="00A62D0F"/>
    <w:rsid w:val="00A633A9"/>
    <w:rsid w:val="00A65684"/>
    <w:rsid w:val="00A65F8E"/>
    <w:rsid w:val="00A7110C"/>
    <w:rsid w:val="00A75677"/>
    <w:rsid w:val="00A76568"/>
    <w:rsid w:val="00A7748A"/>
    <w:rsid w:val="00A77F62"/>
    <w:rsid w:val="00A83498"/>
    <w:rsid w:val="00A83619"/>
    <w:rsid w:val="00A84E3E"/>
    <w:rsid w:val="00A86D4C"/>
    <w:rsid w:val="00A91068"/>
    <w:rsid w:val="00A9127E"/>
    <w:rsid w:val="00A92948"/>
    <w:rsid w:val="00A9601C"/>
    <w:rsid w:val="00AA03F2"/>
    <w:rsid w:val="00AA105C"/>
    <w:rsid w:val="00AA180B"/>
    <w:rsid w:val="00AA42D9"/>
    <w:rsid w:val="00AA51C0"/>
    <w:rsid w:val="00AB0084"/>
    <w:rsid w:val="00AB492E"/>
    <w:rsid w:val="00AB71D0"/>
    <w:rsid w:val="00AD1007"/>
    <w:rsid w:val="00AD4F3C"/>
    <w:rsid w:val="00AD5FCB"/>
    <w:rsid w:val="00AD610C"/>
    <w:rsid w:val="00AE2966"/>
    <w:rsid w:val="00AE331D"/>
    <w:rsid w:val="00AE4BCF"/>
    <w:rsid w:val="00AE58E3"/>
    <w:rsid w:val="00AE5D95"/>
    <w:rsid w:val="00AE7C8A"/>
    <w:rsid w:val="00AF0D7B"/>
    <w:rsid w:val="00AF1D1F"/>
    <w:rsid w:val="00AF3060"/>
    <w:rsid w:val="00AF6790"/>
    <w:rsid w:val="00AF7830"/>
    <w:rsid w:val="00B044CA"/>
    <w:rsid w:val="00B076AF"/>
    <w:rsid w:val="00B1037E"/>
    <w:rsid w:val="00B1180F"/>
    <w:rsid w:val="00B128E0"/>
    <w:rsid w:val="00B149E9"/>
    <w:rsid w:val="00B15231"/>
    <w:rsid w:val="00B16890"/>
    <w:rsid w:val="00B17A1D"/>
    <w:rsid w:val="00B17E44"/>
    <w:rsid w:val="00B20358"/>
    <w:rsid w:val="00B222BB"/>
    <w:rsid w:val="00B22B90"/>
    <w:rsid w:val="00B22CA2"/>
    <w:rsid w:val="00B23BB4"/>
    <w:rsid w:val="00B251C8"/>
    <w:rsid w:val="00B27DA5"/>
    <w:rsid w:val="00B317AF"/>
    <w:rsid w:val="00B3322F"/>
    <w:rsid w:val="00B33253"/>
    <w:rsid w:val="00B35791"/>
    <w:rsid w:val="00B37FCD"/>
    <w:rsid w:val="00B406EA"/>
    <w:rsid w:val="00B40F05"/>
    <w:rsid w:val="00B40F0D"/>
    <w:rsid w:val="00B41BA2"/>
    <w:rsid w:val="00B427EB"/>
    <w:rsid w:val="00B43156"/>
    <w:rsid w:val="00B46119"/>
    <w:rsid w:val="00B46A31"/>
    <w:rsid w:val="00B5090F"/>
    <w:rsid w:val="00B52D99"/>
    <w:rsid w:val="00B53461"/>
    <w:rsid w:val="00B5640E"/>
    <w:rsid w:val="00B61D2C"/>
    <w:rsid w:val="00B6225F"/>
    <w:rsid w:val="00B6607A"/>
    <w:rsid w:val="00B67B40"/>
    <w:rsid w:val="00B67E09"/>
    <w:rsid w:val="00B71B8B"/>
    <w:rsid w:val="00B72FA9"/>
    <w:rsid w:val="00B75993"/>
    <w:rsid w:val="00B77402"/>
    <w:rsid w:val="00B801AA"/>
    <w:rsid w:val="00B817D8"/>
    <w:rsid w:val="00B84E98"/>
    <w:rsid w:val="00B85BFA"/>
    <w:rsid w:val="00B86F24"/>
    <w:rsid w:val="00B87E4C"/>
    <w:rsid w:val="00B905D6"/>
    <w:rsid w:val="00B91C5B"/>
    <w:rsid w:val="00B91E25"/>
    <w:rsid w:val="00B945DF"/>
    <w:rsid w:val="00B94F91"/>
    <w:rsid w:val="00B9579C"/>
    <w:rsid w:val="00B96A74"/>
    <w:rsid w:val="00B97570"/>
    <w:rsid w:val="00BA07C5"/>
    <w:rsid w:val="00BA0A87"/>
    <w:rsid w:val="00BA1871"/>
    <w:rsid w:val="00BA1BA1"/>
    <w:rsid w:val="00BA2053"/>
    <w:rsid w:val="00BA20B9"/>
    <w:rsid w:val="00BA30B1"/>
    <w:rsid w:val="00BA34A2"/>
    <w:rsid w:val="00BA6A51"/>
    <w:rsid w:val="00BA6D84"/>
    <w:rsid w:val="00BA7BE4"/>
    <w:rsid w:val="00BB0926"/>
    <w:rsid w:val="00BB4263"/>
    <w:rsid w:val="00BB4C9E"/>
    <w:rsid w:val="00BB710F"/>
    <w:rsid w:val="00BB73AF"/>
    <w:rsid w:val="00BC186B"/>
    <w:rsid w:val="00BC1A68"/>
    <w:rsid w:val="00BC1CE4"/>
    <w:rsid w:val="00BC2431"/>
    <w:rsid w:val="00BC2D07"/>
    <w:rsid w:val="00BC2E1A"/>
    <w:rsid w:val="00BC34B7"/>
    <w:rsid w:val="00BC55BC"/>
    <w:rsid w:val="00BC6A0C"/>
    <w:rsid w:val="00BD4CAF"/>
    <w:rsid w:val="00BE272C"/>
    <w:rsid w:val="00BF090C"/>
    <w:rsid w:val="00C0128C"/>
    <w:rsid w:val="00C016F6"/>
    <w:rsid w:val="00C0227F"/>
    <w:rsid w:val="00C02DDE"/>
    <w:rsid w:val="00C21D78"/>
    <w:rsid w:val="00C21D91"/>
    <w:rsid w:val="00C2220F"/>
    <w:rsid w:val="00C23368"/>
    <w:rsid w:val="00C31F1C"/>
    <w:rsid w:val="00C329ED"/>
    <w:rsid w:val="00C33BF3"/>
    <w:rsid w:val="00C36F20"/>
    <w:rsid w:val="00C37DAE"/>
    <w:rsid w:val="00C37E5F"/>
    <w:rsid w:val="00C4204C"/>
    <w:rsid w:val="00C4211F"/>
    <w:rsid w:val="00C4223A"/>
    <w:rsid w:val="00C43481"/>
    <w:rsid w:val="00C467C5"/>
    <w:rsid w:val="00C70867"/>
    <w:rsid w:val="00C721F3"/>
    <w:rsid w:val="00C72B18"/>
    <w:rsid w:val="00C813EE"/>
    <w:rsid w:val="00C8143F"/>
    <w:rsid w:val="00C8234E"/>
    <w:rsid w:val="00C82E9D"/>
    <w:rsid w:val="00C92F87"/>
    <w:rsid w:val="00C945FD"/>
    <w:rsid w:val="00C94BAE"/>
    <w:rsid w:val="00CA0E4E"/>
    <w:rsid w:val="00CA48C0"/>
    <w:rsid w:val="00CA57BC"/>
    <w:rsid w:val="00CB0246"/>
    <w:rsid w:val="00CB12B1"/>
    <w:rsid w:val="00CB21F9"/>
    <w:rsid w:val="00CB2571"/>
    <w:rsid w:val="00CB3543"/>
    <w:rsid w:val="00CB506D"/>
    <w:rsid w:val="00CB59AE"/>
    <w:rsid w:val="00CB5CD2"/>
    <w:rsid w:val="00CB5E28"/>
    <w:rsid w:val="00CB6E91"/>
    <w:rsid w:val="00CC40DE"/>
    <w:rsid w:val="00CC6420"/>
    <w:rsid w:val="00CC6C0A"/>
    <w:rsid w:val="00CE0303"/>
    <w:rsid w:val="00CE0DAF"/>
    <w:rsid w:val="00CE1DD1"/>
    <w:rsid w:val="00CE309B"/>
    <w:rsid w:val="00CE5A17"/>
    <w:rsid w:val="00CF0718"/>
    <w:rsid w:val="00CF1606"/>
    <w:rsid w:val="00D00AC7"/>
    <w:rsid w:val="00D025AF"/>
    <w:rsid w:val="00D07DEE"/>
    <w:rsid w:val="00D14460"/>
    <w:rsid w:val="00D14DEF"/>
    <w:rsid w:val="00D17BBE"/>
    <w:rsid w:val="00D24A34"/>
    <w:rsid w:val="00D266F9"/>
    <w:rsid w:val="00D268D9"/>
    <w:rsid w:val="00D27051"/>
    <w:rsid w:val="00D311A2"/>
    <w:rsid w:val="00D31CF3"/>
    <w:rsid w:val="00D322DD"/>
    <w:rsid w:val="00D34EDA"/>
    <w:rsid w:val="00D37BB6"/>
    <w:rsid w:val="00D40B3B"/>
    <w:rsid w:val="00D41505"/>
    <w:rsid w:val="00D42B21"/>
    <w:rsid w:val="00D42C35"/>
    <w:rsid w:val="00D42CDB"/>
    <w:rsid w:val="00D43BDF"/>
    <w:rsid w:val="00D45635"/>
    <w:rsid w:val="00D50EB2"/>
    <w:rsid w:val="00D55B7F"/>
    <w:rsid w:val="00D6314B"/>
    <w:rsid w:val="00D6503A"/>
    <w:rsid w:val="00D66808"/>
    <w:rsid w:val="00D70BC5"/>
    <w:rsid w:val="00D728DE"/>
    <w:rsid w:val="00D74DA2"/>
    <w:rsid w:val="00D754A4"/>
    <w:rsid w:val="00D7649C"/>
    <w:rsid w:val="00D80811"/>
    <w:rsid w:val="00D94A38"/>
    <w:rsid w:val="00D9516E"/>
    <w:rsid w:val="00D957D7"/>
    <w:rsid w:val="00DA2628"/>
    <w:rsid w:val="00DB61A6"/>
    <w:rsid w:val="00DB78B4"/>
    <w:rsid w:val="00DC537E"/>
    <w:rsid w:val="00DC59B3"/>
    <w:rsid w:val="00DC65A6"/>
    <w:rsid w:val="00DD3D63"/>
    <w:rsid w:val="00DD61C2"/>
    <w:rsid w:val="00DD6A81"/>
    <w:rsid w:val="00DD6C3A"/>
    <w:rsid w:val="00DE0E75"/>
    <w:rsid w:val="00DE2527"/>
    <w:rsid w:val="00DE78D9"/>
    <w:rsid w:val="00DF1E26"/>
    <w:rsid w:val="00DF2F5E"/>
    <w:rsid w:val="00DF53BF"/>
    <w:rsid w:val="00DF575B"/>
    <w:rsid w:val="00E022FE"/>
    <w:rsid w:val="00E03238"/>
    <w:rsid w:val="00E04256"/>
    <w:rsid w:val="00E061CF"/>
    <w:rsid w:val="00E06B1B"/>
    <w:rsid w:val="00E12C37"/>
    <w:rsid w:val="00E13122"/>
    <w:rsid w:val="00E14BBA"/>
    <w:rsid w:val="00E159A0"/>
    <w:rsid w:val="00E15C1C"/>
    <w:rsid w:val="00E161FA"/>
    <w:rsid w:val="00E162AC"/>
    <w:rsid w:val="00E16FC0"/>
    <w:rsid w:val="00E2169B"/>
    <w:rsid w:val="00E21DC2"/>
    <w:rsid w:val="00E2488D"/>
    <w:rsid w:val="00E32F3B"/>
    <w:rsid w:val="00E3435C"/>
    <w:rsid w:val="00E415D6"/>
    <w:rsid w:val="00E42171"/>
    <w:rsid w:val="00E46A7F"/>
    <w:rsid w:val="00E52A6D"/>
    <w:rsid w:val="00E60681"/>
    <w:rsid w:val="00E6079C"/>
    <w:rsid w:val="00E63DCE"/>
    <w:rsid w:val="00E640AA"/>
    <w:rsid w:val="00E65055"/>
    <w:rsid w:val="00E6615E"/>
    <w:rsid w:val="00E71EC2"/>
    <w:rsid w:val="00E730BE"/>
    <w:rsid w:val="00E740CA"/>
    <w:rsid w:val="00E76130"/>
    <w:rsid w:val="00E76350"/>
    <w:rsid w:val="00E764DB"/>
    <w:rsid w:val="00E76CFA"/>
    <w:rsid w:val="00E80E5A"/>
    <w:rsid w:val="00E81A7A"/>
    <w:rsid w:val="00E83AD3"/>
    <w:rsid w:val="00E86636"/>
    <w:rsid w:val="00E90436"/>
    <w:rsid w:val="00E90BE4"/>
    <w:rsid w:val="00E90DFD"/>
    <w:rsid w:val="00E97454"/>
    <w:rsid w:val="00E97983"/>
    <w:rsid w:val="00EA04DF"/>
    <w:rsid w:val="00EA0A36"/>
    <w:rsid w:val="00EA752A"/>
    <w:rsid w:val="00EB01DC"/>
    <w:rsid w:val="00EB3B99"/>
    <w:rsid w:val="00EB60B4"/>
    <w:rsid w:val="00EB6382"/>
    <w:rsid w:val="00EC0A6B"/>
    <w:rsid w:val="00EC2ACF"/>
    <w:rsid w:val="00EC2E28"/>
    <w:rsid w:val="00EC53B4"/>
    <w:rsid w:val="00EC5856"/>
    <w:rsid w:val="00EC5F51"/>
    <w:rsid w:val="00ED11D8"/>
    <w:rsid w:val="00ED1743"/>
    <w:rsid w:val="00ED1F41"/>
    <w:rsid w:val="00ED4D1B"/>
    <w:rsid w:val="00ED5720"/>
    <w:rsid w:val="00EE1A36"/>
    <w:rsid w:val="00EE5AB1"/>
    <w:rsid w:val="00EF08B4"/>
    <w:rsid w:val="00EF3EA4"/>
    <w:rsid w:val="00EF6DE4"/>
    <w:rsid w:val="00EF736F"/>
    <w:rsid w:val="00F003C3"/>
    <w:rsid w:val="00F02F55"/>
    <w:rsid w:val="00F072D6"/>
    <w:rsid w:val="00F10E07"/>
    <w:rsid w:val="00F13CDE"/>
    <w:rsid w:val="00F21096"/>
    <w:rsid w:val="00F244DC"/>
    <w:rsid w:val="00F258EC"/>
    <w:rsid w:val="00F272BB"/>
    <w:rsid w:val="00F3029A"/>
    <w:rsid w:val="00F30D0E"/>
    <w:rsid w:val="00F44101"/>
    <w:rsid w:val="00F45E90"/>
    <w:rsid w:val="00F462C0"/>
    <w:rsid w:val="00F52B53"/>
    <w:rsid w:val="00F5314C"/>
    <w:rsid w:val="00F541F9"/>
    <w:rsid w:val="00F55B68"/>
    <w:rsid w:val="00F5609B"/>
    <w:rsid w:val="00F56718"/>
    <w:rsid w:val="00F57BAA"/>
    <w:rsid w:val="00F603F8"/>
    <w:rsid w:val="00F6161B"/>
    <w:rsid w:val="00F636FB"/>
    <w:rsid w:val="00F65C12"/>
    <w:rsid w:val="00F66467"/>
    <w:rsid w:val="00F66C94"/>
    <w:rsid w:val="00F66DC5"/>
    <w:rsid w:val="00F70358"/>
    <w:rsid w:val="00F74E9F"/>
    <w:rsid w:val="00F750BA"/>
    <w:rsid w:val="00F75EE0"/>
    <w:rsid w:val="00F77610"/>
    <w:rsid w:val="00F83EE7"/>
    <w:rsid w:val="00F9348B"/>
    <w:rsid w:val="00F93A4E"/>
    <w:rsid w:val="00F96BD1"/>
    <w:rsid w:val="00FA2B7C"/>
    <w:rsid w:val="00FA2BAD"/>
    <w:rsid w:val="00FA6698"/>
    <w:rsid w:val="00FA7E04"/>
    <w:rsid w:val="00FB0205"/>
    <w:rsid w:val="00FB155B"/>
    <w:rsid w:val="00FB18C4"/>
    <w:rsid w:val="00FB2D3E"/>
    <w:rsid w:val="00FB4053"/>
    <w:rsid w:val="00FB79EC"/>
    <w:rsid w:val="00FB7CD6"/>
    <w:rsid w:val="00FC0CA0"/>
    <w:rsid w:val="00FC4FE2"/>
    <w:rsid w:val="00FC5200"/>
    <w:rsid w:val="00FC7A2E"/>
    <w:rsid w:val="00FD6015"/>
    <w:rsid w:val="00FE3003"/>
    <w:rsid w:val="00FE4733"/>
    <w:rsid w:val="00FE556F"/>
    <w:rsid w:val="00FF07D7"/>
    <w:rsid w:val="00FF3A42"/>
    <w:rsid w:val="00FF78C7"/>
    <w:rsid w:val="00FF7D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F164"/>
  <w15:docId w15:val="{73DA1765-D8A8-9548-B021-5D61B26E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863"/>
    <w:pPr>
      <w:spacing w:line="48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E415D6"/>
    <w:pPr>
      <w:jc w:val="center"/>
      <w:outlineLvl w:val="0"/>
    </w:pPr>
    <w:rPr>
      <w:smallCaps/>
      <w:lang w:val="de-DE"/>
    </w:rPr>
  </w:style>
  <w:style w:type="paragraph" w:styleId="Heading2">
    <w:name w:val="heading 2"/>
    <w:basedOn w:val="Normal"/>
    <w:next w:val="Normal"/>
    <w:link w:val="Heading2Char"/>
    <w:uiPriority w:val="9"/>
    <w:unhideWhenUsed/>
    <w:qFormat/>
    <w:rsid w:val="00EE5AB1"/>
    <w:pPr>
      <w:numPr>
        <w:numId w:val="14"/>
      </w:numPr>
      <w:spacing w:before="120"/>
      <w:jc w:val="center"/>
      <w:outlineLvl w:val="1"/>
    </w:pPr>
    <w:rPr>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5D6"/>
    <w:rPr>
      <w:rFonts w:ascii="Times New Roman" w:hAnsi="Times New Roman" w:cs="Times New Roman"/>
      <w:smallCaps/>
      <w:lang w:val="de-DE"/>
    </w:rPr>
  </w:style>
  <w:style w:type="paragraph" w:styleId="Footer">
    <w:name w:val="footer"/>
    <w:basedOn w:val="Normal"/>
    <w:link w:val="FooterChar"/>
    <w:uiPriority w:val="99"/>
    <w:unhideWhenUsed/>
    <w:rsid w:val="00E415D6"/>
    <w:pPr>
      <w:tabs>
        <w:tab w:val="center" w:pos="4513"/>
        <w:tab w:val="right" w:pos="9026"/>
      </w:tabs>
    </w:pPr>
  </w:style>
  <w:style w:type="character" w:customStyle="1" w:styleId="FooterChar">
    <w:name w:val="Footer Char"/>
    <w:basedOn w:val="DefaultParagraphFont"/>
    <w:link w:val="Footer"/>
    <w:uiPriority w:val="99"/>
    <w:rsid w:val="00E415D6"/>
  </w:style>
  <w:style w:type="character" w:styleId="PageNumber">
    <w:name w:val="page number"/>
    <w:basedOn w:val="DefaultParagraphFont"/>
    <w:uiPriority w:val="99"/>
    <w:semiHidden/>
    <w:unhideWhenUsed/>
    <w:rsid w:val="00E415D6"/>
  </w:style>
  <w:style w:type="paragraph" w:styleId="BalloonText">
    <w:name w:val="Balloon Text"/>
    <w:basedOn w:val="Normal"/>
    <w:link w:val="BalloonTextChar"/>
    <w:uiPriority w:val="99"/>
    <w:semiHidden/>
    <w:unhideWhenUsed/>
    <w:rsid w:val="00E415D6"/>
    <w:rPr>
      <w:sz w:val="18"/>
      <w:szCs w:val="18"/>
    </w:rPr>
  </w:style>
  <w:style w:type="character" w:customStyle="1" w:styleId="BalloonTextChar">
    <w:name w:val="Balloon Text Char"/>
    <w:basedOn w:val="DefaultParagraphFont"/>
    <w:link w:val="BalloonText"/>
    <w:uiPriority w:val="99"/>
    <w:semiHidden/>
    <w:rsid w:val="00E415D6"/>
    <w:rPr>
      <w:rFonts w:ascii="Times New Roman" w:hAnsi="Times New Roman" w:cs="Times New Roman"/>
      <w:sz w:val="18"/>
      <w:szCs w:val="18"/>
    </w:rPr>
  </w:style>
  <w:style w:type="paragraph" w:styleId="Header">
    <w:name w:val="header"/>
    <w:basedOn w:val="Normal"/>
    <w:link w:val="HeaderChar"/>
    <w:uiPriority w:val="99"/>
    <w:unhideWhenUsed/>
    <w:rsid w:val="00E415D6"/>
    <w:pPr>
      <w:tabs>
        <w:tab w:val="center" w:pos="4513"/>
        <w:tab w:val="right" w:pos="9026"/>
      </w:tabs>
    </w:pPr>
  </w:style>
  <w:style w:type="character" w:customStyle="1" w:styleId="HeaderChar">
    <w:name w:val="Header Char"/>
    <w:basedOn w:val="DefaultParagraphFont"/>
    <w:link w:val="Header"/>
    <w:uiPriority w:val="99"/>
    <w:rsid w:val="00E415D6"/>
  </w:style>
  <w:style w:type="paragraph" w:styleId="ListParagraph">
    <w:name w:val="List Paragraph"/>
    <w:basedOn w:val="Normal"/>
    <w:uiPriority w:val="34"/>
    <w:qFormat/>
    <w:rsid w:val="00E415D6"/>
    <w:pPr>
      <w:ind w:left="720"/>
      <w:contextualSpacing/>
    </w:pPr>
  </w:style>
  <w:style w:type="character" w:customStyle="1" w:styleId="Heading2Char">
    <w:name w:val="Heading 2 Char"/>
    <w:basedOn w:val="DefaultParagraphFont"/>
    <w:link w:val="Heading2"/>
    <w:uiPriority w:val="9"/>
    <w:rsid w:val="00EE5AB1"/>
    <w:rPr>
      <w:rFonts w:ascii="Times New Roman" w:hAnsi="Times New Roman" w:cs="Times New Roman"/>
      <w:i/>
      <w:iCs/>
      <w:color w:val="000000" w:themeColor="text1"/>
    </w:rPr>
  </w:style>
  <w:style w:type="paragraph" w:styleId="Title">
    <w:name w:val="Title"/>
    <w:basedOn w:val="Heading1"/>
    <w:next w:val="Normal"/>
    <w:link w:val="TitleChar"/>
    <w:uiPriority w:val="10"/>
    <w:qFormat/>
    <w:rsid w:val="00E415D6"/>
    <w:rPr>
      <w:b/>
      <w:bCs/>
      <w:sz w:val="28"/>
      <w:szCs w:val="28"/>
      <w:lang w:val="en-GB"/>
    </w:rPr>
  </w:style>
  <w:style w:type="character" w:customStyle="1" w:styleId="TitleChar">
    <w:name w:val="Title Char"/>
    <w:basedOn w:val="DefaultParagraphFont"/>
    <w:link w:val="Title"/>
    <w:uiPriority w:val="10"/>
    <w:rsid w:val="00E415D6"/>
    <w:rPr>
      <w:rFonts w:ascii="Times New Roman" w:hAnsi="Times New Roman" w:cs="Times New Roman"/>
      <w:b/>
      <w:bCs/>
      <w:smallCaps/>
      <w:sz w:val="28"/>
      <w:szCs w:val="28"/>
    </w:rPr>
  </w:style>
  <w:style w:type="paragraph" w:styleId="NormalWeb">
    <w:name w:val="Normal (Web)"/>
    <w:basedOn w:val="Normal"/>
    <w:uiPriority w:val="99"/>
    <w:unhideWhenUsed/>
    <w:rsid w:val="00992863"/>
    <w:pPr>
      <w:spacing w:before="100" w:beforeAutospacing="1" w:after="100" w:afterAutospacing="1" w:line="240" w:lineRule="auto"/>
      <w:jc w:val="left"/>
    </w:pPr>
    <w:rPr>
      <w:rFonts w:eastAsia="Times New Roman"/>
      <w:lang w:eastAsia="en-GB"/>
    </w:rPr>
  </w:style>
  <w:style w:type="paragraph" w:styleId="Revision">
    <w:name w:val="Revision"/>
    <w:hidden/>
    <w:uiPriority w:val="99"/>
    <w:semiHidden/>
    <w:rsid w:val="00A45AB4"/>
    <w:rPr>
      <w:rFonts w:ascii="Times New Roman" w:hAnsi="Times New Roman" w:cs="Times New Roman"/>
    </w:rPr>
  </w:style>
  <w:style w:type="character" w:styleId="CommentReference">
    <w:name w:val="annotation reference"/>
    <w:basedOn w:val="DefaultParagraphFont"/>
    <w:uiPriority w:val="99"/>
    <w:semiHidden/>
    <w:unhideWhenUsed/>
    <w:rsid w:val="00A45AB4"/>
    <w:rPr>
      <w:sz w:val="16"/>
      <w:szCs w:val="16"/>
    </w:rPr>
  </w:style>
  <w:style w:type="paragraph" w:styleId="CommentText">
    <w:name w:val="annotation text"/>
    <w:basedOn w:val="Normal"/>
    <w:link w:val="CommentTextChar"/>
    <w:uiPriority w:val="99"/>
    <w:unhideWhenUsed/>
    <w:rsid w:val="00A45AB4"/>
    <w:pPr>
      <w:spacing w:after="120" w:line="240" w:lineRule="auto"/>
    </w:pPr>
    <w:rPr>
      <w:sz w:val="20"/>
      <w:szCs w:val="20"/>
    </w:rPr>
  </w:style>
  <w:style w:type="character" w:customStyle="1" w:styleId="CommentTextChar">
    <w:name w:val="Comment Text Char"/>
    <w:basedOn w:val="DefaultParagraphFont"/>
    <w:link w:val="CommentText"/>
    <w:uiPriority w:val="99"/>
    <w:rsid w:val="00A45A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4A4"/>
    <w:pPr>
      <w:spacing w:after="0"/>
    </w:pPr>
    <w:rPr>
      <w:b/>
      <w:bCs/>
    </w:rPr>
  </w:style>
  <w:style w:type="character" w:customStyle="1" w:styleId="CommentSubjectChar">
    <w:name w:val="Comment Subject Char"/>
    <w:basedOn w:val="CommentTextChar"/>
    <w:link w:val="CommentSubject"/>
    <w:uiPriority w:val="99"/>
    <w:semiHidden/>
    <w:rsid w:val="00D754A4"/>
    <w:rPr>
      <w:rFonts w:ascii="Times New Roman" w:hAnsi="Times New Roman" w:cs="Times New Roman"/>
      <w:b/>
      <w:bCs/>
      <w:sz w:val="20"/>
      <w:szCs w:val="20"/>
    </w:rPr>
  </w:style>
  <w:style w:type="paragraph" w:styleId="Caption">
    <w:name w:val="caption"/>
    <w:basedOn w:val="Normal"/>
    <w:next w:val="Normal"/>
    <w:uiPriority w:val="35"/>
    <w:unhideWhenUsed/>
    <w:qFormat/>
    <w:rsid w:val="00F70358"/>
    <w:pPr>
      <w:spacing w:after="200" w:line="240" w:lineRule="auto"/>
    </w:pPr>
    <w:rPr>
      <w:i/>
      <w:iCs/>
      <w:color w:val="000000" w:themeColor="text1"/>
      <w:sz w:val="18"/>
      <w:szCs w:val="18"/>
      <w:lang w:val="en-US"/>
    </w:rPr>
  </w:style>
  <w:style w:type="table" w:styleId="TableGrid">
    <w:name w:val="Table Grid"/>
    <w:basedOn w:val="TableNormal"/>
    <w:uiPriority w:val="59"/>
    <w:rsid w:val="00C94BAE"/>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3F0"/>
    <w:rPr>
      <w:color w:val="0563C1" w:themeColor="hyperlink"/>
      <w:u w:val="single"/>
    </w:rPr>
  </w:style>
  <w:style w:type="character" w:styleId="FootnoteReference">
    <w:name w:val="footnote reference"/>
    <w:basedOn w:val="DefaultParagraphFont"/>
    <w:uiPriority w:val="99"/>
    <w:semiHidden/>
    <w:unhideWhenUsed/>
    <w:rsid w:val="00A428D4"/>
    <w:rPr>
      <w:vertAlign w:val="superscript"/>
    </w:rPr>
  </w:style>
  <w:style w:type="character" w:customStyle="1" w:styleId="UnresolvedMention1">
    <w:name w:val="Unresolved Mention1"/>
    <w:basedOn w:val="DefaultParagraphFont"/>
    <w:uiPriority w:val="99"/>
    <w:semiHidden/>
    <w:unhideWhenUsed/>
    <w:rsid w:val="006815DD"/>
    <w:rPr>
      <w:color w:val="605E5C"/>
      <w:shd w:val="clear" w:color="auto" w:fill="E1DFDD"/>
    </w:rPr>
  </w:style>
  <w:style w:type="paragraph" w:styleId="Subtitle">
    <w:name w:val="Subtitle"/>
    <w:basedOn w:val="Caption"/>
    <w:next w:val="Normal"/>
    <w:link w:val="SubtitleChar"/>
    <w:uiPriority w:val="11"/>
    <w:qFormat/>
    <w:rsid w:val="00F65C12"/>
    <w:pPr>
      <w:keepNext/>
    </w:pPr>
  </w:style>
  <w:style w:type="character" w:customStyle="1" w:styleId="SubtitleChar">
    <w:name w:val="Subtitle Char"/>
    <w:basedOn w:val="DefaultParagraphFont"/>
    <w:link w:val="Subtitle"/>
    <w:uiPriority w:val="11"/>
    <w:rsid w:val="00F65C12"/>
    <w:rPr>
      <w:rFonts w:ascii="Times New Roman" w:hAnsi="Times New Roman" w:cs="Times New Roman"/>
      <w:i/>
      <w:iCs/>
      <w:color w:val="000000" w:themeColor="text1"/>
      <w:sz w:val="18"/>
      <w:szCs w:val="18"/>
    </w:rPr>
  </w:style>
  <w:style w:type="character" w:styleId="FollowedHyperlink">
    <w:name w:val="FollowedHyperlink"/>
    <w:basedOn w:val="DefaultParagraphFont"/>
    <w:uiPriority w:val="99"/>
    <w:semiHidden/>
    <w:unhideWhenUsed/>
    <w:rsid w:val="005A36FF"/>
    <w:rPr>
      <w:color w:val="954F72" w:themeColor="followedHyperlink"/>
      <w:u w:val="single"/>
    </w:rPr>
  </w:style>
  <w:style w:type="character" w:customStyle="1" w:styleId="a">
    <w:name w:val="_"/>
    <w:basedOn w:val="DefaultParagraphFont"/>
    <w:rsid w:val="00C721F3"/>
  </w:style>
  <w:style w:type="character" w:styleId="Emphasis">
    <w:name w:val="Emphasis"/>
    <w:basedOn w:val="DefaultParagraphFont"/>
    <w:uiPriority w:val="20"/>
    <w:qFormat/>
    <w:rsid w:val="00E80E5A"/>
    <w:rPr>
      <w:i/>
      <w:iCs/>
    </w:rPr>
  </w:style>
  <w:style w:type="paragraph" w:customStyle="1" w:styleId="EndNoteBibliography">
    <w:name w:val="EndNote Bibliography"/>
    <w:basedOn w:val="Normal"/>
    <w:link w:val="EndNoteBibliographyChar"/>
    <w:rsid w:val="00785A2A"/>
    <w:pPr>
      <w:spacing w:after="200" w:line="240" w:lineRule="auto"/>
    </w:pPr>
    <w:rPr>
      <w:rFonts w:ascii="Calibri" w:hAnsi="Calibri" w:cstheme="minorBidi"/>
      <w:noProof/>
      <w:sz w:val="22"/>
      <w:szCs w:val="22"/>
      <w:lang w:val="en-US"/>
    </w:rPr>
  </w:style>
  <w:style w:type="character" w:customStyle="1" w:styleId="EndNoteBibliographyChar">
    <w:name w:val="EndNote Bibliography Char"/>
    <w:basedOn w:val="DefaultParagraphFont"/>
    <w:link w:val="EndNoteBibliography"/>
    <w:rsid w:val="00785A2A"/>
    <w:rPr>
      <w:rFonts w:ascii="Calibri" w:hAnsi="Calibri"/>
      <w:noProof/>
      <w:sz w:val="22"/>
      <w:szCs w:val="22"/>
      <w:lang w:val="en-US"/>
    </w:rPr>
  </w:style>
  <w:style w:type="paragraph" w:styleId="Bibliography">
    <w:name w:val="Bibliography"/>
    <w:basedOn w:val="Normal"/>
    <w:next w:val="Normal"/>
    <w:uiPriority w:val="37"/>
    <w:unhideWhenUsed/>
    <w:rsid w:val="00E2488D"/>
    <w:pPr>
      <w:ind w:left="720" w:hanging="720"/>
    </w:pPr>
  </w:style>
  <w:style w:type="character" w:customStyle="1" w:styleId="UnresolvedMention2">
    <w:name w:val="Unresolved Mention2"/>
    <w:basedOn w:val="DefaultParagraphFont"/>
    <w:uiPriority w:val="99"/>
    <w:semiHidden/>
    <w:unhideWhenUsed/>
    <w:rsid w:val="00637CF1"/>
    <w:rPr>
      <w:color w:val="605E5C"/>
      <w:shd w:val="clear" w:color="auto" w:fill="E1DFDD"/>
    </w:rPr>
  </w:style>
  <w:style w:type="character" w:styleId="Strong">
    <w:name w:val="Strong"/>
    <w:uiPriority w:val="22"/>
    <w:qFormat/>
    <w:rsid w:val="00EE5AB1"/>
    <w:rPr>
      <w:color w:val="000000" w:themeColor="text1"/>
      <w:lang w:val="en-US"/>
    </w:rPr>
  </w:style>
  <w:style w:type="paragraph" w:styleId="TOC1">
    <w:name w:val="toc 1"/>
    <w:basedOn w:val="Normal"/>
    <w:next w:val="Normal"/>
    <w:autoRedefine/>
    <w:uiPriority w:val="39"/>
    <w:unhideWhenUsed/>
    <w:rsid w:val="00EE5AB1"/>
    <w:pPr>
      <w:spacing w:after="100"/>
    </w:pPr>
  </w:style>
  <w:style w:type="paragraph" w:styleId="TOC2">
    <w:name w:val="toc 2"/>
    <w:basedOn w:val="Normal"/>
    <w:next w:val="Normal"/>
    <w:autoRedefine/>
    <w:uiPriority w:val="39"/>
    <w:unhideWhenUsed/>
    <w:rsid w:val="003F5E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84">
      <w:bodyDiv w:val="1"/>
      <w:marLeft w:val="0"/>
      <w:marRight w:val="0"/>
      <w:marTop w:val="0"/>
      <w:marBottom w:val="0"/>
      <w:divBdr>
        <w:top w:val="none" w:sz="0" w:space="0" w:color="auto"/>
        <w:left w:val="none" w:sz="0" w:space="0" w:color="auto"/>
        <w:bottom w:val="none" w:sz="0" w:space="0" w:color="auto"/>
        <w:right w:val="none" w:sz="0" w:space="0" w:color="auto"/>
      </w:divBdr>
      <w:divsChild>
        <w:div w:id="1614052948">
          <w:marLeft w:val="0"/>
          <w:marRight w:val="0"/>
          <w:marTop w:val="0"/>
          <w:marBottom w:val="0"/>
          <w:divBdr>
            <w:top w:val="none" w:sz="0" w:space="0" w:color="auto"/>
            <w:left w:val="none" w:sz="0" w:space="0" w:color="auto"/>
            <w:bottom w:val="none" w:sz="0" w:space="0" w:color="auto"/>
            <w:right w:val="none" w:sz="0" w:space="0" w:color="auto"/>
          </w:divBdr>
        </w:div>
      </w:divsChild>
    </w:div>
    <w:div w:id="5401362">
      <w:bodyDiv w:val="1"/>
      <w:marLeft w:val="0"/>
      <w:marRight w:val="0"/>
      <w:marTop w:val="0"/>
      <w:marBottom w:val="0"/>
      <w:divBdr>
        <w:top w:val="none" w:sz="0" w:space="0" w:color="auto"/>
        <w:left w:val="none" w:sz="0" w:space="0" w:color="auto"/>
        <w:bottom w:val="none" w:sz="0" w:space="0" w:color="auto"/>
        <w:right w:val="none" w:sz="0" w:space="0" w:color="auto"/>
      </w:divBdr>
    </w:div>
    <w:div w:id="63719483">
      <w:bodyDiv w:val="1"/>
      <w:marLeft w:val="0"/>
      <w:marRight w:val="0"/>
      <w:marTop w:val="0"/>
      <w:marBottom w:val="0"/>
      <w:divBdr>
        <w:top w:val="none" w:sz="0" w:space="0" w:color="auto"/>
        <w:left w:val="none" w:sz="0" w:space="0" w:color="auto"/>
        <w:bottom w:val="none" w:sz="0" w:space="0" w:color="auto"/>
        <w:right w:val="none" w:sz="0" w:space="0" w:color="auto"/>
      </w:divBdr>
    </w:div>
    <w:div w:id="69357079">
      <w:bodyDiv w:val="1"/>
      <w:marLeft w:val="0"/>
      <w:marRight w:val="0"/>
      <w:marTop w:val="0"/>
      <w:marBottom w:val="0"/>
      <w:divBdr>
        <w:top w:val="none" w:sz="0" w:space="0" w:color="auto"/>
        <w:left w:val="none" w:sz="0" w:space="0" w:color="auto"/>
        <w:bottom w:val="none" w:sz="0" w:space="0" w:color="auto"/>
        <w:right w:val="none" w:sz="0" w:space="0" w:color="auto"/>
      </w:divBdr>
    </w:div>
    <w:div w:id="113141579">
      <w:bodyDiv w:val="1"/>
      <w:marLeft w:val="0"/>
      <w:marRight w:val="0"/>
      <w:marTop w:val="0"/>
      <w:marBottom w:val="0"/>
      <w:divBdr>
        <w:top w:val="none" w:sz="0" w:space="0" w:color="auto"/>
        <w:left w:val="none" w:sz="0" w:space="0" w:color="auto"/>
        <w:bottom w:val="none" w:sz="0" w:space="0" w:color="auto"/>
        <w:right w:val="none" w:sz="0" w:space="0" w:color="auto"/>
      </w:divBdr>
    </w:div>
    <w:div w:id="138235265">
      <w:bodyDiv w:val="1"/>
      <w:marLeft w:val="0"/>
      <w:marRight w:val="0"/>
      <w:marTop w:val="0"/>
      <w:marBottom w:val="0"/>
      <w:divBdr>
        <w:top w:val="none" w:sz="0" w:space="0" w:color="auto"/>
        <w:left w:val="none" w:sz="0" w:space="0" w:color="auto"/>
        <w:bottom w:val="none" w:sz="0" w:space="0" w:color="auto"/>
        <w:right w:val="none" w:sz="0" w:space="0" w:color="auto"/>
      </w:divBdr>
    </w:div>
    <w:div w:id="140121550">
      <w:bodyDiv w:val="1"/>
      <w:marLeft w:val="0"/>
      <w:marRight w:val="0"/>
      <w:marTop w:val="0"/>
      <w:marBottom w:val="0"/>
      <w:divBdr>
        <w:top w:val="none" w:sz="0" w:space="0" w:color="auto"/>
        <w:left w:val="none" w:sz="0" w:space="0" w:color="auto"/>
        <w:bottom w:val="none" w:sz="0" w:space="0" w:color="auto"/>
        <w:right w:val="none" w:sz="0" w:space="0" w:color="auto"/>
      </w:divBdr>
    </w:div>
    <w:div w:id="148794798">
      <w:bodyDiv w:val="1"/>
      <w:marLeft w:val="0"/>
      <w:marRight w:val="0"/>
      <w:marTop w:val="0"/>
      <w:marBottom w:val="0"/>
      <w:divBdr>
        <w:top w:val="none" w:sz="0" w:space="0" w:color="auto"/>
        <w:left w:val="none" w:sz="0" w:space="0" w:color="auto"/>
        <w:bottom w:val="none" w:sz="0" w:space="0" w:color="auto"/>
        <w:right w:val="none" w:sz="0" w:space="0" w:color="auto"/>
      </w:divBdr>
      <w:divsChild>
        <w:div w:id="2015568722">
          <w:marLeft w:val="0"/>
          <w:marRight w:val="0"/>
          <w:marTop w:val="0"/>
          <w:marBottom w:val="0"/>
          <w:divBdr>
            <w:top w:val="none" w:sz="0" w:space="0" w:color="auto"/>
            <w:left w:val="none" w:sz="0" w:space="0" w:color="auto"/>
            <w:bottom w:val="none" w:sz="0" w:space="0" w:color="auto"/>
            <w:right w:val="none" w:sz="0" w:space="0" w:color="auto"/>
          </w:divBdr>
          <w:divsChild>
            <w:div w:id="888955120">
              <w:marLeft w:val="0"/>
              <w:marRight w:val="0"/>
              <w:marTop w:val="0"/>
              <w:marBottom w:val="0"/>
              <w:divBdr>
                <w:top w:val="none" w:sz="0" w:space="0" w:color="auto"/>
                <w:left w:val="none" w:sz="0" w:space="0" w:color="auto"/>
                <w:bottom w:val="none" w:sz="0" w:space="0" w:color="auto"/>
                <w:right w:val="none" w:sz="0" w:space="0" w:color="auto"/>
              </w:divBdr>
              <w:divsChild>
                <w:div w:id="15651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913">
      <w:bodyDiv w:val="1"/>
      <w:marLeft w:val="0"/>
      <w:marRight w:val="0"/>
      <w:marTop w:val="0"/>
      <w:marBottom w:val="0"/>
      <w:divBdr>
        <w:top w:val="none" w:sz="0" w:space="0" w:color="auto"/>
        <w:left w:val="none" w:sz="0" w:space="0" w:color="auto"/>
        <w:bottom w:val="none" w:sz="0" w:space="0" w:color="auto"/>
        <w:right w:val="none" w:sz="0" w:space="0" w:color="auto"/>
      </w:divBdr>
    </w:div>
    <w:div w:id="204292399">
      <w:bodyDiv w:val="1"/>
      <w:marLeft w:val="0"/>
      <w:marRight w:val="0"/>
      <w:marTop w:val="0"/>
      <w:marBottom w:val="0"/>
      <w:divBdr>
        <w:top w:val="none" w:sz="0" w:space="0" w:color="auto"/>
        <w:left w:val="none" w:sz="0" w:space="0" w:color="auto"/>
        <w:bottom w:val="none" w:sz="0" w:space="0" w:color="auto"/>
        <w:right w:val="none" w:sz="0" w:space="0" w:color="auto"/>
      </w:divBdr>
    </w:div>
    <w:div w:id="226112504">
      <w:bodyDiv w:val="1"/>
      <w:marLeft w:val="0"/>
      <w:marRight w:val="0"/>
      <w:marTop w:val="0"/>
      <w:marBottom w:val="0"/>
      <w:divBdr>
        <w:top w:val="none" w:sz="0" w:space="0" w:color="auto"/>
        <w:left w:val="none" w:sz="0" w:space="0" w:color="auto"/>
        <w:bottom w:val="none" w:sz="0" w:space="0" w:color="auto"/>
        <w:right w:val="none" w:sz="0" w:space="0" w:color="auto"/>
      </w:divBdr>
    </w:div>
    <w:div w:id="256598866">
      <w:bodyDiv w:val="1"/>
      <w:marLeft w:val="0"/>
      <w:marRight w:val="0"/>
      <w:marTop w:val="0"/>
      <w:marBottom w:val="0"/>
      <w:divBdr>
        <w:top w:val="none" w:sz="0" w:space="0" w:color="auto"/>
        <w:left w:val="none" w:sz="0" w:space="0" w:color="auto"/>
        <w:bottom w:val="none" w:sz="0" w:space="0" w:color="auto"/>
        <w:right w:val="none" w:sz="0" w:space="0" w:color="auto"/>
      </w:divBdr>
    </w:div>
    <w:div w:id="274138656">
      <w:bodyDiv w:val="1"/>
      <w:marLeft w:val="0"/>
      <w:marRight w:val="0"/>
      <w:marTop w:val="0"/>
      <w:marBottom w:val="0"/>
      <w:divBdr>
        <w:top w:val="none" w:sz="0" w:space="0" w:color="auto"/>
        <w:left w:val="none" w:sz="0" w:space="0" w:color="auto"/>
        <w:bottom w:val="none" w:sz="0" w:space="0" w:color="auto"/>
        <w:right w:val="none" w:sz="0" w:space="0" w:color="auto"/>
      </w:divBdr>
    </w:div>
    <w:div w:id="281427765">
      <w:bodyDiv w:val="1"/>
      <w:marLeft w:val="0"/>
      <w:marRight w:val="0"/>
      <w:marTop w:val="0"/>
      <w:marBottom w:val="0"/>
      <w:divBdr>
        <w:top w:val="none" w:sz="0" w:space="0" w:color="auto"/>
        <w:left w:val="none" w:sz="0" w:space="0" w:color="auto"/>
        <w:bottom w:val="none" w:sz="0" w:space="0" w:color="auto"/>
        <w:right w:val="none" w:sz="0" w:space="0" w:color="auto"/>
      </w:divBdr>
    </w:div>
    <w:div w:id="288899594">
      <w:bodyDiv w:val="1"/>
      <w:marLeft w:val="0"/>
      <w:marRight w:val="0"/>
      <w:marTop w:val="0"/>
      <w:marBottom w:val="0"/>
      <w:divBdr>
        <w:top w:val="none" w:sz="0" w:space="0" w:color="auto"/>
        <w:left w:val="none" w:sz="0" w:space="0" w:color="auto"/>
        <w:bottom w:val="none" w:sz="0" w:space="0" w:color="auto"/>
        <w:right w:val="none" w:sz="0" w:space="0" w:color="auto"/>
      </w:divBdr>
    </w:div>
    <w:div w:id="296762138">
      <w:bodyDiv w:val="1"/>
      <w:marLeft w:val="0"/>
      <w:marRight w:val="0"/>
      <w:marTop w:val="0"/>
      <w:marBottom w:val="0"/>
      <w:divBdr>
        <w:top w:val="none" w:sz="0" w:space="0" w:color="auto"/>
        <w:left w:val="none" w:sz="0" w:space="0" w:color="auto"/>
        <w:bottom w:val="none" w:sz="0" w:space="0" w:color="auto"/>
        <w:right w:val="none" w:sz="0" w:space="0" w:color="auto"/>
      </w:divBdr>
      <w:divsChild>
        <w:div w:id="468321401">
          <w:marLeft w:val="0"/>
          <w:marRight w:val="0"/>
          <w:marTop w:val="0"/>
          <w:marBottom w:val="0"/>
          <w:divBdr>
            <w:top w:val="none" w:sz="0" w:space="0" w:color="auto"/>
            <w:left w:val="none" w:sz="0" w:space="0" w:color="auto"/>
            <w:bottom w:val="none" w:sz="0" w:space="0" w:color="auto"/>
            <w:right w:val="none" w:sz="0" w:space="0" w:color="auto"/>
          </w:divBdr>
        </w:div>
        <w:div w:id="1816725952">
          <w:marLeft w:val="0"/>
          <w:marRight w:val="0"/>
          <w:marTop w:val="0"/>
          <w:marBottom w:val="0"/>
          <w:divBdr>
            <w:top w:val="none" w:sz="0" w:space="0" w:color="auto"/>
            <w:left w:val="none" w:sz="0" w:space="0" w:color="auto"/>
            <w:bottom w:val="none" w:sz="0" w:space="0" w:color="auto"/>
            <w:right w:val="none" w:sz="0" w:space="0" w:color="auto"/>
          </w:divBdr>
        </w:div>
      </w:divsChild>
    </w:div>
    <w:div w:id="301425743">
      <w:bodyDiv w:val="1"/>
      <w:marLeft w:val="0"/>
      <w:marRight w:val="0"/>
      <w:marTop w:val="0"/>
      <w:marBottom w:val="0"/>
      <w:divBdr>
        <w:top w:val="none" w:sz="0" w:space="0" w:color="auto"/>
        <w:left w:val="none" w:sz="0" w:space="0" w:color="auto"/>
        <w:bottom w:val="none" w:sz="0" w:space="0" w:color="auto"/>
        <w:right w:val="none" w:sz="0" w:space="0" w:color="auto"/>
      </w:divBdr>
      <w:divsChild>
        <w:div w:id="1806504618">
          <w:marLeft w:val="0"/>
          <w:marRight w:val="0"/>
          <w:marTop w:val="0"/>
          <w:marBottom w:val="0"/>
          <w:divBdr>
            <w:top w:val="none" w:sz="0" w:space="0" w:color="auto"/>
            <w:left w:val="none" w:sz="0" w:space="0" w:color="auto"/>
            <w:bottom w:val="none" w:sz="0" w:space="0" w:color="auto"/>
            <w:right w:val="none" w:sz="0" w:space="0" w:color="auto"/>
          </w:divBdr>
          <w:divsChild>
            <w:div w:id="193079585">
              <w:marLeft w:val="0"/>
              <w:marRight w:val="0"/>
              <w:marTop w:val="0"/>
              <w:marBottom w:val="0"/>
              <w:divBdr>
                <w:top w:val="none" w:sz="0" w:space="0" w:color="auto"/>
                <w:left w:val="none" w:sz="0" w:space="0" w:color="auto"/>
                <w:bottom w:val="none" w:sz="0" w:space="0" w:color="auto"/>
                <w:right w:val="none" w:sz="0" w:space="0" w:color="auto"/>
              </w:divBdr>
              <w:divsChild>
                <w:div w:id="1076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5978">
      <w:bodyDiv w:val="1"/>
      <w:marLeft w:val="0"/>
      <w:marRight w:val="0"/>
      <w:marTop w:val="0"/>
      <w:marBottom w:val="0"/>
      <w:divBdr>
        <w:top w:val="none" w:sz="0" w:space="0" w:color="auto"/>
        <w:left w:val="none" w:sz="0" w:space="0" w:color="auto"/>
        <w:bottom w:val="none" w:sz="0" w:space="0" w:color="auto"/>
        <w:right w:val="none" w:sz="0" w:space="0" w:color="auto"/>
      </w:divBdr>
    </w:div>
    <w:div w:id="477771790">
      <w:bodyDiv w:val="1"/>
      <w:marLeft w:val="0"/>
      <w:marRight w:val="0"/>
      <w:marTop w:val="0"/>
      <w:marBottom w:val="0"/>
      <w:divBdr>
        <w:top w:val="none" w:sz="0" w:space="0" w:color="auto"/>
        <w:left w:val="none" w:sz="0" w:space="0" w:color="auto"/>
        <w:bottom w:val="none" w:sz="0" w:space="0" w:color="auto"/>
        <w:right w:val="none" w:sz="0" w:space="0" w:color="auto"/>
      </w:divBdr>
    </w:div>
    <w:div w:id="561065067">
      <w:bodyDiv w:val="1"/>
      <w:marLeft w:val="0"/>
      <w:marRight w:val="0"/>
      <w:marTop w:val="0"/>
      <w:marBottom w:val="0"/>
      <w:divBdr>
        <w:top w:val="none" w:sz="0" w:space="0" w:color="auto"/>
        <w:left w:val="none" w:sz="0" w:space="0" w:color="auto"/>
        <w:bottom w:val="none" w:sz="0" w:space="0" w:color="auto"/>
        <w:right w:val="none" w:sz="0" w:space="0" w:color="auto"/>
      </w:divBdr>
    </w:div>
    <w:div w:id="568659422">
      <w:bodyDiv w:val="1"/>
      <w:marLeft w:val="0"/>
      <w:marRight w:val="0"/>
      <w:marTop w:val="0"/>
      <w:marBottom w:val="0"/>
      <w:divBdr>
        <w:top w:val="none" w:sz="0" w:space="0" w:color="auto"/>
        <w:left w:val="none" w:sz="0" w:space="0" w:color="auto"/>
        <w:bottom w:val="none" w:sz="0" w:space="0" w:color="auto"/>
        <w:right w:val="none" w:sz="0" w:space="0" w:color="auto"/>
      </w:divBdr>
    </w:div>
    <w:div w:id="726759395">
      <w:bodyDiv w:val="1"/>
      <w:marLeft w:val="0"/>
      <w:marRight w:val="0"/>
      <w:marTop w:val="0"/>
      <w:marBottom w:val="0"/>
      <w:divBdr>
        <w:top w:val="none" w:sz="0" w:space="0" w:color="auto"/>
        <w:left w:val="none" w:sz="0" w:space="0" w:color="auto"/>
        <w:bottom w:val="none" w:sz="0" w:space="0" w:color="auto"/>
        <w:right w:val="none" w:sz="0" w:space="0" w:color="auto"/>
      </w:divBdr>
    </w:div>
    <w:div w:id="867641096">
      <w:bodyDiv w:val="1"/>
      <w:marLeft w:val="0"/>
      <w:marRight w:val="0"/>
      <w:marTop w:val="0"/>
      <w:marBottom w:val="0"/>
      <w:divBdr>
        <w:top w:val="none" w:sz="0" w:space="0" w:color="auto"/>
        <w:left w:val="none" w:sz="0" w:space="0" w:color="auto"/>
        <w:bottom w:val="none" w:sz="0" w:space="0" w:color="auto"/>
        <w:right w:val="none" w:sz="0" w:space="0" w:color="auto"/>
      </w:divBdr>
    </w:div>
    <w:div w:id="930819077">
      <w:bodyDiv w:val="1"/>
      <w:marLeft w:val="0"/>
      <w:marRight w:val="0"/>
      <w:marTop w:val="0"/>
      <w:marBottom w:val="0"/>
      <w:divBdr>
        <w:top w:val="none" w:sz="0" w:space="0" w:color="auto"/>
        <w:left w:val="none" w:sz="0" w:space="0" w:color="auto"/>
        <w:bottom w:val="none" w:sz="0" w:space="0" w:color="auto"/>
        <w:right w:val="none" w:sz="0" w:space="0" w:color="auto"/>
      </w:divBdr>
    </w:div>
    <w:div w:id="961113957">
      <w:bodyDiv w:val="1"/>
      <w:marLeft w:val="0"/>
      <w:marRight w:val="0"/>
      <w:marTop w:val="0"/>
      <w:marBottom w:val="0"/>
      <w:divBdr>
        <w:top w:val="none" w:sz="0" w:space="0" w:color="auto"/>
        <w:left w:val="none" w:sz="0" w:space="0" w:color="auto"/>
        <w:bottom w:val="none" w:sz="0" w:space="0" w:color="auto"/>
        <w:right w:val="none" w:sz="0" w:space="0" w:color="auto"/>
      </w:divBdr>
    </w:div>
    <w:div w:id="961183173">
      <w:bodyDiv w:val="1"/>
      <w:marLeft w:val="0"/>
      <w:marRight w:val="0"/>
      <w:marTop w:val="0"/>
      <w:marBottom w:val="0"/>
      <w:divBdr>
        <w:top w:val="none" w:sz="0" w:space="0" w:color="auto"/>
        <w:left w:val="none" w:sz="0" w:space="0" w:color="auto"/>
        <w:bottom w:val="none" w:sz="0" w:space="0" w:color="auto"/>
        <w:right w:val="none" w:sz="0" w:space="0" w:color="auto"/>
      </w:divBdr>
    </w:div>
    <w:div w:id="1038047908">
      <w:bodyDiv w:val="1"/>
      <w:marLeft w:val="0"/>
      <w:marRight w:val="0"/>
      <w:marTop w:val="0"/>
      <w:marBottom w:val="0"/>
      <w:divBdr>
        <w:top w:val="none" w:sz="0" w:space="0" w:color="auto"/>
        <w:left w:val="none" w:sz="0" w:space="0" w:color="auto"/>
        <w:bottom w:val="none" w:sz="0" w:space="0" w:color="auto"/>
        <w:right w:val="none" w:sz="0" w:space="0" w:color="auto"/>
      </w:divBdr>
      <w:divsChild>
        <w:div w:id="1594588526">
          <w:marLeft w:val="0"/>
          <w:marRight w:val="0"/>
          <w:marTop w:val="0"/>
          <w:marBottom w:val="0"/>
          <w:divBdr>
            <w:top w:val="none" w:sz="0" w:space="0" w:color="auto"/>
            <w:left w:val="none" w:sz="0" w:space="0" w:color="auto"/>
            <w:bottom w:val="none" w:sz="0" w:space="0" w:color="auto"/>
            <w:right w:val="none" w:sz="0" w:space="0" w:color="auto"/>
          </w:divBdr>
        </w:div>
        <w:div w:id="275138420">
          <w:marLeft w:val="0"/>
          <w:marRight w:val="0"/>
          <w:marTop w:val="0"/>
          <w:marBottom w:val="0"/>
          <w:divBdr>
            <w:top w:val="none" w:sz="0" w:space="0" w:color="auto"/>
            <w:left w:val="none" w:sz="0" w:space="0" w:color="auto"/>
            <w:bottom w:val="none" w:sz="0" w:space="0" w:color="auto"/>
            <w:right w:val="none" w:sz="0" w:space="0" w:color="auto"/>
          </w:divBdr>
        </w:div>
        <w:div w:id="1415514619">
          <w:marLeft w:val="0"/>
          <w:marRight w:val="0"/>
          <w:marTop w:val="0"/>
          <w:marBottom w:val="0"/>
          <w:divBdr>
            <w:top w:val="none" w:sz="0" w:space="0" w:color="auto"/>
            <w:left w:val="none" w:sz="0" w:space="0" w:color="auto"/>
            <w:bottom w:val="none" w:sz="0" w:space="0" w:color="auto"/>
            <w:right w:val="none" w:sz="0" w:space="0" w:color="auto"/>
          </w:divBdr>
        </w:div>
        <w:div w:id="1776749865">
          <w:marLeft w:val="0"/>
          <w:marRight w:val="0"/>
          <w:marTop w:val="0"/>
          <w:marBottom w:val="0"/>
          <w:divBdr>
            <w:top w:val="none" w:sz="0" w:space="0" w:color="auto"/>
            <w:left w:val="none" w:sz="0" w:space="0" w:color="auto"/>
            <w:bottom w:val="none" w:sz="0" w:space="0" w:color="auto"/>
            <w:right w:val="none" w:sz="0" w:space="0" w:color="auto"/>
          </w:divBdr>
        </w:div>
        <w:div w:id="1910310620">
          <w:marLeft w:val="0"/>
          <w:marRight w:val="0"/>
          <w:marTop w:val="0"/>
          <w:marBottom w:val="0"/>
          <w:divBdr>
            <w:top w:val="none" w:sz="0" w:space="0" w:color="auto"/>
            <w:left w:val="none" w:sz="0" w:space="0" w:color="auto"/>
            <w:bottom w:val="none" w:sz="0" w:space="0" w:color="auto"/>
            <w:right w:val="none" w:sz="0" w:space="0" w:color="auto"/>
          </w:divBdr>
        </w:div>
        <w:div w:id="487981755">
          <w:marLeft w:val="0"/>
          <w:marRight w:val="0"/>
          <w:marTop w:val="0"/>
          <w:marBottom w:val="0"/>
          <w:divBdr>
            <w:top w:val="none" w:sz="0" w:space="0" w:color="auto"/>
            <w:left w:val="none" w:sz="0" w:space="0" w:color="auto"/>
            <w:bottom w:val="none" w:sz="0" w:space="0" w:color="auto"/>
            <w:right w:val="none" w:sz="0" w:space="0" w:color="auto"/>
          </w:divBdr>
        </w:div>
      </w:divsChild>
    </w:div>
    <w:div w:id="1038358236">
      <w:bodyDiv w:val="1"/>
      <w:marLeft w:val="0"/>
      <w:marRight w:val="0"/>
      <w:marTop w:val="0"/>
      <w:marBottom w:val="0"/>
      <w:divBdr>
        <w:top w:val="none" w:sz="0" w:space="0" w:color="auto"/>
        <w:left w:val="none" w:sz="0" w:space="0" w:color="auto"/>
        <w:bottom w:val="none" w:sz="0" w:space="0" w:color="auto"/>
        <w:right w:val="none" w:sz="0" w:space="0" w:color="auto"/>
      </w:divBdr>
    </w:div>
    <w:div w:id="1078746389">
      <w:bodyDiv w:val="1"/>
      <w:marLeft w:val="0"/>
      <w:marRight w:val="0"/>
      <w:marTop w:val="0"/>
      <w:marBottom w:val="0"/>
      <w:divBdr>
        <w:top w:val="none" w:sz="0" w:space="0" w:color="auto"/>
        <w:left w:val="none" w:sz="0" w:space="0" w:color="auto"/>
        <w:bottom w:val="none" w:sz="0" w:space="0" w:color="auto"/>
        <w:right w:val="none" w:sz="0" w:space="0" w:color="auto"/>
      </w:divBdr>
    </w:div>
    <w:div w:id="1106117283">
      <w:bodyDiv w:val="1"/>
      <w:marLeft w:val="0"/>
      <w:marRight w:val="0"/>
      <w:marTop w:val="0"/>
      <w:marBottom w:val="0"/>
      <w:divBdr>
        <w:top w:val="none" w:sz="0" w:space="0" w:color="auto"/>
        <w:left w:val="none" w:sz="0" w:space="0" w:color="auto"/>
        <w:bottom w:val="none" w:sz="0" w:space="0" w:color="auto"/>
        <w:right w:val="none" w:sz="0" w:space="0" w:color="auto"/>
      </w:divBdr>
    </w:div>
    <w:div w:id="1212880584">
      <w:bodyDiv w:val="1"/>
      <w:marLeft w:val="0"/>
      <w:marRight w:val="0"/>
      <w:marTop w:val="0"/>
      <w:marBottom w:val="0"/>
      <w:divBdr>
        <w:top w:val="none" w:sz="0" w:space="0" w:color="auto"/>
        <w:left w:val="none" w:sz="0" w:space="0" w:color="auto"/>
        <w:bottom w:val="none" w:sz="0" w:space="0" w:color="auto"/>
        <w:right w:val="none" w:sz="0" w:space="0" w:color="auto"/>
      </w:divBdr>
    </w:div>
    <w:div w:id="1243567327">
      <w:bodyDiv w:val="1"/>
      <w:marLeft w:val="0"/>
      <w:marRight w:val="0"/>
      <w:marTop w:val="0"/>
      <w:marBottom w:val="0"/>
      <w:divBdr>
        <w:top w:val="none" w:sz="0" w:space="0" w:color="auto"/>
        <w:left w:val="none" w:sz="0" w:space="0" w:color="auto"/>
        <w:bottom w:val="none" w:sz="0" w:space="0" w:color="auto"/>
        <w:right w:val="none" w:sz="0" w:space="0" w:color="auto"/>
      </w:divBdr>
    </w:div>
    <w:div w:id="1248998705">
      <w:bodyDiv w:val="1"/>
      <w:marLeft w:val="0"/>
      <w:marRight w:val="0"/>
      <w:marTop w:val="0"/>
      <w:marBottom w:val="0"/>
      <w:divBdr>
        <w:top w:val="none" w:sz="0" w:space="0" w:color="auto"/>
        <w:left w:val="none" w:sz="0" w:space="0" w:color="auto"/>
        <w:bottom w:val="none" w:sz="0" w:space="0" w:color="auto"/>
        <w:right w:val="none" w:sz="0" w:space="0" w:color="auto"/>
      </w:divBdr>
    </w:div>
    <w:div w:id="1283539061">
      <w:bodyDiv w:val="1"/>
      <w:marLeft w:val="0"/>
      <w:marRight w:val="0"/>
      <w:marTop w:val="0"/>
      <w:marBottom w:val="0"/>
      <w:divBdr>
        <w:top w:val="none" w:sz="0" w:space="0" w:color="auto"/>
        <w:left w:val="none" w:sz="0" w:space="0" w:color="auto"/>
        <w:bottom w:val="none" w:sz="0" w:space="0" w:color="auto"/>
        <w:right w:val="none" w:sz="0" w:space="0" w:color="auto"/>
      </w:divBdr>
      <w:divsChild>
        <w:div w:id="219051995">
          <w:marLeft w:val="0"/>
          <w:marRight w:val="0"/>
          <w:marTop w:val="0"/>
          <w:marBottom w:val="0"/>
          <w:divBdr>
            <w:top w:val="none" w:sz="0" w:space="0" w:color="auto"/>
            <w:left w:val="none" w:sz="0" w:space="0" w:color="auto"/>
            <w:bottom w:val="none" w:sz="0" w:space="0" w:color="auto"/>
            <w:right w:val="none" w:sz="0" w:space="0" w:color="auto"/>
          </w:divBdr>
        </w:div>
        <w:div w:id="825051630">
          <w:marLeft w:val="0"/>
          <w:marRight w:val="0"/>
          <w:marTop w:val="0"/>
          <w:marBottom w:val="0"/>
          <w:divBdr>
            <w:top w:val="none" w:sz="0" w:space="0" w:color="auto"/>
            <w:left w:val="none" w:sz="0" w:space="0" w:color="auto"/>
            <w:bottom w:val="none" w:sz="0" w:space="0" w:color="auto"/>
            <w:right w:val="none" w:sz="0" w:space="0" w:color="auto"/>
          </w:divBdr>
        </w:div>
      </w:divsChild>
    </w:div>
    <w:div w:id="1288201095">
      <w:bodyDiv w:val="1"/>
      <w:marLeft w:val="0"/>
      <w:marRight w:val="0"/>
      <w:marTop w:val="0"/>
      <w:marBottom w:val="0"/>
      <w:divBdr>
        <w:top w:val="none" w:sz="0" w:space="0" w:color="auto"/>
        <w:left w:val="none" w:sz="0" w:space="0" w:color="auto"/>
        <w:bottom w:val="none" w:sz="0" w:space="0" w:color="auto"/>
        <w:right w:val="none" w:sz="0" w:space="0" w:color="auto"/>
      </w:divBdr>
      <w:divsChild>
        <w:div w:id="1612668016">
          <w:marLeft w:val="0"/>
          <w:marRight w:val="0"/>
          <w:marTop w:val="0"/>
          <w:marBottom w:val="0"/>
          <w:divBdr>
            <w:top w:val="none" w:sz="0" w:space="0" w:color="auto"/>
            <w:left w:val="none" w:sz="0" w:space="0" w:color="auto"/>
            <w:bottom w:val="none" w:sz="0" w:space="0" w:color="auto"/>
            <w:right w:val="none" w:sz="0" w:space="0" w:color="auto"/>
          </w:divBdr>
        </w:div>
        <w:div w:id="2096777407">
          <w:marLeft w:val="0"/>
          <w:marRight w:val="0"/>
          <w:marTop w:val="0"/>
          <w:marBottom w:val="0"/>
          <w:divBdr>
            <w:top w:val="none" w:sz="0" w:space="0" w:color="auto"/>
            <w:left w:val="none" w:sz="0" w:space="0" w:color="auto"/>
            <w:bottom w:val="none" w:sz="0" w:space="0" w:color="auto"/>
            <w:right w:val="none" w:sz="0" w:space="0" w:color="auto"/>
          </w:divBdr>
        </w:div>
      </w:divsChild>
    </w:div>
    <w:div w:id="1367753795">
      <w:bodyDiv w:val="1"/>
      <w:marLeft w:val="0"/>
      <w:marRight w:val="0"/>
      <w:marTop w:val="0"/>
      <w:marBottom w:val="0"/>
      <w:divBdr>
        <w:top w:val="none" w:sz="0" w:space="0" w:color="auto"/>
        <w:left w:val="none" w:sz="0" w:space="0" w:color="auto"/>
        <w:bottom w:val="none" w:sz="0" w:space="0" w:color="auto"/>
        <w:right w:val="none" w:sz="0" w:space="0" w:color="auto"/>
      </w:divBdr>
    </w:div>
    <w:div w:id="1403527394">
      <w:bodyDiv w:val="1"/>
      <w:marLeft w:val="0"/>
      <w:marRight w:val="0"/>
      <w:marTop w:val="0"/>
      <w:marBottom w:val="0"/>
      <w:divBdr>
        <w:top w:val="none" w:sz="0" w:space="0" w:color="auto"/>
        <w:left w:val="none" w:sz="0" w:space="0" w:color="auto"/>
        <w:bottom w:val="none" w:sz="0" w:space="0" w:color="auto"/>
        <w:right w:val="none" w:sz="0" w:space="0" w:color="auto"/>
      </w:divBdr>
    </w:div>
    <w:div w:id="1410075254">
      <w:bodyDiv w:val="1"/>
      <w:marLeft w:val="0"/>
      <w:marRight w:val="0"/>
      <w:marTop w:val="0"/>
      <w:marBottom w:val="0"/>
      <w:divBdr>
        <w:top w:val="none" w:sz="0" w:space="0" w:color="auto"/>
        <w:left w:val="none" w:sz="0" w:space="0" w:color="auto"/>
        <w:bottom w:val="none" w:sz="0" w:space="0" w:color="auto"/>
        <w:right w:val="none" w:sz="0" w:space="0" w:color="auto"/>
      </w:divBdr>
    </w:div>
    <w:div w:id="1416593026">
      <w:bodyDiv w:val="1"/>
      <w:marLeft w:val="0"/>
      <w:marRight w:val="0"/>
      <w:marTop w:val="0"/>
      <w:marBottom w:val="0"/>
      <w:divBdr>
        <w:top w:val="none" w:sz="0" w:space="0" w:color="auto"/>
        <w:left w:val="none" w:sz="0" w:space="0" w:color="auto"/>
        <w:bottom w:val="none" w:sz="0" w:space="0" w:color="auto"/>
        <w:right w:val="none" w:sz="0" w:space="0" w:color="auto"/>
      </w:divBdr>
    </w:div>
    <w:div w:id="1432504095">
      <w:bodyDiv w:val="1"/>
      <w:marLeft w:val="0"/>
      <w:marRight w:val="0"/>
      <w:marTop w:val="0"/>
      <w:marBottom w:val="0"/>
      <w:divBdr>
        <w:top w:val="none" w:sz="0" w:space="0" w:color="auto"/>
        <w:left w:val="none" w:sz="0" w:space="0" w:color="auto"/>
        <w:bottom w:val="none" w:sz="0" w:space="0" w:color="auto"/>
        <w:right w:val="none" w:sz="0" w:space="0" w:color="auto"/>
      </w:divBdr>
    </w:div>
    <w:div w:id="1806698775">
      <w:bodyDiv w:val="1"/>
      <w:marLeft w:val="0"/>
      <w:marRight w:val="0"/>
      <w:marTop w:val="0"/>
      <w:marBottom w:val="0"/>
      <w:divBdr>
        <w:top w:val="none" w:sz="0" w:space="0" w:color="auto"/>
        <w:left w:val="none" w:sz="0" w:space="0" w:color="auto"/>
        <w:bottom w:val="none" w:sz="0" w:space="0" w:color="auto"/>
        <w:right w:val="none" w:sz="0" w:space="0" w:color="auto"/>
      </w:divBdr>
    </w:div>
    <w:div w:id="1943536365">
      <w:bodyDiv w:val="1"/>
      <w:marLeft w:val="0"/>
      <w:marRight w:val="0"/>
      <w:marTop w:val="0"/>
      <w:marBottom w:val="0"/>
      <w:divBdr>
        <w:top w:val="none" w:sz="0" w:space="0" w:color="auto"/>
        <w:left w:val="none" w:sz="0" w:space="0" w:color="auto"/>
        <w:bottom w:val="none" w:sz="0" w:space="0" w:color="auto"/>
        <w:right w:val="none" w:sz="0" w:space="0" w:color="auto"/>
      </w:divBdr>
    </w:div>
    <w:div w:id="1972780380">
      <w:bodyDiv w:val="1"/>
      <w:marLeft w:val="0"/>
      <w:marRight w:val="0"/>
      <w:marTop w:val="0"/>
      <w:marBottom w:val="0"/>
      <w:divBdr>
        <w:top w:val="none" w:sz="0" w:space="0" w:color="auto"/>
        <w:left w:val="none" w:sz="0" w:space="0" w:color="auto"/>
        <w:bottom w:val="none" w:sz="0" w:space="0" w:color="auto"/>
        <w:right w:val="none" w:sz="0" w:space="0" w:color="auto"/>
      </w:divBdr>
    </w:div>
    <w:div w:id="1991597655">
      <w:bodyDiv w:val="1"/>
      <w:marLeft w:val="0"/>
      <w:marRight w:val="0"/>
      <w:marTop w:val="0"/>
      <w:marBottom w:val="0"/>
      <w:divBdr>
        <w:top w:val="none" w:sz="0" w:space="0" w:color="auto"/>
        <w:left w:val="none" w:sz="0" w:space="0" w:color="auto"/>
        <w:bottom w:val="none" w:sz="0" w:space="0" w:color="auto"/>
        <w:right w:val="none" w:sz="0" w:space="0" w:color="auto"/>
      </w:divBdr>
    </w:div>
    <w:div w:id="2090223635">
      <w:bodyDiv w:val="1"/>
      <w:marLeft w:val="0"/>
      <w:marRight w:val="0"/>
      <w:marTop w:val="0"/>
      <w:marBottom w:val="0"/>
      <w:divBdr>
        <w:top w:val="none" w:sz="0" w:space="0" w:color="auto"/>
        <w:left w:val="none" w:sz="0" w:space="0" w:color="auto"/>
        <w:bottom w:val="none" w:sz="0" w:space="0" w:color="auto"/>
        <w:right w:val="none" w:sz="0" w:space="0" w:color="auto"/>
      </w:divBdr>
      <w:divsChild>
        <w:div w:id="42490799">
          <w:marLeft w:val="0"/>
          <w:marRight w:val="0"/>
          <w:marTop w:val="0"/>
          <w:marBottom w:val="0"/>
          <w:divBdr>
            <w:top w:val="none" w:sz="0" w:space="0" w:color="auto"/>
            <w:left w:val="none" w:sz="0" w:space="0" w:color="auto"/>
            <w:bottom w:val="none" w:sz="0" w:space="0" w:color="auto"/>
            <w:right w:val="none" w:sz="0" w:space="0" w:color="auto"/>
          </w:divBdr>
        </w:div>
        <w:div w:id="1038360308">
          <w:marLeft w:val="0"/>
          <w:marRight w:val="0"/>
          <w:marTop w:val="0"/>
          <w:marBottom w:val="0"/>
          <w:divBdr>
            <w:top w:val="none" w:sz="0" w:space="0" w:color="auto"/>
            <w:left w:val="none" w:sz="0" w:space="0" w:color="auto"/>
            <w:bottom w:val="none" w:sz="0" w:space="0" w:color="auto"/>
            <w:right w:val="none" w:sz="0" w:space="0" w:color="auto"/>
          </w:divBdr>
        </w:div>
        <w:div w:id="1532378578">
          <w:marLeft w:val="0"/>
          <w:marRight w:val="0"/>
          <w:marTop w:val="0"/>
          <w:marBottom w:val="0"/>
          <w:divBdr>
            <w:top w:val="none" w:sz="0" w:space="0" w:color="auto"/>
            <w:left w:val="none" w:sz="0" w:space="0" w:color="auto"/>
            <w:bottom w:val="none" w:sz="0" w:space="0" w:color="auto"/>
            <w:right w:val="none" w:sz="0" w:space="0" w:color="auto"/>
          </w:divBdr>
        </w:div>
      </w:divsChild>
    </w:div>
    <w:div w:id="2114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8EFF-D047-1B4B-B516-EB7CA444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7563</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 for Demographic Research</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Bister</dc:creator>
  <cp:lastModifiedBy>Lara Bister</cp:lastModifiedBy>
  <cp:revision>2</cp:revision>
  <cp:lastPrinted>2021-01-05T15:45:00Z</cp:lastPrinted>
  <dcterms:created xsi:type="dcterms:W3CDTF">2022-06-16T16:19:00Z</dcterms:created>
  <dcterms:modified xsi:type="dcterms:W3CDTF">2022-06-16T16:19:00Z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id="EeFlEAkj"/&gt;&lt;style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