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14AE" w14:textId="6DB81ED4" w:rsidR="00391D07" w:rsidRPr="00F9028A" w:rsidRDefault="00391D07" w:rsidP="00391D07">
      <w:pPr>
        <w:spacing w:line="480" w:lineRule="auto"/>
        <w:jc w:val="center"/>
        <w:rPr>
          <w:rFonts w:asciiTheme="majorBidi" w:eastAsia="PMingLiU" w:hAnsiTheme="majorBidi" w:cstheme="majorBidi"/>
          <w:b/>
          <w:bCs/>
          <w:sz w:val="24"/>
          <w:szCs w:val="24"/>
          <w:lang w:eastAsia="zh-TW"/>
        </w:rPr>
      </w:pPr>
      <w:r w:rsidRPr="00F9028A">
        <w:rPr>
          <w:rFonts w:asciiTheme="majorBidi" w:eastAsia="PMingLiU" w:hAnsiTheme="majorBidi" w:cstheme="majorBidi"/>
          <w:b/>
          <w:bCs/>
          <w:sz w:val="24"/>
          <w:szCs w:val="24"/>
          <w:lang w:eastAsia="zh-TW"/>
        </w:rPr>
        <w:t xml:space="preserve">Online supplementary material </w:t>
      </w:r>
    </w:p>
    <w:p w14:paraId="06980CCD" w14:textId="77777777" w:rsidR="00391D07" w:rsidRPr="00F9028A" w:rsidRDefault="00391D07" w:rsidP="00391D07">
      <w:pPr>
        <w:spacing w:line="480" w:lineRule="auto"/>
        <w:contextualSpacing/>
        <w:jc w:val="center"/>
        <w:rPr>
          <w:rFonts w:asciiTheme="majorBidi" w:eastAsia="PMingLiU" w:hAnsiTheme="majorBidi" w:cstheme="majorBidi"/>
          <w:b/>
          <w:bCs/>
          <w:sz w:val="24"/>
          <w:szCs w:val="24"/>
          <w:lang w:eastAsia="zh-TW"/>
        </w:rPr>
      </w:pPr>
      <w:r w:rsidRPr="00F9028A">
        <w:rPr>
          <w:rFonts w:asciiTheme="majorBidi" w:eastAsia="PMingLiU" w:hAnsiTheme="majorBidi" w:cstheme="majorBidi"/>
          <w:b/>
          <w:bCs/>
          <w:sz w:val="24"/>
          <w:szCs w:val="24"/>
          <w:lang w:eastAsia="zh-TW"/>
        </w:rPr>
        <w:t>__________________________________________________________________________</w:t>
      </w:r>
    </w:p>
    <w:p w14:paraId="122FB824" w14:textId="77777777" w:rsidR="00391D07" w:rsidRPr="00F9028A" w:rsidRDefault="00391D07" w:rsidP="00391D07">
      <w:pPr>
        <w:spacing w:line="480" w:lineRule="auto"/>
        <w:contextualSpacing/>
        <w:jc w:val="center"/>
        <w:rPr>
          <w:rFonts w:asciiTheme="majorBidi" w:eastAsia="PMingLiU" w:hAnsiTheme="majorBidi" w:cstheme="majorBidi"/>
          <w:b/>
          <w:bCs/>
          <w:sz w:val="24"/>
          <w:szCs w:val="24"/>
          <w:lang w:eastAsia="zh-TW"/>
        </w:rPr>
      </w:pPr>
    </w:p>
    <w:p w14:paraId="796A65BA" w14:textId="77777777" w:rsidR="007F368B" w:rsidRDefault="00391D07" w:rsidP="00C71BDC">
      <w:pPr>
        <w:spacing w:line="480" w:lineRule="auto"/>
        <w:contextualSpacing/>
        <w:jc w:val="both"/>
        <w:rPr>
          <w:rFonts w:asciiTheme="majorBidi" w:eastAsia="PMingLiU" w:hAnsiTheme="majorBidi" w:cstheme="majorBidi"/>
          <w:sz w:val="24"/>
          <w:szCs w:val="24"/>
          <w:lang w:eastAsia="zh-TW"/>
        </w:rPr>
      </w:pPr>
      <w:r w:rsidRPr="00F9028A">
        <w:rPr>
          <w:rFonts w:asciiTheme="majorBidi" w:eastAsia="PMingLiU" w:hAnsiTheme="majorBidi" w:cstheme="majorBidi"/>
          <w:sz w:val="24"/>
          <w:szCs w:val="24"/>
          <w:lang w:eastAsia="zh-TW"/>
        </w:rPr>
        <w:t xml:space="preserve">This supplementary file provides </w:t>
      </w:r>
      <w:r w:rsidR="00C71BDC" w:rsidRPr="00F9028A">
        <w:rPr>
          <w:rFonts w:asciiTheme="majorBidi" w:eastAsia="PMingLiU" w:hAnsiTheme="majorBidi" w:cstheme="majorBidi"/>
          <w:sz w:val="24"/>
          <w:szCs w:val="24"/>
          <w:lang w:eastAsia="zh-TW"/>
        </w:rPr>
        <w:t xml:space="preserve">further </w:t>
      </w:r>
      <w:r w:rsidRPr="00F9028A">
        <w:rPr>
          <w:rFonts w:asciiTheme="majorBidi" w:eastAsia="PMingLiU" w:hAnsiTheme="majorBidi" w:cstheme="majorBidi"/>
          <w:sz w:val="24"/>
          <w:szCs w:val="24"/>
          <w:lang w:eastAsia="zh-TW"/>
        </w:rPr>
        <w:t>details about</w:t>
      </w:r>
      <w:r w:rsidR="00C71BDC" w:rsidRPr="00F9028A">
        <w:rPr>
          <w:rFonts w:asciiTheme="majorBidi" w:eastAsia="PMingLiU" w:hAnsiTheme="majorBidi" w:cstheme="majorBidi"/>
          <w:sz w:val="24"/>
          <w:szCs w:val="24"/>
          <w:lang w:eastAsia="zh-TW"/>
        </w:rPr>
        <w:t xml:space="preserve"> the quantitative</w:t>
      </w:r>
      <w:r w:rsidRPr="00F9028A">
        <w:rPr>
          <w:rFonts w:asciiTheme="majorBidi" w:eastAsia="PMingLiU" w:hAnsiTheme="majorBidi" w:cstheme="majorBidi"/>
          <w:sz w:val="24"/>
          <w:szCs w:val="24"/>
          <w:lang w:eastAsia="zh-TW"/>
        </w:rPr>
        <w:t xml:space="preserve"> analysis in the paper ‘</w:t>
      </w:r>
      <w:r w:rsidR="00C71BDC" w:rsidRPr="00F9028A">
        <w:rPr>
          <w:rFonts w:asciiTheme="majorBidi" w:eastAsia="PMingLiU" w:hAnsiTheme="majorBidi" w:cstheme="majorBidi"/>
          <w:sz w:val="24"/>
          <w:szCs w:val="24"/>
          <w:lang w:eastAsia="zh-TW"/>
        </w:rPr>
        <w:t xml:space="preserve">Charities’ income during the </w:t>
      </w:r>
      <w:r w:rsidR="00AD1FCE">
        <w:rPr>
          <w:rFonts w:asciiTheme="majorBidi" w:eastAsia="PMingLiU" w:hAnsiTheme="majorBidi" w:cstheme="majorBidi"/>
          <w:sz w:val="24"/>
          <w:szCs w:val="24"/>
          <w:lang w:eastAsia="zh-TW"/>
        </w:rPr>
        <w:t>COVID-19</w:t>
      </w:r>
      <w:r w:rsidR="00C71BDC" w:rsidRPr="00F9028A">
        <w:rPr>
          <w:rFonts w:asciiTheme="majorBidi" w:eastAsia="PMingLiU" w:hAnsiTheme="majorBidi" w:cstheme="majorBidi"/>
          <w:sz w:val="24"/>
          <w:szCs w:val="24"/>
          <w:lang w:eastAsia="zh-TW"/>
        </w:rPr>
        <w:t xml:space="preserve"> pandemic: administrative evidence for England and Wales’</w:t>
      </w:r>
      <w:r w:rsidRPr="00F9028A">
        <w:rPr>
          <w:rFonts w:asciiTheme="majorBidi" w:eastAsia="PMingLiU" w:hAnsiTheme="majorBidi" w:cstheme="majorBidi"/>
          <w:sz w:val="24"/>
          <w:szCs w:val="24"/>
          <w:lang w:eastAsia="zh-TW"/>
        </w:rPr>
        <w:t>.</w:t>
      </w:r>
      <w:r w:rsidR="00C71BDC" w:rsidRPr="00F9028A">
        <w:rPr>
          <w:rFonts w:asciiTheme="majorBidi" w:eastAsia="PMingLiU" w:hAnsiTheme="majorBidi" w:cstheme="majorBidi"/>
          <w:sz w:val="24"/>
          <w:szCs w:val="24"/>
          <w:lang w:eastAsia="zh-TW"/>
        </w:rPr>
        <w:t xml:space="preserve">  </w:t>
      </w:r>
    </w:p>
    <w:p w14:paraId="4288F818" w14:textId="77777777" w:rsidR="007F368B" w:rsidRDefault="007F368B" w:rsidP="00C71BDC">
      <w:pPr>
        <w:spacing w:line="480" w:lineRule="auto"/>
        <w:contextualSpacing/>
        <w:jc w:val="both"/>
        <w:rPr>
          <w:rFonts w:asciiTheme="majorBidi" w:eastAsia="PMingLiU" w:hAnsiTheme="majorBidi" w:cstheme="majorBidi"/>
          <w:sz w:val="24"/>
          <w:szCs w:val="24"/>
          <w:lang w:eastAsia="zh-TW"/>
        </w:rPr>
      </w:pPr>
    </w:p>
    <w:p w14:paraId="62D201D0" w14:textId="77777777" w:rsidR="007F368B" w:rsidRDefault="00C71BDC" w:rsidP="00C71BDC">
      <w:pPr>
        <w:spacing w:line="480" w:lineRule="auto"/>
        <w:contextualSpacing/>
        <w:jc w:val="both"/>
        <w:rPr>
          <w:rFonts w:asciiTheme="majorBidi" w:eastAsia="PMingLiU" w:hAnsiTheme="majorBidi" w:cstheme="majorBidi"/>
          <w:sz w:val="24"/>
          <w:szCs w:val="24"/>
          <w:lang w:eastAsia="zh-TW"/>
        </w:rPr>
      </w:pPr>
      <w:r w:rsidRPr="00F9028A">
        <w:rPr>
          <w:rFonts w:asciiTheme="majorBidi" w:eastAsia="PMingLiU" w:hAnsiTheme="majorBidi" w:cstheme="majorBidi"/>
          <w:sz w:val="24"/>
          <w:szCs w:val="24"/>
          <w:lang w:eastAsia="zh-TW"/>
        </w:rPr>
        <w:t>Specifically t</w:t>
      </w:r>
      <w:r w:rsidR="00391D07" w:rsidRPr="00F9028A">
        <w:rPr>
          <w:rFonts w:asciiTheme="majorBidi" w:eastAsia="PMingLiU" w:hAnsiTheme="majorBidi" w:cstheme="majorBidi"/>
          <w:sz w:val="24"/>
          <w:szCs w:val="24"/>
          <w:lang w:eastAsia="zh-TW"/>
        </w:rPr>
        <w:t>his file contains</w:t>
      </w:r>
      <w:r w:rsidR="007F368B">
        <w:rPr>
          <w:rFonts w:asciiTheme="majorBidi" w:eastAsia="PMingLiU" w:hAnsiTheme="majorBidi" w:cstheme="majorBidi"/>
          <w:sz w:val="24"/>
          <w:szCs w:val="24"/>
          <w:lang w:eastAsia="zh-TW"/>
        </w:rPr>
        <w:t>:</w:t>
      </w:r>
    </w:p>
    <w:p w14:paraId="4A5B9F4E" w14:textId="77777777" w:rsidR="007F368B" w:rsidRDefault="008220D8" w:rsidP="00C71BDC">
      <w:pPr>
        <w:spacing w:line="480" w:lineRule="auto"/>
        <w:contextualSpacing/>
        <w:jc w:val="both"/>
        <w:rPr>
          <w:rFonts w:asciiTheme="majorBidi" w:eastAsia="PMingLiU" w:hAnsiTheme="majorBidi" w:cstheme="majorBidi"/>
          <w:sz w:val="24"/>
          <w:szCs w:val="24"/>
          <w:lang w:eastAsia="zh-TW"/>
        </w:rPr>
      </w:pPr>
      <w:r w:rsidRPr="00F9028A">
        <w:rPr>
          <w:rFonts w:asciiTheme="majorBidi" w:eastAsia="PMingLiU" w:hAnsiTheme="majorBidi" w:cstheme="majorBidi"/>
          <w:sz w:val="24"/>
          <w:szCs w:val="24"/>
          <w:lang w:eastAsia="zh-TW"/>
        </w:rPr>
        <w:t>(a)</w:t>
      </w:r>
      <w:r w:rsidR="00391D07" w:rsidRPr="00F9028A">
        <w:rPr>
          <w:rFonts w:asciiTheme="majorBidi" w:eastAsia="PMingLiU" w:hAnsiTheme="majorBidi" w:cstheme="majorBidi"/>
          <w:sz w:val="24"/>
          <w:szCs w:val="24"/>
          <w:lang w:eastAsia="zh-TW"/>
        </w:rPr>
        <w:t xml:space="preserve"> information on</w:t>
      </w:r>
      <w:r w:rsidRPr="00F9028A">
        <w:rPr>
          <w:rFonts w:asciiTheme="majorBidi" w:eastAsia="PMingLiU" w:hAnsiTheme="majorBidi" w:cstheme="majorBidi"/>
          <w:sz w:val="24"/>
          <w:szCs w:val="24"/>
          <w:lang w:eastAsia="zh-TW"/>
        </w:rPr>
        <w:t xml:space="preserve"> a robustness check, which compares annual income growth rates in the analysis panel with annual income growth rates in the total population of charities; and </w:t>
      </w:r>
    </w:p>
    <w:p w14:paraId="4BB8023D" w14:textId="797AEEE5" w:rsidR="00391D07" w:rsidRDefault="008220D8" w:rsidP="00C71BDC">
      <w:pPr>
        <w:spacing w:line="480" w:lineRule="auto"/>
        <w:contextualSpacing/>
        <w:jc w:val="both"/>
        <w:rPr>
          <w:rStyle w:val="fontstyle01"/>
          <w:rFonts w:ascii="Times New Roman" w:hAnsi="Times New Roman" w:cs="Times New Roman"/>
          <w:sz w:val="24"/>
          <w:szCs w:val="24"/>
        </w:rPr>
      </w:pPr>
      <w:r w:rsidRPr="00F9028A">
        <w:rPr>
          <w:rFonts w:asciiTheme="majorBidi" w:eastAsia="PMingLiU" w:hAnsiTheme="majorBidi" w:cstheme="majorBidi"/>
          <w:sz w:val="24"/>
          <w:szCs w:val="24"/>
          <w:lang w:eastAsia="zh-TW"/>
        </w:rPr>
        <w:t>(b)</w:t>
      </w:r>
      <w:r w:rsidR="00764966" w:rsidRPr="00F9028A">
        <w:rPr>
          <w:rFonts w:asciiTheme="majorBidi" w:eastAsia="PMingLiU" w:hAnsiTheme="majorBidi" w:cstheme="majorBidi"/>
          <w:sz w:val="24"/>
          <w:szCs w:val="24"/>
          <w:lang w:eastAsia="zh-TW"/>
        </w:rPr>
        <w:t xml:space="preserve"> a </w:t>
      </w:r>
      <w:r w:rsidR="007F368B">
        <w:rPr>
          <w:rFonts w:asciiTheme="majorBidi" w:eastAsia="PMingLiU" w:hAnsiTheme="majorBidi" w:cstheme="majorBidi"/>
          <w:sz w:val="24"/>
          <w:szCs w:val="24"/>
          <w:lang w:eastAsia="zh-TW"/>
        </w:rPr>
        <w:t xml:space="preserve">series of </w:t>
      </w:r>
      <w:r w:rsidR="00764966" w:rsidRPr="00F9028A">
        <w:rPr>
          <w:rFonts w:asciiTheme="majorBidi" w:eastAsia="PMingLiU" w:hAnsiTheme="majorBidi" w:cstheme="majorBidi"/>
          <w:sz w:val="24"/>
          <w:szCs w:val="24"/>
          <w:lang w:eastAsia="zh-TW"/>
        </w:rPr>
        <w:t>Table</w:t>
      </w:r>
      <w:r w:rsidR="007F368B">
        <w:rPr>
          <w:rFonts w:asciiTheme="majorBidi" w:eastAsia="PMingLiU" w:hAnsiTheme="majorBidi" w:cstheme="majorBidi"/>
          <w:sz w:val="24"/>
          <w:szCs w:val="24"/>
          <w:lang w:eastAsia="zh-TW"/>
        </w:rPr>
        <w:t>s</w:t>
      </w:r>
      <w:r w:rsidR="00764966" w:rsidRPr="00F9028A">
        <w:rPr>
          <w:rFonts w:asciiTheme="majorBidi" w:eastAsia="PMingLiU" w:hAnsiTheme="majorBidi" w:cstheme="majorBidi"/>
          <w:sz w:val="24"/>
          <w:szCs w:val="24"/>
          <w:lang w:eastAsia="zh-TW"/>
        </w:rPr>
        <w:t xml:space="preserve"> </w:t>
      </w:r>
      <w:r w:rsidR="00764966" w:rsidRPr="00F9028A">
        <w:rPr>
          <w:rStyle w:val="fontstyle01"/>
          <w:rFonts w:ascii="Times New Roman" w:hAnsi="Times New Roman" w:cs="Times New Roman"/>
          <w:sz w:val="24"/>
          <w:szCs w:val="24"/>
        </w:rPr>
        <w:t>providing</w:t>
      </w:r>
      <w:r w:rsidR="007F368B">
        <w:rPr>
          <w:rStyle w:val="fontstyle01"/>
          <w:rFonts w:ascii="Times New Roman" w:hAnsi="Times New Roman" w:cs="Times New Roman"/>
          <w:sz w:val="24"/>
          <w:szCs w:val="24"/>
        </w:rPr>
        <w:t xml:space="preserve"> the: </w:t>
      </w:r>
    </w:p>
    <w:p w14:paraId="42022AFD"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A1. Number of observations, for the overall panel and for specific charitable subpopulations (by size, field of activity, and presence of government funding)</w:t>
      </w:r>
    </w:p>
    <w:p w14:paraId="68381256"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A2. Median annual real relative growth rate in income, for the overall panel and for specific charitable subpopulations</w:t>
      </w:r>
    </w:p>
    <w:p w14:paraId="4A2452B2"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A3. 25</w:t>
      </w:r>
      <w:r w:rsidRPr="007F368B">
        <w:rPr>
          <w:rFonts w:asciiTheme="majorBidi" w:eastAsia="PMingLiU" w:hAnsiTheme="majorBidi" w:cstheme="majorBidi"/>
          <w:sz w:val="24"/>
          <w:szCs w:val="24"/>
          <w:vertAlign w:val="superscript"/>
          <w:lang w:eastAsia="zh-TW"/>
        </w:rPr>
        <w:t>th</w:t>
      </w:r>
      <w:r w:rsidRPr="007F368B">
        <w:rPr>
          <w:rFonts w:asciiTheme="majorBidi" w:eastAsia="PMingLiU" w:hAnsiTheme="majorBidi" w:cstheme="majorBidi"/>
          <w:sz w:val="24"/>
          <w:szCs w:val="24"/>
          <w:lang w:eastAsia="zh-TW"/>
        </w:rPr>
        <w:t xml:space="preserve"> percentile of the annual real relative growth rate in income, for the overall panel and for specific charitable subpopulations</w:t>
      </w:r>
    </w:p>
    <w:p w14:paraId="6E854E41"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A4. Number of observations, specific charitable income streams</w:t>
      </w:r>
    </w:p>
    <w:p w14:paraId="0B17FA6B"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A5. Median annual real relative growth rate in specific charitable income streams</w:t>
      </w:r>
    </w:p>
    <w:p w14:paraId="31EE9671"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A6. 25</w:t>
      </w:r>
      <w:r w:rsidRPr="007F368B">
        <w:rPr>
          <w:rFonts w:asciiTheme="majorBidi" w:eastAsia="PMingLiU" w:hAnsiTheme="majorBidi" w:cstheme="majorBidi"/>
          <w:sz w:val="24"/>
          <w:szCs w:val="24"/>
          <w:vertAlign w:val="superscript"/>
          <w:lang w:eastAsia="zh-TW"/>
        </w:rPr>
        <w:t>th</w:t>
      </w:r>
      <w:r w:rsidRPr="007F368B">
        <w:rPr>
          <w:rFonts w:asciiTheme="majorBidi" w:eastAsia="PMingLiU" w:hAnsiTheme="majorBidi" w:cstheme="majorBidi"/>
          <w:sz w:val="24"/>
          <w:szCs w:val="24"/>
          <w:lang w:eastAsia="zh-TW"/>
        </w:rPr>
        <w:t xml:space="preserve"> percentile of the annual real relative growth rate in specific charitable income streams</w:t>
      </w:r>
    </w:p>
    <w:p w14:paraId="290E300A"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A7. Median annual real relative growth rate in expenditure, for the overall panel and for specific charitable subpopulations</w:t>
      </w:r>
    </w:p>
    <w:p w14:paraId="2055B1F2" w14:textId="77777777" w:rsidR="007F368B" w:rsidRPr="007F368B" w:rsidRDefault="007F368B" w:rsidP="007F368B">
      <w:pPr>
        <w:pStyle w:val="ListParagraph"/>
        <w:numPr>
          <w:ilvl w:val="0"/>
          <w:numId w:val="6"/>
        </w:numPr>
        <w:spacing w:after="0" w:line="360" w:lineRule="auto"/>
        <w:jc w:val="both"/>
        <w:rPr>
          <w:rFonts w:asciiTheme="majorBidi" w:eastAsia="PMingLiU" w:hAnsiTheme="majorBidi" w:cstheme="majorBidi"/>
          <w:sz w:val="24"/>
          <w:szCs w:val="24"/>
          <w:lang w:eastAsia="zh-TW"/>
        </w:rPr>
      </w:pPr>
      <w:r w:rsidRPr="007F368B">
        <w:rPr>
          <w:rFonts w:asciiTheme="majorBidi" w:eastAsia="PMingLiU" w:hAnsiTheme="majorBidi" w:cstheme="majorBidi"/>
          <w:sz w:val="24"/>
          <w:szCs w:val="24"/>
          <w:lang w:eastAsia="zh-TW"/>
        </w:rPr>
        <w:t>TABLE A8. 25</w:t>
      </w:r>
      <w:r w:rsidRPr="007F368B">
        <w:rPr>
          <w:rFonts w:asciiTheme="majorBidi" w:eastAsia="PMingLiU" w:hAnsiTheme="majorBidi" w:cstheme="majorBidi"/>
          <w:sz w:val="24"/>
          <w:szCs w:val="24"/>
          <w:vertAlign w:val="superscript"/>
          <w:lang w:eastAsia="zh-TW"/>
        </w:rPr>
        <w:t>th</w:t>
      </w:r>
      <w:r w:rsidRPr="007F368B">
        <w:rPr>
          <w:rFonts w:asciiTheme="majorBidi" w:eastAsia="PMingLiU" w:hAnsiTheme="majorBidi" w:cstheme="majorBidi"/>
          <w:sz w:val="24"/>
          <w:szCs w:val="24"/>
          <w:lang w:eastAsia="zh-TW"/>
        </w:rPr>
        <w:t xml:space="preserve"> percentile of the annual real relative growth rate in expenditure, for the overall panel and for specific charitable subpopulations</w:t>
      </w:r>
    </w:p>
    <w:p w14:paraId="34821F86" w14:textId="77777777" w:rsidR="007F368B" w:rsidRPr="007F368B" w:rsidRDefault="007F368B" w:rsidP="007F368B">
      <w:pPr>
        <w:pStyle w:val="ListParagraph"/>
        <w:spacing w:line="480" w:lineRule="auto"/>
        <w:jc w:val="both"/>
        <w:rPr>
          <w:rFonts w:asciiTheme="majorBidi" w:eastAsia="PMingLiU" w:hAnsiTheme="majorBidi" w:cstheme="majorBidi"/>
          <w:sz w:val="24"/>
          <w:szCs w:val="24"/>
          <w:lang w:eastAsia="zh-TW"/>
        </w:rPr>
      </w:pPr>
    </w:p>
    <w:p w14:paraId="32933242" w14:textId="53FBE2DF" w:rsidR="00C71BDC" w:rsidRPr="00F9028A" w:rsidRDefault="00C71BDC" w:rsidP="00C71BDC">
      <w:pPr>
        <w:spacing w:line="480" w:lineRule="auto"/>
        <w:contextualSpacing/>
        <w:jc w:val="both"/>
        <w:rPr>
          <w:rFonts w:asciiTheme="majorBidi" w:eastAsia="PMingLiU" w:hAnsiTheme="majorBidi" w:cstheme="majorBidi"/>
          <w:sz w:val="24"/>
          <w:szCs w:val="24"/>
          <w:lang w:eastAsia="zh-TW"/>
        </w:rPr>
      </w:pPr>
    </w:p>
    <w:p w14:paraId="067C29E8" w14:textId="03689A1C" w:rsidR="00B902E9" w:rsidRPr="00F9028A" w:rsidRDefault="00BF6F4C" w:rsidP="00BF6F4C">
      <w:pPr>
        <w:spacing w:line="480" w:lineRule="auto"/>
        <w:contextualSpacing/>
        <w:jc w:val="both"/>
        <w:rPr>
          <w:rFonts w:ascii="Times New Roman" w:hAnsi="Times New Roman" w:cs="Times New Roman"/>
          <w:b/>
          <w:bCs/>
          <w:sz w:val="24"/>
          <w:szCs w:val="24"/>
        </w:rPr>
      </w:pPr>
      <w:r w:rsidRPr="00F9028A">
        <w:rPr>
          <w:rFonts w:ascii="Times New Roman" w:hAnsi="Times New Roman" w:cs="Times New Roman"/>
          <w:b/>
          <w:bCs/>
          <w:sz w:val="24"/>
          <w:szCs w:val="24"/>
        </w:rPr>
        <w:t>Robustness check: comparing trends in the analysis panel with trends in the total population of charities</w:t>
      </w:r>
    </w:p>
    <w:p w14:paraId="1A11939C" w14:textId="48E7FDB3" w:rsidR="00BF6F4C" w:rsidRPr="00F9028A" w:rsidRDefault="00BF6F4C" w:rsidP="00BF6F4C">
      <w:pPr>
        <w:spacing w:line="480" w:lineRule="auto"/>
        <w:contextualSpacing/>
        <w:rPr>
          <w:rFonts w:ascii="Times New Roman" w:hAnsi="Times New Roman" w:cs="Times New Roman"/>
          <w:sz w:val="24"/>
          <w:szCs w:val="24"/>
        </w:rPr>
      </w:pPr>
    </w:p>
    <w:p w14:paraId="72873ACF" w14:textId="7B43C185" w:rsidR="00B902E9" w:rsidRPr="00F9028A" w:rsidRDefault="0062349F" w:rsidP="00BF6F4C">
      <w:pPr>
        <w:spacing w:after="0" w:line="480" w:lineRule="auto"/>
        <w:contextualSpacing/>
        <w:jc w:val="both"/>
        <w:rPr>
          <w:rStyle w:val="fontstyle01"/>
          <w:rFonts w:ascii="Times New Roman" w:hAnsi="Times New Roman" w:cs="Times New Roman"/>
          <w:sz w:val="24"/>
          <w:szCs w:val="24"/>
        </w:rPr>
      </w:pPr>
      <w:bookmarkStart w:id="0" w:name="_Hlk83974822"/>
      <w:r>
        <w:rPr>
          <w:rStyle w:val="fontstyle01"/>
          <w:rFonts w:ascii="Times New Roman" w:hAnsi="Times New Roman" w:cs="Times New Roman"/>
          <w:sz w:val="24"/>
          <w:szCs w:val="24"/>
        </w:rPr>
        <w:t xml:space="preserve">This analysis is based on the January 2022 Charity Commission extract.  </w:t>
      </w:r>
      <w:bookmarkEnd w:id="0"/>
      <w:r w:rsidR="009247C8">
        <w:rPr>
          <w:rStyle w:val="fontstyle01"/>
          <w:rFonts w:ascii="Times New Roman" w:hAnsi="Times New Roman" w:cs="Times New Roman"/>
          <w:sz w:val="24"/>
          <w:szCs w:val="24"/>
        </w:rPr>
        <w:t xml:space="preserve">Note that charities have a period of up to 10 months following the end of their financial year to submit their annual returns, with data on their annual income, to the Charity Commission.  </w:t>
      </w:r>
      <w:r w:rsidR="000748E7" w:rsidRPr="00F9028A">
        <w:rPr>
          <w:rStyle w:val="fontstyle01"/>
          <w:rFonts w:ascii="Times New Roman" w:hAnsi="Times New Roman" w:cs="Times New Roman"/>
          <w:sz w:val="24"/>
          <w:szCs w:val="24"/>
        </w:rPr>
        <w:t>W</w:t>
      </w:r>
      <w:r w:rsidR="00BF6F4C" w:rsidRPr="00F9028A">
        <w:rPr>
          <w:rStyle w:val="fontstyle01"/>
          <w:rFonts w:ascii="Times New Roman" w:hAnsi="Times New Roman" w:cs="Times New Roman"/>
          <w:sz w:val="24"/>
          <w:szCs w:val="24"/>
        </w:rPr>
        <w:t xml:space="preserve">e base our analysis on a panel of charities </w:t>
      </w:r>
      <w:r w:rsidR="00391D07" w:rsidRPr="00F9028A">
        <w:rPr>
          <w:rStyle w:val="fontstyle01"/>
          <w:rFonts w:ascii="Times New Roman" w:hAnsi="Times New Roman" w:cs="Times New Roman"/>
          <w:sz w:val="24"/>
          <w:szCs w:val="24"/>
        </w:rPr>
        <w:t xml:space="preserve">that: (a) </w:t>
      </w:r>
      <w:r w:rsidR="00BF6F4C" w:rsidRPr="00F9028A">
        <w:rPr>
          <w:rStyle w:val="fontstyle01"/>
          <w:rFonts w:ascii="Times New Roman" w:hAnsi="Times New Roman" w:cs="Times New Roman"/>
          <w:sz w:val="24"/>
          <w:szCs w:val="24"/>
        </w:rPr>
        <w:t>have submitted their annual returns for a financial year affected by the pandemic</w:t>
      </w:r>
      <w:r w:rsidR="00391D07" w:rsidRPr="00F9028A">
        <w:rPr>
          <w:rStyle w:val="fontstyle01"/>
          <w:rFonts w:ascii="Times New Roman" w:hAnsi="Times New Roman" w:cs="Times New Roman"/>
          <w:sz w:val="24"/>
          <w:szCs w:val="24"/>
        </w:rPr>
        <w:t xml:space="preserve">; (b) </w:t>
      </w:r>
      <w:bookmarkStart w:id="1" w:name="_Hlk79762652"/>
      <w:r w:rsidRPr="000A702F">
        <w:rPr>
          <w:rStyle w:val="fontstyle01"/>
          <w:rFonts w:ascii="Times New Roman" w:hAnsi="Times New Roman" w:cs="Times New Roman"/>
          <w:sz w:val="24"/>
          <w:szCs w:val="24"/>
        </w:rPr>
        <w:t xml:space="preserve">have financial years ending between </w:t>
      </w:r>
      <w:r>
        <w:rPr>
          <w:rStyle w:val="fontstyle01"/>
          <w:rFonts w:ascii="Times New Roman" w:hAnsi="Times New Roman" w:cs="Times New Roman"/>
          <w:sz w:val="24"/>
          <w:szCs w:val="24"/>
        </w:rPr>
        <w:t>mid-</w:t>
      </w:r>
      <w:r w:rsidRPr="000A702F">
        <w:rPr>
          <w:rStyle w:val="fontstyle01"/>
          <w:rFonts w:ascii="Times New Roman" w:hAnsi="Times New Roman" w:cs="Times New Roman"/>
          <w:sz w:val="24"/>
          <w:szCs w:val="24"/>
        </w:rPr>
        <w:t xml:space="preserve">June </w:t>
      </w:r>
      <w:r>
        <w:rPr>
          <w:rStyle w:val="fontstyle01"/>
          <w:rFonts w:ascii="Times New Roman" w:hAnsi="Times New Roman" w:cs="Times New Roman"/>
          <w:sz w:val="24"/>
          <w:szCs w:val="24"/>
        </w:rPr>
        <w:t xml:space="preserve">2020 </w:t>
      </w:r>
      <w:r w:rsidRPr="000A702F">
        <w:rPr>
          <w:rStyle w:val="fontstyle01"/>
          <w:rFonts w:ascii="Times New Roman" w:hAnsi="Times New Roman" w:cs="Times New Roman"/>
          <w:sz w:val="24"/>
          <w:szCs w:val="24"/>
        </w:rPr>
        <w:t xml:space="preserve">and </w:t>
      </w:r>
      <w:r>
        <w:rPr>
          <w:rStyle w:val="fontstyle01"/>
          <w:rFonts w:ascii="Times New Roman" w:hAnsi="Times New Roman" w:cs="Times New Roman"/>
          <w:sz w:val="24"/>
          <w:szCs w:val="24"/>
        </w:rPr>
        <w:t>March 2021</w:t>
      </w:r>
      <w:r w:rsidRPr="000A702F">
        <w:rPr>
          <w:rStyle w:val="fontstyle01"/>
          <w:rFonts w:ascii="Times New Roman" w:hAnsi="Times New Roman" w:cs="Times New Roman"/>
          <w:sz w:val="24"/>
          <w:szCs w:val="24"/>
        </w:rPr>
        <w:t xml:space="preserve"> inclusive, such that at least three months of their financial year is affected by the pandemic</w:t>
      </w:r>
      <w:bookmarkEnd w:id="1"/>
      <w:r w:rsidR="00146208">
        <w:rPr>
          <w:rStyle w:val="fontstyle01"/>
          <w:rFonts w:ascii="Times New Roman" w:hAnsi="Times New Roman" w:cs="Times New Roman"/>
          <w:sz w:val="24"/>
          <w:szCs w:val="24"/>
        </w:rPr>
        <w:t>.</w:t>
      </w:r>
      <w:r>
        <w:rPr>
          <w:rStyle w:val="Hyperlink"/>
          <w:rFonts w:ascii="Times New Roman" w:hAnsi="Times New Roman" w:cs="Times New Roman"/>
          <w:sz w:val="24"/>
          <w:szCs w:val="24"/>
        </w:rPr>
        <w:t xml:space="preserve">  </w:t>
      </w:r>
      <w:r w:rsidR="00B902E9" w:rsidRPr="00F9028A">
        <w:rPr>
          <w:rStyle w:val="fontstyle01"/>
          <w:rFonts w:ascii="Times New Roman" w:hAnsi="Times New Roman" w:cs="Times New Roman"/>
          <w:sz w:val="24"/>
          <w:szCs w:val="24"/>
        </w:rPr>
        <w:t xml:space="preserve">The </w:t>
      </w:r>
      <w:r>
        <w:rPr>
          <w:rStyle w:val="fontstyle01"/>
          <w:rFonts w:ascii="Times New Roman" w:hAnsi="Times New Roman" w:cs="Times New Roman"/>
          <w:sz w:val="24"/>
          <w:szCs w:val="24"/>
        </w:rPr>
        <w:t>90,928</w:t>
      </w:r>
      <w:r w:rsidR="00B902E9" w:rsidRPr="00F9028A">
        <w:rPr>
          <w:rStyle w:val="fontstyle01"/>
          <w:rFonts w:ascii="Times New Roman" w:hAnsi="Times New Roman" w:cs="Times New Roman"/>
          <w:sz w:val="24"/>
          <w:szCs w:val="24"/>
        </w:rPr>
        <w:t xml:space="preserve"> charities </w:t>
      </w:r>
      <w:r w:rsidR="000748E7" w:rsidRPr="00F9028A">
        <w:rPr>
          <w:rStyle w:val="fontstyle01"/>
          <w:rFonts w:ascii="Times New Roman" w:hAnsi="Times New Roman" w:cs="Times New Roman"/>
          <w:sz w:val="24"/>
          <w:szCs w:val="24"/>
        </w:rPr>
        <w:t xml:space="preserve">in our panel </w:t>
      </w:r>
      <w:r w:rsidR="00B902E9" w:rsidRPr="00F9028A">
        <w:rPr>
          <w:rStyle w:val="fontstyle01"/>
          <w:rFonts w:ascii="Times New Roman" w:hAnsi="Times New Roman" w:cs="Times New Roman"/>
          <w:sz w:val="24"/>
          <w:szCs w:val="24"/>
        </w:rPr>
        <w:t xml:space="preserve">represent around </w:t>
      </w:r>
      <w:r>
        <w:rPr>
          <w:rStyle w:val="fontstyle01"/>
          <w:rFonts w:ascii="Times New Roman" w:hAnsi="Times New Roman" w:cs="Times New Roman"/>
          <w:sz w:val="24"/>
          <w:szCs w:val="24"/>
        </w:rPr>
        <w:t>69</w:t>
      </w:r>
      <w:r w:rsidR="00B902E9" w:rsidRPr="00F9028A">
        <w:rPr>
          <w:rStyle w:val="fontstyle01"/>
          <w:rFonts w:ascii="Times New Roman" w:hAnsi="Times New Roman" w:cs="Times New Roman"/>
          <w:sz w:val="24"/>
          <w:szCs w:val="24"/>
        </w:rPr>
        <w:t>% of the total population of</w:t>
      </w:r>
      <w:r>
        <w:rPr>
          <w:rStyle w:val="fontstyle01"/>
          <w:rFonts w:ascii="Times New Roman" w:hAnsi="Times New Roman" w:cs="Times New Roman"/>
          <w:sz w:val="24"/>
          <w:szCs w:val="24"/>
        </w:rPr>
        <w:t xml:space="preserve"> </w:t>
      </w:r>
      <w:r w:rsidRPr="00EF576B">
        <w:rPr>
          <w:rFonts w:ascii="Times New Roman" w:hAnsi="Times New Roman" w:cs="Times New Roman"/>
          <w:sz w:val="24"/>
          <w:szCs w:val="24"/>
        </w:rPr>
        <w:t>c.1</w:t>
      </w:r>
      <w:r>
        <w:rPr>
          <w:rFonts w:ascii="Times New Roman" w:hAnsi="Times New Roman" w:cs="Times New Roman"/>
          <w:sz w:val="24"/>
          <w:szCs w:val="24"/>
        </w:rPr>
        <w:t>31</w:t>
      </w:r>
      <w:r w:rsidRPr="00EF576B">
        <w:rPr>
          <w:rFonts w:ascii="Times New Roman" w:hAnsi="Times New Roman" w:cs="Times New Roman"/>
          <w:sz w:val="24"/>
          <w:szCs w:val="24"/>
        </w:rPr>
        <w:t>,</w:t>
      </w:r>
      <w:r>
        <w:rPr>
          <w:rFonts w:ascii="Times New Roman" w:hAnsi="Times New Roman" w:cs="Times New Roman"/>
          <w:sz w:val="24"/>
          <w:szCs w:val="24"/>
        </w:rPr>
        <w:t>7</w:t>
      </w:r>
      <w:r w:rsidRPr="00EF576B">
        <w:rPr>
          <w:rFonts w:ascii="Times New Roman" w:hAnsi="Times New Roman" w:cs="Times New Roman"/>
          <w:sz w:val="24"/>
          <w:szCs w:val="24"/>
        </w:rPr>
        <w:t xml:space="preserve">00 </w:t>
      </w:r>
      <w:r w:rsidR="00B902E9" w:rsidRPr="00F9028A">
        <w:rPr>
          <w:rStyle w:val="fontstyle01"/>
          <w:rFonts w:ascii="Times New Roman" w:hAnsi="Times New Roman" w:cs="Times New Roman"/>
          <w:sz w:val="24"/>
          <w:szCs w:val="24"/>
        </w:rPr>
        <w:t xml:space="preserve"> charities</w:t>
      </w:r>
      <w:r>
        <w:rPr>
          <w:rStyle w:val="fontstyle01"/>
          <w:rFonts w:ascii="Times New Roman" w:hAnsi="Times New Roman" w:cs="Times New Roman"/>
          <w:sz w:val="24"/>
          <w:szCs w:val="24"/>
        </w:rPr>
        <w:t xml:space="preserve"> </w:t>
      </w:r>
      <w:r w:rsidRPr="00EF576B">
        <w:rPr>
          <w:rFonts w:ascii="Times New Roman" w:hAnsi="Times New Roman" w:cs="Times New Roman"/>
          <w:sz w:val="24"/>
          <w:szCs w:val="24"/>
        </w:rPr>
        <w:t>that received at least £1,000 of income in financial years ending in 2019</w:t>
      </w:r>
      <w:r w:rsidR="00097287">
        <w:rPr>
          <w:rFonts w:ascii="Times New Roman" w:hAnsi="Times New Roman" w:cs="Times New Roman"/>
          <w:sz w:val="24"/>
          <w:szCs w:val="24"/>
        </w:rPr>
        <w:t>.</w:t>
      </w:r>
      <w:r w:rsidR="00CF48BB">
        <w:rPr>
          <w:rFonts w:ascii="Times New Roman" w:hAnsi="Times New Roman" w:cs="Times New Roman"/>
          <w:sz w:val="24"/>
          <w:szCs w:val="24"/>
        </w:rPr>
        <w:t xml:space="preserve"> </w:t>
      </w:r>
      <w:r w:rsidR="00B902E9" w:rsidRPr="00F9028A">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w:t>
      </w:r>
      <w:r w:rsidR="00097287">
        <w:rPr>
          <w:rStyle w:val="fontstyle01"/>
          <w:rFonts w:ascii="Times New Roman" w:hAnsi="Times New Roman" w:cs="Times New Roman"/>
          <w:sz w:val="24"/>
          <w:szCs w:val="24"/>
        </w:rPr>
        <w:t xml:space="preserve">Note that </w:t>
      </w:r>
      <w:r w:rsidRPr="00EF576B">
        <w:rPr>
          <w:rFonts w:ascii="Times New Roman" w:hAnsi="Times New Roman" w:cs="Times New Roman"/>
          <w:sz w:val="24"/>
          <w:szCs w:val="24"/>
        </w:rPr>
        <w:t>we do not consider annual relative growth rates</w:t>
      </w:r>
      <w:r w:rsidR="00097287">
        <w:rPr>
          <w:rFonts w:ascii="Times New Roman" w:hAnsi="Times New Roman" w:cs="Times New Roman"/>
          <w:sz w:val="24"/>
          <w:szCs w:val="24"/>
        </w:rPr>
        <w:t xml:space="preserve"> for charities</w:t>
      </w:r>
      <w:r w:rsidRPr="00EF576B">
        <w:rPr>
          <w:rFonts w:ascii="Times New Roman" w:hAnsi="Times New Roman" w:cs="Times New Roman"/>
          <w:sz w:val="24"/>
          <w:szCs w:val="24"/>
        </w:rPr>
        <w:t xml:space="preserve"> where </w:t>
      </w:r>
      <m:oMath>
        <m:sSub>
          <m:sSubPr>
            <m:ctrlPr>
              <w:rPr>
                <w:rFonts w:ascii="Cambria Math" w:eastAsia="PMingLiU" w:hAnsi="Cambria Math" w:cs="Times New Roman"/>
                <w:i/>
                <w:sz w:val="24"/>
                <w:szCs w:val="24"/>
                <w:lang w:eastAsia="zh-TW"/>
              </w:rPr>
            </m:ctrlPr>
          </m:sSubPr>
          <m:e>
            <m:r>
              <w:rPr>
                <w:rFonts w:ascii="Cambria Math" w:eastAsia="PMingLiU" w:hAnsi="Cambria Math" w:cs="Times New Roman"/>
                <w:sz w:val="24"/>
                <w:szCs w:val="24"/>
                <w:lang w:eastAsia="zh-TW"/>
              </w:rPr>
              <m:t>x</m:t>
            </m:r>
          </m:e>
          <m:sub>
            <m:r>
              <w:rPr>
                <w:rFonts w:ascii="Cambria Math" w:eastAsia="PMingLiU" w:hAnsi="Cambria Math" w:cs="Times New Roman"/>
                <w:sz w:val="24"/>
                <w:szCs w:val="24"/>
                <w:lang w:eastAsia="zh-TW"/>
              </w:rPr>
              <m:t>i, t-1</m:t>
            </m:r>
          </m:sub>
        </m:sSub>
      </m:oMath>
      <w:r>
        <w:rPr>
          <w:rFonts w:ascii="Times New Roman" w:eastAsiaTheme="minorEastAsia" w:hAnsi="Times New Roman" w:cs="Times New Roman"/>
          <w:sz w:val="24"/>
          <w:szCs w:val="24"/>
          <w:lang w:eastAsia="zh-TW"/>
        </w:rPr>
        <w:t xml:space="preserve"> </w:t>
      </w:r>
      <w:r w:rsidRPr="00EF576B">
        <w:rPr>
          <w:rFonts w:ascii="Times New Roman" w:hAnsi="Times New Roman" w:cs="Times New Roman"/>
          <w:sz w:val="24"/>
          <w:szCs w:val="24"/>
        </w:rPr>
        <w:t>in a particular year is below an inflation-adjusted threshold of £1000, to avoid spurious figures from a base of 0 or negligible income</w:t>
      </w:r>
      <w:r>
        <w:rPr>
          <w:rFonts w:ascii="Times New Roman" w:hAnsi="Times New Roman" w:cs="Times New Roman"/>
          <w:sz w:val="24"/>
          <w:szCs w:val="24"/>
        </w:rPr>
        <w:t>)</w:t>
      </w:r>
      <w:r w:rsidRPr="00EF576B">
        <w:rPr>
          <w:rFonts w:ascii="Times New Roman" w:hAnsi="Times New Roman" w:cs="Times New Roman"/>
          <w:sz w:val="24"/>
          <w:szCs w:val="24"/>
        </w:rPr>
        <w:t>.</w:t>
      </w:r>
      <w:r w:rsidRPr="00EF576B">
        <w:t xml:space="preserve">  </w:t>
      </w:r>
      <w:r w:rsidR="00B902E9" w:rsidRPr="00F9028A">
        <w:rPr>
          <w:rStyle w:val="fontstyle01"/>
          <w:rFonts w:ascii="Times New Roman" w:hAnsi="Times New Roman" w:cs="Times New Roman"/>
          <w:sz w:val="24"/>
          <w:szCs w:val="24"/>
        </w:rPr>
        <w:t xml:space="preserve">We are confident that </w:t>
      </w:r>
      <w:r w:rsidR="00BB4A18">
        <w:rPr>
          <w:rStyle w:val="fontstyle01"/>
          <w:rFonts w:ascii="Times New Roman" w:hAnsi="Times New Roman" w:cs="Times New Roman"/>
          <w:sz w:val="24"/>
          <w:szCs w:val="24"/>
        </w:rPr>
        <w:t>our</w:t>
      </w:r>
      <w:r w:rsidR="00B902E9" w:rsidRPr="00F9028A">
        <w:rPr>
          <w:rStyle w:val="fontstyle01"/>
          <w:rFonts w:ascii="Times New Roman" w:hAnsi="Times New Roman" w:cs="Times New Roman"/>
          <w:sz w:val="24"/>
          <w:szCs w:val="24"/>
        </w:rPr>
        <w:t xml:space="preserve"> panel provides a reliable guide to the income of the total population of charities during the pandemic.  This is because</w:t>
      </w:r>
      <w:bookmarkStart w:id="2" w:name="_Hlk79764674"/>
      <w:r w:rsidR="00B902E9" w:rsidRPr="00F9028A">
        <w:rPr>
          <w:rStyle w:val="fontstyle01"/>
          <w:rFonts w:ascii="Times New Roman" w:hAnsi="Times New Roman" w:cs="Times New Roman"/>
          <w:sz w:val="24"/>
          <w:szCs w:val="24"/>
        </w:rPr>
        <w:t xml:space="preserve">, for the years 2000-2019, </w:t>
      </w:r>
      <w:bookmarkEnd w:id="2"/>
      <w:r w:rsidR="00B902E9" w:rsidRPr="00F9028A">
        <w:rPr>
          <w:rStyle w:val="fontstyle01"/>
          <w:rFonts w:ascii="Times New Roman" w:hAnsi="Times New Roman" w:cs="Times New Roman"/>
          <w:sz w:val="24"/>
          <w:szCs w:val="24"/>
        </w:rPr>
        <w:t>the nature of the temporal trend in annual growth rates in the panel closely follows the nature of the temporal trend in annual growth rates in the total population of charities (see Figure A1).  We note that, if anything, the</w:t>
      </w:r>
      <w:r w:rsidR="00657494" w:rsidRPr="00F9028A">
        <w:rPr>
          <w:rStyle w:val="fontstyle01"/>
          <w:rFonts w:ascii="Times New Roman" w:hAnsi="Times New Roman" w:cs="Times New Roman"/>
          <w:sz w:val="24"/>
          <w:szCs w:val="24"/>
        </w:rPr>
        <w:t xml:space="preserve"> analysis panel tends to </w:t>
      </w:r>
      <w:r w:rsidR="000748E7" w:rsidRPr="00F9028A">
        <w:rPr>
          <w:rStyle w:val="fontstyle01"/>
          <w:rFonts w:ascii="Times New Roman" w:hAnsi="Times New Roman" w:cs="Times New Roman"/>
          <w:sz w:val="24"/>
          <w:szCs w:val="24"/>
        </w:rPr>
        <w:t>be characterised by</w:t>
      </w:r>
      <w:r w:rsidR="00657494" w:rsidRPr="00F9028A">
        <w:rPr>
          <w:rStyle w:val="fontstyle01"/>
          <w:rFonts w:ascii="Times New Roman" w:hAnsi="Times New Roman" w:cs="Times New Roman"/>
          <w:sz w:val="24"/>
          <w:szCs w:val="24"/>
        </w:rPr>
        <w:t xml:space="preserve"> </w:t>
      </w:r>
      <w:r w:rsidR="00F9028A" w:rsidRPr="00F9028A">
        <w:rPr>
          <w:rStyle w:val="fontstyle01"/>
          <w:rFonts w:ascii="Times New Roman" w:hAnsi="Times New Roman" w:cs="Times New Roman"/>
          <w:sz w:val="24"/>
          <w:szCs w:val="24"/>
        </w:rPr>
        <w:t>slightly</w:t>
      </w:r>
      <w:r w:rsidR="00657494" w:rsidRPr="00F9028A">
        <w:rPr>
          <w:rStyle w:val="fontstyle01"/>
          <w:rFonts w:ascii="Times New Roman" w:hAnsi="Times New Roman" w:cs="Times New Roman"/>
          <w:sz w:val="24"/>
          <w:szCs w:val="24"/>
        </w:rPr>
        <w:t xml:space="preserve"> higher annual relative growth rates than the population of charities as a whole.  Therefore</w:t>
      </w:r>
      <w:r w:rsidR="000748E7" w:rsidRPr="00F9028A">
        <w:rPr>
          <w:rStyle w:val="fontstyle01"/>
          <w:rFonts w:ascii="Times New Roman" w:hAnsi="Times New Roman" w:cs="Times New Roman"/>
          <w:sz w:val="24"/>
          <w:szCs w:val="24"/>
        </w:rPr>
        <w:t xml:space="preserve"> </w:t>
      </w:r>
      <w:r w:rsidR="00657494" w:rsidRPr="00F9028A">
        <w:rPr>
          <w:rStyle w:val="fontstyle01"/>
          <w:rFonts w:ascii="Times New Roman" w:hAnsi="Times New Roman" w:cs="Times New Roman"/>
          <w:sz w:val="24"/>
          <w:szCs w:val="24"/>
        </w:rPr>
        <w:t xml:space="preserve">our analysis panel may </w:t>
      </w:r>
      <w:r w:rsidR="000748E7" w:rsidRPr="00F9028A">
        <w:rPr>
          <w:rStyle w:val="fontstyle01"/>
          <w:rFonts w:ascii="Times New Roman" w:hAnsi="Times New Roman" w:cs="Times New Roman"/>
          <w:sz w:val="24"/>
          <w:szCs w:val="24"/>
        </w:rPr>
        <w:t xml:space="preserve">serve to </w:t>
      </w:r>
      <w:r w:rsidR="00657494" w:rsidRPr="00F9028A">
        <w:rPr>
          <w:rStyle w:val="fontstyle01"/>
          <w:rFonts w:ascii="Times New Roman" w:hAnsi="Times New Roman" w:cs="Times New Roman"/>
          <w:sz w:val="24"/>
          <w:szCs w:val="24"/>
        </w:rPr>
        <w:t xml:space="preserve">slightly </w:t>
      </w:r>
      <w:r w:rsidR="00657494" w:rsidRPr="00F9028A">
        <w:rPr>
          <w:rStyle w:val="fontstyle01"/>
          <w:rFonts w:ascii="Times New Roman" w:hAnsi="Times New Roman" w:cs="Times New Roman"/>
          <w:i/>
          <w:iCs/>
          <w:sz w:val="24"/>
          <w:szCs w:val="24"/>
        </w:rPr>
        <w:t>under</w:t>
      </w:r>
      <w:r w:rsidR="00657494" w:rsidRPr="00F9028A">
        <w:rPr>
          <w:rStyle w:val="fontstyle01"/>
          <w:rFonts w:ascii="Times New Roman" w:hAnsi="Times New Roman" w:cs="Times New Roman"/>
          <w:sz w:val="24"/>
          <w:szCs w:val="24"/>
        </w:rPr>
        <w:t>estimate any decline in annual income in 2020 during the pandemic.</w:t>
      </w:r>
      <w:r w:rsidR="00B902E9" w:rsidRPr="00F9028A">
        <w:rPr>
          <w:rStyle w:val="fontstyle01"/>
          <w:rFonts w:ascii="Times New Roman" w:hAnsi="Times New Roman" w:cs="Times New Roman"/>
          <w:sz w:val="24"/>
          <w:szCs w:val="24"/>
        </w:rPr>
        <w:br w:type="page"/>
      </w:r>
    </w:p>
    <w:tbl>
      <w:tblPr>
        <w:tblStyle w:val="TableGrid"/>
        <w:tblW w:w="15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12551"/>
      </w:tblGrid>
      <w:tr w:rsidR="00B902E9" w:rsidRPr="00F9028A" w14:paraId="54DAC03D" w14:textId="77777777" w:rsidTr="00B902E9">
        <w:trPr>
          <w:trHeight w:val="3190"/>
        </w:trPr>
        <w:tc>
          <w:tcPr>
            <w:tcW w:w="2529" w:type="dxa"/>
            <w:vAlign w:val="center"/>
          </w:tcPr>
          <w:p w14:paraId="4B53B0FB" w14:textId="77777777" w:rsidR="00B902E9" w:rsidRPr="00F9028A" w:rsidRDefault="00B902E9" w:rsidP="00B902E9">
            <w:pPr>
              <w:contextualSpacing/>
              <w:jc w:val="center"/>
              <w:rPr>
                <w:rFonts w:eastAsia="PMingLiU"/>
                <w:sz w:val="20"/>
                <w:szCs w:val="20"/>
                <w:lang w:eastAsia="zh-TW"/>
              </w:rPr>
            </w:pPr>
          </w:p>
          <w:p w14:paraId="64B97867" w14:textId="77777777" w:rsidR="00B902E9" w:rsidRPr="00F9028A" w:rsidRDefault="00B902E9" w:rsidP="00B902E9">
            <w:pPr>
              <w:contextualSpacing/>
              <w:jc w:val="center"/>
              <w:rPr>
                <w:rFonts w:eastAsia="PMingLiU"/>
                <w:sz w:val="20"/>
                <w:szCs w:val="20"/>
                <w:lang w:eastAsia="zh-TW"/>
              </w:rPr>
            </w:pPr>
          </w:p>
          <w:p w14:paraId="3A4D04D9"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MEDIAN</w:t>
            </w:r>
          </w:p>
          <w:p w14:paraId="37BFD538"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of the</w:t>
            </w:r>
          </w:p>
          <w:p w14:paraId="55639DC2"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annual relative nominal growth rate in income:</w:t>
            </w:r>
          </w:p>
          <w:p w14:paraId="69A80233" w14:textId="77777777" w:rsidR="00B902E9" w:rsidRPr="00F9028A" w:rsidRDefault="00B902E9" w:rsidP="00B902E9">
            <w:pPr>
              <w:contextualSpacing/>
              <w:jc w:val="center"/>
              <w:rPr>
                <w:rFonts w:eastAsia="PMingLiU"/>
                <w:sz w:val="20"/>
                <w:szCs w:val="20"/>
                <w:lang w:eastAsia="zh-TW"/>
              </w:rPr>
            </w:pPr>
          </w:p>
          <w:p w14:paraId="6D695FDA"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Panel (solid)</w:t>
            </w:r>
          </w:p>
          <w:p w14:paraId="7E8F1BA9"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All charities (dotted)</w:t>
            </w:r>
          </w:p>
        </w:tc>
        <w:tc>
          <w:tcPr>
            <w:tcW w:w="12551" w:type="dxa"/>
            <w:vMerge w:val="restart"/>
          </w:tcPr>
          <w:p w14:paraId="53253122" w14:textId="73D91FFC" w:rsidR="00B902E9" w:rsidRPr="00F9028A" w:rsidRDefault="00D670E5" w:rsidP="00B902E9">
            <w:pPr>
              <w:spacing w:line="360" w:lineRule="auto"/>
              <w:contextualSpacing/>
              <w:jc w:val="both"/>
            </w:pPr>
            <w:r>
              <w:rPr>
                <w:noProof/>
              </w:rPr>
              <w:drawing>
                <wp:inline distT="0" distB="0" distL="0" distR="0" wp14:anchorId="6BAD04CC" wp14:editId="34C6B86A">
                  <wp:extent cx="3135600" cy="5727600"/>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3480" b="33308"/>
                          <a:stretch/>
                        </pic:blipFill>
                        <pic:spPr bwMode="auto">
                          <a:xfrm>
                            <a:off x="0" y="0"/>
                            <a:ext cx="3135600" cy="5727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2E9" w:rsidRPr="00F9028A" w14:paraId="472459ED" w14:textId="77777777" w:rsidTr="00B902E9">
        <w:trPr>
          <w:trHeight w:val="2753"/>
        </w:trPr>
        <w:tc>
          <w:tcPr>
            <w:tcW w:w="2529" w:type="dxa"/>
            <w:vAlign w:val="center"/>
          </w:tcPr>
          <w:p w14:paraId="670DCAA9" w14:textId="77777777" w:rsidR="00B902E9" w:rsidRPr="00F9028A" w:rsidRDefault="00B902E9" w:rsidP="00B902E9">
            <w:pPr>
              <w:contextualSpacing/>
              <w:jc w:val="center"/>
              <w:rPr>
                <w:rFonts w:eastAsia="PMingLiU"/>
                <w:sz w:val="20"/>
                <w:szCs w:val="20"/>
                <w:lang w:eastAsia="zh-TW"/>
              </w:rPr>
            </w:pPr>
          </w:p>
          <w:p w14:paraId="1724A1D2" w14:textId="77777777" w:rsidR="00B902E9" w:rsidRPr="00F9028A" w:rsidRDefault="00B902E9" w:rsidP="00B902E9">
            <w:pPr>
              <w:contextualSpacing/>
              <w:jc w:val="center"/>
              <w:rPr>
                <w:rFonts w:eastAsia="PMingLiU"/>
                <w:sz w:val="20"/>
                <w:szCs w:val="20"/>
                <w:lang w:eastAsia="zh-TW"/>
              </w:rPr>
            </w:pPr>
          </w:p>
          <w:p w14:paraId="7360A265"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25</w:t>
            </w:r>
            <w:r w:rsidRPr="00F9028A">
              <w:rPr>
                <w:rFonts w:eastAsia="PMingLiU"/>
                <w:sz w:val="20"/>
                <w:szCs w:val="20"/>
                <w:vertAlign w:val="superscript"/>
                <w:lang w:eastAsia="zh-TW"/>
              </w:rPr>
              <w:t>th</w:t>
            </w:r>
            <w:r w:rsidRPr="00F9028A">
              <w:rPr>
                <w:rFonts w:eastAsia="PMingLiU"/>
                <w:sz w:val="20"/>
                <w:szCs w:val="20"/>
                <w:lang w:eastAsia="zh-TW"/>
              </w:rPr>
              <w:t xml:space="preserve"> PERCENTILE</w:t>
            </w:r>
          </w:p>
          <w:p w14:paraId="5D42E3DE"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of the</w:t>
            </w:r>
          </w:p>
          <w:p w14:paraId="6A2C9A21"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annual relative nominal growth rate in income:</w:t>
            </w:r>
          </w:p>
          <w:p w14:paraId="4C21E610" w14:textId="77777777" w:rsidR="00B902E9" w:rsidRPr="00F9028A" w:rsidRDefault="00B902E9" w:rsidP="00B902E9">
            <w:pPr>
              <w:contextualSpacing/>
              <w:jc w:val="center"/>
              <w:rPr>
                <w:rFonts w:eastAsia="PMingLiU"/>
                <w:sz w:val="20"/>
                <w:szCs w:val="20"/>
                <w:lang w:eastAsia="zh-TW"/>
              </w:rPr>
            </w:pPr>
          </w:p>
          <w:p w14:paraId="4B83DA3D"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Panel (solid)</w:t>
            </w:r>
          </w:p>
          <w:p w14:paraId="1C583B9E" w14:textId="77777777" w:rsidR="00B902E9" w:rsidRPr="00F9028A" w:rsidRDefault="00B902E9" w:rsidP="00B902E9">
            <w:pPr>
              <w:contextualSpacing/>
              <w:jc w:val="center"/>
              <w:rPr>
                <w:rFonts w:eastAsia="PMingLiU"/>
                <w:sz w:val="20"/>
                <w:szCs w:val="20"/>
                <w:lang w:eastAsia="zh-TW"/>
              </w:rPr>
            </w:pPr>
            <w:r w:rsidRPr="00F9028A">
              <w:rPr>
                <w:rFonts w:eastAsia="PMingLiU"/>
                <w:sz w:val="20"/>
                <w:szCs w:val="20"/>
                <w:lang w:eastAsia="zh-TW"/>
              </w:rPr>
              <w:t>All charities (dotted)</w:t>
            </w:r>
          </w:p>
        </w:tc>
        <w:tc>
          <w:tcPr>
            <w:tcW w:w="12551" w:type="dxa"/>
            <w:vMerge/>
          </w:tcPr>
          <w:p w14:paraId="7FF3CD9F" w14:textId="77777777" w:rsidR="00B902E9" w:rsidRPr="00F9028A" w:rsidRDefault="00B902E9" w:rsidP="00B902E9">
            <w:pPr>
              <w:spacing w:line="360" w:lineRule="auto"/>
              <w:contextualSpacing/>
              <w:jc w:val="both"/>
              <w:rPr>
                <w:noProof/>
              </w:rPr>
            </w:pPr>
          </w:p>
        </w:tc>
      </w:tr>
    </w:tbl>
    <w:p w14:paraId="589ABB07" w14:textId="3801FC7C" w:rsidR="00B902E9" w:rsidRPr="00F9028A" w:rsidRDefault="00B902E9" w:rsidP="00B902E9">
      <w:pPr>
        <w:spacing w:after="0" w:line="360" w:lineRule="auto"/>
        <w:contextualSpacing/>
        <w:jc w:val="both"/>
        <w:rPr>
          <w:rFonts w:ascii="Times New Roman" w:hAnsi="Times New Roman" w:cs="Times New Roman"/>
        </w:rPr>
      </w:pPr>
      <w:r w:rsidRPr="00F9028A">
        <w:rPr>
          <w:rFonts w:ascii="Times New Roman" w:hAnsi="Times New Roman" w:cs="Times New Roman"/>
        </w:rPr>
        <w:t xml:space="preserve">Figure A1. Trend in the annual relative </w:t>
      </w:r>
      <w:r w:rsidR="009B17A8">
        <w:rPr>
          <w:rFonts w:ascii="Times New Roman" w:hAnsi="Times New Roman" w:cs="Times New Roman"/>
        </w:rPr>
        <w:t>nominal</w:t>
      </w:r>
      <w:r w:rsidRPr="00F9028A">
        <w:rPr>
          <w:rFonts w:ascii="Times New Roman" w:hAnsi="Times New Roman" w:cs="Times New Roman"/>
        </w:rPr>
        <w:t xml:space="preserve"> growth rate in charities’ income: comparing the analysis panel (solid) with all charities (dotted)</w:t>
      </w:r>
    </w:p>
    <w:p w14:paraId="4B6C46E5" w14:textId="77777777" w:rsidR="00B902E9" w:rsidRPr="00F9028A" w:rsidRDefault="00B902E9" w:rsidP="00B902E9">
      <w:pPr>
        <w:spacing w:after="0" w:line="360" w:lineRule="auto"/>
        <w:contextualSpacing/>
        <w:jc w:val="both"/>
        <w:rPr>
          <w:rStyle w:val="fontstyle01"/>
        </w:rPr>
      </w:pPr>
    </w:p>
    <w:p w14:paraId="49FBDCD5" w14:textId="77777777" w:rsidR="00B902E9" w:rsidRPr="00F9028A" w:rsidRDefault="00B902E9" w:rsidP="00BF6F4C">
      <w:pPr>
        <w:spacing w:after="0" w:line="480" w:lineRule="auto"/>
        <w:contextualSpacing/>
        <w:jc w:val="both"/>
        <w:rPr>
          <w:rFonts w:ascii="Times New Roman" w:hAnsi="Times New Roman" w:cs="Times New Roman"/>
          <w:sz w:val="24"/>
          <w:szCs w:val="24"/>
        </w:rPr>
        <w:sectPr w:rsidR="00B902E9" w:rsidRPr="00F9028A">
          <w:pgSz w:w="11906" w:h="16838"/>
          <w:pgMar w:top="1440" w:right="1440" w:bottom="1440" w:left="1440" w:header="708" w:footer="708" w:gutter="0"/>
          <w:cols w:space="708"/>
          <w:docGrid w:linePitch="360"/>
        </w:sectPr>
      </w:pPr>
    </w:p>
    <w:p w14:paraId="462A2EC4" w14:textId="77777777" w:rsidR="007F368B" w:rsidRDefault="007F368B" w:rsidP="009B17A8">
      <w:pPr>
        <w:spacing w:after="0" w:line="360" w:lineRule="auto"/>
        <w:contextualSpacing/>
        <w:jc w:val="both"/>
        <w:rPr>
          <w:rFonts w:asciiTheme="majorBidi" w:eastAsia="PMingLiU" w:hAnsiTheme="majorBidi" w:cstheme="majorBidi"/>
          <w:sz w:val="24"/>
          <w:szCs w:val="24"/>
          <w:lang w:eastAsia="zh-TW"/>
        </w:rPr>
      </w:pPr>
    </w:p>
    <w:p w14:paraId="3CDE8994" w14:textId="6F0FA497" w:rsidR="009B17A8" w:rsidRPr="00F9028A" w:rsidRDefault="00B902E9" w:rsidP="009B17A8">
      <w:pPr>
        <w:spacing w:after="0" w:line="360" w:lineRule="auto"/>
        <w:contextualSpacing/>
        <w:jc w:val="both"/>
        <w:rPr>
          <w:rFonts w:asciiTheme="majorBidi" w:eastAsia="PMingLiU" w:hAnsiTheme="majorBidi" w:cstheme="majorBidi"/>
          <w:sz w:val="24"/>
          <w:szCs w:val="24"/>
          <w:lang w:eastAsia="zh-TW"/>
        </w:rPr>
      </w:pPr>
      <w:bookmarkStart w:id="3" w:name="_Hlk109123659"/>
      <w:r w:rsidRPr="00F9028A">
        <w:rPr>
          <w:rFonts w:asciiTheme="majorBidi" w:eastAsia="PMingLiU" w:hAnsiTheme="majorBidi" w:cstheme="majorBidi"/>
          <w:sz w:val="24"/>
          <w:szCs w:val="24"/>
          <w:lang w:eastAsia="zh-TW"/>
        </w:rPr>
        <w:t>TABLE A1. Number of observations, for the overall panel and for specific charitable subpopulations</w:t>
      </w:r>
      <w:r w:rsidR="009B17A8">
        <w:rPr>
          <w:rFonts w:asciiTheme="majorBidi" w:eastAsia="PMingLiU" w:hAnsiTheme="majorBidi" w:cstheme="majorBidi"/>
          <w:sz w:val="24"/>
          <w:szCs w:val="24"/>
          <w:lang w:eastAsia="zh-TW"/>
        </w:rPr>
        <w:t xml:space="preserve"> (by size, field of activity, and presence of government funding)</w:t>
      </w:r>
    </w:p>
    <w:bookmarkEnd w:id="3"/>
    <w:p w14:paraId="31EC293E" w14:textId="77777777" w:rsidR="00B902E9" w:rsidRPr="00F9028A" w:rsidRDefault="00B902E9" w:rsidP="00B902E9">
      <w:pPr>
        <w:spacing w:after="0" w:line="360" w:lineRule="auto"/>
        <w:contextualSpacing/>
        <w:jc w:val="both"/>
        <w:rPr>
          <w:rFonts w:asciiTheme="majorBidi" w:eastAsia="PMingLiU" w:hAnsiTheme="majorBidi" w:cstheme="majorBidi"/>
          <w:sz w:val="12"/>
          <w:szCs w:val="12"/>
          <w:lang w:eastAsia="zh-TW"/>
        </w:rPr>
      </w:pPr>
    </w:p>
    <w:tbl>
      <w:tblPr>
        <w:tblW w:w="16750" w:type="dxa"/>
        <w:tblLayout w:type="fixed"/>
        <w:tblLook w:val="04A0" w:firstRow="1" w:lastRow="0" w:firstColumn="1" w:lastColumn="0" w:noHBand="0" w:noVBand="1"/>
      </w:tblPr>
      <w:tblGrid>
        <w:gridCol w:w="696"/>
        <w:gridCol w:w="754"/>
        <w:gridCol w:w="696"/>
        <w:gridCol w:w="696"/>
        <w:gridCol w:w="680"/>
        <w:gridCol w:w="609"/>
        <w:gridCol w:w="609"/>
        <w:gridCol w:w="680"/>
        <w:gridCol w:w="610"/>
        <w:gridCol w:w="610"/>
        <w:gridCol w:w="610"/>
        <w:gridCol w:w="610"/>
        <w:gridCol w:w="610"/>
        <w:gridCol w:w="610"/>
        <w:gridCol w:w="610"/>
        <w:gridCol w:w="610"/>
        <w:gridCol w:w="610"/>
        <w:gridCol w:w="610"/>
        <w:gridCol w:w="680"/>
        <w:gridCol w:w="610"/>
        <w:gridCol w:w="610"/>
        <w:gridCol w:w="680"/>
        <w:gridCol w:w="610"/>
        <w:gridCol w:w="680"/>
        <w:gridCol w:w="680"/>
        <w:gridCol w:w="680"/>
      </w:tblGrid>
      <w:tr w:rsidR="00613CEB" w:rsidRPr="00F9028A" w14:paraId="6E024F70" w14:textId="557DCBB1" w:rsidTr="00CB02F2">
        <w:trPr>
          <w:cantSplit/>
          <w:trHeight w:hRule="exact" w:val="1758"/>
        </w:trPr>
        <w:tc>
          <w:tcPr>
            <w:tcW w:w="696" w:type="dxa"/>
            <w:vAlign w:val="bottom"/>
          </w:tcPr>
          <w:p w14:paraId="4BF704F1" w14:textId="77777777" w:rsidR="00613CEB" w:rsidRPr="00F9028A" w:rsidRDefault="00613CEB" w:rsidP="00B902E9">
            <w:pPr>
              <w:spacing w:after="0" w:line="360" w:lineRule="auto"/>
              <w:contextualSpacing/>
              <w:jc w:val="both"/>
              <w:rPr>
                <w:rFonts w:ascii="Calibri" w:eastAsia="PMingLiU" w:hAnsi="Calibri" w:cs="Times New Roman"/>
                <w:color w:val="000000"/>
                <w:sz w:val="20"/>
                <w:szCs w:val="20"/>
                <w:lang w:eastAsia="zh-TW"/>
              </w:rPr>
            </w:pPr>
          </w:p>
        </w:tc>
        <w:tc>
          <w:tcPr>
            <w:tcW w:w="754" w:type="dxa"/>
            <w:textDirection w:val="btLr"/>
            <w:vAlign w:val="center"/>
          </w:tcPr>
          <w:p w14:paraId="5E856E16"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Overall panel</w:t>
            </w:r>
          </w:p>
        </w:tc>
        <w:tc>
          <w:tcPr>
            <w:tcW w:w="696" w:type="dxa"/>
            <w:textDirection w:val="btLr"/>
            <w:vAlign w:val="center"/>
          </w:tcPr>
          <w:p w14:paraId="3FDD2858"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Arial" w:hAnsi="Arial" w:cs="Arial"/>
                <w:color w:val="252525"/>
                <w:sz w:val="21"/>
                <w:szCs w:val="21"/>
                <w:shd w:val="clear" w:color="auto" w:fill="FFFFFF"/>
              </w:rPr>
              <w:t>£</w:t>
            </w:r>
            <w:r w:rsidRPr="00F9028A">
              <w:rPr>
                <w:rFonts w:ascii="Calibri" w:eastAsia="PMingLiU" w:hAnsi="Calibri" w:cs="Times New Roman"/>
                <w:color w:val="000000"/>
                <w:sz w:val="20"/>
                <w:szCs w:val="20"/>
                <w:lang w:eastAsia="zh-TW"/>
              </w:rPr>
              <w:t>1-10k</w:t>
            </w:r>
          </w:p>
        </w:tc>
        <w:tc>
          <w:tcPr>
            <w:tcW w:w="696" w:type="dxa"/>
            <w:textDirection w:val="btLr"/>
            <w:vAlign w:val="center"/>
          </w:tcPr>
          <w:p w14:paraId="22619675"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Arial" w:hAnsi="Arial" w:cs="Arial"/>
                <w:color w:val="252525"/>
                <w:sz w:val="21"/>
                <w:szCs w:val="21"/>
                <w:shd w:val="clear" w:color="auto" w:fill="FFFFFF"/>
              </w:rPr>
              <w:t>£</w:t>
            </w:r>
            <w:r w:rsidRPr="00F9028A">
              <w:rPr>
                <w:rFonts w:ascii="Calibri" w:eastAsia="PMingLiU" w:hAnsi="Calibri" w:cs="Times New Roman"/>
                <w:color w:val="000000"/>
                <w:sz w:val="20"/>
                <w:szCs w:val="20"/>
                <w:lang w:eastAsia="zh-TW"/>
              </w:rPr>
              <w:t>10-100k</w:t>
            </w:r>
          </w:p>
        </w:tc>
        <w:tc>
          <w:tcPr>
            <w:tcW w:w="680" w:type="dxa"/>
            <w:textDirection w:val="btLr"/>
            <w:vAlign w:val="center"/>
          </w:tcPr>
          <w:p w14:paraId="14D5BBDB"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Arial" w:hAnsi="Arial" w:cs="Arial"/>
                <w:color w:val="252525"/>
                <w:sz w:val="21"/>
                <w:szCs w:val="21"/>
                <w:shd w:val="clear" w:color="auto" w:fill="FFFFFF"/>
              </w:rPr>
              <w:t>£</w:t>
            </w:r>
            <w:r w:rsidRPr="00F9028A">
              <w:rPr>
                <w:rFonts w:ascii="Calibri" w:eastAsia="PMingLiU" w:hAnsi="Calibri" w:cs="Times New Roman"/>
                <w:color w:val="000000"/>
                <w:sz w:val="20"/>
                <w:szCs w:val="20"/>
                <w:lang w:eastAsia="zh-TW"/>
              </w:rPr>
              <w:t>100k-1m</w:t>
            </w:r>
          </w:p>
        </w:tc>
        <w:tc>
          <w:tcPr>
            <w:tcW w:w="609" w:type="dxa"/>
            <w:textDirection w:val="btLr"/>
            <w:vAlign w:val="center"/>
          </w:tcPr>
          <w:p w14:paraId="6694809F"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Arial" w:hAnsi="Arial" w:cs="Arial"/>
                <w:color w:val="252525"/>
                <w:sz w:val="21"/>
                <w:szCs w:val="21"/>
                <w:shd w:val="clear" w:color="auto" w:fill="FFFFFF"/>
              </w:rPr>
              <w:t>£</w:t>
            </w:r>
            <w:r w:rsidRPr="00F9028A">
              <w:rPr>
                <w:rFonts w:ascii="Calibri" w:eastAsia="PMingLiU" w:hAnsi="Calibri" w:cs="Times New Roman"/>
                <w:color w:val="000000"/>
                <w:sz w:val="20"/>
                <w:szCs w:val="20"/>
                <w:lang w:eastAsia="zh-TW"/>
              </w:rPr>
              <w:t>1m-10m</w:t>
            </w:r>
          </w:p>
        </w:tc>
        <w:tc>
          <w:tcPr>
            <w:tcW w:w="609" w:type="dxa"/>
            <w:textDirection w:val="btLr"/>
            <w:vAlign w:val="center"/>
          </w:tcPr>
          <w:p w14:paraId="6A173936"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Arial" w:hAnsi="Arial" w:cs="Arial"/>
                <w:color w:val="252525"/>
                <w:sz w:val="21"/>
                <w:szCs w:val="21"/>
                <w:shd w:val="clear" w:color="auto" w:fill="FFFFFF"/>
              </w:rPr>
              <w:t>£</w:t>
            </w:r>
            <w:r w:rsidRPr="00F9028A">
              <w:rPr>
                <w:rFonts w:ascii="Calibri" w:eastAsia="PMingLiU" w:hAnsi="Calibri" w:cs="Times New Roman"/>
                <w:color w:val="000000"/>
                <w:sz w:val="20"/>
                <w:szCs w:val="20"/>
                <w:lang w:eastAsia="zh-TW"/>
              </w:rPr>
              <w:t>10m+</w:t>
            </w:r>
          </w:p>
        </w:tc>
        <w:tc>
          <w:tcPr>
            <w:tcW w:w="680" w:type="dxa"/>
            <w:shd w:val="clear" w:color="auto" w:fill="auto"/>
            <w:noWrap/>
            <w:textDirection w:val="btLr"/>
            <w:vAlign w:val="center"/>
          </w:tcPr>
          <w:p w14:paraId="17FACA93"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Culture and recreation</w:t>
            </w:r>
          </w:p>
        </w:tc>
        <w:tc>
          <w:tcPr>
            <w:tcW w:w="610" w:type="dxa"/>
            <w:shd w:val="clear" w:color="auto" w:fill="auto"/>
            <w:noWrap/>
            <w:textDirection w:val="btLr"/>
            <w:vAlign w:val="center"/>
          </w:tcPr>
          <w:p w14:paraId="0B3A29D8"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Development</w:t>
            </w:r>
          </w:p>
        </w:tc>
        <w:tc>
          <w:tcPr>
            <w:tcW w:w="610" w:type="dxa"/>
            <w:shd w:val="clear" w:color="auto" w:fill="auto"/>
            <w:noWrap/>
            <w:textDirection w:val="btLr"/>
            <w:vAlign w:val="center"/>
          </w:tcPr>
          <w:p w14:paraId="5163FF09"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Education</w:t>
            </w:r>
          </w:p>
        </w:tc>
        <w:tc>
          <w:tcPr>
            <w:tcW w:w="610" w:type="dxa"/>
            <w:shd w:val="clear" w:color="auto" w:fill="auto"/>
            <w:noWrap/>
            <w:textDirection w:val="btLr"/>
            <w:vAlign w:val="center"/>
          </w:tcPr>
          <w:p w14:paraId="043BE59F"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Environment</w:t>
            </w:r>
          </w:p>
        </w:tc>
        <w:tc>
          <w:tcPr>
            <w:tcW w:w="610" w:type="dxa"/>
            <w:textDirection w:val="btLr"/>
            <w:vAlign w:val="center"/>
          </w:tcPr>
          <w:p w14:paraId="08E4C714"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 xml:space="preserve">Grantmaking foundations </w:t>
            </w:r>
          </w:p>
        </w:tc>
        <w:tc>
          <w:tcPr>
            <w:tcW w:w="610" w:type="dxa"/>
            <w:textDirection w:val="btLr"/>
            <w:vAlign w:val="center"/>
          </w:tcPr>
          <w:p w14:paraId="4BB5F43A"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Health</w:t>
            </w:r>
          </w:p>
        </w:tc>
        <w:tc>
          <w:tcPr>
            <w:tcW w:w="610" w:type="dxa"/>
            <w:textDirection w:val="btLr"/>
            <w:vAlign w:val="center"/>
          </w:tcPr>
          <w:p w14:paraId="1E67241F"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Housing</w:t>
            </w:r>
          </w:p>
        </w:tc>
        <w:tc>
          <w:tcPr>
            <w:tcW w:w="610" w:type="dxa"/>
            <w:shd w:val="clear" w:color="auto" w:fill="auto"/>
            <w:noWrap/>
            <w:textDirection w:val="btLr"/>
            <w:vAlign w:val="center"/>
          </w:tcPr>
          <w:p w14:paraId="75E184F0"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International</w:t>
            </w:r>
          </w:p>
        </w:tc>
        <w:tc>
          <w:tcPr>
            <w:tcW w:w="610" w:type="dxa"/>
            <w:shd w:val="clear" w:color="auto" w:fill="auto"/>
            <w:noWrap/>
            <w:textDirection w:val="btLr"/>
            <w:vAlign w:val="center"/>
          </w:tcPr>
          <w:p w14:paraId="67B5D68F"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Law and advocacy</w:t>
            </w:r>
          </w:p>
        </w:tc>
        <w:tc>
          <w:tcPr>
            <w:tcW w:w="610" w:type="dxa"/>
            <w:shd w:val="clear" w:color="auto" w:fill="auto"/>
            <w:noWrap/>
            <w:textDirection w:val="btLr"/>
            <w:vAlign w:val="center"/>
          </w:tcPr>
          <w:p w14:paraId="45F51107"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PTAs</w:t>
            </w:r>
          </w:p>
        </w:tc>
        <w:tc>
          <w:tcPr>
            <w:tcW w:w="610" w:type="dxa"/>
            <w:shd w:val="clear" w:color="auto" w:fill="auto"/>
            <w:noWrap/>
            <w:textDirection w:val="btLr"/>
            <w:vAlign w:val="center"/>
          </w:tcPr>
          <w:p w14:paraId="659B14A7"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Playgroups and nurseries</w:t>
            </w:r>
          </w:p>
        </w:tc>
        <w:tc>
          <w:tcPr>
            <w:tcW w:w="680" w:type="dxa"/>
            <w:shd w:val="clear" w:color="auto" w:fill="auto"/>
            <w:noWrap/>
            <w:textDirection w:val="btLr"/>
            <w:vAlign w:val="center"/>
          </w:tcPr>
          <w:p w14:paraId="09744614"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Religion</w:t>
            </w:r>
          </w:p>
        </w:tc>
        <w:tc>
          <w:tcPr>
            <w:tcW w:w="610" w:type="dxa"/>
            <w:shd w:val="clear" w:color="auto" w:fill="auto"/>
            <w:noWrap/>
            <w:textDirection w:val="btLr"/>
            <w:vAlign w:val="center"/>
          </w:tcPr>
          <w:p w14:paraId="4CB126F6"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Research</w:t>
            </w:r>
          </w:p>
        </w:tc>
        <w:tc>
          <w:tcPr>
            <w:tcW w:w="610" w:type="dxa"/>
            <w:shd w:val="clear" w:color="auto" w:fill="auto"/>
            <w:noWrap/>
            <w:textDirection w:val="btLr"/>
            <w:vAlign w:val="center"/>
          </w:tcPr>
          <w:p w14:paraId="43307FF6"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Scout groups and youth clubs</w:t>
            </w:r>
          </w:p>
        </w:tc>
        <w:tc>
          <w:tcPr>
            <w:tcW w:w="680" w:type="dxa"/>
            <w:textDirection w:val="btLr"/>
            <w:vAlign w:val="center"/>
          </w:tcPr>
          <w:p w14:paraId="36A9DCFB"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Social services</w:t>
            </w:r>
          </w:p>
        </w:tc>
        <w:tc>
          <w:tcPr>
            <w:tcW w:w="610" w:type="dxa"/>
            <w:textDirection w:val="btLr"/>
          </w:tcPr>
          <w:p w14:paraId="2D8F5024" w14:textId="77777777"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sidRPr="00F9028A">
              <w:rPr>
                <w:rFonts w:ascii="Calibri" w:eastAsia="PMingLiU" w:hAnsi="Calibri" w:cs="Times New Roman"/>
                <w:color w:val="000000"/>
                <w:sz w:val="20"/>
                <w:szCs w:val="20"/>
                <w:lang w:eastAsia="zh-TW"/>
              </w:rPr>
              <w:t>Village halls</w:t>
            </w:r>
          </w:p>
        </w:tc>
        <w:tc>
          <w:tcPr>
            <w:tcW w:w="680" w:type="dxa"/>
            <w:textDirection w:val="btLr"/>
          </w:tcPr>
          <w:p w14:paraId="384B6B79" w14:textId="448A39BE"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Non-publicly funded</w:t>
            </w:r>
          </w:p>
        </w:tc>
        <w:tc>
          <w:tcPr>
            <w:tcW w:w="680" w:type="dxa"/>
            <w:textDirection w:val="btLr"/>
          </w:tcPr>
          <w:p w14:paraId="4066C2F8" w14:textId="1D72E93A" w:rsidR="00613CEB" w:rsidRPr="00F9028A"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Pre-COVID public funding recipients</w:t>
            </w:r>
          </w:p>
        </w:tc>
        <w:tc>
          <w:tcPr>
            <w:tcW w:w="680" w:type="dxa"/>
            <w:textDirection w:val="btLr"/>
          </w:tcPr>
          <w:p w14:paraId="55FC36D1" w14:textId="38421064" w:rsidR="00613CEB" w:rsidRDefault="00613CEB" w:rsidP="00B902E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 xml:space="preserve">New public funding </w:t>
            </w:r>
            <w:r w:rsidR="00A24AB9">
              <w:rPr>
                <w:rFonts w:ascii="Calibri" w:eastAsia="PMingLiU" w:hAnsi="Calibri" w:cs="Times New Roman"/>
                <w:color w:val="000000"/>
                <w:sz w:val="20"/>
                <w:szCs w:val="20"/>
                <w:lang w:eastAsia="zh-TW"/>
              </w:rPr>
              <w:t>recipients</w:t>
            </w:r>
          </w:p>
        </w:tc>
      </w:tr>
      <w:tr w:rsidR="00613CEB" w:rsidRPr="00F9028A" w14:paraId="03A410BF" w14:textId="47CFD0E2" w:rsidTr="00CB02F2">
        <w:trPr>
          <w:trHeight w:hRule="exact" w:val="255"/>
        </w:trPr>
        <w:tc>
          <w:tcPr>
            <w:tcW w:w="696" w:type="dxa"/>
            <w:vAlign w:val="center"/>
          </w:tcPr>
          <w:p w14:paraId="69AE7E23" w14:textId="77777777" w:rsidR="00613CEB" w:rsidRPr="00F9028A" w:rsidRDefault="00613CEB" w:rsidP="00B902E9">
            <w:pPr>
              <w:spacing w:after="0" w:line="360" w:lineRule="auto"/>
              <w:contextualSpacing/>
              <w:jc w:val="both"/>
              <w:rPr>
                <w:rFonts w:eastAsia="PMingLiU"/>
                <w:color w:val="000000"/>
                <w:sz w:val="15"/>
                <w:szCs w:val="15"/>
                <w:lang w:eastAsia="zh-TW"/>
              </w:rPr>
            </w:pPr>
            <w:r w:rsidRPr="00F9028A">
              <w:rPr>
                <w:rFonts w:eastAsia="PMingLiU"/>
                <w:color w:val="000000"/>
                <w:sz w:val="15"/>
                <w:szCs w:val="15"/>
                <w:lang w:eastAsia="zh-TW"/>
              </w:rPr>
              <w:t xml:space="preserve"> </w:t>
            </w:r>
          </w:p>
        </w:tc>
        <w:tc>
          <w:tcPr>
            <w:tcW w:w="754" w:type="dxa"/>
            <w:tcBorders>
              <w:bottom w:val="single" w:sz="4" w:space="0" w:color="auto"/>
            </w:tcBorders>
            <w:vAlign w:val="center"/>
          </w:tcPr>
          <w:p w14:paraId="6629E7B1"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96" w:type="dxa"/>
            <w:tcBorders>
              <w:bottom w:val="single" w:sz="4" w:space="0" w:color="auto"/>
            </w:tcBorders>
            <w:vAlign w:val="center"/>
          </w:tcPr>
          <w:p w14:paraId="70AA6F7A"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96" w:type="dxa"/>
            <w:tcBorders>
              <w:bottom w:val="single" w:sz="4" w:space="0" w:color="auto"/>
            </w:tcBorders>
            <w:vAlign w:val="center"/>
          </w:tcPr>
          <w:p w14:paraId="55839707"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vAlign w:val="center"/>
          </w:tcPr>
          <w:p w14:paraId="3445BD30"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09" w:type="dxa"/>
            <w:tcBorders>
              <w:bottom w:val="single" w:sz="4" w:space="0" w:color="auto"/>
            </w:tcBorders>
            <w:vAlign w:val="center"/>
          </w:tcPr>
          <w:p w14:paraId="7277A583"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09" w:type="dxa"/>
            <w:tcBorders>
              <w:bottom w:val="single" w:sz="4" w:space="0" w:color="auto"/>
            </w:tcBorders>
            <w:vAlign w:val="center"/>
          </w:tcPr>
          <w:p w14:paraId="731592F0"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shd w:val="clear" w:color="auto" w:fill="auto"/>
            <w:noWrap/>
            <w:vAlign w:val="bottom"/>
          </w:tcPr>
          <w:p w14:paraId="1DB3073D"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782960FC"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667A9BBB"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08B53C43"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vAlign w:val="bottom"/>
          </w:tcPr>
          <w:p w14:paraId="2BD59C53"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vAlign w:val="bottom"/>
          </w:tcPr>
          <w:p w14:paraId="3CDAE8A8"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vAlign w:val="bottom"/>
          </w:tcPr>
          <w:p w14:paraId="351C39F7"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16E896C5"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73ECB577"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5AFA9562"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5A41B3E1"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shd w:val="clear" w:color="auto" w:fill="auto"/>
            <w:noWrap/>
            <w:vAlign w:val="bottom"/>
          </w:tcPr>
          <w:p w14:paraId="259EB26E"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542FEAD2"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shd w:val="clear" w:color="auto" w:fill="auto"/>
            <w:noWrap/>
            <w:vAlign w:val="bottom"/>
          </w:tcPr>
          <w:p w14:paraId="4D50515B"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tcPr>
          <w:p w14:paraId="1D4DEC73"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10" w:type="dxa"/>
            <w:tcBorders>
              <w:bottom w:val="single" w:sz="4" w:space="0" w:color="auto"/>
            </w:tcBorders>
          </w:tcPr>
          <w:p w14:paraId="5174A9D4"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tcPr>
          <w:p w14:paraId="14DB69D1"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tcPr>
          <w:p w14:paraId="4077411B" w14:textId="77777777" w:rsidR="00613CEB" w:rsidRPr="00F9028A" w:rsidRDefault="00613CEB" w:rsidP="00B902E9">
            <w:pPr>
              <w:spacing w:after="0" w:line="360" w:lineRule="auto"/>
              <w:contextualSpacing/>
              <w:jc w:val="both"/>
              <w:rPr>
                <w:rFonts w:ascii="Calibri" w:hAnsi="Calibri"/>
                <w:color w:val="000000"/>
                <w:sz w:val="15"/>
                <w:szCs w:val="15"/>
              </w:rPr>
            </w:pPr>
          </w:p>
        </w:tc>
        <w:tc>
          <w:tcPr>
            <w:tcW w:w="680" w:type="dxa"/>
            <w:tcBorders>
              <w:bottom w:val="single" w:sz="4" w:space="0" w:color="auto"/>
            </w:tcBorders>
          </w:tcPr>
          <w:p w14:paraId="0A8D4998" w14:textId="77777777" w:rsidR="00613CEB" w:rsidRPr="00F9028A" w:rsidRDefault="00613CEB" w:rsidP="00B902E9">
            <w:pPr>
              <w:spacing w:after="0" w:line="360" w:lineRule="auto"/>
              <w:contextualSpacing/>
              <w:jc w:val="both"/>
              <w:rPr>
                <w:rFonts w:ascii="Calibri" w:hAnsi="Calibri"/>
                <w:color w:val="000000"/>
                <w:sz w:val="15"/>
                <w:szCs w:val="15"/>
              </w:rPr>
            </w:pPr>
          </w:p>
        </w:tc>
      </w:tr>
      <w:tr w:rsidR="00563F81" w:rsidRPr="00F9028A" w14:paraId="36EFDA01" w14:textId="694CF760" w:rsidTr="00CB02F2">
        <w:trPr>
          <w:trHeight w:hRule="exact" w:val="227"/>
        </w:trPr>
        <w:tc>
          <w:tcPr>
            <w:tcW w:w="696" w:type="dxa"/>
            <w:vAlign w:val="center"/>
          </w:tcPr>
          <w:p w14:paraId="482323FC" w14:textId="77777777" w:rsidR="00563F81" w:rsidRPr="00F9028A" w:rsidRDefault="00563F81" w:rsidP="00563F81">
            <w:pPr>
              <w:spacing w:after="0" w:line="360" w:lineRule="auto"/>
              <w:contextualSpacing/>
              <w:jc w:val="both"/>
              <w:rPr>
                <w:sz w:val="16"/>
                <w:szCs w:val="16"/>
              </w:rPr>
            </w:pPr>
            <w:r w:rsidRPr="00F9028A">
              <w:rPr>
                <w:sz w:val="16"/>
                <w:szCs w:val="16"/>
              </w:rPr>
              <w:t>2000</w:t>
            </w:r>
          </w:p>
        </w:tc>
        <w:tc>
          <w:tcPr>
            <w:tcW w:w="754" w:type="dxa"/>
            <w:tcBorders>
              <w:top w:val="single" w:sz="4" w:space="0" w:color="auto"/>
            </w:tcBorders>
            <w:vAlign w:val="bottom"/>
          </w:tcPr>
          <w:p w14:paraId="07286805" w14:textId="048C505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40,288</w:t>
            </w:r>
          </w:p>
        </w:tc>
        <w:tc>
          <w:tcPr>
            <w:tcW w:w="696" w:type="dxa"/>
            <w:tcBorders>
              <w:top w:val="single" w:sz="4" w:space="0" w:color="auto"/>
            </w:tcBorders>
            <w:vAlign w:val="bottom"/>
          </w:tcPr>
          <w:p w14:paraId="342B49C1" w14:textId="3D99069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13,689</w:t>
            </w:r>
          </w:p>
        </w:tc>
        <w:tc>
          <w:tcPr>
            <w:tcW w:w="696" w:type="dxa"/>
            <w:tcBorders>
              <w:top w:val="single" w:sz="4" w:space="0" w:color="auto"/>
            </w:tcBorders>
            <w:vAlign w:val="bottom"/>
          </w:tcPr>
          <w:p w14:paraId="7BB944F4" w14:textId="32C244C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18,251</w:t>
            </w:r>
          </w:p>
        </w:tc>
        <w:tc>
          <w:tcPr>
            <w:tcW w:w="680" w:type="dxa"/>
            <w:tcBorders>
              <w:top w:val="single" w:sz="4" w:space="0" w:color="auto"/>
            </w:tcBorders>
            <w:vAlign w:val="bottom"/>
          </w:tcPr>
          <w:p w14:paraId="0D974EA9" w14:textId="71F897E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5,781</w:t>
            </w:r>
          </w:p>
        </w:tc>
        <w:tc>
          <w:tcPr>
            <w:tcW w:w="609" w:type="dxa"/>
            <w:tcBorders>
              <w:top w:val="single" w:sz="4" w:space="0" w:color="auto"/>
            </w:tcBorders>
            <w:vAlign w:val="bottom"/>
          </w:tcPr>
          <w:p w14:paraId="00B1735A" w14:textId="25A150A9"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2,206</w:t>
            </w:r>
          </w:p>
        </w:tc>
        <w:tc>
          <w:tcPr>
            <w:tcW w:w="609" w:type="dxa"/>
            <w:tcBorders>
              <w:top w:val="single" w:sz="4" w:space="0" w:color="auto"/>
            </w:tcBorders>
            <w:vAlign w:val="bottom"/>
          </w:tcPr>
          <w:p w14:paraId="32A301E3" w14:textId="7121549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361</w:t>
            </w:r>
          </w:p>
        </w:tc>
        <w:tc>
          <w:tcPr>
            <w:tcW w:w="680" w:type="dxa"/>
            <w:tcBorders>
              <w:top w:val="single" w:sz="4" w:space="0" w:color="auto"/>
            </w:tcBorders>
            <w:shd w:val="clear" w:color="auto" w:fill="auto"/>
            <w:noWrap/>
            <w:vAlign w:val="bottom"/>
          </w:tcPr>
          <w:p w14:paraId="328C322A" w14:textId="6AD227C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5,536</w:t>
            </w:r>
          </w:p>
        </w:tc>
        <w:tc>
          <w:tcPr>
            <w:tcW w:w="610" w:type="dxa"/>
            <w:tcBorders>
              <w:top w:val="single" w:sz="4" w:space="0" w:color="auto"/>
            </w:tcBorders>
            <w:shd w:val="clear" w:color="auto" w:fill="auto"/>
            <w:noWrap/>
            <w:vAlign w:val="bottom"/>
          </w:tcPr>
          <w:p w14:paraId="476D4C49" w14:textId="1B4D227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2,541</w:t>
            </w:r>
          </w:p>
        </w:tc>
        <w:tc>
          <w:tcPr>
            <w:tcW w:w="610" w:type="dxa"/>
            <w:tcBorders>
              <w:top w:val="single" w:sz="4" w:space="0" w:color="auto"/>
            </w:tcBorders>
            <w:shd w:val="clear" w:color="auto" w:fill="auto"/>
            <w:noWrap/>
            <w:vAlign w:val="bottom"/>
          </w:tcPr>
          <w:p w14:paraId="4714789A" w14:textId="792EEE9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2,400</w:t>
            </w:r>
          </w:p>
        </w:tc>
        <w:tc>
          <w:tcPr>
            <w:tcW w:w="610" w:type="dxa"/>
            <w:tcBorders>
              <w:top w:val="single" w:sz="4" w:space="0" w:color="auto"/>
            </w:tcBorders>
            <w:shd w:val="clear" w:color="auto" w:fill="auto"/>
            <w:noWrap/>
            <w:vAlign w:val="bottom"/>
          </w:tcPr>
          <w:p w14:paraId="776399A3" w14:textId="1883F0C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1,185</w:t>
            </w:r>
          </w:p>
        </w:tc>
        <w:tc>
          <w:tcPr>
            <w:tcW w:w="610" w:type="dxa"/>
            <w:tcBorders>
              <w:top w:val="single" w:sz="4" w:space="0" w:color="auto"/>
            </w:tcBorders>
            <w:vAlign w:val="bottom"/>
          </w:tcPr>
          <w:p w14:paraId="4309FF6C" w14:textId="18B88E3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2,134</w:t>
            </w:r>
          </w:p>
        </w:tc>
        <w:tc>
          <w:tcPr>
            <w:tcW w:w="610" w:type="dxa"/>
            <w:tcBorders>
              <w:top w:val="single" w:sz="4" w:space="0" w:color="auto"/>
            </w:tcBorders>
            <w:vAlign w:val="bottom"/>
          </w:tcPr>
          <w:p w14:paraId="719899CA" w14:textId="7B345C8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1,292</w:t>
            </w:r>
          </w:p>
        </w:tc>
        <w:tc>
          <w:tcPr>
            <w:tcW w:w="610" w:type="dxa"/>
            <w:tcBorders>
              <w:top w:val="single" w:sz="4" w:space="0" w:color="auto"/>
            </w:tcBorders>
            <w:vAlign w:val="bottom"/>
          </w:tcPr>
          <w:p w14:paraId="0650C622" w14:textId="22CE4F4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1,462</w:t>
            </w:r>
          </w:p>
        </w:tc>
        <w:tc>
          <w:tcPr>
            <w:tcW w:w="610" w:type="dxa"/>
            <w:tcBorders>
              <w:top w:val="single" w:sz="4" w:space="0" w:color="auto"/>
            </w:tcBorders>
            <w:shd w:val="clear" w:color="auto" w:fill="auto"/>
            <w:noWrap/>
            <w:vAlign w:val="bottom"/>
          </w:tcPr>
          <w:p w14:paraId="63CDC19E" w14:textId="5FC4457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521</w:t>
            </w:r>
          </w:p>
        </w:tc>
        <w:tc>
          <w:tcPr>
            <w:tcW w:w="610" w:type="dxa"/>
            <w:tcBorders>
              <w:top w:val="single" w:sz="4" w:space="0" w:color="auto"/>
            </w:tcBorders>
            <w:shd w:val="clear" w:color="auto" w:fill="auto"/>
            <w:noWrap/>
            <w:vAlign w:val="bottom"/>
          </w:tcPr>
          <w:p w14:paraId="6789BE3C" w14:textId="07A9A49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527</w:t>
            </w:r>
          </w:p>
        </w:tc>
        <w:tc>
          <w:tcPr>
            <w:tcW w:w="610" w:type="dxa"/>
            <w:tcBorders>
              <w:top w:val="single" w:sz="4" w:space="0" w:color="auto"/>
            </w:tcBorders>
            <w:shd w:val="clear" w:color="auto" w:fill="auto"/>
            <w:noWrap/>
            <w:vAlign w:val="bottom"/>
          </w:tcPr>
          <w:p w14:paraId="2A53FCF5" w14:textId="121B53A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3,305</w:t>
            </w:r>
          </w:p>
        </w:tc>
        <w:tc>
          <w:tcPr>
            <w:tcW w:w="610" w:type="dxa"/>
            <w:tcBorders>
              <w:top w:val="single" w:sz="4" w:space="0" w:color="auto"/>
            </w:tcBorders>
            <w:shd w:val="clear" w:color="auto" w:fill="auto"/>
            <w:noWrap/>
            <w:vAlign w:val="bottom"/>
          </w:tcPr>
          <w:p w14:paraId="731C11D3" w14:textId="3D65D72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1,603</w:t>
            </w:r>
          </w:p>
        </w:tc>
        <w:tc>
          <w:tcPr>
            <w:tcW w:w="680" w:type="dxa"/>
            <w:tcBorders>
              <w:top w:val="single" w:sz="4" w:space="0" w:color="auto"/>
            </w:tcBorders>
            <w:shd w:val="clear" w:color="auto" w:fill="auto"/>
            <w:noWrap/>
            <w:vAlign w:val="bottom"/>
          </w:tcPr>
          <w:p w14:paraId="16E4CF28" w14:textId="06FB118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5,224</w:t>
            </w:r>
          </w:p>
        </w:tc>
        <w:tc>
          <w:tcPr>
            <w:tcW w:w="610" w:type="dxa"/>
            <w:tcBorders>
              <w:top w:val="single" w:sz="4" w:space="0" w:color="auto"/>
            </w:tcBorders>
            <w:shd w:val="clear" w:color="auto" w:fill="auto"/>
            <w:noWrap/>
            <w:vAlign w:val="bottom"/>
          </w:tcPr>
          <w:p w14:paraId="62EBDC9D" w14:textId="68DC9AF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799</w:t>
            </w:r>
          </w:p>
        </w:tc>
        <w:tc>
          <w:tcPr>
            <w:tcW w:w="610" w:type="dxa"/>
            <w:tcBorders>
              <w:top w:val="single" w:sz="4" w:space="0" w:color="auto"/>
            </w:tcBorders>
            <w:shd w:val="clear" w:color="auto" w:fill="auto"/>
            <w:noWrap/>
            <w:vAlign w:val="bottom"/>
          </w:tcPr>
          <w:p w14:paraId="0D7B5DE3" w14:textId="7232130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1,886</w:t>
            </w:r>
          </w:p>
        </w:tc>
        <w:tc>
          <w:tcPr>
            <w:tcW w:w="680" w:type="dxa"/>
            <w:tcBorders>
              <w:top w:val="single" w:sz="4" w:space="0" w:color="auto"/>
            </w:tcBorders>
            <w:vAlign w:val="bottom"/>
          </w:tcPr>
          <w:p w14:paraId="50CD81B0" w14:textId="060FF15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5,923</w:t>
            </w:r>
          </w:p>
        </w:tc>
        <w:tc>
          <w:tcPr>
            <w:tcW w:w="610" w:type="dxa"/>
            <w:tcBorders>
              <w:top w:val="single" w:sz="4" w:space="0" w:color="auto"/>
            </w:tcBorders>
            <w:vAlign w:val="bottom"/>
          </w:tcPr>
          <w:p w14:paraId="76F52DED" w14:textId="2CA9964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3,206</w:t>
            </w:r>
          </w:p>
        </w:tc>
        <w:tc>
          <w:tcPr>
            <w:tcW w:w="680" w:type="dxa"/>
            <w:tcBorders>
              <w:top w:val="single" w:sz="4" w:space="0" w:color="auto"/>
            </w:tcBorders>
          </w:tcPr>
          <w:p w14:paraId="18E3379E"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Borders>
              <w:top w:val="single" w:sz="4" w:space="0" w:color="auto"/>
            </w:tcBorders>
          </w:tcPr>
          <w:p w14:paraId="5FD9750C"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Borders>
              <w:top w:val="single" w:sz="4" w:space="0" w:color="auto"/>
            </w:tcBorders>
          </w:tcPr>
          <w:p w14:paraId="48BB0FB1"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599F433A" w14:textId="4B55CFC5" w:rsidTr="00CB02F2">
        <w:trPr>
          <w:trHeight w:hRule="exact" w:val="227"/>
        </w:trPr>
        <w:tc>
          <w:tcPr>
            <w:tcW w:w="696" w:type="dxa"/>
            <w:vAlign w:val="center"/>
          </w:tcPr>
          <w:p w14:paraId="2A8B2A69" w14:textId="77777777" w:rsidR="00563F81" w:rsidRPr="00F9028A" w:rsidRDefault="00563F81" w:rsidP="00563F81">
            <w:pPr>
              <w:spacing w:after="0" w:line="360" w:lineRule="auto"/>
              <w:contextualSpacing/>
              <w:jc w:val="both"/>
              <w:rPr>
                <w:sz w:val="16"/>
                <w:szCs w:val="16"/>
              </w:rPr>
            </w:pPr>
            <w:r w:rsidRPr="00F9028A">
              <w:rPr>
                <w:sz w:val="16"/>
                <w:szCs w:val="16"/>
              </w:rPr>
              <w:t>2001</w:t>
            </w:r>
          </w:p>
        </w:tc>
        <w:tc>
          <w:tcPr>
            <w:tcW w:w="754" w:type="dxa"/>
            <w:vAlign w:val="bottom"/>
          </w:tcPr>
          <w:p w14:paraId="37E6D403" w14:textId="0F8F9EA3"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39,077</w:t>
            </w:r>
          </w:p>
        </w:tc>
        <w:tc>
          <w:tcPr>
            <w:tcW w:w="696" w:type="dxa"/>
            <w:vAlign w:val="bottom"/>
          </w:tcPr>
          <w:p w14:paraId="2D605713" w14:textId="6BFB9F7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13,132</w:t>
            </w:r>
          </w:p>
        </w:tc>
        <w:tc>
          <w:tcPr>
            <w:tcW w:w="696" w:type="dxa"/>
            <w:vAlign w:val="bottom"/>
          </w:tcPr>
          <w:p w14:paraId="63F94187" w14:textId="4FB52E3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17,879</w:t>
            </w:r>
          </w:p>
        </w:tc>
        <w:tc>
          <w:tcPr>
            <w:tcW w:w="680" w:type="dxa"/>
            <w:vAlign w:val="bottom"/>
          </w:tcPr>
          <w:p w14:paraId="6C53B8C6" w14:textId="310E71D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5,568</w:t>
            </w:r>
          </w:p>
        </w:tc>
        <w:tc>
          <w:tcPr>
            <w:tcW w:w="609" w:type="dxa"/>
            <w:vAlign w:val="bottom"/>
          </w:tcPr>
          <w:p w14:paraId="62E470E0" w14:textId="4E52008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2,124</w:t>
            </w:r>
          </w:p>
        </w:tc>
        <w:tc>
          <w:tcPr>
            <w:tcW w:w="609" w:type="dxa"/>
            <w:vAlign w:val="bottom"/>
          </w:tcPr>
          <w:p w14:paraId="70CB1F68" w14:textId="56143D0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374</w:t>
            </w:r>
          </w:p>
        </w:tc>
        <w:tc>
          <w:tcPr>
            <w:tcW w:w="680" w:type="dxa"/>
            <w:shd w:val="clear" w:color="auto" w:fill="auto"/>
            <w:noWrap/>
            <w:vAlign w:val="bottom"/>
          </w:tcPr>
          <w:p w14:paraId="3B80D769" w14:textId="00F60FB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5,450</w:t>
            </w:r>
          </w:p>
        </w:tc>
        <w:tc>
          <w:tcPr>
            <w:tcW w:w="610" w:type="dxa"/>
            <w:shd w:val="clear" w:color="auto" w:fill="auto"/>
            <w:noWrap/>
            <w:vAlign w:val="bottom"/>
          </w:tcPr>
          <w:p w14:paraId="58D4B015" w14:textId="7AC47EC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2,519</w:t>
            </w:r>
          </w:p>
        </w:tc>
        <w:tc>
          <w:tcPr>
            <w:tcW w:w="610" w:type="dxa"/>
            <w:shd w:val="clear" w:color="auto" w:fill="auto"/>
            <w:noWrap/>
            <w:vAlign w:val="bottom"/>
          </w:tcPr>
          <w:p w14:paraId="727406C5" w14:textId="5F402F5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2,342</w:t>
            </w:r>
          </w:p>
        </w:tc>
        <w:tc>
          <w:tcPr>
            <w:tcW w:w="610" w:type="dxa"/>
            <w:shd w:val="clear" w:color="auto" w:fill="auto"/>
            <w:noWrap/>
            <w:vAlign w:val="bottom"/>
          </w:tcPr>
          <w:p w14:paraId="6834980B" w14:textId="3C6632C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1,123</w:t>
            </w:r>
          </w:p>
        </w:tc>
        <w:tc>
          <w:tcPr>
            <w:tcW w:w="610" w:type="dxa"/>
            <w:vAlign w:val="bottom"/>
          </w:tcPr>
          <w:p w14:paraId="44B9CE2A" w14:textId="37B7631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2,059</w:t>
            </w:r>
          </w:p>
        </w:tc>
        <w:tc>
          <w:tcPr>
            <w:tcW w:w="610" w:type="dxa"/>
            <w:vAlign w:val="bottom"/>
          </w:tcPr>
          <w:p w14:paraId="2726F7E0" w14:textId="116094C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1,268</w:t>
            </w:r>
          </w:p>
        </w:tc>
        <w:tc>
          <w:tcPr>
            <w:tcW w:w="610" w:type="dxa"/>
            <w:vAlign w:val="bottom"/>
          </w:tcPr>
          <w:p w14:paraId="1D002551" w14:textId="4137D3E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1,411</w:t>
            </w:r>
          </w:p>
        </w:tc>
        <w:tc>
          <w:tcPr>
            <w:tcW w:w="610" w:type="dxa"/>
            <w:shd w:val="clear" w:color="auto" w:fill="auto"/>
            <w:noWrap/>
            <w:vAlign w:val="bottom"/>
          </w:tcPr>
          <w:p w14:paraId="29A45F35" w14:textId="15C947A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488</w:t>
            </w:r>
          </w:p>
        </w:tc>
        <w:tc>
          <w:tcPr>
            <w:tcW w:w="610" w:type="dxa"/>
            <w:shd w:val="clear" w:color="auto" w:fill="auto"/>
            <w:noWrap/>
            <w:vAlign w:val="bottom"/>
          </w:tcPr>
          <w:p w14:paraId="21E5325F" w14:textId="65CF438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507</w:t>
            </w:r>
          </w:p>
        </w:tc>
        <w:tc>
          <w:tcPr>
            <w:tcW w:w="610" w:type="dxa"/>
            <w:shd w:val="clear" w:color="auto" w:fill="auto"/>
            <w:noWrap/>
            <w:vAlign w:val="bottom"/>
          </w:tcPr>
          <w:p w14:paraId="70CA303D" w14:textId="5B5EC57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3,254</w:t>
            </w:r>
          </w:p>
        </w:tc>
        <w:tc>
          <w:tcPr>
            <w:tcW w:w="610" w:type="dxa"/>
            <w:shd w:val="clear" w:color="auto" w:fill="auto"/>
            <w:noWrap/>
            <w:vAlign w:val="bottom"/>
          </w:tcPr>
          <w:p w14:paraId="17A98A2D" w14:textId="5DCB741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1,609</w:t>
            </w:r>
          </w:p>
        </w:tc>
        <w:tc>
          <w:tcPr>
            <w:tcW w:w="680" w:type="dxa"/>
            <w:shd w:val="clear" w:color="auto" w:fill="auto"/>
            <w:noWrap/>
            <w:vAlign w:val="bottom"/>
          </w:tcPr>
          <w:p w14:paraId="5E26971E" w14:textId="6131D08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4,917</w:t>
            </w:r>
          </w:p>
        </w:tc>
        <w:tc>
          <w:tcPr>
            <w:tcW w:w="610" w:type="dxa"/>
            <w:shd w:val="clear" w:color="auto" w:fill="auto"/>
            <w:noWrap/>
            <w:vAlign w:val="bottom"/>
          </w:tcPr>
          <w:p w14:paraId="098051A3" w14:textId="4F1A998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754</w:t>
            </w:r>
          </w:p>
        </w:tc>
        <w:tc>
          <w:tcPr>
            <w:tcW w:w="610" w:type="dxa"/>
            <w:shd w:val="clear" w:color="auto" w:fill="auto"/>
            <w:noWrap/>
            <w:vAlign w:val="bottom"/>
          </w:tcPr>
          <w:p w14:paraId="1AC897BC" w14:textId="4A807D8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1,833</w:t>
            </w:r>
          </w:p>
        </w:tc>
        <w:tc>
          <w:tcPr>
            <w:tcW w:w="680" w:type="dxa"/>
            <w:vAlign w:val="bottom"/>
          </w:tcPr>
          <w:p w14:paraId="1C71BFA5" w14:textId="3E5C615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5,681</w:t>
            </w:r>
          </w:p>
        </w:tc>
        <w:tc>
          <w:tcPr>
            <w:tcW w:w="610" w:type="dxa"/>
            <w:vAlign w:val="bottom"/>
          </w:tcPr>
          <w:p w14:paraId="52D1E732" w14:textId="790EEA0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3,147</w:t>
            </w:r>
          </w:p>
        </w:tc>
        <w:tc>
          <w:tcPr>
            <w:tcW w:w="680" w:type="dxa"/>
          </w:tcPr>
          <w:p w14:paraId="38DD0B03"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2FC4B1C"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36108392"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62066C10" w14:textId="32944B10" w:rsidTr="00CB02F2">
        <w:trPr>
          <w:trHeight w:hRule="exact" w:val="227"/>
        </w:trPr>
        <w:tc>
          <w:tcPr>
            <w:tcW w:w="696" w:type="dxa"/>
            <w:vAlign w:val="center"/>
          </w:tcPr>
          <w:p w14:paraId="4DE2EEA6" w14:textId="77777777" w:rsidR="00563F81" w:rsidRPr="00F9028A" w:rsidRDefault="00563F81" w:rsidP="00563F81">
            <w:pPr>
              <w:spacing w:after="0" w:line="360" w:lineRule="auto"/>
              <w:contextualSpacing/>
              <w:jc w:val="both"/>
              <w:rPr>
                <w:sz w:val="16"/>
                <w:szCs w:val="16"/>
              </w:rPr>
            </w:pPr>
            <w:r w:rsidRPr="00F9028A">
              <w:rPr>
                <w:sz w:val="16"/>
                <w:szCs w:val="16"/>
              </w:rPr>
              <w:t>2002</w:t>
            </w:r>
          </w:p>
        </w:tc>
        <w:tc>
          <w:tcPr>
            <w:tcW w:w="754" w:type="dxa"/>
            <w:vAlign w:val="bottom"/>
          </w:tcPr>
          <w:p w14:paraId="15EA2355" w14:textId="1A9C53A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40,831</w:t>
            </w:r>
          </w:p>
        </w:tc>
        <w:tc>
          <w:tcPr>
            <w:tcW w:w="696" w:type="dxa"/>
            <w:vAlign w:val="bottom"/>
          </w:tcPr>
          <w:p w14:paraId="525A433A" w14:textId="6783B882"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13,551</w:t>
            </w:r>
          </w:p>
        </w:tc>
        <w:tc>
          <w:tcPr>
            <w:tcW w:w="696" w:type="dxa"/>
            <w:vAlign w:val="bottom"/>
          </w:tcPr>
          <w:p w14:paraId="6BD1EF9E" w14:textId="126197D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18,482</w:t>
            </w:r>
          </w:p>
        </w:tc>
        <w:tc>
          <w:tcPr>
            <w:tcW w:w="680" w:type="dxa"/>
            <w:vAlign w:val="bottom"/>
          </w:tcPr>
          <w:p w14:paraId="6FE281A6" w14:textId="22639599"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6,108</w:t>
            </w:r>
          </w:p>
        </w:tc>
        <w:tc>
          <w:tcPr>
            <w:tcW w:w="609" w:type="dxa"/>
            <w:vAlign w:val="bottom"/>
          </w:tcPr>
          <w:p w14:paraId="5F94A3E1" w14:textId="748CE349"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2,306</w:t>
            </w:r>
          </w:p>
        </w:tc>
        <w:tc>
          <w:tcPr>
            <w:tcW w:w="609" w:type="dxa"/>
            <w:vAlign w:val="bottom"/>
          </w:tcPr>
          <w:p w14:paraId="645FE233" w14:textId="63203C6B"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384</w:t>
            </w:r>
          </w:p>
        </w:tc>
        <w:tc>
          <w:tcPr>
            <w:tcW w:w="680" w:type="dxa"/>
            <w:shd w:val="clear" w:color="auto" w:fill="auto"/>
            <w:noWrap/>
            <w:vAlign w:val="bottom"/>
          </w:tcPr>
          <w:p w14:paraId="4D75BB35" w14:textId="4C35A4F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5,626</w:t>
            </w:r>
          </w:p>
        </w:tc>
        <w:tc>
          <w:tcPr>
            <w:tcW w:w="610" w:type="dxa"/>
            <w:shd w:val="clear" w:color="auto" w:fill="auto"/>
            <w:noWrap/>
            <w:vAlign w:val="bottom"/>
          </w:tcPr>
          <w:p w14:paraId="389BC3AF" w14:textId="4106E3C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2,708</w:t>
            </w:r>
          </w:p>
        </w:tc>
        <w:tc>
          <w:tcPr>
            <w:tcW w:w="610" w:type="dxa"/>
            <w:shd w:val="clear" w:color="auto" w:fill="auto"/>
            <w:noWrap/>
            <w:vAlign w:val="bottom"/>
          </w:tcPr>
          <w:p w14:paraId="4AAEEBD6" w14:textId="405C7A9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2,428</w:t>
            </w:r>
          </w:p>
        </w:tc>
        <w:tc>
          <w:tcPr>
            <w:tcW w:w="610" w:type="dxa"/>
            <w:shd w:val="clear" w:color="auto" w:fill="auto"/>
            <w:noWrap/>
            <w:vAlign w:val="bottom"/>
          </w:tcPr>
          <w:p w14:paraId="339A53B9" w14:textId="36D8E3E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1,209</w:t>
            </w:r>
          </w:p>
        </w:tc>
        <w:tc>
          <w:tcPr>
            <w:tcW w:w="610" w:type="dxa"/>
            <w:vAlign w:val="bottom"/>
          </w:tcPr>
          <w:p w14:paraId="428AB806" w14:textId="39AAF87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2,155</w:t>
            </w:r>
          </w:p>
        </w:tc>
        <w:tc>
          <w:tcPr>
            <w:tcW w:w="610" w:type="dxa"/>
            <w:vAlign w:val="bottom"/>
          </w:tcPr>
          <w:p w14:paraId="5EC29385" w14:textId="6F0AE33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1,348</w:t>
            </w:r>
          </w:p>
        </w:tc>
        <w:tc>
          <w:tcPr>
            <w:tcW w:w="610" w:type="dxa"/>
            <w:vAlign w:val="bottom"/>
          </w:tcPr>
          <w:p w14:paraId="69A2513F" w14:textId="0FBC9E9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1,452</w:t>
            </w:r>
          </w:p>
        </w:tc>
        <w:tc>
          <w:tcPr>
            <w:tcW w:w="610" w:type="dxa"/>
            <w:shd w:val="clear" w:color="auto" w:fill="auto"/>
            <w:noWrap/>
            <w:vAlign w:val="bottom"/>
          </w:tcPr>
          <w:p w14:paraId="1313C85D" w14:textId="521CAB0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536</w:t>
            </w:r>
          </w:p>
        </w:tc>
        <w:tc>
          <w:tcPr>
            <w:tcW w:w="610" w:type="dxa"/>
            <w:shd w:val="clear" w:color="auto" w:fill="auto"/>
            <w:noWrap/>
            <w:vAlign w:val="bottom"/>
          </w:tcPr>
          <w:p w14:paraId="78FA4F87" w14:textId="30DABAE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588</w:t>
            </w:r>
          </w:p>
        </w:tc>
        <w:tc>
          <w:tcPr>
            <w:tcW w:w="610" w:type="dxa"/>
            <w:shd w:val="clear" w:color="auto" w:fill="auto"/>
            <w:noWrap/>
            <w:vAlign w:val="bottom"/>
          </w:tcPr>
          <w:p w14:paraId="35C9F3A4" w14:textId="524238E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3,312</w:t>
            </w:r>
          </w:p>
        </w:tc>
        <w:tc>
          <w:tcPr>
            <w:tcW w:w="610" w:type="dxa"/>
            <w:shd w:val="clear" w:color="auto" w:fill="auto"/>
            <w:noWrap/>
            <w:vAlign w:val="bottom"/>
          </w:tcPr>
          <w:p w14:paraId="1F94AF53" w14:textId="518E5DE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1,654</w:t>
            </w:r>
          </w:p>
        </w:tc>
        <w:tc>
          <w:tcPr>
            <w:tcW w:w="680" w:type="dxa"/>
            <w:shd w:val="clear" w:color="auto" w:fill="auto"/>
            <w:noWrap/>
            <w:vAlign w:val="bottom"/>
          </w:tcPr>
          <w:p w14:paraId="2616C757" w14:textId="5DB501D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5,145</w:t>
            </w:r>
          </w:p>
        </w:tc>
        <w:tc>
          <w:tcPr>
            <w:tcW w:w="610" w:type="dxa"/>
            <w:shd w:val="clear" w:color="auto" w:fill="auto"/>
            <w:noWrap/>
            <w:vAlign w:val="bottom"/>
          </w:tcPr>
          <w:p w14:paraId="52EA1352" w14:textId="041390C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798</w:t>
            </w:r>
          </w:p>
        </w:tc>
        <w:tc>
          <w:tcPr>
            <w:tcW w:w="610" w:type="dxa"/>
            <w:shd w:val="clear" w:color="auto" w:fill="auto"/>
            <w:noWrap/>
            <w:vAlign w:val="bottom"/>
          </w:tcPr>
          <w:p w14:paraId="78F40BE6" w14:textId="7DA62B0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1,951</w:t>
            </w:r>
          </w:p>
        </w:tc>
        <w:tc>
          <w:tcPr>
            <w:tcW w:w="680" w:type="dxa"/>
            <w:vAlign w:val="bottom"/>
          </w:tcPr>
          <w:p w14:paraId="457971F6" w14:textId="6ACDE51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5,955</w:t>
            </w:r>
          </w:p>
        </w:tc>
        <w:tc>
          <w:tcPr>
            <w:tcW w:w="610" w:type="dxa"/>
            <w:vAlign w:val="bottom"/>
          </w:tcPr>
          <w:p w14:paraId="5F15CA80" w14:textId="77D98D1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3,210</w:t>
            </w:r>
          </w:p>
        </w:tc>
        <w:tc>
          <w:tcPr>
            <w:tcW w:w="680" w:type="dxa"/>
          </w:tcPr>
          <w:p w14:paraId="118653F2"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694F352A"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7E10622D"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0F20C62F" w14:textId="55934F7C" w:rsidTr="00CB02F2">
        <w:trPr>
          <w:trHeight w:hRule="exact" w:val="227"/>
        </w:trPr>
        <w:tc>
          <w:tcPr>
            <w:tcW w:w="696" w:type="dxa"/>
            <w:vAlign w:val="center"/>
          </w:tcPr>
          <w:p w14:paraId="2B6C7A4E" w14:textId="77777777" w:rsidR="00563F81" w:rsidRPr="00F9028A" w:rsidRDefault="00563F81" w:rsidP="00563F81">
            <w:pPr>
              <w:spacing w:after="0" w:line="360" w:lineRule="auto"/>
              <w:contextualSpacing/>
              <w:jc w:val="both"/>
              <w:rPr>
                <w:sz w:val="16"/>
                <w:szCs w:val="16"/>
              </w:rPr>
            </w:pPr>
            <w:r w:rsidRPr="00F9028A">
              <w:rPr>
                <w:sz w:val="16"/>
                <w:szCs w:val="16"/>
              </w:rPr>
              <w:t>2003</w:t>
            </w:r>
          </w:p>
        </w:tc>
        <w:tc>
          <w:tcPr>
            <w:tcW w:w="754" w:type="dxa"/>
            <w:vAlign w:val="bottom"/>
          </w:tcPr>
          <w:p w14:paraId="7B9CC9AA" w14:textId="7C8CEF9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47,640</w:t>
            </w:r>
          </w:p>
        </w:tc>
        <w:tc>
          <w:tcPr>
            <w:tcW w:w="696" w:type="dxa"/>
            <w:vAlign w:val="bottom"/>
          </w:tcPr>
          <w:p w14:paraId="48F17BF6" w14:textId="25E989F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15,247</w:t>
            </w:r>
          </w:p>
        </w:tc>
        <w:tc>
          <w:tcPr>
            <w:tcW w:w="696" w:type="dxa"/>
            <w:vAlign w:val="bottom"/>
          </w:tcPr>
          <w:p w14:paraId="732D7A49" w14:textId="49E59D52"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21,880</w:t>
            </w:r>
          </w:p>
        </w:tc>
        <w:tc>
          <w:tcPr>
            <w:tcW w:w="680" w:type="dxa"/>
            <w:vAlign w:val="bottom"/>
          </w:tcPr>
          <w:p w14:paraId="32B92E44" w14:textId="5CD7C09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7,401</w:t>
            </w:r>
          </w:p>
        </w:tc>
        <w:tc>
          <w:tcPr>
            <w:tcW w:w="609" w:type="dxa"/>
            <w:vAlign w:val="bottom"/>
          </w:tcPr>
          <w:p w14:paraId="0530C857" w14:textId="1C20C80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2,628</w:t>
            </w:r>
          </w:p>
        </w:tc>
        <w:tc>
          <w:tcPr>
            <w:tcW w:w="609" w:type="dxa"/>
            <w:vAlign w:val="bottom"/>
          </w:tcPr>
          <w:p w14:paraId="3B8258B8" w14:textId="0C27F33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484</w:t>
            </w:r>
          </w:p>
        </w:tc>
        <w:tc>
          <w:tcPr>
            <w:tcW w:w="680" w:type="dxa"/>
            <w:shd w:val="clear" w:color="auto" w:fill="auto"/>
            <w:noWrap/>
            <w:vAlign w:val="bottom"/>
          </w:tcPr>
          <w:p w14:paraId="12925DA5" w14:textId="7007D74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6,465</w:t>
            </w:r>
          </w:p>
        </w:tc>
        <w:tc>
          <w:tcPr>
            <w:tcW w:w="610" w:type="dxa"/>
            <w:shd w:val="clear" w:color="auto" w:fill="auto"/>
            <w:noWrap/>
            <w:vAlign w:val="bottom"/>
          </w:tcPr>
          <w:p w14:paraId="141F2B68" w14:textId="77DA596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3,034</w:t>
            </w:r>
          </w:p>
        </w:tc>
        <w:tc>
          <w:tcPr>
            <w:tcW w:w="610" w:type="dxa"/>
            <w:shd w:val="clear" w:color="auto" w:fill="auto"/>
            <w:noWrap/>
            <w:vAlign w:val="bottom"/>
          </w:tcPr>
          <w:p w14:paraId="0AD0EB8F" w14:textId="0EA43DC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2,749</w:t>
            </w:r>
          </w:p>
        </w:tc>
        <w:tc>
          <w:tcPr>
            <w:tcW w:w="610" w:type="dxa"/>
            <w:shd w:val="clear" w:color="auto" w:fill="auto"/>
            <w:noWrap/>
            <w:vAlign w:val="bottom"/>
          </w:tcPr>
          <w:p w14:paraId="0BE977F6" w14:textId="4DE1C24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1,467</w:t>
            </w:r>
          </w:p>
        </w:tc>
        <w:tc>
          <w:tcPr>
            <w:tcW w:w="610" w:type="dxa"/>
            <w:vAlign w:val="bottom"/>
          </w:tcPr>
          <w:p w14:paraId="16ABD5E3" w14:textId="68E7A56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2,524</w:t>
            </w:r>
          </w:p>
        </w:tc>
        <w:tc>
          <w:tcPr>
            <w:tcW w:w="610" w:type="dxa"/>
            <w:vAlign w:val="bottom"/>
          </w:tcPr>
          <w:p w14:paraId="59391DCF" w14:textId="19C0C79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1,534</w:t>
            </w:r>
          </w:p>
        </w:tc>
        <w:tc>
          <w:tcPr>
            <w:tcW w:w="610" w:type="dxa"/>
            <w:vAlign w:val="bottom"/>
          </w:tcPr>
          <w:p w14:paraId="7F397ED0" w14:textId="13B6CD8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1,601</w:t>
            </w:r>
          </w:p>
        </w:tc>
        <w:tc>
          <w:tcPr>
            <w:tcW w:w="610" w:type="dxa"/>
            <w:shd w:val="clear" w:color="auto" w:fill="auto"/>
            <w:noWrap/>
            <w:vAlign w:val="bottom"/>
          </w:tcPr>
          <w:p w14:paraId="5BC2F1FD" w14:textId="66F727F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765</w:t>
            </w:r>
          </w:p>
        </w:tc>
        <w:tc>
          <w:tcPr>
            <w:tcW w:w="610" w:type="dxa"/>
            <w:shd w:val="clear" w:color="auto" w:fill="auto"/>
            <w:noWrap/>
            <w:vAlign w:val="bottom"/>
          </w:tcPr>
          <w:p w14:paraId="60CA5DA3" w14:textId="32C598A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703</w:t>
            </w:r>
          </w:p>
        </w:tc>
        <w:tc>
          <w:tcPr>
            <w:tcW w:w="610" w:type="dxa"/>
            <w:shd w:val="clear" w:color="auto" w:fill="auto"/>
            <w:noWrap/>
            <w:vAlign w:val="bottom"/>
          </w:tcPr>
          <w:p w14:paraId="4E77112D" w14:textId="617E420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4,103</w:t>
            </w:r>
          </w:p>
        </w:tc>
        <w:tc>
          <w:tcPr>
            <w:tcW w:w="610" w:type="dxa"/>
            <w:shd w:val="clear" w:color="auto" w:fill="auto"/>
            <w:noWrap/>
            <w:vAlign w:val="bottom"/>
          </w:tcPr>
          <w:p w14:paraId="48DAD8D1" w14:textId="43B77D4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1,882</w:t>
            </w:r>
          </w:p>
        </w:tc>
        <w:tc>
          <w:tcPr>
            <w:tcW w:w="680" w:type="dxa"/>
            <w:shd w:val="clear" w:color="auto" w:fill="auto"/>
            <w:noWrap/>
            <w:vAlign w:val="bottom"/>
          </w:tcPr>
          <w:p w14:paraId="0EBCB23B" w14:textId="714CEC5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6,405</w:t>
            </w:r>
          </w:p>
        </w:tc>
        <w:tc>
          <w:tcPr>
            <w:tcW w:w="610" w:type="dxa"/>
            <w:shd w:val="clear" w:color="auto" w:fill="auto"/>
            <w:noWrap/>
            <w:vAlign w:val="bottom"/>
          </w:tcPr>
          <w:p w14:paraId="780E2EE9" w14:textId="2F14D67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958</w:t>
            </w:r>
          </w:p>
        </w:tc>
        <w:tc>
          <w:tcPr>
            <w:tcW w:w="610" w:type="dxa"/>
            <w:shd w:val="clear" w:color="auto" w:fill="auto"/>
            <w:noWrap/>
            <w:vAlign w:val="bottom"/>
          </w:tcPr>
          <w:p w14:paraId="532AAAA9" w14:textId="4D74B16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2,179</w:t>
            </w:r>
          </w:p>
        </w:tc>
        <w:tc>
          <w:tcPr>
            <w:tcW w:w="680" w:type="dxa"/>
            <w:vAlign w:val="bottom"/>
          </w:tcPr>
          <w:p w14:paraId="26E205B7" w14:textId="10C6A74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6,837</w:t>
            </w:r>
          </w:p>
        </w:tc>
        <w:tc>
          <w:tcPr>
            <w:tcW w:w="610" w:type="dxa"/>
            <w:vAlign w:val="bottom"/>
          </w:tcPr>
          <w:p w14:paraId="4801FBAC" w14:textId="300BB64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3,558</w:t>
            </w:r>
          </w:p>
        </w:tc>
        <w:tc>
          <w:tcPr>
            <w:tcW w:w="680" w:type="dxa"/>
          </w:tcPr>
          <w:p w14:paraId="029CFC28"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B823131"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F5D1AB2"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68488752" w14:textId="01D5DF8E" w:rsidTr="00CB02F2">
        <w:trPr>
          <w:trHeight w:hRule="exact" w:val="227"/>
        </w:trPr>
        <w:tc>
          <w:tcPr>
            <w:tcW w:w="696" w:type="dxa"/>
            <w:vAlign w:val="center"/>
          </w:tcPr>
          <w:p w14:paraId="775FC499" w14:textId="77777777" w:rsidR="00563F81" w:rsidRPr="00F9028A" w:rsidRDefault="00563F81" w:rsidP="00563F81">
            <w:pPr>
              <w:spacing w:after="0" w:line="360" w:lineRule="auto"/>
              <w:contextualSpacing/>
              <w:jc w:val="both"/>
              <w:rPr>
                <w:sz w:val="16"/>
                <w:szCs w:val="16"/>
              </w:rPr>
            </w:pPr>
            <w:r w:rsidRPr="00F9028A">
              <w:rPr>
                <w:sz w:val="16"/>
                <w:szCs w:val="16"/>
              </w:rPr>
              <w:t>2004</w:t>
            </w:r>
          </w:p>
        </w:tc>
        <w:tc>
          <w:tcPr>
            <w:tcW w:w="754" w:type="dxa"/>
            <w:vAlign w:val="bottom"/>
          </w:tcPr>
          <w:p w14:paraId="30062562" w14:textId="3D1FAE9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50,074</w:t>
            </w:r>
          </w:p>
        </w:tc>
        <w:tc>
          <w:tcPr>
            <w:tcW w:w="696" w:type="dxa"/>
            <w:vAlign w:val="bottom"/>
          </w:tcPr>
          <w:p w14:paraId="76D4E78E" w14:textId="02CC728B"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15,803</w:t>
            </w:r>
          </w:p>
        </w:tc>
        <w:tc>
          <w:tcPr>
            <w:tcW w:w="696" w:type="dxa"/>
            <w:vAlign w:val="bottom"/>
          </w:tcPr>
          <w:p w14:paraId="60C43350" w14:textId="2095751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23,241</w:t>
            </w:r>
          </w:p>
        </w:tc>
        <w:tc>
          <w:tcPr>
            <w:tcW w:w="680" w:type="dxa"/>
            <w:vAlign w:val="bottom"/>
          </w:tcPr>
          <w:p w14:paraId="61F1604C" w14:textId="04D06C4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7,736</w:t>
            </w:r>
          </w:p>
        </w:tc>
        <w:tc>
          <w:tcPr>
            <w:tcW w:w="609" w:type="dxa"/>
            <w:vAlign w:val="bottom"/>
          </w:tcPr>
          <w:p w14:paraId="04083475" w14:textId="51874D47"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2,777</w:t>
            </w:r>
          </w:p>
        </w:tc>
        <w:tc>
          <w:tcPr>
            <w:tcW w:w="609" w:type="dxa"/>
            <w:vAlign w:val="bottom"/>
          </w:tcPr>
          <w:p w14:paraId="49D10EBF" w14:textId="4D214A8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517</w:t>
            </w:r>
          </w:p>
        </w:tc>
        <w:tc>
          <w:tcPr>
            <w:tcW w:w="680" w:type="dxa"/>
            <w:shd w:val="clear" w:color="auto" w:fill="auto"/>
            <w:noWrap/>
            <w:vAlign w:val="bottom"/>
          </w:tcPr>
          <w:p w14:paraId="742F8F99" w14:textId="4C5D25E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6,807</w:t>
            </w:r>
          </w:p>
        </w:tc>
        <w:tc>
          <w:tcPr>
            <w:tcW w:w="610" w:type="dxa"/>
            <w:shd w:val="clear" w:color="auto" w:fill="auto"/>
            <w:noWrap/>
            <w:vAlign w:val="bottom"/>
          </w:tcPr>
          <w:p w14:paraId="5FA4D518" w14:textId="2C82D8E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3,149</w:t>
            </w:r>
          </w:p>
        </w:tc>
        <w:tc>
          <w:tcPr>
            <w:tcW w:w="610" w:type="dxa"/>
            <w:shd w:val="clear" w:color="auto" w:fill="auto"/>
            <w:noWrap/>
            <w:vAlign w:val="bottom"/>
          </w:tcPr>
          <w:p w14:paraId="518FE4F1" w14:textId="32C8815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2,919</w:t>
            </w:r>
          </w:p>
        </w:tc>
        <w:tc>
          <w:tcPr>
            <w:tcW w:w="610" w:type="dxa"/>
            <w:shd w:val="clear" w:color="auto" w:fill="auto"/>
            <w:noWrap/>
            <w:vAlign w:val="bottom"/>
          </w:tcPr>
          <w:p w14:paraId="184EC89F" w14:textId="5116DBD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1,543</w:t>
            </w:r>
          </w:p>
        </w:tc>
        <w:tc>
          <w:tcPr>
            <w:tcW w:w="610" w:type="dxa"/>
            <w:vAlign w:val="bottom"/>
          </w:tcPr>
          <w:p w14:paraId="217331CA" w14:textId="74FDB7C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2,593</w:t>
            </w:r>
          </w:p>
        </w:tc>
        <w:tc>
          <w:tcPr>
            <w:tcW w:w="610" w:type="dxa"/>
            <w:vAlign w:val="bottom"/>
          </w:tcPr>
          <w:p w14:paraId="5B49C46F" w14:textId="447F345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1,605</w:t>
            </w:r>
          </w:p>
        </w:tc>
        <w:tc>
          <w:tcPr>
            <w:tcW w:w="610" w:type="dxa"/>
            <w:vAlign w:val="bottom"/>
          </w:tcPr>
          <w:p w14:paraId="3801BD0D" w14:textId="5F08B81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1,653</w:t>
            </w:r>
          </w:p>
        </w:tc>
        <w:tc>
          <w:tcPr>
            <w:tcW w:w="610" w:type="dxa"/>
            <w:shd w:val="clear" w:color="auto" w:fill="auto"/>
            <w:noWrap/>
            <w:vAlign w:val="bottom"/>
          </w:tcPr>
          <w:p w14:paraId="35BE76B0" w14:textId="6C8C12B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874</w:t>
            </w:r>
          </w:p>
        </w:tc>
        <w:tc>
          <w:tcPr>
            <w:tcW w:w="610" w:type="dxa"/>
            <w:shd w:val="clear" w:color="auto" w:fill="auto"/>
            <w:noWrap/>
            <w:vAlign w:val="bottom"/>
          </w:tcPr>
          <w:p w14:paraId="66DC050B" w14:textId="54B5E83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752</w:t>
            </w:r>
          </w:p>
        </w:tc>
        <w:tc>
          <w:tcPr>
            <w:tcW w:w="610" w:type="dxa"/>
            <w:shd w:val="clear" w:color="auto" w:fill="auto"/>
            <w:noWrap/>
            <w:vAlign w:val="bottom"/>
          </w:tcPr>
          <w:p w14:paraId="21BA5F4C" w14:textId="61997C3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4,560</w:t>
            </w:r>
          </w:p>
        </w:tc>
        <w:tc>
          <w:tcPr>
            <w:tcW w:w="610" w:type="dxa"/>
            <w:shd w:val="clear" w:color="auto" w:fill="auto"/>
            <w:noWrap/>
            <w:vAlign w:val="bottom"/>
          </w:tcPr>
          <w:p w14:paraId="05E6BA75" w14:textId="583E15D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1,943</w:t>
            </w:r>
          </w:p>
        </w:tc>
        <w:tc>
          <w:tcPr>
            <w:tcW w:w="680" w:type="dxa"/>
            <w:shd w:val="clear" w:color="auto" w:fill="auto"/>
            <w:noWrap/>
            <w:vAlign w:val="bottom"/>
          </w:tcPr>
          <w:p w14:paraId="7F8BD7CB" w14:textId="60D932E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6,756</w:t>
            </w:r>
          </w:p>
        </w:tc>
        <w:tc>
          <w:tcPr>
            <w:tcW w:w="610" w:type="dxa"/>
            <w:shd w:val="clear" w:color="auto" w:fill="auto"/>
            <w:noWrap/>
            <w:vAlign w:val="bottom"/>
          </w:tcPr>
          <w:p w14:paraId="32E276EA" w14:textId="078362B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1,013</w:t>
            </w:r>
          </w:p>
        </w:tc>
        <w:tc>
          <w:tcPr>
            <w:tcW w:w="610" w:type="dxa"/>
            <w:shd w:val="clear" w:color="auto" w:fill="auto"/>
            <w:noWrap/>
            <w:vAlign w:val="bottom"/>
          </w:tcPr>
          <w:p w14:paraId="34F8C5B3" w14:textId="566E342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2,200</w:t>
            </w:r>
          </w:p>
        </w:tc>
        <w:tc>
          <w:tcPr>
            <w:tcW w:w="680" w:type="dxa"/>
            <w:vAlign w:val="bottom"/>
          </w:tcPr>
          <w:p w14:paraId="46C543EF" w14:textId="5CD2E4A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7,162</w:t>
            </w:r>
          </w:p>
        </w:tc>
        <w:tc>
          <w:tcPr>
            <w:tcW w:w="610" w:type="dxa"/>
            <w:vAlign w:val="bottom"/>
          </w:tcPr>
          <w:p w14:paraId="18CC14D9" w14:textId="219AAE8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3,627</w:t>
            </w:r>
          </w:p>
        </w:tc>
        <w:tc>
          <w:tcPr>
            <w:tcW w:w="680" w:type="dxa"/>
          </w:tcPr>
          <w:p w14:paraId="7B541224"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6348E743"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4EE099B"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5D1EC540" w14:textId="3AF32992" w:rsidTr="00CB02F2">
        <w:trPr>
          <w:trHeight w:hRule="exact" w:val="227"/>
        </w:trPr>
        <w:tc>
          <w:tcPr>
            <w:tcW w:w="696" w:type="dxa"/>
            <w:vAlign w:val="center"/>
          </w:tcPr>
          <w:p w14:paraId="417C415C" w14:textId="77777777" w:rsidR="00563F81" w:rsidRPr="00F9028A" w:rsidRDefault="00563F81" w:rsidP="00563F81">
            <w:pPr>
              <w:spacing w:after="0" w:line="360" w:lineRule="auto"/>
              <w:contextualSpacing/>
              <w:jc w:val="both"/>
              <w:rPr>
                <w:sz w:val="16"/>
                <w:szCs w:val="16"/>
              </w:rPr>
            </w:pPr>
            <w:r w:rsidRPr="00F9028A">
              <w:rPr>
                <w:sz w:val="16"/>
                <w:szCs w:val="16"/>
              </w:rPr>
              <w:t>2005</w:t>
            </w:r>
          </w:p>
        </w:tc>
        <w:tc>
          <w:tcPr>
            <w:tcW w:w="754" w:type="dxa"/>
            <w:vAlign w:val="bottom"/>
          </w:tcPr>
          <w:p w14:paraId="56E447D4" w14:textId="7F96495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50,969</w:t>
            </w:r>
          </w:p>
        </w:tc>
        <w:tc>
          <w:tcPr>
            <w:tcW w:w="696" w:type="dxa"/>
            <w:vAlign w:val="bottom"/>
          </w:tcPr>
          <w:p w14:paraId="0EA46EF4" w14:textId="5D1AA1B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15,320</w:t>
            </w:r>
          </w:p>
        </w:tc>
        <w:tc>
          <w:tcPr>
            <w:tcW w:w="696" w:type="dxa"/>
            <w:vAlign w:val="bottom"/>
          </w:tcPr>
          <w:p w14:paraId="55413F6F" w14:textId="46119D2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23,947</w:t>
            </w:r>
          </w:p>
        </w:tc>
        <w:tc>
          <w:tcPr>
            <w:tcW w:w="680" w:type="dxa"/>
            <w:vAlign w:val="bottom"/>
          </w:tcPr>
          <w:p w14:paraId="432B7963" w14:textId="7A83908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8,216</w:t>
            </w:r>
          </w:p>
        </w:tc>
        <w:tc>
          <w:tcPr>
            <w:tcW w:w="609" w:type="dxa"/>
            <w:vAlign w:val="bottom"/>
          </w:tcPr>
          <w:p w14:paraId="75DCB2AA" w14:textId="4326037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2,935</w:t>
            </w:r>
          </w:p>
        </w:tc>
        <w:tc>
          <w:tcPr>
            <w:tcW w:w="609" w:type="dxa"/>
            <w:vAlign w:val="bottom"/>
          </w:tcPr>
          <w:p w14:paraId="2EBF0C95" w14:textId="30FB4887"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551</w:t>
            </w:r>
          </w:p>
        </w:tc>
        <w:tc>
          <w:tcPr>
            <w:tcW w:w="680" w:type="dxa"/>
            <w:shd w:val="clear" w:color="auto" w:fill="auto"/>
            <w:noWrap/>
            <w:vAlign w:val="bottom"/>
          </w:tcPr>
          <w:p w14:paraId="72528E76" w14:textId="4625BB3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6,935</w:t>
            </w:r>
          </w:p>
        </w:tc>
        <w:tc>
          <w:tcPr>
            <w:tcW w:w="610" w:type="dxa"/>
            <w:shd w:val="clear" w:color="auto" w:fill="auto"/>
            <w:noWrap/>
            <w:vAlign w:val="bottom"/>
          </w:tcPr>
          <w:p w14:paraId="64303901" w14:textId="308D29B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3,126</w:t>
            </w:r>
          </w:p>
        </w:tc>
        <w:tc>
          <w:tcPr>
            <w:tcW w:w="610" w:type="dxa"/>
            <w:shd w:val="clear" w:color="auto" w:fill="auto"/>
            <w:noWrap/>
            <w:vAlign w:val="bottom"/>
          </w:tcPr>
          <w:p w14:paraId="2907CA2F" w14:textId="328541E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2,974</w:t>
            </w:r>
          </w:p>
        </w:tc>
        <w:tc>
          <w:tcPr>
            <w:tcW w:w="610" w:type="dxa"/>
            <w:shd w:val="clear" w:color="auto" w:fill="auto"/>
            <w:noWrap/>
            <w:vAlign w:val="bottom"/>
          </w:tcPr>
          <w:p w14:paraId="2AE4395A" w14:textId="3D3EAD5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1,635</w:t>
            </w:r>
          </w:p>
        </w:tc>
        <w:tc>
          <w:tcPr>
            <w:tcW w:w="610" w:type="dxa"/>
            <w:vAlign w:val="bottom"/>
          </w:tcPr>
          <w:p w14:paraId="10790817" w14:textId="288BA0D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2,633</w:t>
            </w:r>
          </w:p>
        </w:tc>
        <w:tc>
          <w:tcPr>
            <w:tcW w:w="610" w:type="dxa"/>
            <w:vAlign w:val="bottom"/>
          </w:tcPr>
          <w:p w14:paraId="0E381E65" w14:textId="0FA63C9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1,666</w:t>
            </w:r>
          </w:p>
        </w:tc>
        <w:tc>
          <w:tcPr>
            <w:tcW w:w="610" w:type="dxa"/>
            <w:vAlign w:val="bottom"/>
          </w:tcPr>
          <w:p w14:paraId="19F2B979" w14:textId="776F103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1,667</w:t>
            </w:r>
          </w:p>
        </w:tc>
        <w:tc>
          <w:tcPr>
            <w:tcW w:w="610" w:type="dxa"/>
            <w:shd w:val="clear" w:color="auto" w:fill="auto"/>
            <w:noWrap/>
            <w:vAlign w:val="bottom"/>
          </w:tcPr>
          <w:p w14:paraId="0FC213F4" w14:textId="7ACE2A5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985</w:t>
            </w:r>
          </w:p>
        </w:tc>
        <w:tc>
          <w:tcPr>
            <w:tcW w:w="610" w:type="dxa"/>
            <w:shd w:val="clear" w:color="auto" w:fill="auto"/>
            <w:noWrap/>
            <w:vAlign w:val="bottom"/>
          </w:tcPr>
          <w:p w14:paraId="23842593" w14:textId="523BC23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778</w:t>
            </w:r>
          </w:p>
        </w:tc>
        <w:tc>
          <w:tcPr>
            <w:tcW w:w="610" w:type="dxa"/>
            <w:shd w:val="clear" w:color="auto" w:fill="auto"/>
            <w:noWrap/>
            <w:vAlign w:val="bottom"/>
          </w:tcPr>
          <w:p w14:paraId="1FA23925" w14:textId="5995C99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4,550</w:t>
            </w:r>
          </w:p>
        </w:tc>
        <w:tc>
          <w:tcPr>
            <w:tcW w:w="610" w:type="dxa"/>
            <w:shd w:val="clear" w:color="auto" w:fill="auto"/>
            <w:noWrap/>
            <w:vAlign w:val="bottom"/>
          </w:tcPr>
          <w:p w14:paraId="2D76F185" w14:textId="6264508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2,004</w:t>
            </w:r>
          </w:p>
        </w:tc>
        <w:tc>
          <w:tcPr>
            <w:tcW w:w="680" w:type="dxa"/>
            <w:shd w:val="clear" w:color="auto" w:fill="auto"/>
            <w:noWrap/>
            <w:vAlign w:val="bottom"/>
          </w:tcPr>
          <w:p w14:paraId="471C542E" w14:textId="3D71D8E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7,031</w:t>
            </w:r>
          </w:p>
        </w:tc>
        <w:tc>
          <w:tcPr>
            <w:tcW w:w="610" w:type="dxa"/>
            <w:shd w:val="clear" w:color="auto" w:fill="auto"/>
            <w:noWrap/>
            <w:vAlign w:val="bottom"/>
          </w:tcPr>
          <w:p w14:paraId="24D652E3" w14:textId="539B06E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1,062</w:t>
            </w:r>
          </w:p>
        </w:tc>
        <w:tc>
          <w:tcPr>
            <w:tcW w:w="610" w:type="dxa"/>
            <w:shd w:val="clear" w:color="auto" w:fill="auto"/>
            <w:noWrap/>
            <w:vAlign w:val="bottom"/>
          </w:tcPr>
          <w:p w14:paraId="4D3690B3" w14:textId="7D64EF2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2,169</w:t>
            </w:r>
          </w:p>
        </w:tc>
        <w:tc>
          <w:tcPr>
            <w:tcW w:w="680" w:type="dxa"/>
            <w:vAlign w:val="bottom"/>
          </w:tcPr>
          <w:p w14:paraId="415A12BF" w14:textId="2438D66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7,249</w:t>
            </w:r>
          </w:p>
        </w:tc>
        <w:tc>
          <w:tcPr>
            <w:tcW w:w="610" w:type="dxa"/>
            <w:vAlign w:val="bottom"/>
          </w:tcPr>
          <w:p w14:paraId="378DFC8F" w14:textId="3386493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3,557</w:t>
            </w:r>
          </w:p>
        </w:tc>
        <w:tc>
          <w:tcPr>
            <w:tcW w:w="680" w:type="dxa"/>
          </w:tcPr>
          <w:p w14:paraId="7A0A521A"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78FCA275"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D8EA198"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0933F7B5" w14:textId="03DA0D6D" w:rsidTr="00CB02F2">
        <w:trPr>
          <w:trHeight w:hRule="exact" w:val="227"/>
        </w:trPr>
        <w:tc>
          <w:tcPr>
            <w:tcW w:w="696" w:type="dxa"/>
            <w:vAlign w:val="center"/>
          </w:tcPr>
          <w:p w14:paraId="00821726" w14:textId="77777777" w:rsidR="00563F81" w:rsidRPr="00F9028A" w:rsidRDefault="00563F81" w:rsidP="00563F81">
            <w:pPr>
              <w:spacing w:after="0" w:line="360" w:lineRule="auto"/>
              <w:contextualSpacing/>
              <w:jc w:val="both"/>
              <w:rPr>
                <w:sz w:val="16"/>
                <w:szCs w:val="16"/>
              </w:rPr>
            </w:pPr>
            <w:r w:rsidRPr="00F9028A">
              <w:rPr>
                <w:sz w:val="16"/>
                <w:szCs w:val="16"/>
              </w:rPr>
              <w:t>2006</w:t>
            </w:r>
          </w:p>
        </w:tc>
        <w:tc>
          <w:tcPr>
            <w:tcW w:w="754" w:type="dxa"/>
            <w:vAlign w:val="bottom"/>
          </w:tcPr>
          <w:p w14:paraId="19BEB9B0" w14:textId="134FE3E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53,020</w:t>
            </w:r>
          </w:p>
        </w:tc>
        <w:tc>
          <w:tcPr>
            <w:tcW w:w="696" w:type="dxa"/>
            <w:vAlign w:val="bottom"/>
          </w:tcPr>
          <w:p w14:paraId="44E66736" w14:textId="0F98E78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15,395</w:t>
            </w:r>
          </w:p>
        </w:tc>
        <w:tc>
          <w:tcPr>
            <w:tcW w:w="696" w:type="dxa"/>
            <w:vAlign w:val="bottom"/>
          </w:tcPr>
          <w:p w14:paraId="56125287" w14:textId="6F66798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25,101</w:t>
            </w:r>
          </w:p>
        </w:tc>
        <w:tc>
          <w:tcPr>
            <w:tcW w:w="680" w:type="dxa"/>
            <w:vAlign w:val="bottom"/>
          </w:tcPr>
          <w:p w14:paraId="17F4E75A" w14:textId="78A161B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8,825</w:t>
            </w:r>
          </w:p>
        </w:tc>
        <w:tc>
          <w:tcPr>
            <w:tcW w:w="609" w:type="dxa"/>
            <w:vAlign w:val="bottom"/>
          </w:tcPr>
          <w:p w14:paraId="295C2729" w14:textId="09E12C0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3,092</w:t>
            </w:r>
          </w:p>
        </w:tc>
        <w:tc>
          <w:tcPr>
            <w:tcW w:w="609" w:type="dxa"/>
            <w:vAlign w:val="bottom"/>
          </w:tcPr>
          <w:p w14:paraId="4F5723F7" w14:textId="5F2FAA0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607</w:t>
            </w:r>
          </w:p>
        </w:tc>
        <w:tc>
          <w:tcPr>
            <w:tcW w:w="680" w:type="dxa"/>
            <w:shd w:val="clear" w:color="auto" w:fill="auto"/>
            <w:noWrap/>
            <w:vAlign w:val="bottom"/>
          </w:tcPr>
          <w:p w14:paraId="5D0B8CED" w14:textId="41B2CED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7,224</w:t>
            </w:r>
          </w:p>
        </w:tc>
        <w:tc>
          <w:tcPr>
            <w:tcW w:w="610" w:type="dxa"/>
            <w:shd w:val="clear" w:color="auto" w:fill="auto"/>
            <w:noWrap/>
            <w:vAlign w:val="bottom"/>
          </w:tcPr>
          <w:p w14:paraId="1F2A43E8" w14:textId="03B5F97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3,200</w:t>
            </w:r>
          </w:p>
        </w:tc>
        <w:tc>
          <w:tcPr>
            <w:tcW w:w="610" w:type="dxa"/>
            <w:shd w:val="clear" w:color="auto" w:fill="auto"/>
            <w:noWrap/>
            <w:vAlign w:val="bottom"/>
          </w:tcPr>
          <w:p w14:paraId="337BCCA9" w14:textId="7730A25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3,055</w:t>
            </w:r>
          </w:p>
        </w:tc>
        <w:tc>
          <w:tcPr>
            <w:tcW w:w="610" w:type="dxa"/>
            <w:shd w:val="clear" w:color="auto" w:fill="auto"/>
            <w:noWrap/>
            <w:vAlign w:val="bottom"/>
          </w:tcPr>
          <w:p w14:paraId="2F673DC5" w14:textId="1FD01E4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1,733</w:t>
            </w:r>
          </w:p>
        </w:tc>
        <w:tc>
          <w:tcPr>
            <w:tcW w:w="610" w:type="dxa"/>
            <w:vAlign w:val="bottom"/>
          </w:tcPr>
          <w:p w14:paraId="26B98842" w14:textId="0E2722D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2,703</w:t>
            </w:r>
          </w:p>
        </w:tc>
        <w:tc>
          <w:tcPr>
            <w:tcW w:w="610" w:type="dxa"/>
            <w:vAlign w:val="bottom"/>
          </w:tcPr>
          <w:p w14:paraId="36AD0FB6" w14:textId="0E70C57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1,733</w:t>
            </w:r>
          </w:p>
        </w:tc>
        <w:tc>
          <w:tcPr>
            <w:tcW w:w="610" w:type="dxa"/>
            <w:vAlign w:val="bottom"/>
          </w:tcPr>
          <w:p w14:paraId="28409AC0" w14:textId="1754FA0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1,680</w:t>
            </w:r>
          </w:p>
        </w:tc>
        <w:tc>
          <w:tcPr>
            <w:tcW w:w="610" w:type="dxa"/>
            <w:shd w:val="clear" w:color="auto" w:fill="auto"/>
            <w:noWrap/>
            <w:vAlign w:val="bottom"/>
          </w:tcPr>
          <w:p w14:paraId="517D853A" w14:textId="3209433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1,106</w:t>
            </w:r>
          </w:p>
        </w:tc>
        <w:tc>
          <w:tcPr>
            <w:tcW w:w="610" w:type="dxa"/>
            <w:shd w:val="clear" w:color="auto" w:fill="auto"/>
            <w:noWrap/>
            <w:vAlign w:val="bottom"/>
          </w:tcPr>
          <w:p w14:paraId="576CD4DD" w14:textId="2864C9A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840</w:t>
            </w:r>
          </w:p>
        </w:tc>
        <w:tc>
          <w:tcPr>
            <w:tcW w:w="610" w:type="dxa"/>
            <w:shd w:val="clear" w:color="auto" w:fill="auto"/>
            <w:noWrap/>
            <w:vAlign w:val="bottom"/>
          </w:tcPr>
          <w:p w14:paraId="052F177A" w14:textId="3D98233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4,731</w:t>
            </w:r>
          </w:p>
        </w:tc>
        <w:tc>
          <w:tcPr>
            <w:tcW w:w="610" w:type="dxa"/>
            <w:shd w:val="clear" w:color="auto" w:fill="auto"/>
            <w:noWrap/>
            <w:vAlign w:val="bottom"/>
          </w:tcPr>
          <w:p w14:paraId="7AA45A17" w14:textId="108BED3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2,089</w:t>
            </w:r>
          </w:p>
        </w:tc>
        <w:tc>
          <w:tcPr>
            <w:tcW w:w="680" w:type="dxa"/>
            <w:shd w:val="clear" w:color="auto" w:fill="auto"/>
            <w:noWrap/>
            <w:vAlign w:val="bottom"/>
          </w:tcPr>
          <w:p w14:paraId="0E211C18" w14:textId="63192B7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7,385</w:t>
            </w:r>
          </w:p>
        </w:tc>
        <w:tc>
          <w:tcPr>
            <w:tcW w:w="610" w:type="dxa"/>
            <w:shd w:val="clear" w:color="auto" w:fill="auto"/>
            <w:noWrap/>
            <w:vAlign w:val="bottom"/>
          </w:tcPr>
          <w:p w14:paraId="273F8263" w14:textId="57A4E95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1,104</w:t>
            </w:r>
          </w:p>
        </w:tc>
        <w:tc>
          <w:tcPr>
            <w:tcW w:w="610" w:type="dxa"/>
            <w:shd w:val="clear" w:color="auto" w:fill="auto"/>
            <w:noWrap/>
            <w:vAlign w:val="bottom"/>
          </w:tcPr>
          <w:p w14:paraId="4A79D63F" w14:textId="6C99880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2,269</w:t>
            </w:r>
          </w:p>
        </w:tc>
        <w:tc>
          <w:tcPr>
            <w:tcW w:w="680" w:type="dxa"/>
            <w:vAlign w:val="bottom"/>
          </w:tcPr>
          <w:p w14:paraId="3F1D1743" w14:textId="590435F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7,546</w:t>
            </w:r>
          </w:p>
        </w:tc>
        <w:tc>
          <w:tcPr>
            <w:tcW w:w="610" w:type="dxa"/>
            <w:vAlign w:val="bottom"/>
          </w:tcPr>
          <w:p w14:paraId="5A124027" w14:textId="1196C18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3,627</w:t>
            </w:r>
          </w:p>
        </w:tc>
        <w:tc>
          <w:tcPr>
            <w:tcW w:w="680" w:type="dxa"/>
          </w:tcPr>
          <w:p w14:paraId="5C5C1766"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3FA7FEA"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F41D3D4"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4F576852" w14:textId="7B6865EC" w:rsidTr="00CB02F2">
        <w:trPr>
          <w:trHeight w:hRule="exact" w:val="227"/>
        </w:trPr>
        <w:tc>
          <w:tcPr>
            <w:tcW w:w="696" w:type="dxa"/>
            <w:vAlign w:val="center"/>
          </w:tcPr>
          <w:p w14:paraId="29B27E92" w14:textId="77777777" w:rsidR="00563F81" w:rsidRPr="00F9028A" w:rsidRDefault="00563F81" w:rsidP="00563F81">
            <w:pPr>
              <w:spacing w:after="0" w:line="360" w:lineRule="auto"/>
              <w:contextualSpacing/>
              <w:jc w:val="both"/>
              <w:rPr>
                <w:sz w:val="16"/>
                <w:szCs w:val="16"/>
              </w:rPr>
            </w:pPr>
            <w:r w:rsidRPr="00F9028A">
              <w:rPr>
                <w:sz w:val="16"/>
                <w:szCs w:val="16"/>
              </w:rPr>
              <w:t>2007</w:t>
            </w:r>
          </w:p>
        </w:tc>
        <w:tc>
          <w:tcPr>
            <w:tcW w:w="754" w:type="dxa"/>
            <w:vAlign w:val="bottom"/>
          </w:tcPr>
          <w:p w14:paraId="3FAE7A23" w14:textId="76234C4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56,854</w:t>
            </w:r>
          </w:p>
        </w:tc>
        <w:tc>
          <w:tcPr>
            <w:tcW w:w="696" w:type="dxa"/>
            <w:vAlign w:val="bottom"/>
          </w:tcPr>
          <w:p w14:paraId="2390550D" w14:textId="55820B3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17,054</w:t>
            </w:r>
          </w:p>
        </w:tc>
        <w:tc>
          <w:tcPr>
            <w:tcW w:w="696" w:type="dxa"/>
            <w:vAlign w:val="bottom"/>
          </w:tcPr>
          <w:p w14:paraId="731BA05F" w14:textId="765B01A9"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26,355</w:t>
            </w:r>
          </w:p>
        </w:tc>
        <w:tc>
          <w:tcPr>
            <w:tcW w:w="680" w:type="dxa"/>
            <w:vAlign w:val="bottom"/>
          </w:tcPr>
          <w:p w14:paraId="05E455C0" w14:textId="04AF6E0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9,534</w:t>
            </w:r>
          </w:p>
        </w:tc>
        <w:tc>
          <w:tcPr>
            <w:tcW w:w="609" w:type="dxa"/>
            <w:vAlign w:val="bottom"/>
          </w:tcPr>
          <w:p w14:paraId="23BA5655" w14:textId="4F4BC282"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3,256</w:t>
            </w:r>
          </w:p>
        </w:tc>
        <w:tc>
          <w:tcPr>
            <w:tcW w:w="609" w:type="dxa"/>
            <w:vAlign w:val="bottom"/>
          </w:tcPr>
          <w:p w14:paraId="3E8EBB78" w14:textId="2F8C431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655</w:t>
            </w:r>
          </w:p>
        </w:tc>
        <w:tc>
          <w:tcPr>
            <w:tcW w:w="680" w:type="dxa"/>
            <w:shd w:val="clear" w:color="auto" w:fill="auto"/>
            <w:noWrap/>
            <w:vAlign w:val="bottom"/>
          </w:tcPr>
          <w:p w14:paraId="04BAB41A" w14:textId="5F8A795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7,730</w:t>
            </w:r>
          </w:p>
        </w:tc>
        <w:tc>
          <w:tcPr>
            <w:tcW w:w="610" w:type="dxa"/>
            <w:shd w:val="clear" w:color="auto" w:fill="auto"/>
            <w:noWrap/>
            <w:vAlign w:val="bottom"/>
          </w:tcPr>
          <w:p w14:paraId="099C0431" w14:textId="5E5D9B4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3,428</w:t>
            </w:r>
          </w:p>
        </w:tc>
        <w:tc>
          <w:tcPr>
            <w:tcW w:w="610" w:type="dxa"/>
            <w:shd w:val="clear" w:color="auto" w:fill="auto"/>
            <w:noWrap/>
            <w:vAlign w:val="bottom"/>
          </w:tcPr>
          <w:p w14:paraId="41598EDD" w14:textId="481BC89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3,235</w:t>
            </w:r>
          </w:p>
        </w:tc>
        <w:tc>
          <w:tcPr>
            <w:tcW w:w="610" w:type="dxa"/>
            <w:shd w:val="clear" w:color="auto" w:fill="auto"/>
            <w:noWrap/>
            <w:vAlign w:val="bottom"/>
          </w:tcPr>
          <w:p w14:paraId="23CA7D91" w14:textId="6CEC219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1,855</w:t>
            </w:r>
          </w:p>
        </w:tc>
        <w:tc>
          <w:tcPr>
            <w:tcW w:w="610" w:type="dxa"/>
            <w:vAlign w:val="bottom"/>
          </w:tcPr>
          <w:p w14:paraId="2A3FEFE1" w14:textId="39D1E05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2,863</w:t>
            </w:r>
          </w:p>
        </w:tc>
        <w:tc>
          <w:tcPr>
            <w:tcW w:w="610" w:type="dxa"/>
            <w:vAlign w:val="bottom"/>
          </w:tcPr>
          <w:p w14:paraId="71E25A29" w14:textId="439964A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1,871</w:t>
            </w:r>
          </w:p>
        </w:tc>
        <w:tc>
          <w:tcPr>
            <w:tcW w:w="610" w:type="dxa"/>
            <w:vAlign w:val="bottom"/>
          </w:tcPr>
          <w:p w14:paraId="13A9C56B" w14:textId="6EB7CAE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1,769</w:t>
            </w:r>
          </w:p>
        </w:tc>
        <w:tc>
          <w:tcPr>
            <w:tcW w:w="610" w:type="dxa"/>
            <w:shd w:val="clear" w:color="auto" w:fill="auto"/>
            <w:noWrap/>
            <w:vAlign w:val="bottom"/>
          </w:tcPr>
          <w:p w14:paraId="73074A59" w14:textId="1BEF4D5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1,225</w:t>
            </w:r>
          </w:p>
        </w:tc>
        <w:tc>
          <w:tcPr>
            <w:tcW w:w="610" w:type="dxa"/>
            <w:shd w:val="clear" w:color="auto" w:fill="auto"/>
            <w:noWrap/>
            <w:vAlign w:val="bottom"/>
          </w:tcPr>
          <w:p w14:paraId="79BC262C" w14:textId="4676EB9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912</w:t>
            </w:r>
          </w:p>
        </w:tc>
        <w:tc>
          <w:tcPr>
            <w:tcW w:w="610" w:type="dxa"/>
            <w:shd w:val="clear" w:color="auto" w:fill="auto"/>
            <w:noWrap/>
            <w:vAlign w:val="bottom"/>
          </w:tcPr>
          <w:p w14:paraId="42117147" w14:textId="5B3878F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5,308</w:t>
            </w:r>
          </w:p>
        </w:tc>
        <w:tc>
          <w:tcPr>
            <w:tcW w:w="610" w:type="dxa"/>
            <w:shd w:val="clear" w:color="auto" w:fill="auto"/>
            <w:noWrap/>
            <w:vAlign w:val="bottom"/>
          </w:tcPr>
          <w:p w14:paraId="32337E0C" w14:textId="20855A4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2,154</w:t>
            </w:r>
          </w:p>
        </w:tc>
        <w:tc>
          <w:tcPr>
            <w:tcW w:w="680" w:type="dxa"/>
            <w:shd w:val="clear" w:color="auto" w:fill="auto"/>
            <w:noWrap/>
            <w:vAlign w:val="bottom"/>
          </w:tcPr>
          <w:p w14:paraId="7C77503F" w14:textId="36E5E2C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7,861</w:t>
            </w:r>
          </w:p>
        </w:tc>
        <w:tc>
          <w:tcPr>
            <w:tcW w:w="610" w:type="dxa"/>
            <w:shd w:val="clear" w:color="auto" w:fill="auto"/>
            <w:noWrap/>
            <w:vAlign w:val="bottom"/>
          </w:tcPr>
          <w:p w14:paraId="084E8271" w14:textId="2C3A164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1,149</w:t>
            </w:r>
          </w:p>
        </w:tc>
        <w:tc>
          <w:tcPr>
            <w:tcW w:w="610" w:type="dxa"/>
            <w:shd w:val="clear" w:color="auto" w:fill="auto"/>
            <w:noWrap/>
            <w:vAlign w:val="bottom"/>
          </w:tcPr>
          <w:p w14:paraId="46EEDEC6" w14:textId="4B768DA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2,471</w:t>
            </w:r>
          </w:p>
        </w:tc>
        <w:tc>
          <w:tcPr>
            <w:tcW w:w="680" w:type="dxa"/>
            <w:vAlign w:val="bottom"/>
          </w:tcPr>
          <w:p w14:paraId="54E534D6" w14:textId="1E24CE9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8,103</w:t>
            </w:r>
          </w:p>
        </w:tc>
        <w:tc>
          <w:tcPr>
            <w:tcW w:w="610" w:type="dxa"/>
            <w:vAlign w:val="bottom"/>
          </w:tcPr>
          <w:p w14:paraId="7828C696" w14:textId="0515E33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3,844</w:t>
            </w:r>
          </w:p>
        </w:tc>
        <w:tc>
          <w:tcPr>
            <w:tcW w:w="680" w:type="dxa"/>
          </w:tcPr>
          <w:p w14:paraId="3CBBA1B9"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5380E8D"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6F1AFCE0"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00C45C82" w14:textId="79641E2C" w:rsidTr="00CB02F2">
        <w:trPr>
          <w:trHeight w:hRule="exact" w:val="227"/>
        </w:trPr>
        <w:tc>
          <w:tcPr>
            <w:tcW w:w="696" w:type="dxa"/>
            <w:vAlign w:val="center"/>
          </w:tcPr>
          <w:p w14:paraId="6749E721" w14:textId="77777777" w:rsidR="00563F81" w:rsidRPr="00F9028A" w:rsidRDefault="00563F81" w:rsidP="00563F81">
            <w:pPr>
              <w:spacing w:after="0" w:line="360" w:lineRule="auto"/>
              <w:contextualSpacing/>
              <w:jc w:val="both"/>
              <w:rPr>
                <w:sz w:val="16"/>
                <w:szCs w:val="16"/>
              </w:rPr>
            </w:pPr>
            <w:r w:rsidRPr="00F9028A">
              <w:rPr>
                <w:sz w:val="16"/>
                <w:szCs w:val="16"/>
              </w:rPr>
              <w:t>2008</w:t>
            </w:r>
          </w:p>
        </w:tc>
        <w:tc>
          <w:tcPr>
            <w:tcW w:w="754" w:type="dxa"/>
            <w:vAlign w:val="bottom"/>
          </w:tcPr>
          <w:p w14:paraId="1934D8EC" w14:textId="19B73BD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59,985</w:t>
            </w:r>
          </w:p>
        </w:tc>
        <w:tc>
          <w:tcPr>
            <w:tcW w:w="696" w:type="dxa"/>
            <w:vAlign w:val="bottom"/>
          </w:tcPr>
          <w:p w14:paraId="1B7299D9" w14:textId="3026625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18,382</w:t>
            </w:r>
          </w:p>
        </w:tc>
        <w:tc>
          <w:tcPr>
            <w:tcW w:w="696" w:type="dxa"/>
            <w:vAlign w:val="bottom"/>
          </w:tcPr>
          <w:p w14:paraId="1684D195" w14:textId="110449F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27,411</w:t>
            </w:r>
          </w:p>
        </w:tc>
        <w:tc>
          <w:tcPr>
            <w:tcW w:w="680" w:type="dxa"/>
            <w:vAlign w:val="bottom"/>
          </w:tcPr>
          <w:p w14:paraId="0068FA01" w14:textId="340A2AA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10,142</w:t>
            </w:r>
          </w:p>
        </w:tc>
        <w:tc>
          <w:tcPr>
            <w:tcW w:w="609" w:type="dxa"/>
            <w:vAlign w:val="bottom"/>
          </w:tcPr>
          <w:p w14:paraId="564BA6AB" w14:textId="3C10C8D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3,344</w:t>
            </w:r>
          </w:p>
        </w:tc>
        <w:tc>
          <w:tcPr>
            <w:tcW w:w="609" w:type="dxa"/>
            <w:vAlign w:val="bottom"/>
          </w:tcPr>
          <w:p w14:paraId="2F45D1B4" w14:textId="4A703A46"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706</w:t>
            </w:r>
          </w:p>
        </w:tc>
        <w:tc>
          <w:tcPr>
            <w:tcW w:w="680" w:type="dxa"/>
            <w:shd w:val="clear" w:color="auto" w:fill="auto"/>
            <w:noWrap/>
            <w:vAlign w:val="bottom"/>
          </w:tcPr>
          <w:p w14:paraId="248AB79D" w14:textId="33BAEB4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8,134</w:t>
            </w:r>
          </w:p>
        </w:tc>
        <w:tc>
          <w:tcPr>
            <w:tcW w:w="610" w:type="dxa"/>
            <w:shd w:val="clear" w:color="auto" w:fill="auto"/>
            <w:noWrap/>
            <w:vAlign w:val="bottom"/>
          </w:tcPr>
          <w:p w14:paraId="78B2D7FA" w14:textId="24E1006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3,608</w:t>
            </w:r>
          </w:p>
        </w:tc>
        <w:tc>
          <w:tcPr>
            <w:tcW w:w="610" w:type="dxa"/>
            <w:shd w:val="clear" w:color="auto" w:fill="auto"/>
            <w:noWrap/>
            <w:vAlign w:val="bottom"/>
          </w:tcPr>
          <w:p w14:paraId="001478C7" w14:textId="66D826D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3,393</w:t>
            </w:r>
          </w:p>
        </w:tc>
        <w:tc>
          <w:tcPr>
            <w:tcW w:w="610" w:type="dxa"/>
            <w:shd w:val="clear" w:color="auto" w:fill="auto"/>
            <w:noWrap/>
            <w:vAlign w:val="bottom"/>
          </w:tcPr>
          <w:p w14:paraId="2C6A0D96" w14:textId="0D56AFE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1,961</w:t>
            </w:r>
          </w:p>
        </w:tc>
        <w:tc>
          <w:tcPr>
            <w:tcW w:w="610" w:type="dxa"/>
            <w:vAlign w:val="bottom"/>
          </w:tcPr>
          <w:p w14:paraId="7B97FC2C" w14:textId="51A78B7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3,026</w:t>
            </w:r>
          </w:p>
        </w:tc>
        <w:tc>
          <w:tcPr>
            <w:tcW w:w="610" w:type="dxa"/>
            <w:vAlign w:val="bottom"/>
          </w:tcPr>
          <w:p w14:paraId="10B212CE" w14:textId="239EE7F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1,989</w:t>
            </w:r>
          </w:p>
        </w:tc>
        <w:tc>
          <w:tcPr>
            <w:tcW w:w="610" w:type="dxa"/>
            <w:vAlign w:val="bottom"/>
          </w:tcPr>
          <w:p w14:paraId="1A883531" w14:textId="2235D95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1,815</w:t>
            </w:r>
          </w:p>
        </w:tc>
        <w:tc>
          <w:tcPr>
            <w:tcW w:w="610" w:type="dxa"/>
            <w:shd w:val="clear" w:color="auto" w:fill="auto"/>
            <w:noWrap/>
            <w:vAlign w:val="bottom"/>
          </w:tcPr>
          <w:p w14:paraId="766D4FCC" w14:textId="06E03DB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1,362</w:t>
            </w:r>
          </w:p>
        </w:tc>
        <w:tc>
          <w:tcPr>
            <w:tcW w:w="610" w:type="dxa"/>
            <w:shd w:val="clear" w:color="auto" w:fill="auto"/>
            <w:noWrap/>
            <w:vAlign w:val="bottom"/>
          </w:tcPr>
          <w:p w14:paraId="5A9B2B63" w14:textId="63AD790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989</w:t>
            </w:r>
          </w:p>
        </w:tc>
        <w:tc>
          <w:tcPr>
            <w:tcW w:w="610" w:type="dxa"/>
            <w:shd w:val="clear" w:color="auto" w:fill="auto"/>
            <w:noWrap/>
            <w:vAlign w:val="bottom"/>
          </w:tcPr>
          <w:p w14:paraId="0DDC4C8F" w14:textId="110863E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5,807</w:t>
            </w:r>
          </w:p>
        </w:tc>
        <w:tc>
          <w:tcPr>
            <w:tcW w:w="610" w:type="dxa"/>
            <w:shd w:val="clear" w:color="auto" w:fill="auto"/>
            <w:noWrap/>
            <w:vAlign w:val="bottom"/>
          </w:tcPr>
          <w:p w14:paraId="5771CA63" w14:textId="09EC3E8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2,217</w:t>
            </w:r>
          </w:p>
        </w:tc>
        <w:tc>
          <w:tcPr>
            <w:tcW w:w="680" w:type="dxa"/>
            <w:shd w:val="clear" w:color="auto" w:fill="auto"/>
            <w:noWrap/>
            <w:vAlign w:val="bottom"/>
          </w:tcPr>
          <w:p w14:paraId="436E19E5" w14:textId="4728673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8,315</w:t>
            </w:r>
          </w:p>
        </w:tc>
        <w:tc>
          <w:tcPr>
            <w:tcW w:w="610" w:type="dxa"/>
            <w:shd w:val="clear" w:color="auto" w:fill="auto"/>
            <w:noWrap/>
            <w:vAlign w:val="bottom"/>
          </w:tcPr>
          <w:p w14:paraId="71E44F8A" w14:textId="740C611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1,237</w:t>
            </w:r>
          </w:p>
        </w:tc>
        <w:tc>
          <w:tcPr>
            <w:tcW w:w="610" w:type="dxa"/>
            <w:shd w:val="clear" w:color="auto" w:fill="auto"/>
            <w:noWrap/>
            <w:vAlign w:val="bottom"/>
          </w:tcPr>
          <w:p w14:paraId="5ECC49CE" w14:textId="19F5FE2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2,527</w:t>
            </w:r>
          </w:p>
        </w:tc>
        <w:tc>
          <w:tcPr>
            <w:tcW w:w="680" w:type="dxa"/>
            <w:vAlign w:val="bottom"/>
          </w:tcPr>
          <w:p w14:paraId="5E385A99" w14:textId="0D242AF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8,523</w:t>
            </w:r>
          </w:p>
        </w:tc>
        <w:tc>
          <w:tcPr>
            <w:tcW w:w="610" w:type="dxa"/>
            <w:vAlign w:val="bottom"/>
          </w:tcPr>
          <w:p w14:paraId="32F8759A" w14:textId="3F90DE7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3,959</w:t>
            </w:r>
          </w:p>
        </w:tc>
        <w:tc>
          <w:tcPr>
            <w:tcW w:w="680" w:type="dxa"/>
          </w:tcPr>
          <w:p w14:paraId="6A25BC7B"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44BCA7C7"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0E6877B"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48F67FBD" w14:textId="76E83925" w:rsidTr="00CB02F2">
        <w:trPr>
          <w:trHeight w:hRule="exact" w:val="227"/>
        </w:trPr>
        <w:tc>
          <w:tcPr>
            <w:tcW w:w="696" w:type="dxa"/>
            <w:vAlign w:val="center"/>
          </w:tcPr>
          <w:p w14:paraId="081D8640" w14:textId="77777777" w:rsidR="00563F81" w:rsidRPr="00F9028A" w:rsidRDefault="00563F81" w:rsidP="00563F81">
            <w:pPr>
              <w:spacing w:after="0" w:line="360" w:lineRule="auto"/>
              <w:contextualSpacing/>
              <w:jc w:val="both"/>
              <w:rPr>
                <w:sz w:val="16"/>
                <w:szCs w:val="16"/>
              </w:rPr>
            </w:pPr>
            <w:r w:rsidRPr="00F9028A">
              <w:rPr>
                <w:sz w:val="16"/>
                <w:szCs w:val="16"/>
              </w:rPr>
              <w:t>2009</w:t>
            </w:r>
          </w:p>
        </w:tc>
        <w:tc>
          <w:tcPr>
            <w:tcW w:w="754" w:type="dxa"/>
            <w:vAlign w:val="bottom"/>
          </w:tcPr>
          <w:p w14:paraId="6FB4005E" w14:textId="26CD7DB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62,223</w:t>
            </w:r>
          </w:p>
        </w:tc>
        <w:tc>
          <w:tcPr>
            <w:tcW w:w="696" w:type="dxa"/>
            <w:vAlign w:val="bottom"/>
          </w:tcPr>
          <w:p w14:paraId="677F078D" w14:textId="7FA7287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18,902</w:t>
            </w:r>
          </w:p>
        </w:tc>
        <w:tc>
          <w:tcPr>
            <w:tcW w:w="696" w:type="dxa"/>
            <w:vAlign w:val="bottom"/>
          </w:tcPr>
          <w:p w14:paraId="0F5195F3" w14:textId="267E6C6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28,537</w:t>
            </w:r>
          </w:p>
        </w:tc>
        <w:tc>
          <w:tcPr>
            <w:tcW w:w="680" w:type="dxa"/>
            <w:vAlign w:val="bottom"/>
          </w:tcPr>
          <w:p w14:paraId="47F24A11" w14:textId="635BC4D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10,617</w:t>
            </w:r>
          </w:p>
        </w:tc>
        <w:tc>
          <w:tcPr>
            <w:tcW w:w="609" w:type="dxa"/>
            <w:vAlign w:val="bottom"/>
          </w:tcPr>
          <w:p w14:paraId="35105042" w14:textId="1A107C4B"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3,430</w:t>
            </w:r>
          </w:p>
        </w:tc>
        <w:tc>
          <w:tcPr>
            <w:tcW w:w="609" w:type="dxa"/>
            <w:vAlign w:val="bottom"/>
          </w:tcPr>
          <w:p w14:paraId="4DE3C4E6" w14:textId="267C7C7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737</w:t>
            </w:r>
          </w:p>
        </w:tc>
        <w:tc>
          <w:tcPr>
            <w:tcW w:w="680" w:type="dxa"/>
            <w:shd w:val="clear" w:color="auto" w:fill="auto"/>
            <w:noWrap/>
            <w:vAlign w:val="bottom"/>
          </w:tcPr>
          <w:p w14:paraId="36058BFD" w14:textId="33B3061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8,443</w:t>
            </w:r>
          </w:p>
        </w:tc>
        <w:tc>
          <w:tcPr>
            <w:tcW w:w="610" w:type="dxa"/>
            <w:shd w:val="clear" w:color="auto" w:fill="auto"/>
            <w:noWrap/>
            <w:vAlign w:val="bottom"/>
          </w:tcPr>
          <w:p w14:paraId="0DD839FC" w14:textId="75FDAD8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3,706</w:t>
            </w:r>
          </w:p>
        </w:tc>
        <w:tc>
          <w:tcPr>
            <w:tcW w:w="610" w:type="dxa"/>
            <w:shd w:val="clear" w:color="auto" w:fill="auto"/>
            <w:noWrap/>
            <w:vAlign w:val="bottom"/>
          </w:tcPr>
          <w:p w14:paraId="3B35408E" w14:textId="1FF6A94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3,476</w:t>
            </w:r>
          </w:p>
        </w:tc>
        <w:tc>
          <w:tcPr>
            <w:tcW w:w="610" w:type="dxa"/>
            <w:shd w:val="clear" w:color="auto" w:fill="auto"/>
            <w:noWrap/>
            <w:vAlign w:val="bottom"/>
          </w:tcPr>
          <w:p w14:paraId="04FA506C" w14:textId="54C7BF4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2,042</w:t>
            </w:r>
          </w:p>
        </w:tc>
        <w:tc>
          <w:tcPr>
            <w:tcW w:w="610" w:type="dxa"/>
            <w:vAlign w:val="bottom"/>
          </w:tcPr>
          <w:p w14:paraId="11EBE1A1" w14:textId="0E03295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3,190</w:t>
            </w:r>
          </w:p>
        </w:tc>
        <w:tc>
          <w:tcPr>
            <w:tcW w:w="610" w:type="dxa"/>
            <w:vAlign w:val="bottom"/>
          </w:tcPr>
          <w:p w14:paraId="213B9F47" w14:textId="2A55E12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2,078</w:t>
            </w:r>
          </w:p>
        </w:tc>
        <w:tc>
          <w:tcPr>
            <w:tcW w:w="610" w:type="dxa"/>
            <w:vAlign w:val="bottom"/>
          </w:tcPr>
          <w:p w14:paraId="075A2CB4" w14:textId="3BAC246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1,842</w:t>
            </w:r>
          </w:p>
        </w:tc>
        <w:tc>
          <w:tcPr>
            <w:tcW w:w="610" w:type="dxa"/>
            <w:shd w:val="clear" w:color="auto" w:fill="auto"/>
            <w:noWrap/>
            <w:vAlign w:val="bottom"/>
          </w:tcPr>
          <w:p w14:paraId="2971BAED" w14:textId="55FD984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1,462</w:t>
            </w:r>
          </w:p>
        </w:tc>
        <w:tc>
          <w:tcPr>
            <w:tcW w:w="610" w:type="dxa"/>
            <w:shd w:val="clear" w:color="auto" w:fill="auto"/>
            <w:noWrap/>
            <w:vAlign w:val="bottom"/>
          </w:tcPr>
          <w:p w14:paraId="0B1CDF28" w14:textId="7CC898B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1,019</w:t>
            </w:r>
          </w:p>
        </w:tc>
        <w:tc>
          <w:tcPr>
            <w:tcW w:w="610" w:type="dxa"/>
            <w:shd w:val="clear" w:color="auto" w:fill="auto"/>
            <w:noWrap/>
            <w:vAlign w:val="bottom"/>
          </w:tcPr>
          <w:p w14:paraId="6DA9B8D3" w14:textId="3698718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6,059</w:t>
            </w:r>
          </w:p>
        </w:tc>
        <w:tc>
          <w:tcPr>
            <w:tcW w:w="610" w:type="dxa"/>
            <w:shd w:val="clear" w:color="auto" w:fill="auto"/>
            <w:noWrap/>
            <w:vAlign w:val="bottom"/>
          </w:tcPr>
          <w:p w14:paraId="232478CE" w14:textId="11487DB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2,292</w:t>
            </w:r>
          </w:p>
        </w:tc>
        <w:tc>
          <w:tcPr>
            <w:tcW w:w="680" w:type="dxa"/>
            <w:shd w:val="clear" w:color="auto" w:fill="auto"/>
            <w:noWrap/>
            <w:vAlign w:val="bottom"/>
          </w:tcPr>
          <w:p w14:paraId="493B3DF1" w14:textId="250CCE3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8,697</w:t>
            </w:r>
          </w:p>
        </w:tc>
        <w:tc>
          <w:tcPr>
            <w:tcW w:w="610" w:type="dxa"/>
            <w:shd w:val="clear" w:color="auto" w:fill="auto"/>
            <w:noWrap/>
            <w:vAlign w:val="bottom"/>
          </w:tcPr>
          <w:p w14:paraId="00C42EDB" w14:textId="77501F4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1,291</w:t>
            </w:r>
          </w:p>
        </w:tc>
        <w:tc>
          <w:tcPr>
            <w:tcW w:w="610" w:type="dxa"/>
            <w:shd w:val="clear" w:color="auto" w:fill="auto"/>
            <w:noWrap/>
            <w:vAlign w:val="bottom"/>
          </w:tcPr>
          <w:p w14:paraId="0146350B" w14:textId="57CC8D9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2,578</w:t>
            </w:r>
          </w:p>
        </w:tc>
        <w:tc>
          <w:tcPr>
            <w:tcW w:w="680" w:type="dxa"/>
            <w:vAlign w:val="bottom"/>
          </w:tcPr>
          <w:p w14:paraId="7D6DA449" w14:textId="5D6150B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8,870</w:t>
            </w:r>
          </w:p>
        </w:tc>
        <w:tc>
          <w:tcPr>
            <w:tcW w:w="610" w:type="dxa"/>
            <w:vAlign w:val="bottom"/>
          </w:tcPr>
          <w:p w14:paraId="7244802F" w14:textId="7963764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3,989</w:t>
            </w:r>
          </w:p>
        </w:tc>
        <w:tc>
          <w:tcPr>
            <w:tcW w:w="680" w:type="dxa"/>
          </w:tcPr>
          <w:p w14:paraId="2A3665FD"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3F35655"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45E53AE0"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0D4B3097" w14:textId="061075BA" w:rsidTr="00CB02F2">
        <w:trPr>
          <w:trHeight w:hRule="exact" w:val="227"/>
        </w:trPr>
        <w:tc>
          <w:tcPr>
            <w:tcW w:w="696" w:type="dxa"/>
            <w:vAlign w:val="center"/>
          </w:tcPr>
          <w:p w14:paraId="338F4875" w14:textId="77777777" w:rsidR="00563F81" w:rsidRPr="00F9028A" w:rsidRDefault="00563F81" w:rsidP="00563F81">
            <w:pPr>
              <w:spacing w:after="0" w:line="360" w:lineRule="auto"/>
              <w:contextualSpacing/>
              <w:jc w:val="both"/>
              <w:rPr>
                <w:sz w:val="16"/>
                <w:szCs w:val="16"/>
              </w:rPr>
            </w:pPr>
            <w:r w:rsidRPr="00F9028A">
              <w:rPr>
                <w:sz w:val="16"/>
                <w:szCs w:val="16"/>
              </w:rPr>
              <w:t>2010</w:t>
            </w:r>
          </w:p>
        </w:tc>
        <w:tc>
          <w:tcPr>
            <w:tcW w:w="754" w:type="dxa"/>
            <w:vAlign w:val="bottom"/>
          </w:tcPr>
          <w:p w14:paraId="1ADB7F55" w14:textId="7E16138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64,794</w:t>
            </w:r>
          </w:p>
        </w:tc>
        <w:tc>
          <w:tcPr>
            <w:tcW w:w="696" w:type="dxa"/>
            <w:vAlign w:val="bottom"/>
          </w:tcPr>
          <w:p w14:paraId="71B096A6" w14:textId="01B83A8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19,314</w:t>
            </w:r>
          </w:p>
        </w:tc>
        <w:tc>
          <w:tcPr>
            <w:tcW w:w="696" w:type="dxa"/>
            <w:vAlign w:val="bottom"/>
          </w:tcPr>
          <w:p w14:paraId="1E90560B" w14:textId="513A8B4D"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29,339</w:t>
            </w:r>
          </w:p>
        </w:tc>
        <w:tc>
          <w:tcPr>
            <w:tcW w:w="680" w:type="dxa"/>
            <w:vAlign w:val="bottom"/>
          </w:tcPr>
          <w:p w14:paraId="2241A1AA" w14:textId="447E6C2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11,821</w:t>
            </w:r>
          </w:p>
        </w:tc>
        <w:tc>
          <w:tcPr>
            <w:tcW w:w="609" w:type="dxa"/>
            <w:vAlign w:val="bottom"/>
          </w:tcPr>
          <w:p w14:paraId="4AE3BD0A" w14:textId="187F68D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3,542</w:t>
            </w:r>
          </w:p>
        </w:tc>
        <w:tc>
          <w:tcPr>
            <w:tcW w:w="609" w:type="dxa"/>
            <w:vAlign w:val="bottom"/>
          </w:tcPr>
          <w:p w14:paraId="1DD81103" w14:textId="698E58B9"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778</w:t>
            </w:r>
          </w:p>
        </w:tc>
        <w:tc>
          <w:tcPr>
            <w:tcW w:w="680" w:type="dxa"/>
            <w:shd w:val="clear" w:color="auto" w:fill="auto"/>
            <w:noWrap/>
            <w:vAlign w:val="bottom"/>
          </w:tcPr>
          <w:p w14:paraId="0511548B" w14:textId="77BD087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8,744</w:t>
            </w:r>
          </w:p>
        </w:tc>
        <w:tc>
          <w:tcPr>
            <w:tcW w:w="610" w:type="dxa"/>
            <w:shd w:val="clear" w:color="auto" w:fill="auto"/>
            <w:noWrap/>
            <w:vAlign w:val="bottom"/>
          </w:tcPr>
          <w:p w14:paraId="04E511AC" w14:textId="29FA772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3,824</w:t>
            </w:r>
          </w:p>
        </w:tc>
        <w:tc>
          <w:tcPr>
            <w:tcW w:w="610" w:type="dxa"/>
            <w:shd w:val="clear" w:color="auto" w:fill="auto"/>
            <w:noWrap/>
            <w:vAlign w:val="bottom"/>
          </w:tcPr>
          <w:p w14:paraId="62E3974C" w14:textId="08B9D66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3,509</w:t>
            </w:r>
          </w:p>
        </w:tc>
        <w:tc>
          <w:tcPr>
            <w:tcW w:w="610" w:type="dxa"/>
            <w:shd w:val="clear" w:color="auto" w:fill="auto"/>
            <w:noWrap/>
            <w:vAlign w:val="bottom"/>
          </w:tcPr>
          <w:p w14:paraId="50303811" w14:textId="5C621E7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2,086</w:t>
            </w:r>
          </w:p>
        </w:tc>
        <w:tc>
          <w:tcPr>
            <w:tcW w:w="610" w:type="dxa"/>
            <w:vAlign w:val="bottom"/>
          </w:tcPr>
          <w:p w14:paraId="64E3CEDF" w14:textId="3B37327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3,302</w:t>
            </w:r>
          </w:p>
        </w:tc>
        <w:tc>
          <w:tcPr>
            <w:tcW w:w="610" w:type="dxa"/>
            <w:vAlign w:val="bottom"/>
          </w:tcPr>
          <w:p w14:paraId="12843408" w14:textId="4F97CF6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2,150</w:t>
            </w:r>
          </w:p>
        </w:tc>
        <w:tc>
          <w:tcPr>
            <w:tcW w:w="610" w:type="dxa"/>
            <w:vAlign w:val="bottom"/>
          </w:tcPr>
          <w:p w14:paraId="74CCC369" w14:textId="0DFC89E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1,884</w:t>
            </w:r>
          </w:p>
        </w:tc>
        <w:tc>
          <w:tcPr>
            <w:tcW w:w="610" w:type="dxa"/>
            <w:shd w:val="clear" w:color="auto" w:fill="auto"/>
            <w:noWrap/>
            <w:vAlign w:val="bottom"/>
          </w:tcPr>
          <w:p w14:paraId="6E718F4C" w14:textId="2C42EA1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1,555</w:t>
            </w:r>
          </w:p>
        </w:tc>
        <w:tc>
          <w:tcPr>
            <w:tcW w:w="610" w:type="dxa"/>
            <w:shd w:val="clear" w:color="auto" w:fill="auto"/>
            <w:noWrap/>
            <w:vAlign w:val="bottom"/>
          </w:tcPr>
          <w:p w14:paraId="15935611" w14:textId="1E1C1EC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1,074</w:t>
            </w:r>
          </w:p>
        </w:tc>
        <w:tc>
          <w:tcPr>
            <w:tcW w:w="610" w:type="dxa"/>
            <w:shd w:val="clear" w:color="auto" w:fill="auto"/>
            <w:noWrap/>
            <w:vAlign w:val="bottom"/>
          </w:tcPr>
          <w:p w14:paraId="50597C9A" w14:textId="37D63DC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6,273</w:t>
            </w:r>
          </w:p>
        </w:tc>
        <w:tc>
          <w:tcPr>
            <w:tcW w:w="610" w:type="dxa"/>
            <w:shd w:val="clear" w:color="auto" w:fill="auto"/>
            <w:noWrap/>
            <w:vAlign w:val="bottom"/>
          </w:tcPr>
          <w:p w14:paraId="140E0327" w14:textId="310D6BB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2,366</w:t>
            </w:r>
          </w:p>
        </w:tc>
        <w:tc>
          <w:tcPr>
            <w:tcW w:w="680" w:type="dxa"/>
            <w:shd w:val="clear" w:color="auto" w:fill="auto"/>
            <w:noWrap/>
            <w:vAlign w:val="bottom"/>
          </w:tcPr>
          <w:p w14:paraId="789BB586" w14:textId="6AEB071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9,681</w:t>
            </w:r>
          </w:p>
        </w:tc>
        <w:tc>
          <w:tcPr>
            <w:tcW w:w="610" w:type="dxa"/>
            <w:shd w:val="clear" w:color="auto" w:fill="auto"/>
            <w:noWrap/>
            <w:vAlign w:val="bottom"/>
          </w:tcPr>
          <w:p w14:paraId="088FC507" w14:textId="557B66C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1,316</w:t>
            </w:r>
          </w:p>
        </w:tc>
        <w:tc>
          <w:tcPr>
            <w:tcW w:w="610" w:type="dxa"/>
            <w:shd w:val="clear" w:color="auto" w:fill="auto"/>
            <w:noWrap/>
            <w:vAlign w:val="bottom"/>
          </w:tcPr>
          <w:p w14:paraId="0E864E06" w14:textId="7A23ACE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2,619</w:t>
            </w:r>
          </w:p>
        </w:tc>
        <w:tc>
          <w:tcPr>
            <w:tcW w:w="680" w:type="dxa"/>
            <w:vAlign w:val="bottom"/>
          </w:tcPr>
          <w:p w14:paraId="516C03A9" w14:textId="45ACD90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9,062</w:t>
            </w:r>
          </w:p>
        </w:tc>
        <w:tc>
          <w:tcPr>
            <w:tcW w:w="610" w:type="dxa"/>
            <w:vAlign w:val="bottom"/>
          </w:tcPr>
          <w:p w14:paraId="37D54F2D" w14:textId="130DF97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4,052</w:t>
            </w:r>
          </w:p>
        </w:tc>
        <w:tc>
          <w:tcPr>
            <w:tcW w:w="680" w:type="dxa"/>
          </w:tcPr>
          <w:p w14:paraId="24C10804"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C5D5108"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40810596"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42C70C73" w14:textId="30C01AFE" w:rsidTr="00CB02F2">
        <w:trPr>
          <w:trHeight w:hRule="exact" w:val="227"/>
        </w:trPr>
        <w:tc>
          <w:tcPr>
            <w:tcW w:w="696" w:type="dxa"/>
            <w:vAlign w:val="center"/>
          </w:tcPr>
          <w:p w14:paraId="1893D006" w14:textId="77777777" w:rsidR="00563F81" w:rsidRPr="00F9028A" w:rsidRDefault="00563F81" w:rsidP="00563F81">
            <w:pPr>
              <w:spacing w:after="0" w:line="360" w:lineRule="auto"/>
              <w:contextualSpacing/>
              <w:jc w:val="both"/>
              <w:rPr>
                <w:sz w:val="16"/>
                <w:szCs w:val="16"/>
              </w:rPr>
            </w:pPr>
            <w:r w:rsidRPr="00F9028A">
              <w:rPr>
                <w:sz w:val="16"/>
                <w:szCs w:val="16"/>
              </w:rPr>
              <w:t>2011</w:t>
            </w:r>
          </w:p>
        </w:tc>
        <w:tc>
          <w:tcPr>
            <w:tcW w:w="754" w:type="dxa"/>
            <w:vAlign w:val="bottom"/>
          </w:tcPr>
          <w:p w14:paraId="79A02E5F" w14:textId="7C6995E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68,230</w:t>
            </w:r>
          </w:p>
        </w:tc>
        <w:tc>
          <w:tcPr>
            <w:tcW w:w="696" w:type="dxa"/>
            <w:vAlign w:val="bottom"/>
          </w:tcPr>
          <w:p w14:paraId="111FFB8F" w14:textId="1FEB8AE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20,097</w:t>
            </w:r>
          </w:p>
        </w:tc>
        <w:tc>
          <w:tcPr>
            <w:tcW w:w="696" w:type="dxa"/>
            <w:vAlign w:val="bottom"/>
          </w:tcPr>
          <w:p w14:paraId="130258F8" w14:textId="14172F3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29,627</w:t>
            </w:r>
          </w:p>
        </w:tc>
        <w:tc>
          <w:tcPr>
            <w:tcW w:w="680" w:type="dxa"/>
            <w:vAlign w:val="bottom"/>
          </w:tcPr>
          <w:p w14:paraId="5C1BE886" w14:textId="12641605"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14,067</w:t>
            </w:r>
          </w:p>
        </w:tc>
        <w:tc>
          <w:tcPr>
            <w:tcW w:w="609" w:type="dxa"/>
            <w:vAlign w:val="bottom"/>
          </w:tcPr>
          <w:p w14:paraId="35B452FE" w14:textId="2CFCDAA0"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3,652</w:t>
            </w:r>
          </w:p>
        </w:tc>
        <w:tc>
          <w:tcPr>
            <w:tcW w:w="609" w:type="dxa"/>
            <w:vAlign w:val="bottom"/>
          </w:tcPr>
          <w:p w14:paraId="61E0ACD8" w14:textId="13DF2C1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787</w:t>
            </w:r>
          </w:p>
        </w:tc>
        <w:tc>
          <w:tcPr>
            <w:tcW w:w="680" w:type="dxa"/>
            <w:shd w:val="clear" w:color="auto" w:fill="auto"/>
            <w:noWrap/>
            <w:vAlign w:val="bottom"/>
          </w:tcPr>
          <w:p w14:paraId="0353BAC1" w14:textId="1A283EF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8,946</w:t>
            </w:r>
          </w:p>
        </w:tc>
        <w:tc>
          <w:tcPr>
            <w:tcW w:w="610" w:type="dxa"/>
            <w:shd w:val="clear" w:color="auto" w:fill="auto"/>
            <w:noWrap/>
            <w:vAlign w:val="bottom"/>
          </w:tcPr>
          <w:p w14:paraId="3E304140" w14:textId="150489C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3,894</w:t>
            </w:r>
          </w:p>
        </w:tc>
        <w:tc>
          <w:tcPr>
            <w:tcW w:w="610" w:type="dxa"/>
            <w:shd w:val="clear" w:color="auto" w:fill="auto"/>
            <w:noWrap/>
            <w:vAlign w:val="bottom"/>
          </w:tcPr>
          <w:p w14:paraId="5C440480" w14:textId="6A26A7C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3,553</w:t>
            </w:r>
          </w:p>
        </w:tc>
        <w:tc>
          <w:tcPr>
            <w:tcW w:w="610" w:type="dxa"/>
            <w:shd w:val="clear" w:color="auto" w:fill="auto"/>
            <w:noWrap/>
            <w:vAlign w:val="bottom"/>
          </w:tcPr>
          <w:p w14:paraId="386D8196" w14:textId="67FE78B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2,172</w:t>
            </w:r>
          </w:p>
        </w:tc>
        <w:tc>
          <w:tcPr>
            <w:tcW w:w="610" w:type="dxa"/>
            <w:vAlign w:val="bottom"/>
          </w:tcPr>
          <w:p w14:paraId="5C111E39" w14:textId="286B04D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3,443</w:t>
            </w:r>
          </w:p>
        </w:tc>
        <w:tc>
          <w:tcPr>
            <w:tcW w:w="610" w:type="dxa"/>
            <w:vAlign w:val="bottom"/>
          </w:tcPr>
          <w:p w14:paraId="17C15C88" w14:textId="2CA6651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2,239</w:t>
            </w:r>
          </w:p>
        </w:tc>
        <w:tc>
          <w:tcPr>
            <w:tcW w:w="610" w:type="dxa"/>
            <w:vAlign w:val="bottom"/>
          </w:tcPr>
          <w:p w14:paraId="70078F7E" w14:textId="0680A57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1,899</w:t>
            </w:r>
          </w:p>
        </w:tc>
        <w:tc>
          <w:tcPr>
            <w:tcW w:w="610" w:type="dxa"/>
            <w:shd w:val="clear" w:color="auto" w:fill="auto"/>
            <w:noWrap/>
            <w:vAlign w:val="bottom"/>
          </w:tcPr>
          <w:p w14:paraId="6D18B68D" w14:textId="1058304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1,632</w:t>
            </w:r>
          </w:p>
        </w:tc>
        <w:tc>
          <w:tcPr>
            <w:tcW w:w="610" w:type="dxa"/>
            <w:shd w:val="clear" w:color="auto" w:fill="auto"/>
            <w:noWrap/>
            <w:vAlign w:val="bottom"/>
          </w:tcPr>
          <w:p w14:paraId="68204112" w14:textId="2240E52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1,120</w:t>
            </w:r>
          </w:p>
        </w:tc>
        <w:tc>
          <w:tcPr>
            <w:tcW w:w="610" w:type="dxa"/>
            <w:shd w:val="clear" w:color="auto" w:fill="auto"/>
            <w:noWrap/>
            <w:vAlign w:val="bottom"/>
          </w:tcPr>
          <w:p w14:paraId="386D4780" w14:textId="2EA4602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6,381</w:t>
            </w:r>
          </w:p>
        </w:tc>
        <w:tc>
          <w:tcPr>
            <w:tcW w:w="610" w:type="dxa"/>
            <w:shd w:val="clear" w:color="auto" w:fill="auto"/>
            <w:noWrap/>
            <w:vAlign w:val="bottom"/>
          </w:tcPr>
          <w:p w14:paraId="535CCBEC" w14:textId="7308FD6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2,434</w:t>
            </w:r>
          </w:p>
        </w:tc>
        <w:tc>
          <w:tcPr>
            <w:tcW w:w="680" w:type="dxa"/>
            <w:shd w:val="clear" w:color="auto" w:fill="auto"/>
            <w:noWrap/>
            <w:vAlign w:val="bottom"/>
          </w:tcPr>
          <w:p w14:paraId="2A07EF15" w14:textId="3AEF08D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11,912</w:t>
            </w:r>
          </w:p>
        </w:tc>
        <w:tc>
          <w:tcPr>
            <w:tcW w:w="610" w:type="dxa"/>
            <w:shd w:val="clear" w:color="auto" w:fill="auto"/>
            <w:noWrap/>
            <w:vAlign w:val="bottom"/>
          </w:tcPr>
          <w:p w14:paraId="0D6BC403" w14:textId="7F336D5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1,329</w:t>
            </w:r>
          </w:p>
        </w:tc>
        <w:tc>
          <w:tcPr>
            <w:tcW w:w="610" w:type="dxa"/>
            <w:shd w:val="clear" w:color="auto" w:fill="auto"/>
            <w:noWrap/>
            <w:vAlign w:val="bottom"/>
          </w:tcPr>
          <w:p w14:paraId="7A4B5039" w14:textId="72F6436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2,637</w:t>
            </w:r>
          </w:p>
        </w:tc>
        <w:tc>
          <w:tcPr>
            <w:tcW w:w="680" w:type="dxa"/>
            <w:vAlign w:val="bottom"/>
          </w:tcPr>
          <w:p w14:paraId="36519032" w14:textId="6C8575A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9,204</w:t>
            </w:r>
          </w:p>
        </w:tc>
        <w:tc>
          <w:tcPr>
            <w:tcW w:w="610" w:type="dxa"/>
            <w:vAlign w:val="bottom"/>
          </w:tcPr>
          <w:p w14:paraId="7215A0CF" w14:textId="56FF656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4,056</w:t>
            </w:r>
          </w:p>
        </w:tc>
        <w:tc>
          <w:tcPr>
            <w:tcW w:w="680" w:type="dxa"/>
          </w:tcPr>
          <w:p w14:paraId="17CDEEBE"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24CB049"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4D85166"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443B6C82" w14:textId="09B788B4" w:rsidTr="00CB02F2">
        <w:trPr>
          <w:trHeight w:hRule="exact" w:val="227"/>
        </w:trPr>
        <w:tc>
          <w:tcPr>
            <w:tcW w:w="696" w:type="dxa"/>
            <w:vAlign w:val="center"/>
          </w:tcPr>
          <w:p w14:paraId="69357D4E" w14:textId="77777777" w:rsidR="00563F81" w:rsidRPr="00F9028A" w:rsidRDefault="00563F81" w:rsidP="00563F81">
            <w:pPr>
              <w:spacing w:after="0" w:line="360" w:lineRule="auto"/>
              <w:contextualSpacing/>
              <w:jc w:val="both"/>
              <w:rPr>
                <w:sz w:val="16"/>
                <w:szCs w:val="16"/>
              </w:rPr>
            </w:pPr>
            <w:r w:rsidRPr="00F9028A">
              <w:rPr>
                <w:sz w:val="16"/>
                <w:szCs w:val="16"/>
              </w:rPr>
              <w:t>2012</w:t>
            </w:r>
          </w:p>
        </w:tc>
        <w:tc>
          <w:tcPr>
            <w:tcW w:w="754" w:type="dxa"/>
            <w:vAlign w:val="bottom"/>
          </w:tcPr>
          <w:p w14:paraId="4414F7E5" w14:textId="0854E14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70,909</w:t>
            </w:r>
          </w:p>
        </w:tc>
        <w:tc>
          <w:tcPr>
            <w:tcW w:w="696" w:type="dxa"/>
            <w:vAlign w:val="bottom"/>
          </w:tcPr>
          <w:p w14:paraId="7376EEDF" w14:textId="111F483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21,048</w:t>
            </w:r>
          </w:p>
        </w:tc>
        <w:tc>
          <w:tcPr>
            <w:tcW w:w="696" w:type="dxa"/>
            <w:vAlign w:val="bottom"/>
          </w:tcPr>
          <w:p w14:paraId="34B6C352" w14:textId="7FDBBEE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30,484</w:t>
            </w:r>
          </w:p>
        </w:tc>
        <w:tc>
          <w:tcPr>
            <w:tcW w:w="680" w:type="dxa"/>
            <w:vAlign w:val="bottom"/>
          </w:tcPr>
          <w:p w14:paraId="626FE040" w14:textId="198D1117"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14,819</w:t>
            </w:r>
          </w:p>
        </w:tc>
        <w:tc>
          <w:tcPr>
            <w:tcW w:w="609" w:type="dxa"/>
            <w:vAlign w:val="bottom"/>
          </w:tcPr>
          <w:p w14:paraId="78FAF1AE" w14:textId="3978AB52"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3,724</w:t>
            </w:r>
          </w:p>
        </w:tc>
        <w:tc>
          <w:tcPr>
            <w:tcW w:w="609" w:type="dxa"/>
            <w:vAlign w:val="bottom"/>
          </w:tcPr>
          <w:p w14:paraId="4E1698C5" w14:textId="76C6EB11"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834</w:t>
            </w:r>
          </w:p>
        </w:tc>
        <w:tc>
          <w:tcPr>
            <w:tcW w:w="680" w:type="dxa"/>
            <w:shd w:val="clear" w:color="auto" w:fill="auto"/>
            <w:noWrap/>
            <w:vAlign w:val="bottom"/>
          </w:tcPr>
          <w:p w14:paraId="53EFA172" w14:textId="1EE2034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9,268</w:t>
            </w:r>
          </w:p>
        </w:tc>
        <w:tc>
          <w:tcPr>
            <w:tcW w:w="610" w:type="dxa"/>
            <w:shd w:val="clear" w:color="auto" w:fill="auto"/>
            <w:noWrap/>
            <w:vAlign w:val="bottom"/>
          </w:tcPr>
          <w:p w14:paraId="2B117120" w14:textId="5FA3782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4,032</w:t>
            </w:r>
          </w:p>
        </w:tc>
        <w:tc>
          <w:tcPr>
            <w:tcW w:w="610" w:type="dxa"/>
            <w:shd w:val="clear" w:color="auto" w:fill="auto"/>
            <w:noWrap/>
            <w:vAlign w:val="bottom"/>
          </w:tcPr>
          <w:p w14:paraId="572DA2E1" w14:textId="1D44679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3,728</w:t>
            </w:r>
          </w:p>
        </w:tc>
        <w:tc>
          <w:tcPr>
            <w:tcW w:w="610" w:type="dxa"/>
            <w:shd w:val="clear" w:color="auto" w:fill="auto"/>
            <w:noWrap/>
            <w:vAlign w:val="bottom"/>
          </w:tcPr>
          <w:p w14:paraId="0CCE6BCE" w14:textId="6446473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2,254</w:t>
            </w:r>
          </w:p>
        </w:tc>
        <w:tc>
          <w:tcPr>
            <w:tcW w:w="610" w:type="dxa"/>
            <w:vAlign w:val="bottom"/>
          </w:tcPr>
          <w:p w14:paraId="660A7E0C" w14:textId="772720D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3,628</w:t>
            </w:r>
          </w:p>
        </w:tc>
        <w:tc>
          <w:tcPr>
            <w:tcW w:w="610" w:type="dxa"/>
            <w:vAlign w:val="bottom"/>
          </w:tcPr>
          <w:p w14:paraId="3B9285C0" w14:textId="332478E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2,368</w:t>
            </w:r>
          </w:p>
        </w:tc>
        <w:tc>
          <w:tcPr>
            <w:tcW w:w="610" w:type="dxa"/>
            <w:vAlign w:val="bottom"/>
          </w:tcPr>
          <w:p w14:paraId="7F21E618" w14:textId="193E2B6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1,951</w:t>
            </w:r>
          </w:p>
        </w:tc>
        <w:tc>
          <w:tcPr>
            <w:tcW w:w="610" w:type="dxa"/>
            <w:shd w:val="clear" w:color="auto" w:fill="auto"/>
            <w:noWrap/>
            <w:vAlign w:val="bottom"/>
          </w:tcPr>
          <w:p w14:paraId="528534A2" w14:textId="0112E15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1,733</w:t>
            </w:r>
          </w:p>
        </w:tc>
        <w:tc>
          <w:tcPr>
            <w:tcW w:w="610" w:type="dxa"/>
            <w:shd w:val="clear" w:color="auto" w:fill="auto"/>
            <w:noWrap/>
            <w:vAlign w:val="bottom"/>
          </w:tcPr>
          <w:p w14:paraId="5B4105E3" w14:textId="4C5B637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1,182</w:t>
            </w:r>
          </w:p>
        </w:tc>
        <w:tc>
          <w:tcPr>
            <w:tcW w:w="610" w:type="dxa"/>
            <w:shd w:val="clear" w:color="auto" w:fill="auto"/>
            <w:noWrap/>
            <w:vAlign w:val="bottom"/>
          </w:tcPr>
          <w:p w14:paraId="688BC9E7" w14:textId="6903305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6,438</w:t>
            </w:r>
          </w:p>
        </w:tc>
        <w:tc>
          <w:tcPr>
            <w:tcW w:w="610" w:type="dxa"/>
            <w:shd w:val="clear" w:color="auto" w:fill="auto"/>
            <w:noWrap/>
            <w:vAlign w:val="bottom"/>
          </w:tcPr>
          <w:p w14:paraId="55CD8719" w14:textId="3A6308D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2,516</w:t>
            </w:r>
          </w:p>
        </w:tc>
        <w:tc>
          <w:tcPr>
            <w:tcW w:w="680" w:type="dxa"/>
            <w:shd w:val="clear" w:color="auto" w:fill="auto"/>
            <w:noWrap/>
            <w:vAlign w:val="bottom"/>
          </w:tcPr>
          <w:p w14:paraId="48C49E4D" w14:textId="045734F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12,616</w:t>
            </w:r>
          </w:p>
        </w:tc>
        <w:tc>
          <w:tcPr>
            <w:tcW w:w="610" w:type="dxa"/>
            <w:shd w:val="clear" w:color="auto" w:fill="auto"/>
            <w:noWrap/>
            <w:vAlign w:val="bottom"/>
          </w:tcPr>
          <w:p w14:paraId="39F9D01B" w14:textId="2098A4A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1,382</w:t>
            </w:r>
          </w:p>
        </w:tc>
        <w:tc>
          <w:tcPr>
            <w:tcW w:w="610" w:type="dxa"/>
            <w:shd w:val="clear" w:color="auto" w:fill="auto"/>
            <w:noWrap/>
            <w:vAlign w:val="bottom"/>
          </w:tcPr>
          <w:p w14:paraId="3FB1775F" w14:textId="1AF267B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2,644</w:t>
            </w:r>
          </w:p>
        </w:tc>
        <w:tc>
          <w:tcPr>
            <w:tcW w:w="680" w:type="dxa"/>
            <w:vAlign w:val="bottom"/>
          </w:tcPr>
          <w:p w14:paraId="163D5001" w14:textId="60820D1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9,591</w:t>
            </w:r>
          </w:p>
        </w:tc>
        <w:tc>
          <w:tcPr>
            <w:tcW w:w="610" w:type="dxa"/>
            <w:vAlign w:val="bottom"/>
          </w:tcPr>
          <w:p w14:paraId="4932FDB2" w14:textId="783DAA0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4,092</w:t>
            </w:r>
          </w:p>
        </w:tc>
        <w:tc>
          <w:tcPr>
            <w:tcW w:w="680" w:type="dxa"/>
          </w:tcPr>
          <w:p w14:paraId="0814BF42"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EFA0D69"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61042247"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3802AD3C" w14:textId="76A3E32B" w:rsidTr="00CB02F2">
        <w:trPr>
          <w:trHeight w:hRule="exact" w:val="227"/>
        </w:trPr>
        <w:tc>
          <w:tcPr>
            <w:tcW w:w="696" w:type="dxa"/>
            <w:vAlign w:val="center"/>
          </w:tcPr>
          <w:p w14:paraId="36BE7EB6" w14:textId="77777777" w:rsidR="00563F81" w:rsidRPr="00F9028A" w:rsidRDefault="00563F81" w:rsidP="00563F81">
            <w:pPr>
              <w:spacing w:after="0" w:line="360" w:lineRule="auto"/>
              <w:contextualSpacing/>
              <w:jc w:val="both"/>
              <w:rPr>
                <w:sz w:val="16"/>
                <w:szCs w:val="16"/>
              </w:rPr>
            </w:pPr>
            <w:r w:rsidRPr="00F9028A">
              <w:rPr>
                <w:sz w:val="16"/>
                <w:szCs w:val="16"/>
              </w:rPr>
              <w:t>2013</w:t>
            </w:r>
          </w:p>
        </w:tc>
        <w:tc>
          <w:tcPr>
            <w:tcW w:w="754" w:type="dxa"/>
            <w:vAlign w:val="bottom"/>
          </w:tcPr>
          <w:p w14:paraId="450FCA88" w14:textId="5D4E5C8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73,402</w:t>
            </w:r>
          </w:p>
        </w:tc>
        <w:tc>
          <w:tcPr>
            <w:tcW w:w="696" w:type="dxa"/>
            <w:vAlign w:val="bottom"/>
          </w:tcPr>
          <w:p w14:paraId="09D9A903" w14:textId="2F45706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21,594</w:t>
            </w:r>
          </w:p>
        </w:tc>
        <w:tc>
          <w:tcPr>
            <w:tcW w:w="696" w:type="dxa"/>
            <w:vAlign w:val="bottom"/>
          </w:tcPr>
          <w:p w14:paraId="7E359740" w14:textId="46073D33"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31,659</w:t>
            </w:r>
          </w:p>
        </w:tc>
        <w:tc>
          <w:tcPr>
            <w:tcW w:w="680" w:type="dxa"/>
            <w:vAlign w:val="bottom"/>
          </w:tcPr>
          <w:p w14:paraId="68F8772C" w14:textId="504991B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15,465</w:t>
            </w:r>
          </w:p>
        </w:tc>
        <w:tc>
          <w:tcPr>
            <w:tcW w:w="609" w:type="dxa"/>
            <w:vAlign w:val="bottom"/>
          </w:tcPr>
          <w:p w14:paraId="1F00B5D1" w14:textId="10FC0FF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3,818</w:t>
            </w:r>
          </w:p>
        </w:tc>
        <w:tc>
          <w:tcPr>
            <w:tcW w:w="609" w:type="dxa"/>
            <w:vAlign w:val="bottom"/>
          </w:tcPr>
          <w:p w14:paraId="794BDCCD" w14:textId="0FD2786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866</w:t>
            </w:r>
          </w:p>
        </w:tc>
        <w:tc>
          <w:tcPr>
            <w:tcW w:w="680" w:type="dxa"/>
            <w:shd w:val="clear" w:color="auto" w:fill="auto"/>
            <w:noWrap/>
            <w:vAlign w:val="bottom"/>
          </w:tcPr>
          <w:p w14:paraId="6E62A86B" w14:textId="70B10451"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9,565</w:t>
            </w:r>
          </w:p>
        </w:tc>
        <w:tc>
          <w:tcPr>
            <w:tcW w:w="610" w:type="dxa"/>
            <w:shd w:val="clear" w:color="auto" w:fill="auto"/>
            <w:noWrap/>
            <w:vAlign w:val="bottom"/>
          </w:tcPr>
          <w:p w14:paraId="59E40C20" w14:textId="51FF8AB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4,140</w:t>
            </w:r>
          </w:p>
        </w:tc>
        <w:tc>
          <w:tcPr>
            <w:tcW w:w="610" w:type="dxa"/>
            <w:shd w:val="clear" w:color="auto" w:fill="auto"/>
            <w:noWrap/>
            <w:vAlign w:val="bottom"/>
          </w:tcPr>
          <w:p w14:paraId="1CB22030" w14:textId="537A637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3,982</w:t>
            </w:r>
          </w:p>
        </w:tc>
        <w:tc>
          <w:tcPr>
            <w:tcW w:w="610" w:type="dxa"/>
            <w:shd w:val="clear" w:color="auto" w:fill="auto"/>
            <w:noWrap/>
            <w:vAlign w:val="bottom"/>
          </w:tcPr>
          <w:p w14:paraId="78898EE0" w14:textId="194731F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2,361</w:t>
            </w:r>
          </w:p>
        </w:tc>
        <w:tc>
          <w:tcPr>
            <w:tcW w:w="610" w:type="dxa"/>
            <w:vAlign w:val="bottom"/>
          </w:tcPr>
          <w:p w14:paraId="503B257B" w14:textId="5B5480C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3,773</w:t>
            </w:r>
          </w:p>
        </w:tc>
        <w:tc>
          <w:tcPr>
            <w:tcW w:w="610" w:type="dxa"/>
            <w:vAlign w:val="bottom"/>
          </w:tcPr>
          <w:p w14:paraId="0819AE23" w14:textId="53DC7CE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2,441</w:t>
            </w:r>
          </w:p>
        </w:tc>
        <w:tc>
          <w:tcPr>
            <w:tcW w:w="610" w:type="dxa"/>
            <w:vAlign w:val="bottom"/>
          </w:tcPr>
          <w:p w14:paraId="5C3A2F02" w14:textId="4CAF748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1,980</w:t>
            </w:r>
          </w:p>
        </w:tc>
        <w:tc>
          <w:tcPr>
            <w:tcW w:w="610" w:type="dxa"/>
            <w:shd w:val="clear" w:color="auto" w:fill="auto"/>
            <w:noWrap/>
            <w:vAlign w:val="bottom"/>
          </w:tcPr>
          <w:p w14:paraId="3F2A45B4" w14:textId="0215CF5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1,856</w:t>
            </w:r>
          </w:p>
        </w:tc>
        <w:tc>
          <w:tcPr>
            <w:tcW w:w="610" w:type="dxa"/>
            <w:shd w:val="clear" w:color="auto" w:fill="auto"/>
            <w:noWrap/>
            <w:vAlign w:val="bottom"/>
          </w:tcPr>
          <w:p w14:paraId="53C0EC65" w14:textId="19BEDDFF"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1,235</w:t>
            </w:r>
          </w:p>
        </w:tc>
        <w:tc>
          <w:tcPr>
            <w:tcW w:w="610" w:type="dxa"/>
            <w:shd w:val="clear" w:color="auto" w:fill="auto"/>
            <w:noWrap/>
            <w:vAlign w:val="bottom"/>
          </w:tcPr>
          <w:p w14:paraId="2B39CF03" w14:textId="4A57406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6,510</w:t>
            </w:r>
          </w:p>
        </w:tc>
        <w:tc>
          <w:tcPr>
            <w:tcW w:w="610" w:type="dxa"/>
            <w:shd w:val="clear" w:color="auto" w:fill="auto"/>
            <w:noWrap/>
            <w:vAlign w:val="bottom"/>
          </w:tcPr>
          <w:p w14:paraId="63C76447" w14:textId="104D915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2,566</w:t>
            </w:r>
          </w:p>
        </w:tc>
        <w:tc>
          <w:tcPr>
            <w:tcW w:w="680" w:type="dxa"/>
            <w:shd w:val="clear" w:color="auto" w:fill="auto"/>
            <w:noWrap/>
            <w:vAlign w:val="bottom"/>
          </w:tcPr>
          <w:p w14:paraId="735EEEDA" w14:textId="0ACCC69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13,220</w:t>
            </w:r>
          </w:p>
        </w:tc>
        <w:tc>
          <w:tcPr>
            <w:tcW w:w="610" w:type="dxa"/>
            <w:shd w:val="clear" w:color="auto" w:fill="auto"/>
            <w:noWrap/>
            <w:vAlign w:val="bottom"/>
          </w:tcPr>
          <w:p w14:paraId="1BFE1317" w14:textId="6CEB537D"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1,422</w:t>
            </w:r>
          </w:p>
        </w:tc>
        <w:tc>
          <w:tcPr>
            <w:tcW w:w="610" w:type="dxa"/>
            <w:shd w:val="clear" w:color="auto" w:fill="auto"/>
            <w:noWrap/>
            <w:vAlign w:val="bottom"/>
          </w:tcPr>
          <w:p w14:paraId="7D2F106D" w14:textId="1AEECAF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2,681</w:t>
            </w:r>
          </w:p>
        </w:tc>
        <w:tc>
          <w:tcPr>
            <w:tcW w:w="680" w:type="dxa"/>
            <w:vAlign w:val="bottom"/>
          </w:tcPr>
          <w:p w14:paraId="119612D9" w14:textId="55EC1BA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9,976</w:t>
            </w:r>
          </w:p>
        </w:tc>
        <w:tc>
          <w:tcPr>
            <w:tcW w:w="610" w:type="dxa"/>
            <w:vAlign w:val="bottom"/>
          </w:tcPr>
          <w:p w14:paraId="455DBC04" w14:textId="5DED8D9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4,116</w:t>
            </w:r>
          </w:p>
        </w:tc>
        <w:tc>
          <w:tcPr>
            <w:tcW w:w="680" w:type="dxa"/>
          </w:tcPr>
          <w:p w14:paraId="52247C4A"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5CC10350"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84EDF9C"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403A6457" w14:textId="54E5283B" w:rsidTr="00CB02F2">
        <w:trPr>
          <w:trHeight w:hRule="exact" w:val="227"/>
        </w:trPr>
        <w:tc>
          <w:tcPr>
            <w:tcW w:w="696" w:type="dxa"/>
            <w:vAlign w:val="center"/>
          </w:tcPr>
          <w:p w14:paraId="59BCB116" w14:textId="77777777" w:rsidR="00563F81" w:rsidRPr="00F9028A" w:rsidRDefault="00563F81" w:rsidP="00563F81">
            <w:pPr>
              <w:spacing w:after="0" w:line="360" w:lineRule="auto"/>
              <w:contextualSpacing/>
              <w:jc w:val="both"/>
              <w:rPr>
                <w:sz w:val="16"/>
                <w:szCs w:val="16"/>
              </w:rPr>
            </w:pPr>
            <w:r w:rsidRPr="00F9028A">
              <w:rPr>
                <w:sz w:val="16"/>
                <w:szCs w:val="16"/>
              </w:rPr>
              <w:t>2014</w:t>
            </w:r>
          </w:p>
        </w:tc>
        <w:tc>
          <w:tcPr>
            <w:tcW w:w="754" w:type="dxa"/>
            <w:vAlign w:val="bottom"/>
          </w:tcPr>
          <w:p w14:paraId="36E26E1D" w14:textId="33B68848"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75,725</w:t>
            </w:r>
          </w:p>
        </w:tc>
        <w:tc>
          <w:tcPr>
            <w:tcW w:w="696" w:type="dxa"/>
            <w:vAlign w:val="bottom"/>
          </w:tcPr>
          <w:p w14:paraId="27A70F33" w14:textId="6A00797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22,233</w:t>
            </w:r>
          </w:p>
        </w:tc>
        <w:tc>
          <w:tcPr>
            <w:tcW w:w="696" w:type="dxa"/>
            <w:vAlign w:val="bottom"/>
          </w:tcPr>
          <w:p w14:paraId="4EFEE800" w14:textId="0A5CF7F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32,588</w:t>
            </w:r>
          </w:p>
        </w:tc>
        <w:tc>
          <w:tcPr>
            <w:tcW w:w="680" w:type="dxa"/>
            <w:vAlign w:val="bottom"/>
          </w:tcPr>
          <w:p w14:paraId="241724FD" w14:textId="5D39731C"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16,093</w:t>
            </w:r>
          </w:p>
        </w:tc>
        <w:tc>
          <w:tcPr>
            <w:tcW w:w="609" w:type="dxa"/>
            <w:vAlign w:val="bottom"/>
          </w:tcPr>
          <w:p w14:paraId="26F2C159" w14:textId="612E4A14"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3,905</w:t>
            </w:r>
          </w:p>
        </w:tc>
        <w:tc>
          <w:tcPr>
            <w:tcW w:w="609" w:type="dxa"/>
            <w:vAlign w:val="bottom"/>
          </w:tcPr>
          <w:p w14:paraId="49F03917" w14:textId="7D69D327"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906</w:t>
            </w:r>
          </w:p>
        </w:tc>
        <w:tc>
          <w:tcPr>
            <w:tcW w:w="680" w:type="dxa"/>
            <w:shd w:val="clear" w:color="auto" w:fill="auto"/>
            <w:noWrap/>
            <w:vAlign w:val="bottom"/>
          </w:tcPr>
          <w:p w14:paraId="1FCB0551" w14:textId="7D5CBA7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9,907</w:t>
            </w:r>
          </w:p>
        </w:tc>
        <w:tc>
          <w:tcPr>
            <w:tcW w:w="610" w:type="dxa"/>
            <w:shd w:val="clear" w:color="auto" w:fill="auto"/>
            <w:noWrap/>
            <w:vAlign w:val="bottom"/>
          </w:tcPr>
          <w:p w14:paraId="4A97C5B9" w14:textId="696AF37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4,236</w:t>
            </w:r>
          </w:p>
        </w:tc>
        <w:tc>
          <w:tcPr>
            <w:tcW w:w="610" w:type="dxa"/>
            <w:shd w:val="clear" w:color="auto" w:fill="auto"/>
            <w:noWrap/>
            <w:vAlign w:val="bottom"/>
          </w:tcPr>
          <w:p w14:paraId="3B89271E" w14:textId="470B4D4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4,165</w:t>
            </w:r>
          </w:p>
        </w:tc>
        <w:tc>
          <w:tcPr>
            <w:tcW w:w="610" w:type="dxa"/>
            <w:shd w:val="clear" w:color="auto" w:fill="auto"/>
            <w:noWrap/>
            <w:vAlign w:val="bottom"/>
          </w:tcPr>
          <w:p w14:paraId="17AE8CBB" w14:textId="17A0CBA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2,447</w:t>
            </w:r>
          </w:p>
        </w:tc>
        <w:tc>
          <w:tcPr>
            <w:tcW w:w="610" w:type="dxa"/>
            <w:vAlign w:val="bottom"/>
          </w:tcPr>
          <w:p w14:paraId="1E59ABD1" w14:textId="0EB283B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3,902</w:t>
            </w:r>
          </w:p>
        </w:tc>
        <w:tc>
          <w:tcPr>
            <w:tcW w:w="610" w:type="dxa"/>
            <w:vAlign w:val="bottom"/>
          </w:tcPr>
          <w:p w14:paraId="71212825" w14:textId="7174C5F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2,557</w:t>
            </w:r>
          </w:p>
        </w:tc>
        <w:tc>
          <w:tcPr>
            <w:tcW w:w="610" w:type="dxa"/>
            <w:vAlign w:val="bottom"/>
          </w:tcPr>
          <w:p w14:paraId="200E0EA0" w14:textId="27DBB2E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1,995</w:t>
            </w:r>
          </w:p>
        </w:tc>
        <w:tc>
          <w:tcPr>
            <w:tcW w:w="610" w:type="dxa"/>
            <w:shd w:val="clear" w:color="auto" w:fill="auto"/>
            <w:noWrap/>
            <w:vAlign w:val="bottom"/>
          </w:tcPr>
          <w:p w14:paraId="5653DB47" w14:textId="326B32D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1,933</w:t>
            </w:r>
          </w:p>
        </w:tc>
        <w:tc>
          <w:tcPr>
            <w:tcW w:w="610" w:type="dxa"/>
            <w:shd w:val="clear" w:color="auto" w:fill="auto"/>
            <w:noWrap/>
            <w:vAlign w:val="bottom"/>
          </w:tcPr>
          <w:p w14:paraId="6A1013BF" w14:textId="558A43A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1,304</w:t>
            </w:r>
          </w:p>
        </w:tc>
        <w:tc>
          <w:tcPr>
            <w:tcW w:w="610" w:type="dxa"/>
            <w:shd w:val="clear" w:color="auto" w:fill="auto"/>
            <w:noWrap/>
            <w:vAlign w:val="bottom"/>
          </w:tcPr>
          <w:p w14:paraId="05D2883E" w14:textId="34529744"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6,637</w:t>
            </w:r>
          </w:p>
        </w:tc>
        <w:tc>
          <w:tcPr>
            <w:tcW w:w="610" w:type="dxa"/>
            <w:shd w:val="clear" w:color="auto" w:fill="auto"/>
            <w:noWrap/>
            <w:vAlign w:val="bottom"/>
          </w:tcPr>
          <w:p w14:paraId="78C15DAE" w14:textId="5F81E29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2,587</w:t>
            </w:r>
          </w:p>
        </w:tc>
        <w:tc>
          <w:tcPr>
            <w:tcW w:w="680" w:type="dxa"/>
            <w:shd w:val="clear" w:color="auto" w:fill="auto"/>
            <w:noWrap/>
            <w:vAlign w:val="bottom"/>
          </w:tcPr>
          <w:p w14:paraId="2D33CE07" w14:textId="14DFBC3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13,827</w:t>
            </w:r>
          </w:p>
        </w:tc>
        <w:tc>
          <w:tcPr>
            <w:tcW w:w="610" w:type="dxa"/>
            <w:shd w:val="clear" w:color="auto" w:fill="auto"/>
            <w:noWrap/>
            <w:vAlign w:val="bottom"/>
          </w:tcPr>
          <w:p w14:paraId="3773B916" w14:textId="6644444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1,471</w:t>
            </w:r>
          </w:p>
        </w:tc>
        <w:tc>
          <w:tcPr>
            <w:tcW w:w="610" w:type="dxa"/>
            <w:shd w:val="clear" w:color="auto" w:fill="auto"/>
            <w:noWrap/>
            <w:vAlign w:val="bottom"/>
          </w:tcPr>
          <w:p w14:paraId="6D9052F6" w14:textId="63FC1768"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2,714</w:t>
            </w:r>
          </w:p>
        </w:tc>
        <w:tc>
          <w:tcPr>
            <w:tcW w:w="680" w:type="dxa"/>
            <w:vAlign w:val="bottom"/>
          </w:tcPr>
          <w:p w14:paraId="54CB9CA1" w14:textId="591AD2C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10,225</w:t>
            </w:r>
          </w:p>
        </w:tc>
        <w:tc>
          <w:tcPr>
            <w:tcW w:w="610" w:type="dxa"/>
            <w:vAlign w:val="bottom"/>
          </w:tcPr>
          <w:p w14:paraId="2244B0AB" w14:textId="75155956"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4,149</w:t>
            </w:r>
          </w:p>
        </w:tc>
        <w:tc>
          <w:tcPr>
            <w:tcW w:w="680" w:type="dxa"/>
          </w:tcPr>
          <w:p w14:paraId="372AF582"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06194523"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764540FD"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563F81" w:rsidRPr="00F9028A" w14:paraId="6845B616" w14:textId="59DB16C8" w:rsidTr="00CB02F2">
        <w:trPr>
          <w:trHeight w:hRule="exact" w:val="227"/>
        </w:trPr>
        <w:tc>
          <w:tcPr>
            <w:tcW w:w="696" w:type="dxa"/>
            <w:vAlign w:val="center"/>
          </w:tcPr>
          <w:p w14:paraId="1B283DBE" w14:textId="77777777" w:rsidR="00563F81" w:rsidRPr="00F9028A" w:rsidRDefault="00563F81" w:rsidP="00563F81">
            <w:pPr>
              <w:spacing w:after="0" w:line="360" w:lineRule="auto"/>
              <w:contextualSpacing/>
              <w:jc w:val="both"/>
              <w:rPr>
                <w:sz w:val="16"/>
                <w:szCs w:val="16"/>
              </w:rPr>
            </w:pPr>
            <w:r w:rsidRPr="00F9028A">
              <w:rPr>
                <w:sz w:val="16"/>
                <w:szCs w:val="16"/>
              </w:rPr>
              <w:t>2015</w:t>
            </w:r>
          </w:p>
        </w:tc>
        <w:tc>
          <w:tcPr>
            <w:tcW w:w="754" w:type="dxa"/>
            <w:vAlign w:val="bottom"/>
          </w:tcPr>
          <w:p w14:paraId="71D55738" w14:textId="47FF1AF7"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77,888</w:t>
            </w:r>
          </w:p>
        </w:tc>
        <w:tc>
          <w:tcPr>
            <w:tcW w:w="696" w:type="dxa"/>
            <w:vAlign w:val="bottom"/>
          </w:tcPr>
          <w:p w14:paraId="207FFE33" w14:textId="43206E6A"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22,360</w:t>
            </w:r>
          </w:p>
        </w:tc>
        <w:tc>
          <w:tcPr>
            <w:tcW w:w="696" w:type="dxa"/>
            <w:vAlign w:val="bottom"/>
          </w:tcPr>
          <w:p w14:paraId="6947B1EF" w14:textId="6F023ECE"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33,811</w:t>
            </w:r>
          </w:p>
        </w:tc>
        <w:tc>
          <w:tcPr>
            <w:tcW w:w="680" w:type="dxa"/>
            <w:vAlign w:val="bottom"/>
          </w:tcPr>
          <w:p w14:paraId="7E81FBA2" w14:textId="0D763B6B"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16,700</w:t>
            </w:r>
          </w:p>
        </w:tc>
        <w:tc>
          <w:tcPr>
            <w:tcW w:w="609" w:type="dxa"/>
            <w:vAlign w:val="bottom"/>
          </w:tcPr>
          <w:p w14:paraId="5B9F5F93" w14:textId="19516172"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4,104</w:t>
            </w:r>
          </w:p>
        </w:tc>
        <w:tc>
          <w:tcPr>
            <w:tcW w:w="609" w:type="dxa"/>
            <w:vAlign w:val="bottom"/>
          </w:tcPr>
          <w:p w14:paraId="0C226FA2" w14:textId="3752150F" w:rsidR="00563F81" w:rsidRPr="00563F81" w:rsidRDefault="00563F81" w:rsidP="00563F81">
            <w:pPr>
              <w:spacing w:after="0" w:line="360" w:lineRule="auto"/>
              <w:contextualSpacing/>
              <w:jc w:val="center"/>
              <w:rPr>
                <w:color w:val="000000"/>
                <w:sz w:val="16"/>
                <w:szCs w:val="16"/>
              </w:rPr>
            </w:pPr>
            <w:r w:rsidRPr="00563F81">
              <w:rPr>
                <w:rFonts w:ascii="Calibri" w:hAnsi="Calibri" w:cs="Calibri"/>
                <w:color w:val="000000"/>
                <w:sz w:val="16"/>
                <w:szCs w:val="16"/>
              </w:rPr>
              <w:t>913</w:t>
            </w:r>
          </w:p>
        </w:tc>
        <w:tc>
          <w:tcPr>
            <w:tcW w:w="680" w:type="dxa"/>
            <w:shd w:val="clear" w:color="auto" w:fill="auto"/>
            <w:noWrap/>
            <w:vAlign w:val="bottom"/>
          </w:tcPr>
          <w:p w14:paraId="20215C8A" w14:textId="4F111CCC"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10,204</w:t>
            </w:r>
          </w:p>
        </w:tc>
        <w:tc>
          <w:tcPr>
            <w:tcW w:w="610" w:type="dxa"/>
            <w:shd w:val="clear" w:color="auto" w:fill="auto"/>
            <w:noWrap/>
            <w:vAlign w:val="bottom"/>
          </w:tcPr>
          <w:p w14:paraId="3AE7E6EF" w14:textId="5E8A8EF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4,342</w:t>
            </w:r>
          </w:p>
        </w:tc>
        <w:tc>
          <w:tcPr>
            <w:tcW w:w="610" w:type="dxa"/>
            <w:shd w:val="clear" w:color="auto" w:fill="auto"/>
            <w:noWrap/>
            <w:vAlign w:val="bottom"/>
          </w:tcPr>
          <w:p w14:paraId="6D933FA1" w14:textId="049B267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4,263</w:t>
            </w:r>
          </w:p>
        </w:tc>
        <w:tc>
          <w:tcPr>
            <w:tcW w:w="610" w:type="dxa"/>
            <w:shd w:val="clear" w:color="auto" w:fill="auto"/>
            <w:noWrap/>
            <w:vAlign w:val="bottom"/>
          </w:tcPr>
          <w:p w14:paraId="44FCF767" w14:textId="4F1F9EC9"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2,524</w:t>
            </w:r>
          </w:p>
        </w:tc>
        <w:tc>
          <w:tcPr>
            <w:tcW w:w="610" w:type="dxa"/>
            <w:vAlign w:val="bottom"/>
          </w:tcPr>
          <w:p w14:paraId="37AC0442" w14:textId="0B1B730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3,956</w:t>
            </w:r>
          </w:p>
        </w:tc>
        <w:tc>
          <w:tcPr>
            <w:tcW w:w="610" w:type="dxa"/>
            <w:vAlign w:val="bottom"/>
          </w:tcPr>
          <w:p w14:paraId="5D2C29A6" w14:textId="37182CC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2,597</w:t>
            </w:r>
          </w:p>
        </w:tc>
        <w:tc>
          <w:tcPr>
            <w:tcW w:w="610" w:type="dxa"/>
            <w:vAlign w:val="bottom"/>
          </w:tcPr>
          <w:p w14:paraId="02469EB3" w14:textId="357BB83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2,017</w:t>
            </w:r>
          </w:p>
        </w:tc>
        <w:tc>
          <w:tcPr>
            <w:tcW w:w="610" w:type="dxa"/>
            <w:shd w:val="clear" w:color="auto" w:fill="auto"/>
            <w:noWrap/>
            <w:vAlign w:val="bottom"/>
          </w:tcPr>
          <w:p w14:paraId="6A42E0E3" w14:textId="66563C70"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2,079</w:t>
            </w:r>
          </w:p>
        </w:tc>
        <w:tc>
          <w:tcPr>
            <w:tcW w:w="610" w:type="dxa"/>
            <w:shd w:val="clear" w:color="auto" w:fill="auto"/>
            <w:noWrap/>
            <w:vAlign w:val="bottom"/>
          </w:tcPr>
          <w:p w14:paraId="22BA5696" w14:textId="15599292"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1,401</w:t>
            </w:r>
          </w:p>
        </w:tc>
        <w:tc>
          <w:tcPr>
            <w:tcW w:w="610" w:type="dxa"/>
            <w:shd w:val="clear" w:color="auto" w:fill="auto"/>
            <w:noWrap/>
            <w:vAlign w:val="bottom"/>
          </w:tcPr>
          <w:p w14:paraId="6198751C" w14:textId="2858A48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6,765</w:t>
            </w:r>
          </w:p>
        </w:tc>
        <w:tc>
          <w:tcPr>
            <w:tcW w:w="610" w:type="dxa"/>
            <w:shd w:val="clear" w:color="auto" w:fill="auto"/>
            <w:noWrap/>
            <w:vAlign w:val="bottom"/>
          </w:tcPr>
          <w:p w14:paraId="30D18AFD" w14:textId="6BABF547"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2,638</w:t>
            </w:r>
          </w:p>
        </w:tc>
        <w:tc>
          <w:tcPr>
            <w:tcW w:w="680" w:type="dxa"/>
            <w:shd w:val="clear" w:color="auto" w:fill="auto"/>
            <w:noWrap/>
            <w:vAlign w:val="bottom"/>
          </w:tcPr>
          <w:p w14:paraId="71CDE140" w14:textId="3EED8DC5"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14,408</w:t>
            </w:r>
          </w:p>
        </w:tc>
        <w:tc>
          <w:tcPr>
            <w:tcW w:w="610" w:type="dxa"/>
            <w:shd w:val="clear" w:color="auto" w:fill="auto"/>
            <w:noWrap/>
            <w:vAlign w:val="bottom"/>
          </w:tcPr>
          <w:p w14:paraId="0247502F" w14:textId="3A64847A"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1,502</w:t>
            </w:r>
          </w:p>
        </w:tc>
        <w:tc>
          <w:tcPr>
            <w:tcW w:w="610" w:type="dxa"/>
            <w:shd w:val="clear" w:color="auto" w:fill="auto"/>
            <w:noWrap/>
            <w:vAlign w:val="bottom"/>
          </w:tcPr>
          <w:p w14:paraId="04DBDF56" w14:textId="3D3B01DB"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2,733</w:t>
            </w:r>
          </w:p>
        </w:tc>
        <w:tc>
          <w:tcPr>
            <w:tcW w:w="680" w:type="dxa"/>
            <w:vAlign w:val="bottom"/>
          </w:tcPr>
          <w:p w14:paraId="0213ABEF" w14:textId="1BC2F79E"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10,563</w:t>
            </w:r>
          </w:p>
        </w:tc>
        <w:tc>
          <w:tcPr>
            <w:tcW w:w="610" w:type="dxa"/>
            <w:vAlign w:val="bottom"/>
          </w:tcPr>
          <w:p w14:paraId="47B79115" w14:textId="21A21FB3" w:rsidR="00563F81" w:rsidRPr="00CB02F2" w:rsidRDefault="00563F81" w:rsidP="00563F81">
            <w:pPr>
              <w:spacing w:after="0" w:line="360" w:lineRule="auto"/>
              <w:contextualSpacing/>
              <w:jc w:val="center"/>
              <w:rPr>
                <w:rFonts w:cstheme="minorHAnsi"/>
                <w:color w:val="000000"/>
                <w:sz w:val="16"/>
                <w:szCs w:val="16"/>
              </w:rPr>
            </w:pPr>
            <w:r w:rsidRPr="00CB02F2">
              <w:rPr>
                <w:rFonts w:cstheme="minorHAnsi"/>
                <w:color w:val="000000"/>
                <w:sz w:val="16"/>
                <w:szCs w:val="16"/>
              </w:rPr>
              <w:t>4,169</w:t>
            </w:r>
          </w:p>
        </w:tc>
        <w:tc>
          <w:tcPr>
            <w:tcW w:w="680" w:type="dxa"/>
          </w:tcPr>
          <w:p w14:paraId="05C931EF"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128D641C"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c>
          <w:tcPr>
            <w:tcW w:w="680" w:type="dxa"/>
          </w:tcPr>
          <w:p w14:paraId="4505CDA6" w14:textId="77777777" w:rsidR="00563F81" w:rsidRPr="00DC7DC0" w:rsidRDefault="00563F81" w:rsidP="00563F81">
            <w:pPr>
              <w:spacing w:after="0" w:line="360" w:lineRule="auto"/>
              <w:contextualSpacing/>
              <w:jc w:val="center"/>
              <w:rPr>
                <w:rFonts w:ascii="Calibri" w:hAnsi="Calibri" w:cs="Calibri"/>
                <w:color w:val="000000"/>
                <w:sz w:val="16"/>
                <w:szCs w:val="16"/>
              </w:rPr>
            </w:pPr>
          </w:p>
        </w:tc>
      </w:tr>
      <w:tr w:rsidR="00CB02F2" w:rsidRPr="00F9028A" w14:paraId="3C413810" w14:textId="0AAF2EBA" w:rsidTr="00C5006D">
        <w:trPr>
          <w:trHeight w:hRule="exact" w:val="227"/>
        </w:trPr>
        <w:tc>
          <w:tcPr>
            <w:tcW w:w="696" w:type="dxa"/>
            <w:vAlign w:val="center"/>
          </w:tcPr>
          <w:p w14:paraId="556763AD" w14:textId="77777777" w:rsidR="00CB02F2" w:rsidRPr="00F9028A" w:rsidRDefault="00CB02F2" w:rsidP="00CB02F2">
            <w:pPr>
              <w:spacing w:after="0" w:line="360" w:lineRule="auto"/>
              <w:contextualSpacing/>
              <w:jc w:val="both"/>
              <w:rPr>
                <w:sz w:val="16"/>
                <w:szCs w:val="16"/>
              </w:rPr>
            </w:pPr>
            <w:r w:rsidRPr="00F9028A">
              <w:rPr>
                <w:sz w:val="16"/>
                <w:szCs w:val="16"/>
              </w:rPr>
              <w:t>2016</w:t>
            </w:r>
          </w:p>
        </w:tc>
        <w:tc>
          <w:tcPr>
            <w:tcW w:w="754" w:type="dxa"/>
            <w:vAlign w:val="bottom"/>
          </w:tcPr>
          <w:p w14:paraId="7A67BD16" w14:textId="2862D081"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80,135</w:t>
            </w:r>
          </w:p>
        </w:tc>
        <w:tc>
          <w:tcPr>
            <w:tcW w:w="696" w:type="dxa"/>
            <w:vAlign w:val="bottom"/>
          </w:tcPr>
          <w:p w14:paraId="78CDDBA4" w14:textId="5F6EAF60"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22,742</w:t>
            </w:r>
          </w:p>
        </w:tc>
        <w:tc>
          <w:tcPr>
            <w:tcW w:w="696" w:type="dxa"/>
            <w:vAlign w:val="bottom"/>
          </w:tcPr>
          <w:p w14:paraId="0C701D17" w14:textId="36B03E67"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34,717</w:t>
            </w:r>
          </w:p>
        </w:tc>
        <w:tc>
          <w:tcPr>
            <w:tcW w:w="680" w:type="dxa"/>
            <w:vAlign w:val="bottom"/>
          </w:tcPr>
          <w:p w14:paraId="4418AE3B" w14:textId="73F8AF93"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17,539</w:t>
            </w:r>
          </w:p>
        </w:tc>
        <w:tc>
          <w:tcPr>
            <w:tcW w:w="609" w:type="dxa"/>
            <w:vAlign w:val="bottom"/>
          </w:tcPr>
          <w:p w14:paraId="01E0F417" w14:textId="5E768ADB"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4,177</w:t>
            </w:r>
          </w:p>
        </w:tc>
        <w:tc>
          <w:tcPr>
            <w:tcW w:w="609" w:type="dxa"/>
            <w:vAlign w:val="bottom"/>
          </w:tcPr>
          <w:p w14:paraId="2E00C3FD" w14:textId="688DA244"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960</w:t>
            </w:r>
          </w:p>
        </w:tc>
        <w:tc>
          <w:tcPr>
            <w:tcW w:w="680" w:type="dxa"/>
            <w:shd w:val="clear" w:color="auto" w:fill="auto"/>
            <w:noWrap/>
            <w:vAlign w:val="bottom"/>
          </w:tcPr>
          <w:p w14:paraId="6E6B8C23" w14:textId="63A6CB73"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10,381</w:t>
            </w:r>
          </w:p>
        </w:tc>
        <w:tc>
          <w:tcPr>
            <w:tcW w:w="610" w:type="dxa"/>
            <w:shd w:val="clear" w:color="auto" w:fill="auto"/>
            <w:noWrap/>
            <w:vAlign w:val="bottom"/>
          </w:tcPr>
          <w:p w14:paraId="2EEC19A5" w14:textId="10D7E82D"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4,362</w:t>
            </w:r>
          </w:p>
        </w:tc>
        <w:tc>
          <w:tcPr>
            <w:tcW w:w="610" w:type="dxa"/>
            <w:shd w:val="clear" w:color="auto" w:fill="auto"/>
            <w:noWrap/>
            <w:vAlign w:val="bottom"/>
          </w:tcPr>
          <w:p w14:paraId="32A09D64" w14:textId="45F2C151"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4,351</w:t>
            </w:r>
          </w:p>
        </w:tc>
        <w:tc>
          <w:tcPr>
            <w:tcW w:w="610" w:type="dxa"/>
            <w:shd w:val="clear" w:color="auto" w:fill="auto"/>
            <w:noWrap/>
            <w:vAlign w:val="bottom"/>
          </w:tcPr>
          <w:p w14:paraId="56C2E5FC" w14:textId="0CEF1865"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2,556</w:t>
            </w:r>
          </w:p>
        </w:tc>
        <w:tc>
          <w:tcPr>
            <w:tcW w:w="610" w:type="dxa"/>
            <w:vAlign w:val="bottom"/>
          </w:tcPr>
          <w:p w14:paraId="0DFDDA87" w14:textId="4B87979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4,061</w:t>
            </w:r>
          </w:p>
        </w:tc>
        <w:tc>
          <w:tcPr>
            <w:tcW w:w="610" w:type="dxa"/>
            <w:vAlign w:val="bottom"/>
          </w:tcPr>
          <w:p w14:paraId="5EB528AF" w14:textId="2BD0090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2,599</w:t>
            </w:r>
          </w:p>
        </w:tc>
        <w:tc>
          <w:tcPr>
            <w:tcW w:w="610" w:type="dxa"/>
            <w:vAlign w:val="bottom"/>
          </w:tcPr>
          <w:p w14:paraId="66E6B1E4" w14:textId="66F609DB"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2,018</w:t>
            </w:r>
          </w:p>
        </w:tc>
        <w:tc>
          <w:tcPr>
            <w:tcW w:w="610" w:type="dxa"/>
            <w:shd w:val="clear" w:color="auto" w:fill="auto"/>
            <w:noWrap/>
            <w:vAlign w:val="bottom"/>
          </w:tcPr>
          <w:p w14:paraId="3B435C62" w14:textId="07E513FE"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2,270</w:t>
            </w:r>
          </w:p>
        </w:tc>
        <w:tc>
          <w:tcPr>
            <w:tcW w:w="610" w:type="dxa"/>
            <w:shd w:val="clear" w:color="auto" w:fill="auto"/>
            <w:noWrap/>
            <w:vAlign w:val="bottom"/>
          </w:tcPr>
          <w:p w14:paraId="223BEC4D" w14:textId="7A3CAD4B"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1,557</w:t>
            </w:r>
          </w:p>
        </w:tc>
        <w:tc>
          <w:tcPr>
            <w:tcW w:w="610" w:type="dxa"/>
            <w:shd w:val="clear" w:color="auto" w:fill="auto"/>
            <w:noWrap/>
            <w:vAlign w:val="bottom"/>
          </w:tcPr>
          <w:p w14:paraId="6FE5117F" w14:textId="04D1150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6,797</w:t>
            </w:r>
          </w:p>
        </w:tc>
        <w:tc>
          <w:tcPr>
            <w:tcW w:w="610" w:type="dxa"/>
            <w:shd w:val="clear" w:color="auto" w:fill="auto"/>
            <w:noWrap/>
            <w:vAlign w:val="bottom"/>
          </w:tcPr>
          <w:p w14:paraId="41DD38F0" w14:textId="64206DE8"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2,659</w:t>
            </w:r>
          </w:p>
        </w:tc>
        <w:tc>
          <w:tcPr>
            <w:tcW w:w="680" w:type="dxa"/>
            <w:shd w:val="clear" w:color="auto" w:fill="auto"/>
            <w:noWrap/>
            <w:vAlign w:val="bottom"/>
          </w:tcPr>
          <w:p w14:paraId="5EDE1625" w14:textId="4B25383E"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15,022</w:t>
            </w:r>
          </w:p>
        </w:tc>
        <w:tc>
          <w:tcPr>
            <w:tcW w:w="610" w:type="dxa"/>
            <w:shd w:val="clear" w:color="auto" w:fill="auto"/>
            <w:noWrap/>
            <w:vAlign w:val="bottom"/>
          </w:tcPr>
          <w:p w14:paraId="090463CF" w14:textId="6DEB8FFE"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1,518</w:t>
            </w:r>
          </w:p>
        </w:tc>
        <w:tc>
          <w:tcPr>
            <w:tcW w:w="610" w:type="dxa"/>
            <w:shd w:val="clear" w:color="auto" w:fill="auto"/>
            <w:noWrap/>
            <w:vAlign w:val="bottom"/>
          </w:tcPr>
          <w:p w14:paraId="0875B1ED" w14:textId="00FFEB94"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2,752</w:t>
            </w:r>
          </w:p>
        </w:tc>
        <w:tc>
          <w:tcPr>
            <w:tcW w:w="680" w:type="dxa"/>
            <w:vAlign w:val="bottom"/>
          </w:tcPr>
          <w:p w14:paraId="26378DA4" w14:textId="74FD3A3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11,283</w:t>
            </w:r>
          </w:p>
        </w:tc>
        <w:tc>
          <w:tcPr>
            <w:tcW w:w="610" w:type="dxa"/>
            <w:vAlign w:val="bottom"/>
          </w:tcPr>
          <w:p w14:paraId="3C419D6D" w14:textId="31B0668B"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4,210</w:t>
            </w:r>
          </w:p>
        </w:tc>
        <w:tc>
          <w:tcPr>
            <w:tcW w:w="680" w:type="dxa"/>
            <w:vAlign w:val="bottom"/>
          </w:tcPr>
          <w:p w14:paraId="044C0DE4" w14:textId="3C0D8CD5"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53,452</w:t>
            </w:r>
          </w:p>
        </w:tc>
        <w:tc>
          <w:tcPr>
            <w:tcW w:w="680" w:type="dxa"/>
            <w:vAlign w:val="bottom"/>
          </w:tcPr>
          <w:p w14:paraId="74BD9CFF" w14:textId="283EB7DD"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17,002</w:t>
            </w:r>
          </w:p>
        </w:tc>
        <w:tc>
          <w:tcPr>
            <w:tcW w:w="680" w:type="dxa"/>
            <w:vAlign w:val="bottom"/>
          </w:tcPr>
          <w:p w14:paraId="7DA04BBD" w14:textId="00D355C6"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9,681</w:t>
            </w:r>
          </w:p>
        </w:tc>
      </w:tr>
      <w:tr w:rsidR="00CB02F2" w:rsidRPr="00F9028A" w14:paraId="5497EF35" w14:textId="09869E61" w:rsidTr="00C5006D">
        <w:trPr>
          <w:trHeight w:hRule="exact" w:val="227"/>
        </w:trPr>
        <w:tc>
          <w:tcPr>
            <w:tcW w:w="696" w:type="dxa"/>
            <w:vAlign w:val="center"/>
          </w:tcPr>
          <w:p w14:paraId="2D109302" w14:textId="77777777" w:rsidR="00CB02F2" w:rsidRPr="00F9028A" w:rsidRDefault="00CB02F2" w:rsidP="00CB02F2">
            <w:pPr>
              <w:spacing w:after="0" w:line="360" w:lineRule="auto"/>
              <w:contextualSpacing/>
              <w:jc w:val="both"/>
              <w:rPr>
                <w:sz w:val="16"/>
                <w:szCs w:val="16"/>
              </w:rPr>
            </w:pPr>
            <w:r w:rsidRPr="00F9028A">
              <w:rPr>
                <w:sz w:val="16"/>
                <w:szCs w:val="16"/>
              </w:rPr>
              <w:t>2017</w:t>
            </w:r>
          </w:p>
        </w:tc>
        <w:tc>
          <w:tcPr>
            <w:tcW w:w="754" w:type="dxa"/>
            <w:vAlign w:val="bottom"/>
          </w:tcPr>
          <w:p w14:paraId="6FE47B5B" w14:textId="12343AB5"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82,606</w:t>
            </w:r>
          </w:p>
        </w:tc>
        <w:tc>
          <w:tcPr>
            <w:tcW w:w="696" w:type="dxa"/>
            <w:vAlign w:val="bottom"/>
          </w:tcPr>
          <w:p w14:paraId="2B5D44C7" w14:textId="669639F7"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23,137</w:t>
            </w:r>
          </w:p>
        </w:tc>
        <w:tc>
          <w:tcPr>
            <w:tcW w:w="696" w:type="dxa"/>
            <w:vAlign w:val="bottom"/>
          </w:tcPr>
          <w:p w14:paraId="34243D5E" w14:textId="5F774CCD"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36,027</w:t>
            </w:r>
          </w:p>
        </w:tc>
        <w:tc>
          <w:tcPr>
            <w:tcW w:w="680" w:type="dxa"/>
            <w:vAlign w:val="bottom"/>
          </w:tcPr>
          <w:p w14:paraId="6D530607" w14:textId="31D4B165"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18,188</w:t>
            </w:r>
          </w:p>
        </w:tc>
        <w:tc>
          <w:tcPr>
            <w:tcW w:w="609" w:type="dxa"/>
            <w:vAlign w:val="bottom"/>
          </w:tcPr>
          <w:p w14:paraId="251B344E" w14:textId="4D99E388"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4,257</w:t>
            </w:r>
          </w:p>
        </w:tc>
        <w:tc>
          <w:tcPr>
            <w:tcW w:w="609" w:type="dxa"/>
            <w:vAlign w:val="bottom"/>
          </w:tcPr>
          <w:p w14:paraId="1FB24E42" w14:textId="4CCDA720"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997</w:t>
            </w:r>
          </w:p>
        </w:tc>
        <w:tc>
          <w:tcPr>
            <w:tcW w:w="680" w:type="dxa"/>
            <w:shd w:val="clear" w:color="auto" w:fill="auto"/>
            <w:noWrap/>
            <w:vAlign w:val="bottom"/>
          </w:tcPr>
          <w:p w14:paraId="1670FD1D" w14:textId="575AB7D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10,533</w:t>
            </w:r>
          </w:p>
        </w:tc>
        <w:tc>
          <w:tcPr>
            <w:tcW w:w="610" w:type="dxa"/>
            <w:shd w:val="clear" w:color="auto" w:fill="auto"/>
            <w:noWrap/>
            <w:vAlign w:val="bottom"/>
          </w:tcPr>
          <w:p w14:paraId="07AB11CA" w14:textId="4E4B88A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4,283</w:t>
            </w:r>
          </w:p>
        </w:tc>
        <w:tc>
          <w:tcPr>
            <w:tcW w:w="610" w:type="dxa"/>
            <w:shd w:val="clear" w:color="auto" w:fill="auto"/>
            <w:noWrap/>
            <w:vAlign w:val="bottom"/>
          </w:tcPr>
          <w:p w14:paraId="48D6141A" w14:textId="42C718F5"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4,441</w:t>
            </w:r>
          </w:p>
        </w:tc>
        <w:tc>
          <w:tcPr>
            <w:tcW w:w="610" w:type="dxa"/>
            <w:shd w:val="clear" w:color="auto" w:fill="auto"/>
            <w:noWrap/>
            <w:vAlign w:val="bottom"/>
          </w:tcPr>
          <w:p w14:paraId="57CDF93E" w14:textId="6B154D1D"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2,646</w:t>
            </w:r>
          </w:p>
        </w:tc>
        <w:tc>
          <w:tcPr>
            <w:tcW w:w="610" w:type="dxa"/>
            <w:vAlign w:val="bottom"/>
          </w:tcPr>
          <w:p w14:paraId="13DFAA86" w14:textId="2B3C30C5"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4,132</w:t>
            </w:r>
          </w:p>
        </w:tc>
        <w:tc>
          <w:tcPr>
            <w:tcW w:w="610" w:type="dxa"/>
            <w:vAlign w:val="bottom"/>
          </w:tcPr>
          <w:p w14:paraId="069D98D8" w14:textId="3F27CA5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2,627</w:t>
            </w:r>
          </w:p>
        </w:tc>
        <w:tc>
          <w:tcPr>
            <w:tcW w:w="610" w:type="dxa"/>
            <w:vAlign w:val="bottom"/>
          </w:tcPr>
          <w:p w14:paraId="66FD58DA" w14:textId="7489233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2,027</w:t>
            </w:r>
          </w:p>
        </w:tc>
        <w:tc>
          <w:tcPr>
            <w:tcW w:w="610" w:type="dxa"/>
            <w:shd w:val="clear" w:color="auto" w:fill="auto"/>
            <w:noWrap/>
            <w:vAlign w:val="bottom"/>
          </w:tcPr>
          <w:p w14:paraId="2046A0DA" w14:textId="4C1A0CF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2,482</w:t>
            </w:r>
          </w:p>
        </w:tc>
        <w:tc>
          <w:tcPr>
            <w:tcW w:w="610" w:type="dxa"/>
            <w:shd w:val="clear" w:color="auto" w:fill="auto"/>
            <w:noWrap/>
            <w:vAlign w:val="bottom"/>
          </w:tcPr>
          <w:p w14:paraId="5095961F" w14:textId="1E703AE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1,786</w:t>
            </w:r>
          </w:p>
        </w:tc>
        <w:tc>
          <w:tcPr>
            <w:tcW w:w="610" w:type="dxa"/>
            <w:shd w:val="clear" w:color="auto" w:fill="auto"/>
            <w:noWrap/>
            <w:vAlign w:val="bottom"/>
          </w:tcPr>
          <w:p w14:paraId="15AD15AE" w14:textId="52912562"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6,808</w:t>
            </w:r>
          </w:p>
        </w:tc>
        <w:tc>
          <w:tcPr>
            <w:tcW w:w="610" w:type="dxa"/>
            <w:shd w:val="clear" w:color="auto" w:fill="auto"/>
            <w:noWrap/>
            <w:vAlign w:val="bottom"/>
          </w:tcPr>
          <w:p w14:paraId="2C2575B3" w14:textId="2553FC8A"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2,668</w:t>
            </w:r>
          </w:p>
        </w:tc>
        <w:tc>
          <w:tcPr>
            <w:tcW w:w="680" w:type="dxa"/>
            <w:shd w:val="clear" w:color="auto" w:fill="auto"/>
            <w:noWrap/>
            <w:vAlign w:val="bottom"/>
          </w:tcPr>
          <w:p w14:paraId="3421246D" w14:textId="220C0F1B"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15,748</w:t>
            </w:r>
          </w:p>
        </w:tc>
        <w:tc>
          <w:tcPr>
            <w:tcW w:w="610" w:type="dxa"/>
            <w:shd w:val="clear" w:color="auto" w:fill="auto"/>
            <w:noWrap/>
            <w:vAlign w:val="bottom"/>
          </w:tcPr>
          <w:p w14:paraId="767F3F9D" w14:textId="43AC318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1,529</w:t>
            </w:r>
          </w:p>
        </w:tc>
        <w:tc>
          <w:tcPr>
            <w:tcW w:w="610" w:type="dxa"/>
            <w:shd w:val="clear" w:color="auto" w:fill="auto"/>
            <w:noWrap/>
            <w:vAlign w:val="bottom"/>
          </w:tcPr>
          <w:p w14:paraId="0AB857F5" w14:textId="3FF52D7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2,749</w:t>
            </w:r>
          </w:p>
        </w:tc>
        <w:tc>
          <w:tcPr>
            <w:tcW w:w="680" w:type="dxa"/>
            <w:vAlign w:val="bottom"/>
          </w:tcPr>
          <w:p w14:paraId="5D131776" w14:textId="3BDECA4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12,148</w:t>
            </w:r>
          </w:p>
        </w:tc>
        <w:tc>
          <w:tcPr>
            <w:tcW w:w="610" w:type="dxa"/>
            <w:vAlign w:val="bottom"/>
          </w:tcPr>
          <w:p w14:paraId="4077F251" w14:textId="6D031CF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4,249</w:t>
            </w:r>
          </w:p>
        </w:tc>
        <w:tc>
          <w:tcPr>
            <w:tcW w:w="680" w:type="dxa"/>
            <w:vAlign w:val="bottom"/>
          </w:tcPr>
          <w:p w14:paraId="1D7E5EF5" w14:textId="6EE09ED1"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54,804</w:t>
            </w:r>
          </w:p>
        </w:tc>
        <w:tc>
          <w:tcPr>
            <w:tcW w:w="680" w:type="dxa"/>
            <w:vAlign w:val="bottom"/>
          </w:tcPr>
          <w:p w14:paraId="140DAF47" w14:textId="09205802"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17,820</w:t>
            </w:r>
          </w:p>
        </w:tc>
        <w:tc>
          <w:tcPr>
            <w:tcW w:w="680" w:type="dxa"/>
            <w:vAlign w:val="bottom"/>
          </w:tcPr>
          <w:p w14:paraId="0C76A783" w14:textId="468E3026"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9,982</w:t>
            </w:r>
          </w:p>
        </w:tc>
      </w:tr>
      <w:tr w:rsidR="00CB02F2" w:rsidRPr="00F9028A" w14:paraId="48ECE2DF" w14:textId="3F050FE0" w:rsidTr="00C5006D">
        <w:trPr>
          <w:trHeight w:hRule="exact" w:val="227"/>
        </w:trPr>
        <w:tc>
          <w:tcPr>
            <w:tcW w:w="696" w:type="dxa"/>
            <w:vAlign w:val="center"/>
          </w:tcPr>
          <w:p w14:paraId="63C09FAA" w14:textId="77777777" w:rsidR="00CB02F2" w:rsidRPr="00F9028A" w:rsidRDefault="00CB02F2" w:rsidP="00CB02F2">
            <w:pPr>
              <w:spacing w:after="0" w:line="360" w:lineRule="auto"/>
              <w:contextualSpacing/>
              <w:jc w:val="both"/>
              <w:rPr>
                <w:sz w:val="16"/>
                <w:szCs w:val="16"/>
              </w:rPr>
            </w:pPr>
            <w:r w:rsidRPr="00F9028A">
              <w:rPr>
                <w:sz w:val="16"/>
                <w:szCs w:val="16"/>
              </w:rPr>
              <w:t>2018</w:t>
            </w:r>
          </w:p>
        </w:tc>
        <w:tc>
          <w:tcPr>
            <w:tcW w:w="754" w:type="dxa"/>
            <w:vAlign w:val="bottom"/>
          </w:tcPr>
          <w:p w14:paraId="6FBA2DAC" w14:textId="0505B3D4"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85,496</w:t>
            </w:r>
          </w:p>
        </w:tc>
        <w:tc>
          <w:tcPr>
            <w:tcW w:w="696" w:type="dxa"/>
            <w:vAlign w:val="bottom"/>
          </w:tcPr>
          <w:p w14:paraId="5477156C" w14:textId="4C861759"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23,903</w:t>
            </w:r>
          </w:p>
        </w:tc>
        <w:tc>
          <w:tcPr>
            <w:tcW w:w="696" w:type="dxa"/>
            <w:vAlign w:val="bottom"/>
          </w:tcPr>
          <w:p w14:paraId="777DA679" w14:textId="12B23767"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37,466</w:t>
            </w:r>
          </w:p>
        </w:tc>
        <w:tc>
          <w:tcPr>
            <w:tcW w:w="680" w:type="dxa"/>
            <w:vAlign w:val="bottom"/>
          </w:tcPr>
          <w:p w14:paraId="2A6872C9" w14:textId="6C549C57"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18,766</w:t>
            </w:r>
          </w:p>
        </w:tc>
        <w:tc>
          <w:tcPr>
            <w:tcW w:w="609" w:type="dxa"/>
            <w:vAlign w:val="bottom"/>
          </w:tcPr>
          <w:p w14:paraId="04084232" w14:textId="3B21517B"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4,373</w:t>
            </w:r>
          </w:p>
        </w:tc>
        <w:tc>
          <w:tcPr>
            <w:tcW w:w="609" w:type="dxa"/>
            <w:vAlign w:val="bottom"/>
          </w:tcPr>
          <w:p w14:paraId="4BE01BFB" w14:textId="0DFB94AD"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988</w:t>
            </w:r>
          </w:p>
        </w:tc>
        <w:tc>
          <w:tcPr>
            <w:tcW w:w="680" w:type="dxa"/>
            <w:shd w:val="clear" w:color="auto" w:fill="auto"/>
            <w:noWrap/>
            <w:vAlign w:val="bottom"/>
          </w:tcPr>
          <w:p w14:paraId="6F9E3F47" w14:textId="2B7C519B"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10,926</w:t>
            </w:r>
          </w:p>
        </w:tc>
        <w:tc>
          <w:tcPr>
            <w:tcW w:w="610" w:type="dxa"/>
            <w:shd w:val="clear" w:color="auto" w:fill="auto"/>
            <w:noWrap/>
            <w:vAlign w:val="bottom"/>
          </w:tcPr>
          <w:p w14:paraId="24EE717E" w14:textId="5B53819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4,346</w:t>
            </w:r>
          </w:p>
        </w:tc>
        <w:tc>
          <w:tcPr>
            <w:tcW w:w="610" w:type="dxa"/>
            <w:shd w:val="clear" w:color="auto" w:fill="auto"/>
            <w:noWrap/>
            <w:vAlign w:val="bottom"/>
          </w:tcPr>
          <w:p w14:paraId="6A84BB6C" w14:textId="2D9F9FB4"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4,535</w:t>
            </w:r>
          </w:p>
        </w:tc>
        <w:tc>
          <w:tcPr>
            <w:tcW w:w="610" w:type="dxa"/>
            <w:shd w:val="clear" w:color="auto" w:fill="auto"/>
            <w:noWrap/>
            <w:vAlign w:val="bottom"/>
          </w:tcPr>
          <w:p w14:paraId="01171779" w14:textId="5FBE7D0D"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2,733</w:t>
            </w:r>
          </w:p>
        </w:tc>
        <w:tc>
          <w:tcPr>
            <w:tcW w:w="610" w:type="dxa"/>
            <w:vAlign w:val="bottom"/>
          </w:tcPr>
          <w:p w14:paraId="6DEC2C62" w14:textId="29D0529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4,291</w:t>
            </w:r>
          </w:p>
        </w:tc>
        <w:tc>
          <w:tcPr>
            <w:tcW w:w="610" w:type="dxa"/>
            <w:vAlign w:val="bottom"/>
          </w:tcPr>
          <w:p w14:paraId="186FAAFC" w14:textId="37FC14F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2,798</w:t>
            </w:r>
          </w:p>
        </w:tc>
        <w:tc>
          <w:tcPr>
            <w:tcW w:w="610" w:type="dxa"/>
            <w:vAlign w:val="bottom"/>
          </w:tcPr>
          <w:p w14:paraId="0EFF3C79" w14:textId="5CBBFE9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2,023</w:t>
            </w:r>
          </w:p>
        </w:tc>
        <w:tc>
          <w:tcPr>
            <w:tcW w:w="610" w:type="dxa"/>
            <w:shd w:val="clear" w:color="auto" w:fill="auto"/>
            <w:noWrap/>
            <w:vAlign w:val="bottom"/>
          </w:tcPr>
          <w:p w14:paraId="70BFA6E6" w14:textId="332405E2"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2,682</w:t>
            </w:r>
          </w:p>
        </w:tc>
        <w:tc>
          <w:tcPr>
            <w:tcW w:w="610" w:type="dxa"/>
            <w:shd w:val="clear" w:color="auto" w:fill="auto"/>
            <w:noWrap/>
            <w:vAlign w:val="bottom"/>
          </w:tcPr>
          <w:p w14:paraId="0372C78F" w14:textId="08028D11"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1,891</w:t>
            </w:r>
          </w:p>
        </w:tc>
        <w:tc>
          <w:tcPr>
            <w:tcW w:w="610" w:type="dxa"/>
            <w:shd w:val="clear" w:color="auto" w:fill="auto"/>
            <w:noWrap/>
            <w:vAlign w:val="bottom"/>
          </w:tcPr>
          <w:p w14:paraId="655E721E" w14:textId="64EA701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6,836</w:t>
            </w:r>
          </w:p>
        </w:tc>
        <w:tc>
          <w:tcPr>
            <w:tcW w:w="610" w:type="dxa"/>
            <w:shd w:val="clear" w:color="auto" w:fill="auto"/>
            <w:noWrap/>
            <w:vAlign w:val="bottom"/>
          </w:tcPr>
          <w:p w14:paraId="734CD970" w14:textId="10DBBF16"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2,680</w:t>
            </w:r>
          </w:p>
        </w:tc>
        <w:tc>
          <w:tcPr>
            <w:tcW w:w="680" w:type="dxa"/>
            <w:shd w:val="clear" w:color="auto" w:fill="auto"/>
            <w:noWrap/>
            <w:vAlign w:val="bottom"/>
          </w:tcPr>
          <w:p w14:paraId="663E9725" w14:textId="593E6B75"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16,454</w:t>
            </w:r>
          </w:p>
        </w:tc>
        <w:tc>
          <w:tcPr>
            <w:tcW w:w="610" w:type="dxa"/>
            <w:shd w:val="clear" w:color="auto" w:fill="auto"/>
            <w:noWrap/>
            <w:vAlign w:val="bottom"/>
          </w:tcPr>
          <w:p w14:paraId="0A395138" w14:textId="4AAD57B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1,541</w:t>
            </w:r>
          </w:p>
        </w:tc>
        <w:tc>
          <w:tcPr>
            <w:tcW w:w="610" w:type="dxa"/>
            <w:shd w:val="clear" w:color="auto" w:fill="auto"/>
            <w:noWrap/>
            <w:vAlign w:val="bottom"/>
          </w:tcPr>
          <w:p w14:paraId="53ED7E99" w14:textId="770C17F8"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2,740</w:t>
            </w:r>
          </w:p>
        </w:tc>
        <w:tc>
          <w:tcPr>
            <w:tcW w:w="680" w:type="dxa"/>
            <w:vAlign w:val="bottom"/>
          </w:tcPr>
          <w:p w14:paraId="591EA8B2" w14:textId="2600804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12,968</w:t>
            </w:r>
          </w:p>
        </w:tc>
        <w:tc>
          <w:tcPr>
            <w:tcW w:w="610" w:type="dxa"/>
            <w:vAlign w:val="bottom"/>
          </w:tcPr>
          <w:p w14:paraId="083A8AD6" w14:textId="7C45EEF1"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4,262</w:t>
            </w:r>
          </w:p>
        </w:tc>
        <w:tc>
          <w:tcPr>
            <w:tcW w:w="680" w:type="dxa"/>
            <w:vAlign w:val="bottom"/>
          </w:tcPr>
          <w:p w14:paraId="55F6CD82" w14:textId="3A39B728"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56,503</w:t>
            </w:r>
          </w:p>
        </w:tc>
        <w:tc>
          <w:tcPr>
            <w:tcW w:w="680" w:type="dxa"/>
            <w:vAlign w:val="bottom"/>
          </w:tcPr>
          <w:p w14:paraId="7836E956" w14:textId="38DCEA1E"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18,676</w:t>
            </w:r>
          </w:p>
        </w:tc>
        <w:tc>
          <w:tcPr>
            <w:tcW w:w="680" w:type="dxa"/>
            <w:vAlign w:val="bottom"/>
          </w:tcPr>
          <w:p w14:paraId="403EE28F" w14:textId="57D9EF04"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10,317</w:t>
            </w:r>
          </w:p>
        </w:tc>
      </w:tr>
      <w:tr w:rsidR="00CB02F2" w:rsidRPr="00F9028A" w14:paraId="46222760" w14:textId="47866E27" w:rsidTr="00C5006D">
        <w:trPr>
          <w:trHeight w:hRule="exact" w:val="227"/>
        </w:trPr>
        <w:tc>
          <w:tcPr>
            <w:tcW w:w="696" w:type="dxa"/>
            <w:vAlign w:val="center"/>
          </w:tcPr>
          <w:p w14:paraId="42C86884" w14:textId="77777777" w:rsidR="00CB02F2" w:rsidRPr="00F9028A" w:rsidRDefault="00CB02F2" w:rsidP="00CB02F2">
            <w:pPr>
              <w:spacing w:after="0" w:line="360" w:lineRule="auto"/>
              <w:contextualSpacing/>
              <w:jc w:val="both"/>
              <w:rPr>
                <w:sz w:val="16"/>
                <w:szCs w:val="16"/>
              </w:rPr>
            </w:pPr>
            <w:r w:rsidRPr="00F9028A">
              <w:rPr>
                <w:sz w:val="16"/>
                <w:szCs w:val="16"/>
              </w:rPr>
              <w:t>2019</w:t>
            </w:r>
          </w:p>
        </w:tc>
        <w:tc>
          <w:tcPr>
            <w:tcW w:w="754" w:type="dxa"/>
            <w:vAlign w:val="bottom"/>
          </w:tcPr>
          <w:p w14:paraId="1D5E7230" w14:textId="48D74983"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87,911</w:t>
            </w:r>
          </w:p>
        </w:tc>
        <w:tc>
          <w:tcPr>
            <w:tcW w:w="696" w:type="dxa"/>
            <w:vAlign w:val="bottom"/>
          </w:tcPr>
          <w:p w14:paraId="4B4F53EF" w14:textId="56FA3255"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24,656</w:t>
            </w:r>
          </w:p>
        </w:tc>
        <w:tc>
          <w:tcPr>
            <w:tcW w:w="696" w:type="dxa"/>
            <w:vAlign w:val="bottom"/>
          </w:tcPr>
          <w:p w14:paraId="3D53D004" w14:textId="0F947EB3"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38,471</w:t>
            </w:r>
          </w:p>
        </w:tc>
        <w:tc>
          <w:tcPr>
            <w:tcW w:w="680" w:type="dxa"/>
            <w:vAlign w:val="bottom"/>
          </w:tcPr>
          <w:p w14:paraId="535FFB46" w14:textId="35DFD852"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19,366</w:t>
            </w:r>
          </w:p>
        </w:tc>
        <w:tc>
          <w:tcPr>
            <w:tcW w:w="609" w:type="dxa"/>
            <w:vAlign w:val="bottom"/>
          </w:tcPr>
          <w:p w14:paraId="243793C2" w14:textId="62D44223"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4,424</w:t>
            </w:r>
          </w:p>
        </w:tc>
        <w:tc>
          <w:tcPr>
            <w:tcW w:w="609" w:type="dxa"/>
            <w:vAlign w:val="bottom"/>
          </w:tcPr>
          <w:p w14:paraId="032C3F77" w14:textId="2DD72A0A"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994</w:t>
            </w:r>
          </w:p>
        </w:tc>
        <w:tc>
          <w:tcPr>
            <w:tcW w:w="680" w:type="dxa"/>
            <w:shd w:val="clear" w:color="auto" w:fill="auto"/>
            <w:noWrap/>
            <w:vAlign w:val="bottom"/>
          </w:tcPr>
          <w:p w14:paraId="538B5E5E" w14:textId="21EC9AE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11,285</w:t>
            </w:r>
          </w:p>
        </w:tc>
        <w:tc>
          <w:tcPr>
            <w:tcW w:w="610" w:type="dxa"/>
            <w:shd w:val="clear" w:color="auto" w:fill="auto"/>
            <w:noWrap/>
            <w:vAlign w:val="bottom"/>
          </w:tcPr>
          <w:p w14:paraId="24B02773" w14:textId="0CFE38A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4,502</w:t>
            </w:r>
          </w:p>
        </w:tc>
        <w:tc>
          <w:tcPr>
            <w:tcW w:w="610" w:type="dxa"/>
            <w:shd w:val="clear" w:color="auto" w:fill="auto"/>
            <w:noWrap/>
            <w:vAlign w:val="bottom"/>
          </w:tcPr>
          <w:p w14:paraId="14E63574" w14:textId="0FD017C4"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4,651</w:t>
            </w:r>
          </w:p>
        </w:tc>
        <w:tc>
          <w:tcPr>
            <w:tcW w:w="610" w:type="dxa"/>
            <w:shd w:val="clear" w:color="auto" w:fill="auto"/>
            <w:noWrap/>
            <w:vAlign w:val="bottom"/>
          </w:tcPr>
          <w:p w14:paraId="5E9D7257" w14:textId="3D2C7D6A"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2,811</w:t>
            </w:r>
          </w:p>
        </w:tc>
        <w:tc>
          <w:tcPr>
            <w:tcW w:w="610" w:type="dxa"/>
            <w:vAlign w:val="bottom"/>
          </w:tcPr>
          <w:p w14:paraId="59384D38" w14:textId="6ED422B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4,316</w:t>
            </w:r>
          </w:p>
        </w:tc>
        <w:tc>
          <w:tcPr>
            <w:tcW w:w="610" w:type="dxa"/>
            <w:vAlign w:val="bottom"/>
          </w:tcPr>
          <w:p w14:paraId="5FF74079" w14:textId="5B44FD8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2,833</w:t>
            </w:r>
          </w:p>
        </w:tc>
        <w:tc>
          <w:tcPr>
            <w:tcW w:w="610" w:type="dxa"/>
            <w:vAlign w:val="bottom"/>
          </w:tcPr>
          <w:p w14:paraId="2B7147B6" w14:textId="00BF1AA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2,047</w:t>
            </w:r>
          </w:p>
        </w:tc>
        <w:tc>
          <w:tcPr>
            <w:tcW w:w="610" w:type="dxa"/>
            <w:shd w:val="clear" w:color="auto" w:fill="auto"/>
            <w:noWrap/>
            <w:vAlign w:val="bottom"/>
          </w:tcPr>
          <w:p w14:paraId="33D8DE38" w14:textId="3E6E671D"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2,819</w:t>
            </w:r>
          </w:p>
        </w:tc>
        <w:tc>
          <w:tcPr>
            <w:tcW w:w="610" w:type="dxa"/>
            <w:shd w:val="clear" w:color="auto" w:fill="auto"/>
            <w:noWrap/>
            <w:vAlign w:val="bottom"/>
          </w:tcPr>
          <w:p w14:paraId="21D1E0AA" w14:textId="2C769356"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1,938</w:t>
            </w:r>
          </w:p>
        </w:tc>
        <w:tc>
          <w:tcPr>
            <w:tcW w:w="610" w:type="dxa"/>
            <w:shd w:val="clear" w:color="auto" w:fill="auto"/>
            <w:noWrap/>
            <w:vAlign w:val="bottom"/>
          </w:tcPr>
          <w:p w14:paraId="0BA496D4" w14:textId="5BFF1A5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6,997</w:t>
            </w:r>
          </w:p>
        </w:tc>
        <w:tc>
          <w:tcPr>
            <w:tcW w:w="610" w:type="dxa"/>
            <w:shd w:val="clear" w:color="auto" w:fill="auto"/>
            <w:noWrap/>
            <w:vAlign w:val="bottom"/>
          </w:tcPr>
          <w:p w14:paraId="443AF7EA" w14:textId="64A25C1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2,745</w:t>
            </w:r>
          </w:p>
        </w:tc>
        <w:tc>
          <w:tcPr>
            <w:tcW w:w="680" w:type="dxa"/>
            <w:shd w:val="clear" w:color="auto" w:fill="auto"/>
            <w:noWrap/>
            <w:vAlign w:val="bottom"/>
          </w:tcPr>
          <w:p w14:paraId="2545AEFD" w14:textId="43B49C93"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17,213</w:t>
            </w:r>
          </w:p>
        </w:tc>
        <w:tc>
          <w:tcPr>
            <w:tcW w:w="610" w:type="dxa"/>
            <w:shd w:val="clear" w:color="auto" w:fill="auto"/>
            <w:noWrap/>
            <w:vAlign w:val="bottom"/>
          </w:tcPr>
          <w:p w14:paraId="7D56F7B9" w14:textId="02E79DA8"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1,564</w:t>
            </w:r>
          </w:p>
        </w:tc>
        <w:tc>
          <w:tcPr>
            <w:tcW w:w="610" w:type="dxa"/>
            <w:shd w:val="clear" w:color="auto" w:fill="auto"/>
            <w:noWrap/>
            <w:vAlign w:val="bottom"/>
          </w:tcPr>
          <w:p w14:paraId="0C6A6FEB" w14:textId="0A97D8E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2,769</w:t>
            </w:r>
          </w:p>
        </w:tc>
        <w:tc>
          <w:tcPr>
            <w:tcW w:w="680" w:type="dxa"/>
            <w:vAlign w:val="bottom"/>
          </w:tcPr>
          <w:p w14:paraId="6A5439A6" w14:textId="7E67CE9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13,321</w:t>
            </w:r>
          </w:p>
        </w:tc>
        <w:tc>
          <w:tcPr>
            <w:tcW w:w="610" w:type="dxa"/>
            <w:vAlign w:val="bottom"/>
          </w:tcPr>
          <w:p w14:paraId="3C3486BF" w14:textId="6F6E2135"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4,298</w:t>
            </w:r>
          </w:p>
        </w:tc>
        <w:tc>
          <w:tcPr>
            <w:tcW w:w="680" w:type="dxa"/>
            <w:vAlign w:val="bottom"/>
          </w:tcPr>
          <w:p w14:paraId="0ECC7593" w14:textId="53343D7E"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57,962</w:t>
            </w:r>
          </w:p>
        </w:tc>
        <w:tc>
          <w:tcPr>
            <w:tcW w:w="680" w:type="dxa"/>
            <w:vAlign w:val="bottom"/>
          </w:tcPr>
          <w:p w14:paraId="54C7538E" w14:textId="0E0E4CE1"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19,241</w:t>
            </w:r>
          </w:p>
        </w:tc>
        <w:tc>
          <w:tcPr>
            <w:tcW w:w="680" w:type="dxa"/>
            <w:vAlign w:val="bottom"/>
          </w:tcPr>
          <w:p w14:paraId="0B3C9EB8" w14:textId="5EB34970"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10,708</w:t>
            </w:r>
          </w:p>
        </w:tc>
      </w:tr>
      <w:tr w:rsidR="00CB02F2" w:rsidRPr="00F9028A" w14:paraId="795922B2" w14:textId="2FA1B670" w:rsidTr="00C5006D">
        <w:trPr>
          <w:trHeight w:hRule="exact" w:val="227"/>
        </w:trPr>
        <w:tc>
          <w:tcPr>
            <w:tcW w:w="696" w:type="dxa"/>
            <w:tcBorders>
              <w:bottom w:val="single" w:sz="4" w:space="0" w:color="auto"/>
            </w:tcBorders>
            <w:vAlign w:val="center"/>
          </w:tcPr>
          <w:p w14:paraId="274D6D7C" w14:textId="77777777" w:rsidR="00CB02F2" w:rsidRPr="00F9028A" w:rsidRDefault="00CB02F2" w:rsidP="00CB02F2">
            <w:pPr>
              <w:spacing w:after="0" w:line="360" w:lineRule="auto"/>
              <w:contextualSpacing/>
              <w:jc w:val="both"/>
              <w:rPr>
                <w:sz w:val="16"/>
                <w:szCs w:val="16"/>
              </w:rPr>
            </w:pPr>
            <w:r w:rsidRPr="00F9028A">
              <w:rPr>
                <w:sz w:val="16"/>
                <w:szCs w:val="16"/>
              </w:rPr>
              <w:t>2020</w:t>
            </w:r>
          </w:p>
        </w:tc>
        <w:tc>
          <w:tcPr>
            <w:tcW w:w="754" w:type="dxa"/>
            <w:tcBorders>
              <w:bottom w:val="single" w:sz="4" w:space="0" w:color="auto"/>
            </w:tcBorders>
            <w:vAlign w:val="bottom"/>
          </w:tcPr>
          <w:p w14:paraId="606DFF31" w14:textId="62837D56"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90,928</w:t>
            </w:r>
          </w:p>
        </w:tc>
        <w:tc>
          <w:tcPr>
            <w:tcW w:w="696" w:type="dxa"/>
            <w:tcBorders>
              <w:bottom w:val="single" w:sz="4" w:space="0" w:color="auto"/>
            </w:tcBorders>
            <w:vAlign w:val="bottom"/>
          </w:tcPr>
          <w:p w14:paraId="76E3F023" w14:textId="3EB99FEA"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25,662</w:t>
            </w:r>
          </w:p>
        </w:tc>
        <w:tc>
          <w:tcPr>
            <w:tcW w:w="696" w:type="dxa"/>
            <w:tcBorders>
              <w:bottom w:val="single" w:sz="4" w:space="0" w:color="auto"/>
            </w:tcBorders>
            <w:vAlign w:val="bottom"/>
          </w:tcPr>
          <w:p w14:paraId="218059CA" w14:textId="01E8613A"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39,715</w:t>
            </w:r>
          </w:p>
        </w:tc>
        <w:tc>
          <w:tcPr>
            <w:tcW w:w="680" w:type="dxa"/>
            <w:tcBorders>
              <w:bottom w:val="single" w:sz="4" w:space="0" w:color="auto"/>
            </w:tcBorders>
            <w:vAlign w:val="bottom"/>
          </w:tcPr>
          <w:p w14:paraId="54016396" w14:textId="0B211CF0"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19,965</w:t>
            </w:r>
          </w:p>
        </w:tc>
        <w:tc>
          <w:tcPr>
            <w:tcW w:w="609" w:type="dxa"/>
            <w:tcBorders>
              <w:bottom w:val="single" w:sz="4" w:space="0" w:color="auto"/>
            </w:tcBorders>
            <w:vAlign w:val="bottom"/>
          </w:tcPr>
          <w:p w14:paraId="54565D17" w14:textId="46033D37"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4,544</w:t>
            </w:r>
          </w:p>
        </w:tc>
        <w:tc>
          <w:tcPr>
            <w:tcW w:w="609" w:type="dxa"/>
            <w:tcBorders>
              <w:bottom w:val="single" w:sz="4" w:space="0" w:color="auto"/>
            </w:tcBorders>
            <w:vAlign w:val="bottom"/>
          </w:tcPr>
          <w:p w14:paraId="103E0EE7" w14:textId="75434DE5" w:rsidR="00CB02F2" w:rsidRPr="00563F81" w:rsidRDefault="00CB02F2" w:rsidP="00CB02F2">
            <w:pPr>
              <w:spacing w:after="0" w:line="360" w:lineRule="auto"/>
              <w:contextualSpacing/>
              <w:jc w:val="center"/>
              <w:rPr>
                <w:color w:val="000000"/>
                <w:sz w:val="16"/>
                <w:szCs w:val="16"/>
              </w:rPr>
            </w:pPr>
            <w:r w:rsidRPr="00563F81">
              <w:rPr>
                <w:rFonts w:ascii="Calibri" w:hAnsi="Calibri" w:cs="Calibri"/>
                <w:color w:val="000000"/>
                <w:sz w:val="16"/>
                <w:szCs w:val="16"/>
              </w:rPr>
              <w:t>1,042</w:t>
            </w:r>
          </w:p>
        </w:tc>
        <w:tc>
          <w:tcPr>
            <w:tcW w:w="680" w:type="dxa"/>
            <w:tcBorders>
              <w:bottom w:val="single" w:sz="4" w:space="0" w:color="auto"/>
            </w:tcBorders>
            <w:shd w:val="clear" w:color="auto" w:fill="auto"/>
            <w:noWrap/>
            <w:vAlign w:val="bottom"/>
          </w:tcPr>
          <w:p w14:paraId="37CE7BB3" w14:textId="6EFCEA8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11,587</w:t>
            </w:r>
          </w:p>
        </w:tc>
        <w:tc>
          <w:tcPr>
            <w:tcW w:w="610" w:type="dxa"/>
            <w:tcBorders>
              <w:bottom w:val="single" w:sz="4" w:space="0" w:color="auto"/>
            </w:tcBorders>
            <w:shd w:val="clear" w:color="auto" w:fill="auto"/>
            <w:noWrap/>
            <w:vAlign w:val="bottom"/>
          </w:tcPr>
          <w:p w14:paraId="076C5C52" w14:textId="77BF56F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4,576</w:t>
            </w:r>
          </w:p>
        </w:tc>
        <w:tc>
          <w:tcPr>
            <w:tcW w:w="610" w:type="dxa"/>
            <w:tcBorders>
              <w:bottom w:val="single" w:sz="4" w:space="0" w:color="auto"/>
            </w:tcBorders>
            <w:shd w:val="clear" w:color="auto" w:fill="auto"/>
            <w:noWrap/>
            <w:vAlign w:val="bottom"/>
          </w:tcPr>
          <w:p w14:paraId="631E648B" w14:textId="0278855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4,712</w:t>
            </w:r>
          </w:p>
        </w:tc>
        <w:tc>
          <w:tcPr>
            <w:tcW w:w="610" w:type="dxa"/>
            <w:tcBorders>
              <w:bottom w:val="single" w:sz="4" w:space="0" w:color="auto"/>
            </w:tcBorders>
            <w:shd w:val="clear" w:color="auto" w:fill="auto"/>
            <w:noWrap/>
            <w:vAlign w:val="bottom"/>
          </w:tcPr>
          <w:p w14:paraId="20040F86" w14:textId="64A14B2D"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2,844</w:t>
            </w:r>
          </w:p>
        </w:tc>
        <w:tc>
          <w:tcPr>
            <w:tcW w:w="610" w:type="dxa"/>
            <w:tcBorders>
              <w:bottom w:val="single" w:sz="4" w:space="0" w:color="auto"/>
            </w:tcBorders>
            <w:vAlign w:val="bottom"/>
          </w:tcPr>
          <w:p w14:paraId="56D45827" w14:textId="1ACDEA0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4,323</w:t>
            </w:r>
          </w:p>
        </w:tc>
        <w:tc>
          <w:tcPr>
            <w:tcW w:w="610" w:type="dxa"/>
            <w:tcBorders>
              <w:bottom w:val="single" w:sz="4" w:space="0" w:color="auto"/>
            </w:tcBorders>
            <w:vAlign w:val="bottom"/>
          </w:tcPr>
          <w:p w14:paraId="2B46AD28" w14:textId="6896B4A6"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2,849</w:t>
            </w:r>
          </w:p>
        </w:tc>
        <w:tc>
          <w:tcPr>
            <w:tcW w:w="610" w:type="dxa"/>
            <w:tcBorders>
              <w:bottom w:val="single" w:sz="4" w:space="0" w:color="auto"/>
            </w:tcBorders>
            <w:vAlign w:val="bottom"/>
          </w:tcPr>
          <w:p w14:paraId="516D9AF7" w14:textId="789D3C69"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2,070</w:t>
            </w:r>
          </w:p>
        </w:tc>
        <w:tc>
          <w:tcPr>
            <w:tcW w:w="610" w:type="dxa"/>
            <w:tcBorders>
              <w:bottom w:val="single" w:sz="4" w:space="0" w:color="auto"/>
            </w:tcBorders>
            <w:shd w:val="clear" w:color="auto" w:fill="auto"/>
            <w:noWrap/>
            <w:vAlign w:val="bottom"/>
          </w:tcPr>
          <w:p w14:paraId="74DEE1D9" w14:textId="43238EDE"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2,900</w:t>
            </w:r>
          </w:p>
        </w:tc>
        <w:tc>
          <w:tcPr>
            <w:tcW w:w="610" w:type="dxa"/>
            <w:tcBorders>
              <w:bottom w:val="single" w:sz="4" w:space="0" w:color="auto"/>
            </w:tcBorders>
            <w:shd w:val="clear" w:color="auto" w:fill="auto"/>
            <w:noWrap/>
            <w:vAlign w:val="bottom"/>
          </w:tcPr>
          <w:p w14:paraId="258B4628" w14:textId="462CA4E7"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1,960</w:t>
            </w:r>
          </w:p>
        </w:tc>
        <w:tc>
          <w:tcPr>
            <w:tcW w:w="610" w:type="dxa"/>
            <w:tcBorders>
              <w:bottom w:val="single" w:sz="4" w:space="0" w:color="auto"/>
            </w:tcBorders>
            <w:shd w:val="clear" w:color="auto" w:fill="auto"/>
            <w:noWrap/>
            <w:vAlign w:val="bottom"/>
          </w:tcPr>
          <w:p w14:paraId="6B0F3DFA" w14:textId="39BF0BFC"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7,128</w:t>
            </w:r>
          </w:p>
        </w:tc>
        <w:tc>
          <w:tcPr>
            <w:tcW w:w="610" w:type="dxa"/>
            <w:tcBorders>
              <w:bottom w:val="single" w:sz="4" w:space="0" w:color="auto"/>
            </w:tcBorders>
            <w:shd w:val="clear" w:color="auto" w:fill="auto"/>
            <w:noWrap/>
            <w:vAlign w:val="bottom"/>
          </w:tcPr>
          <w:p w14:paraId="42C98AAB" w14:textId="713B82C2"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2,806</w:t>
            </w:r>
          </w:p>
        </w:tc>
        <w:tc>
          <w:tcPr>
            <w:tcW w:w="680" w:type="dxa"/>
            <w:tcBorders>
              <w:bottom w:val="single" w:sz="4" w:space="0" w:color="auto"/>
            </w:tcBorders>
            <w:shd w:val="clear" w:color="auto" w:fill="auto"/>
            <w:noWrap/>
            <w:vAlign w:val="bottom"/>
          </w:tcPr>
          <w:p w14:paraId="48D99CDC" w14:textId="13143FDF"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17,554</w:t>
            </w:r>
          </w:p>
        </w:tc>
        <w:tc>
          <w:tcPr>
            <w:tcW w:w="610" w:type="dxa"/>
            <w:tcBorders>
              <w:bottom w:val="single" w:sz="4" w:space="0" w:color="auto"/>
            </w:tcBorders>
            <w:shd w:val="clear" w:color="auto" w:fill="auto"/>
            <w:noWrap/>
            <w:vAlign w:val="bottom"/>
          </w:tcPr>
          <w:p w14:paraId="5F637C7C" w14:textId="0AE2F70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1,580</w:t>
            </w:r>
          </w:p>
        </w:tc>
        <w:tc>
          <w:tcPr>
            <w:tcW w:w="610" w:type="dxa"/>
            <w:tcBorders>
              <w:bottom w:val="single" w:sz="4" w:space="0" w:color="auto"/>
            </w:tcBorders>
            <w:shd w:val="clear" w:color="auto" w:fill="auto"/>
            <w:noWrap/>
            <w:vAlign w:val="bottom"/>
          </w:tcPr>
          <w:p w14:paraId="06AB95B7" w14:textId="402A7C30"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2,779</w:t>
            </w:r>
          </w:p>
        </w:tc>
        <w:tc>
          <w:tcPr>
            <w:tcW w:w="680" w:type="dxa"/>
            <w:tcBorders>
              <w:bottom w:val="single" w:sz="4" w:space="0" w:color="auto"/>
            </w:tcBorders>
            <w:vAlign w:val="bottom"/>
          </w:tcPr>
          <w:p w14:paraId="7F9B39D6" w14:textId="38EB1854"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13,500</w:t>
            </w:r>
          </w:p>
        </w:tc>
        <w:tc>
          <w:tcPr>
            <w:tcW w:w="610" w:type="dxa"/>
            <w:tcBorders>
              <w:bottom w:val="single" w:sz="4" w:space="0" w:color="auto"/>
            </w:tcBorders>
            <w:vAlign w:val="bottom"/>
          </w:tcPr>
          <w:p w14:paraId="0106B4F7" w14:textId="2E110EA8" w:rsidR="00CB02F2" w:rsidRPr="00CB02F2" w:rsidRDefault="00CB02F2" w:rsidP="00CB02F2">
            <w:pPr>
              <w:spacing w:after="0" w:line="360" w:lineRule="auto"/>
              <w:contextualSpacing/>
              <w:jc w:val="center"/>
              <w:rPr>
                <w:rFonts w:cstheme="minorHAnsi"/>
                <w:color w:val="000000"/>
                <w:sz w:val="16"/>
                <w:szCs w:val="16"/>
              </w:rPr>
            </w:pPr>
            <w:r w:rsidRPr="00CB02F2">
              <w:rPr>
                <w:rFonts w:cstheme="minorHAnsi"/>
                <w:color w:val="000000"/>
                <w:sz w:val="16"/>
                <w:szCs w:val="16"/>
              </w:rPr>
              <w:t>4,363</w:t>
            </w:r>
          </w:p>
        </w:tc>
        <w:tc>
          <w:tcPr>
            <w:tcW w:w="680" w:type="dxa"/>
            <w:tcBorders>
              <w:bottom w:val="single" w:sz="4" w:space="0" w:color="auto"/>
            </w:tcBorders>
            <w:vAlign w:val="bottom"/>
          </w:tcPr>
          <w:p w14:paraId="2E4162FC" w14:textId="1627DAF3"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59,946</w:t>
            </w:r>
          </w:p>
        </w:tc>
        <w:tc>
          <w:tcPr>
            <w:tcW w:w="680" w:type="dxa"/>
            <w:tcBorders>
              <w:bottom w:val="single" w:sz="4" w:space="0" w:color="auto"/>
            </w:tcBorders>
            <w:vAlign w:val="bottom"/>
          </w:tcPr>
          <w:p w14:paraId="1D7F2F25" w14:textId="55A80E42"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19,770</w:t>
            </w:r>
          </w:p>
        </w:tc>
        <w:tc>
          <w:tcPr>
            <w:tcW w:w="680" w:type="dxa"/>
            <w:tcBorders>
              <w:bottom w:val="single" w:sz="4" w:space="0" w:color="auto"/>
            </w:tcBorders>
            <w:vAlign w:val="bottom"/>
          </w:tcPr>
          <w:p w14:paraId="69E0A600" w14:textId="1F15377D" w:rsidR="00CB02F2" w:rsidRPr="00CB02F2" w:rsidRDefault="00CB02F2" w:rsidP="00CB02F2">
            <w:pPr>
              <w:spacing w:after="0" w:line="360" w:lineRule="auto"/>
              <w:contextualSpacing/>
              <w:jc w:val="center"/>
              <w:rPr>
                <w:rFonts w:ascii="Calibri" w:hAnsi="Calibri" w:cs="Calibri"/>
                <w:color w:val="000000"/>
                <w:sz w:val="16"/>
                <w:szCs w:val="16"/>
              </w:rPr>
            </w:pPr>
            <w:r w:rsidRPr="00CB02F2">
              <w:rPr>
                <w:rFonts w:ascii="Calibri" w:hAnsi="Calibri" w:cs="Calibri"/>
                <w:color w:val="000000"/>
                <w:sz w:val="16"/>
                <w:szCs w:val="16"/>
              </w:rPr>
              <w:t>11,212</w:t>
            </w:r>
          </w:p>
        </w:tc>
      </w:tr>
    </w:tbl>
    <w:p w14:paraId="6B9504FE" w14:textId="77777777" w:rsidR="00B902E9" w:rsidRPr="00F9028A" w:rsidRDefault="00B902E9" w:rsidP="00B902E9">
      <w:pPr>
        <w:spacing w:after="0" w:line="360" w:lineRule="auto"/>
        <w:contextualSpacing/>
        <w:jc w:val="both"/>
        <w:rPr>
          <w:rFonts w:ascii="Times New Roman" w:hAnsi="Times New Roman" w:cs="Times New Roman"/>
          <w:b/>
          <w:bCs/>
        </w:rPr>
      </w:pPr>
    </w:p>
    <w:p w14:paraId="4EED7318" w14:textId="77777777" w:rsidR="00B902E9" w:rsidRPr="00F9028A" w:rsidRDefault="00B902E9" w:rsidP="00B902E9">
      <w:pPr>
        <w:spacing w:after="0" w:line="360" w:lineRule="auto"/>
        <w:contextualSpacing/>
        <w:jc w:val="both"/>
        <w:rPr>
          <w:rFonts w:ascii="Times New Roman" w:hAnsi="Times New Roman" w:cs="Times New Roman"/>
          <w:b/>
          <w:bCs/>
        </w:rPr>
      </w:pPr>
    </w:p>
    <w:p w14:paraId="1ABC6C35" w14:textId="0B910821" w:rsidR="00367EC2" w:rsidRDefault="00367EC2" w:rsidP="00BF6F4C">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056E2F0C" w14:textId="77777777" w:rsidR="007F368B" w:rsidRDefault="007F368B" w:rsidP="00367EC2">
      <w:pPr>
        <w:spacing w:after="0" w:line="360" w:lineRule="auto"/>
        <w:contextualSpacing/>
        <w:jc w:val="both"/>
        <w:rPr>
          <w:rFonts w:asciiTheme="majorBidi" w:eastAsia="PMingLiU" w:hAnsiTheme="majorBidi" w:cstheme="majorBidi"/>
          <w:sz w:val="24"/>
          <w:szCs w:val="24"/>
          <w:lang w:eastAsia="zh-TW"/>
        </w:rPr>
      </w:pPr>
    </w:p>
    <w:p w14:paraId="23E58F2D" w14:textId="1B1811C3" w:rsidR="00367EC2" w:rsidRPr="000A702F" w:rsidRDefault="00367EC2" w:rsidP="00367EC2">
      <w:pPr>
        <w:spacing w:after="0" w:line="360" w:lineRule="auto"/>
        <w:contextualSpacing/>
        <w:jc w:val="both"/>
        <w:rPr>
          <w:rFonts w:asciiTheme="majorBidi" w:eastAsia="PMingLiU" w:hAnsiTheme="majorBidi" w:cstheme="majorBidi"/>
          <w:sz w:val="24"/>
          <w:szCs w:val="24"/>
          <w:lang w:eastAsia="zh-TW"/>
        </w:rPr>
      </w:pPr>
      <w:bookmarkStart w:id="4" w:name="_Hlk109123670"/>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A2</w:t>
      </w:r>
      <w:r w:rsidRPr="000A702F">
        <w:rPr>
          <w:rFonts w:asciiTheme="majorBidi" w:eastAsia="PMingLiU" w:hAnsiTheme="majorBidi" w:cstheme="majorBidi"/>
          <w:sz w:val="24"/>
          <w:szCs w:val="24"/>
          <w:lang w:eastAsia="zh-TW"/>
        </w:rPr>
        <w:t>. Median annual real relative growth rate</w:t>
      </w:r>
      <w:r w:rsidR="00356471">
        <w:rPr>
          <w:rFonts w:asciiTheme="majorBidi" w:eastAsia="PMingLiU" w:hAnsiTheme="majorBidi" w:cstheme="majorBidi"/>
          <w:sz w:val="24"/>
          <w:szCs w:val="24"/>
          <w:lang w:eastAsia="zh-TW"/>
        </w:rPr>
        <w:t xml:space="preserve"> in income</w:t>
      </w:r>
      <w:r w:rsidRPr="000A702F">
        <w:rPr>
          <w:rFonts w:asciiTheme="majorBidi" w:eastAsia="PMingLiU" w:hAnsiTheme="majorBidi" w:cstheme="majorBidi"/>
          <w:sz w:val="24"/>
          <w:szCs w:val="24"/>
          <w:lang w:eastAsia="zh-TW"/>
        </w:rPr>
        <w:t>, for the overall panel and for specific charitable subpopulations</w:t>
      </w:r>
    </w:p>
    <w:bookmarkEnd w:id="4"/>
    <w:p w14:paraId="38B26EB7" w14:textId="77777777" w:rsidR="00367EC2" w:rsidRPr="000A702F" w:rsidRDefault="00367EC2" w:rsidP="00367EC2">
      <w:pPr>
        <w:spacing w:after="0" w:line="360" w:lineRule="auto"/>
        <w:contextualSpacing/>
        <w:jc w:val="both"/>
        <w:rPr>
          <w:rFonts w:asciiTheme="majorBidi" w:eastAsia="PMingLiU" w:hAnsiTheme="majorBidi" w:cstheme="majorBidi"/>
          <w:sz w:val="12"/>
          <w:szCs w:val="12"/>
          <w:lang w:eastAsia="zh-TW"/>
        </w:rPr>
      </w:pPr>
    </w:p>
    <w:tbl>
      <w:tblPr>
        <w:tblW w:w="16224"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2B0203" w:rsidRPr="000A702F" w14:paraId="1A932AA7" w14:textId="166CE993" w:rsidTr="00613CEB">
        <w:trPr>
          <w:cantSplit/>
          <w:trHeight w:hRule="exact" w:val="1758"/>
        </w:trPr>
        <w:tc>
          <w:tcPr>
            <w:tcW w:w="624" w:type="dxa"/>
            <w:vAlign w:val="bottom"/>
          </w:tcPr>
          <w:p w14:paraId="304E3341" w14:textId="77777777" w:rsidR="002B0203" w:rsidRPr="000A702F" w:rsidRDefault="002B0203" w:rsidP="002B0203">
            <w:pPr>
              <w:spacing w:after="0" w:line="360" w:lineRule="auto"/>
              <w:contextualSpacing/>
              <w:jc w:val="both"/>
              <w:rPr>
                <w:rFonts w:ascii="Calibri" w:eastAsia="PMingLiU" w:hAnsi="Calibri" w:cs="Times New Roman"/>
                <w:color w:val="000000"/>
                <w:sz w:val="20"/>
                <w:szCs w:val="20"/>
                <w:lang w:eastAsia="zh-TW"/>
              </w:rPr>
            </w:pPr>
          </w:p>
        </w:tc>
        <w:tc>
          <w:tcPr>
            <w:tcW w:w="624" w:type="dxa"/>
            <w:textDirection w:val="btLr"/>
            <w:vAlign w:val="center"/>
          </w:tcPr>
          <w:p w14:paraId="4311171C"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Overall panel</w:t>
            </w:r>
          </w:p>
        </w:tc>
        <w:tc>
          <w:tcPr>
            <w:tcW w:w="624" w:type="dxa"/>
            <w:textDirection w:val="btLr"/>
            <w:vAlign w:val="center"/>
          </w:tcPr>
          <w:p w14:paraId="01B0667E"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1-10k</w:t>
            </w:r>
          </w:p>
        </w:tc>
        <w:tc>
          <w:tcPr>
            <w:tcW w:w="624" w:type="dxa"/>
            <w:textDirection w:val="btLr"/>
            <w:vAlign w:val="center"/>
          </w:tcPr>
          <w:p w14:paraId="675890AA"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10-100k</w:t>
            </w:r>
          </w:p>
        </w:tc>
        <w:tc>
          <w:tcPr>
            <w:tcW w:w="624" w:type="dxa"/>
            <w:textDirection w:val="btLr"/>
            <w:vAlign w:val="center"/>
          </w:tcPr>
          <w:p w14:paraId="4BB2BFFF"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100k-1m</w:t>
            </w:r>
          </w:p>
        </w:tc>
        <w:tc>
          <w:tcPr>
            <w:tcW w:w="624" w:type="dxa"/>
            <w:textDirection w:val="btLr"/>
            <w:vAlign w:val="center"/>
          </w:tcPr>
          <w:p w14:paraId="237C7C3F"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1m-10m</w:t>
            </w:r>
          </w:p>
        </w:tc>
        <w:tc>
          <w:tcPr>
            <w:tcW w:w="624" w:type="dxa"/>
            <w:textDirection w:val="btLr"/>
            <w:vAlign w:val="center"/>
          </w:tcPr>
          <w:p w14:paraId="79B731DC"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10m+</w:t>
            </w:r>
          </w:p>
        </w:tc>
        <w:tc>
          <w:tcPr>
            <w:tcW w:w="624" w:type="dxa"/>
            <w:shd w:val="clear" w:color="auto" w:fill="auto"/>
            <w:noWrap/>
            <w:textDirection w:val="btLr"/>
            <w:vAlign w:val="center"/>
          </w:tcPr>
          <w:p w14:paraId="0400AEE0"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Culture and recreation</w:t>
            </w:r>
          </w:p>
        </w:tc>
        <w:tc>
          <w:tcPr>
            <w:tcW w:w="624" w:type="dxa"/>
            <w:shd w:val="clear" w:color="auto" w:fill="auto"/>
            <w:noWrap/>
            <w:textDirection w:val="btLr"/>
            <w:vAlign w:val="center"/>
          </w:tcPr>
          <w:p w14:paraId="294174DC"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Development</w:t>
            </w:r>
          </w:p>
        </w:tc>
        <w:tc>
          <w:tcPr>
            <w:tcW w:w="624" w:type="dxa"/>
            <w:shd w:val="clear" w:color="auto" w:fill="auto"/>
            <w:noWrap/>
            <w:textDirection w:val="btLr"/>
            <w:vAlign w:val="center"/>
          </w:tcPr>
          <w:p w14:paraId="4F2CD936"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Education</w:t>
            </w:r>
          </w:p>
        </w:tc>
        <w:tc>
          <w:tcPr>
            <w:tcW w:w="624" w:type="dxa"/>
            <w:shd w:val="clear" w:color="auto" w:fill="auto"/>
            <w:noWrap/>
            <w:textDirection w:val="btLr"/>
            <w:vAlign w:val="center"/>
          </w:tcPr>
          <w:p w14:paraId="0695DCCA"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Environment</w:t>
            </w:r>
          </w:p>
        </w:tc>
        <w:tc>
          <w:tcPr>
            <w:tcW w:w="624" w:type="dxa"/>
            <w:textDirection w:val="btLr"/>
            <w:vAlign w:val="center"/>
          </w:tcPr>
          <w:p w14:paraId="3E43E1A3"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Grantmaking foundations</w:t>
            </w:r>
          </w:p>
        </w:tc>
        <w:tc>
          <w:tcPr>
            <w:tcW w:w="624" w:type="dxa"/>
            <w:textDirection w:val="btLr"/>
            <w:vAlign w:val="center"/>
          </w:tcPr>
          <w:p w14:paraId="4D340327"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Health</w:t>
            </w:r>
          </w:p>
        </w:tc>
        <w:tc>
          <w:tcPr>
            <w:tcW w:w="624" w:type="dxa"/>
            <w:textDirection w:val="btLr"/>
            <w:vAlign w:val="center"/>
          </w:tcPr>
          <w:p w14:paraId="5F69E04F"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Housing</w:t>
            </w:r>
          </w:p>
        </w:tc>
        <w:tc>
          <w:tcPr>
            <w:tcW w:w="624" w:type="dxa"/>
            <w:shd w:val="clear" w:color="auto" w:fill="auto"/>
            <w:noWrap/>
            <w:textDirection w:val="btLr"/>
            <w:vAlign w:val="center"/>
          </w:tcPr>
          <w:p w14:paraId="7BCF1B2D"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International</w:t>
            </w:r>
          </w:p>
        </w:tc>
        <w:tc>
          <w:tcPr>
            <w:tcW w:w="624" w:type="dxa"/>
            <w:shd w:val="clear" w:color="auto" w:fill="auto"/>
            <w:noWrap/>
            <w:textDirection w:val="btLr"/>
            <w:vAlign w:val="center"/>
          </w:tcPr>
          <w:p w14:paraId="53527D71"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Law and advocacy</w:t>
            </w:r>
          </w:p>
        </w:tc>
        <w:tc>
          <w:tcPr>
            <w:tcW w:w="624" w:type="dxa"/>
            <w:shd w:val="clear" w:color="auto" w:fill="auto"/>
            <w:noWrap/>
            <w:textDirection w:val="btLr"/>
            <w:vAlign w:val="center"/>
          </w:tcPr>
          <w:p w14:paraId="1EA327B4"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PTAs</w:t>
            </w:r>
          </w:p>
        </w:tc>
        <w:tc>
          <w:tcPr>
            <w:tcW w:w="624" w:type="dxa"/>
            <w:shd w:val="clear" w:color="auto" w:fill="auto"/>
            <w:noWrap/>
            <w:textDirection w:val="btLr"/>
            <w:vAlign w:val="center"/>
          </w:tcPr>
          <w:p w14:paraId="7436DB16"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Playgroups and nurseries</w:t>
            </w:r>
          </w:p>
        </w:tc>
        <w:tc>
          <w:tcPr>
            <w:tcW w:w="624" w:type="dxa"/>
            <w:shd w:val="clear" w:color="auto" w:fill="auto"/>
            <w:noWrap/>
            <w:textDirection w:val="btLr"/>
            <w:vAlign w:val="center"/>
          </w:tcPr>
          <w:p w14:paraId="777FCBC2"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Religion</w:t>
            </w:r>
          </w:p>
        </w:tc>
        <w:tc>
          <w:tcPr>
            <w:tcW w:w="624" w:type="dxa"/>
            <w:shd w:val="clear" w:color="auto" w:fill="auto"/>
            <w:noWrap/>
            <w:textDirection w:val="btLr"/>
            <w:vAlign w:val="center"/>
          </w:tcPr>
          <w:p w14:paraId="7CB8B98C"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Research</w:t>
            </w:r>
          </w:p>
        </w:tc>
        <w:tc>
          <w:tcPr>
            <w:tcW w:w="624" w:type="dxa"/>
            <w:shd w:val="clear" w:color="auto" w:fill="auto"/>
            <w:noWrap/>
            <w:textDirection w:val="btLr"/>
            <w:vAlign w:val="center"/>
          </w:tcPr>
          <w:p w14:paraId="55B33B9A"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Scout groups and youth clubs</w:t>
            </w:r>
          </w:p>
        </w:tc>
        <w:tc>
          <w:tcPr>
            <w:tcW w:w="624" w:type="dxa"/>
            <w:textDirection w:val="btLr"/>
            <w:vAlign w:val="center"/>
          </w:tcPr>
          <w:p w14:paraId="580253A4"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Social services</w:t>
            </w:r>
          </w:p>
        </w:tc>
        <w:tc>
          <w:tcPr>
            <w:tcW w:w="624" w:type="dxa"/>
            <w:textDirection w:val="btLr"/>
            <w:vAlign w:val="center"/>
          </w:tcPr>
          <w:p w14:paraId="6C4FAC77"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Village halls</w:t>
            </w:r>
          </w:p>
        </w:tc>
        <w:tc>
          <w:tcPr>
            <w:tcW w:w="624" w:type="dxa"/>
            <w:textDirection w:val="btLr"/>
          </w:tcPr>
          <w:p w14:paraId="47985507" w14:textId="364E5E65"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Non-publicly funded</w:t>
            </w:r>
          </w:p>
        </w:tc>
        <w:tc>
          <w:tcPr>
            <w:tcW w:w="624" w:type="dxa"/>
            <w:textDirection w:val="btLr"/>
          </w:tcPr>
          <w:p w14:paraId="3A02DADD" w14:textId="3D3CC618"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Pre-COVID public funding recipients</w:t>
            </w:r>
          </w:p>
        </w:tc>
        <w:tc>
          <w:tcPr>
            <w:tcW w:w="624" w:type="dxa"/>
            <w:textDirection w:val="btLr"/>
          </w:tcPr>
          <w:p w14:paraId="6B497468" w14:textId="36B8C5FA" w:rsidR="002B0203"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 xml:space="preserve">New public funding </w:t>
            </w:r>
            <w:r w:rsidR="00A24AB9">
              <w:rPr>
                <w:rFonts w:ascii="Calibri" w:eastAsia="PMingLiU" w:hAnsi="Calibri" w:cs="Times New Roman"/>
                <w:color w:val="000000"/>
                <w:sz w:val="20"/>
                <w:szCs w:val="20"/>
                <w:lang w:eastAsia="zh-TW"/>
              </w:rPr>
              <w:t>recipients</w:t>
            </w:r>
          </w:p>
        </w:tc>
      </w:tr>
      <w:tr w:rsidR="003B63B3" w:rsidRPr="000A702F" w14:paraId="05E08DA9" w14:textId="7C03A8F9" w:rsidTr="007B568A">
        <w:trPr>
          <w:trHeight w:hRule="exact" w:val="227"/>
        </w:trPr>
        <w:tc>
          <w:tcPr>
            <w:tcW w:w="624" w:type="dxa"/>
            <w:vAlign w:val="center"/>
          </w:tcPr>
          <w:p w14:paraId="1AD7FE65" w14:textId="77777777" w:rsidR="003B63B3" w:rsidRPr="000A702F" w:rsidRDefault="003B63B3" w:rsidP="003B63B3">
            <w:pPr>
              <w:spacing w:after="0" w:line="360" w:lineRule="auto"/>
              <w:contextualSpacing/>
              <w:jc w:val="center"/>
              <w:rPr>
                <w:sz w:val="16"/>
                <w:szCs w:val="16"/>
              </w:rPr>
            </w:pPr>
            <w:r w:rsidRPr="000A702F">
              <w:rPr>
                <w:sz w:val="16"/>
                <w:szCs w:val="16"/>
              </w:rPr>
              <w:t>2000</w:t>
            </w:r>
          </w:p>
        </w:tc>
        <w:tc>
          <w:tcPr>
            <w:tcW w:w="624" w:type="dxa"/>
            <w:tcBorders>
              <w:top w:val="single" w:sz="4" w:space="0" w:color="auto"/>
            </w:tcBorders>
            <w:vAlign w:val="bottom"/>
          </w:tcPr>
          <w:p w14:paraId="6B47253B" w14:textId="596F2C0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tcBorders>
              <w:top w:val="single" w:sz="4" w:space="0" w:color="auto"/>
            </w:tcBorders>
            <w:vAlign w:val="bottom"/>
          </w:tcPr>
          <w:p w14:paraId="236C3FA6" w14:textId="0FA91832"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tcBorders>
              <w:top w:val="single" w:sz="4" w:space="0" w:color="auto"/>
            </w:tcBorders>
            <w:vAlign w:val="bottom"/>
          </w:tcPr>
          <w:p w14:paraId="0AD2767C" w14:textId="7DD7EC3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tcBorders>
              <w:top w:val="single" w:sz="4" w:space="0" w:color="auto"/>
            </w:tcBorders>
            <w:vAlign w:val="bottom"/>
          </w:tcPr>
          <w:p w14:paraId="471828D8" w14:textId="0D639AE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tcBorders>
              <w:top w:val="single" w:sz="4" w:space="0" w:color="auto"/>
            </w:tcBorders>
            <w:vAlign w:val="bottom"/>
          </w:tcPr>
          <w:p w14:paraId="04E3D059" w14:textId="12F0BE0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tcBorders>
              <w:top w:val="single" w:sz="4" w:space="0" w:color="auto"/>
            </w:tcBorders>
            <w:vAlign w:val="bottom"/>
          </w:tcPr>
          <w:p w14:paraId="32BC8CB2" w14:textId="4E57816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tcBorders>
              <w:top w:val="single" w:sz="4" w:space="0" w:color="auto"/>
            </w:tcBorders>
            <w:shd w:val="clear" w:color="auto" w:fill="auto"/>
            <w:noWrap/>
            <w:vAlign w:val="bottom"/>
          </w:tcPr>
          <w:p w14:paraId="066E6282" w14:textId="756FA8C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tcBorders>
              <w:top w:val="single" w:sz="4" w:space="0" w:color="auto"/>
            </w:tcBorders>
            <w:shd w:val="clear" w:color="auto" w:fill="auto"/>
            <w:noWrap/>
            <w:vAlign w:val="bottom"/>
          </w:tcPr>
          <w:p w14:paraId="53C5C089" w14:textId="44A614F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tcBorders>
              <w:top w:val="single" w:sz="4" w:space="0" w:color="auto"/>
            </w:tcBorders>
            <w:shd w:val="clear" w:color="auto" w:fill="auto"/>
            <w:noWrap/>
            <w:vAlign w:val="bottom"/>
          </w:tcPr>
          <w:p w14:paraId="64782128" w14:textId="582E0B0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tcBorders>
              <w:top w:val="single" w:sz="4" w:space="0" w:color="auto"/>
            </w:tcBorders>
            <w:shd w:val="clear" w:color="auto" w:fill="auto"/>
            <w:noWrap/>
            <w:vAlign w:val="bottom"/>
          </w:tcPr>
          <w:p w14:paraId="6F9CF01E" w14:textId="4263F20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Borders>
              <w:top w:val="single" w:sz="4" w:space="0" w:color="auto"/>
            </w:tcBorders>
            <w:vAlign w:val="bottom"/>
          </w:tcPr>
          <w:p w14:paraId="72B4A103" w14:textId="06FC3E2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tcBorders>
              <w:top w:val="single" w:sz="4" w:space="0" w:color="auto"/>
            </w:tcBorders>
            <w:vAlign w:val="bottom"/>
          </w:tcPr>
          <w:p w14:paraId="1691E282" w14:textId="3609C65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tcBorders>
              <w:top w:val="single" w:sz="4" w:space="0" w:color="auto"/>
            </w:tcBorders>
            <w:vAlign w:val="bottom"/>
          </w:tcPr>
          <w:p w14:paraId="75AB56C9" w14:textId="32A8D12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Borders>
              <w:top w:val="single" w:sz="4" w:space="0" w:color="auto"/>
            </w:tcBorders>
            <w:shd w:val="clear" w:color="auto" w:fill="auto"/>
            <w:noWrap/>
            <w:vAlign w:val="bottom"/>
          </w:tcPr>
          <w:p w14:paraId="492D5AC0" w14:textId="0E060DF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tcBorders>
              <w:top w:val="single" w:sz="4" w:space="0" w:color="auto"/>
            </w:tcBorders>
            <w:shd w:val="clear" w:color="auto" w:fill="auto"/>
            <w:noWrap/>
            <w:vAlign w:val="bottom"/>
          </w:tcPr>
          <w:p w14:paraId="6BFF49CB" w14:textId="704182F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tcBorders>
              <w:top w:val="single" w:sz="4" w:space="0" w:color="auto"/>
            </w:tcBorders>
            <w:shd w:val="clear" w:color="auto" w:fill="auto"/>
            <w:noWrap/>
            <w:vAlign w:val="bottom"/>
          </w:tcPr>
          <w:p w14:paraId="3BBEECFA" w14:textId="116D42E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tcBorders>
              <w:top w:val="single" w:sz="4" w:space="0" w:color="auto"/>
            </w:tcBorders>
            <w:shd w:val="clear" w:color="auto" w:fill="auto"/>
            <w:noWrap/>
            <w:vAlign w:val="bottom"/>
          </w:tcPr>
          <w:p w14:paraId="269612F5" w14:textId="2706646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1.11</w:t>
            </w:r>
          </w:p>
        </w:tc>
        <w:tc>
          <w:tcPr>
            <w:tcW w:w="624" w:type="dxa"/>
            <w:tcBorders>
              <w:top w:val="single" w:sz="4" w:space="0" w:color="auto"/>
            </w:tcBorders>
            <w:shd w:val="clear" w:color="auto" w:fill="auto"/>
            <w:noWrap/>
            <w:vAlign w:val="bottom"/>
          </w:tcPr>
          <w:p w14:paraId="6661F633" w14:textId="06047EE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tcBorders>
              <w:top w:val="single" w:sz="4" w:space="0" w:color="auto"/>
            </w:tcBorders>
            <w:shd w:val="clear" w:color="auto" w:fill="auto"/>
            <w:noWrap/>
            <w:vAlign w:val="bottom"/>
          </w:tcPr>
          <w:p w14:paraId="572F0161" w14:textId="275989E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Borders>
              <w:top w:val="single" w:sz="4" w:space="0" w:color="auto"/>
            </w:tcBorders>
            <w:shd w:val="clear" w:color="auto" w:fill="auto"/>
            <w:noWrap/>
            <w:vAlign w:val="bottom"/>
          </w:tcPr>
          <w:p w14:paraId="4154D3EF" w14:textId="5BB2548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Borders>
              <w:top w:val="single" w:sz="4" w:space="0" w:color="auto"/>
            </w:tcBorders>
            <w:vAlign w:val="bottom"/>
          </w:tcPr>
          <w:p w14:paraId="6E534EAA" w14:textId="28121C6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tcBorders>
              <w:top w:val="single" w:sz="4" w:space="0" w:color="auto"/>
            </w:tcBorders>
            <w:vAlign w:val="bottom"/>
          </w:tcPr>
          <w:p w14:paraId="0CFDBD9B" w14:textId="0EDC143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tcBorders>
              <w:top w:val="single" w:sz="4" w:space="0" w:color="auto"/>
            </w:tcBorders>
          </w:tcPr>
          <w:p w14:paraId="7D5FA1DF"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58D1DB8D"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33764794"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2345CB0D" w14:textId="5BA4BAA0" w:rsidTr="007B568A">
        <w:trPr>
          <w:trHeight w:hRule="exact" w:val="227"/>
        </w:trPr>
        <w:tc>
          <w:tcPr>
            <w:tcW w:w="624" w:type="dxa"/>
            <w:vAlign w:val="center"/>
          </w:tcPr>
          <w:p w14:paraId="12A75348" w14:textId="77777777" w:rsidR="003B63B3" w:rsidRPr="000A702F" w:rsidRDefault="003B63B3" w:rsidP="003B63B3">
            <w:pPr>
              <w:spacing w:after="0" w:line="360" w:lineRule="auto"/>
              <w:contextualSpacing/>
              <w:jc w:val="center"/>
              <w:rPr>
                <w:sz w:val="16"/>
                <w:szCs w:val="16"/>
              </w:rPr>
            </w:pPr>
            <w:r w:rsidRPr="000A702F">
              <w:rPr>
                <w:sz w:val="16"/>
                <w:szCs w:val="16"/>
              </w:rPr>
              <w:t>2001</w:t>
            </w:r>
          </w:p>
        </w:tc>
        <w:tc>
          <w:tcPr>
            <w:tcW w:w="624" w:type="dxa"/>
            <w:vAlign w:val="bottom"/>
          </w:tcPr>
          <w:p w14:paraId="38329E30" w14:textId="3E5CD2D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08EB77A6" w14:textId="6DE8D83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4C59D779" w14:textId="5DFF1B9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2DAC1154" w14:textId="1EBC73C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D218B39" w14:textId="0C3507F9"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vAlign w:val="bottom"/>
          </w:tcPr>
          <w:p w14:paraId="4AE6DD07" w14:textId="5EAC4C3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15BA2EC9" w14:textId="7F834F1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22A1954F" w14:textId="0910E87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2BE9CBB2" w14:textId="07D3448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33836E4" w14:textId="6A4D481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5E9EB0C1" w14:textId="0B8724D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08EFB37C" w14:textId="2E205D4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6EC54794" w14:textId="6BA4452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2157E710" w14:textId="1C7FECB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44812AD" w14:textId="4F87602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C0143BA" w14:textId="01E9311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778FF7FB" w14:textId="3E48B8A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1.15</w:t>
            </w:r>
          </w:p>
        </w:tc>
        <w:tc>
          <w:tcPr>
            <w:tcW w:w="624" w:type="dxa"/>
            <w:shd w:val="clear" w:color="auto" w:fill="auto"/>
            <w:noWrap/>
            <w:vAlign w:val="bottom"/>
          </w:tcPr>
          <w:p w14:paraId="692947F9" w14:textId="4C56A59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FBB1BF5" w14:textId="50D3E47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782C738C" w14:textId="7878CA1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5C59B147" w14:textId="7BB88AD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77F2CE86" w14:textId="1003C87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tcPr>
          <w:p w14:paraId="38E9F3CD"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023AC28A"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59987F5D"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062C6E0A" w14:textId="4A5AFA8F" w:rsidTr="007B568A">
        <w:trPr>
          <w:trHeight w:hRule="exact" w:val="227"/>
        </w:trPr>
        <w:tc>
          <w:tcPr>
            <w:tcW w:w="624" w:type="dxa"/>
            <w:vAlign w:val="center"/>
          </w:tcPr>
          <w:p w14:paraId="478B7DED" w14:textId="77777777" w:rsidR="003B63B3" w:rsidRPr="000A702F" w:rsidRDefault="003B63B3" w:rsidP="003B63B3">
            <w:pPr>
              <w:spacing w:after="0" w:line="360" w:lineRule="auto"/>
              <w:contextualSpacing/>
              <w:jc w:val="center"/>
              <w:rPr>
                <w:sz w:val="16"/>
                <w:szCs w:val="16"/>
              </w:rPr>
            </w:pPr>
            <w:r w:rsidRPr="000A702F">
              <w:rPr>
                <w:sz w:val="16"/>
                <w:szCs w:val="16"/>
              </w:rPr>
              <w:t>2002</w:t>
            </w:r>
          </w:p>
        </w:tc>
        <w:tc>
          <w:tcPr>
            <w:tcW w:w="624" w:type="dxa"/>
            <w:vAlign w:val="bottom"/>
          </w:tcPr>
          <w:p w14:paraId="4D6AD386" w14:textId="5A795C9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1641A123" w14:textId="49A4818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6ECF6CF1" w14:textId="68CFA06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2693405B" w14:textId="77D3D3B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7A189EA0" w14:textId="4B5AF6E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1.05</w:t>
            </w:r>
          </w:p>
        </w:tc>
        <w:tc>
          <w:tcPr>
            <w:tcW w:w="624" w:type="dxa"/>
            <w:vAlign w:val="bottom"/>
          </w:tcPr>
          <w:p w14:paraId="1D8A497A" w14:textId="04CDA10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5D318FC8" w14:textId="2622F3E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165C9EA" w14:textId="7AE27EE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900032E" w14:textId="40EF138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2086C824" w14:textId="3DF4BFC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vAlign w:val="bottom"/>
          </w:tcPr>
          <w:p w14:paraId="6DB8CB0B" w14:textId="3902054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65524726" w14:textId="176C693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20807B36" w14:textId="5F5D7FD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7C038A80" w14:textId="449222B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2EE54012" w14:textId="360D8B1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2BD7B7D9" w14:textId="03AE732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0DB4DA59" w14:textId="287E0E0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1.13</w:t>
            </w:r>
          </w:p>
        </w:tc>
        <w:tc>
          <w:tcPr>
            <w:tcW w:w="624" w:type="dxa"/>
            <w:shd w:val="clear" w:color="auto" w:fill="auto"/>
            <w:noWrap/>
            <w:vAlign w:val="bottom"/>
          </w:tcPr>
          <w:p w14:paraId="6E294BFD" w14:textId="235A286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415529F0" w14:textId="6589B08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B36ADEE" w14:textId="31195D7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1.06</w:t>
            </w:r>
          </w:p>
        </w:tc>
        <w:tc>
          <w:tcPr>
            <w:tcW w:w="624" w:type="dxa"/>
            <w:vAlign w:val="bottom"/>
          </w:tcPr>
          <w:p w14:paraId="7BBB8A2E" w14:textId="314B67F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64B0F754" w14:textId="23ECDF2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tcPr>
          <w:p w14:paraId="740D2BA7"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38509337"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1F4B2FBF"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4CD7B774" w14:textId="2273662A" w:rsidTr="007B568A">
        <w:trPr>
          <w:trHeight w:hRule="exact" w:val="227"/>
        </w:trPr>
        <w:tc>
          <w:tcPr>
            <w:tcW w:w="624" w:type="dxa"/>
            <w:vAlign w:val="center"/>
          </w:tcPr>
          <w:p w14:paraId="71862CED" w14:textId="77777777" w:rsidR="003B63B3" w:rsidRPr="000A702F" w:rsidRDefault="003B63B3" w:rsidP="003B63B3">
            <w:pPr>
              <w:spacing w:after="0" w:line="360" w:lineRule="auto"/>
              <w:contextualSpacing/>
              <w:jc w:val="center"/>
              <w:rPr>
                <w:sz w:val="16"/>
                <w:szCs w:val="16"/>
              </w:rPr>
            </w:pPr>
            <w:r w:rsidRPr="000A702F">
              <w:rPr>
                <w:sz w:val="16"/>
                <w:szCs w:val="16"/>
              </w:rPr>
              <w:t>2003</w:t>
            </w:r>
          </w:p>
        </w:tc>
        <w:tc>
          <w:tcPr>
            <w:tcW w:w="624" w:type="dxa"/>
            <w:vAlign w:val="bottom"/>
          </w:tcPr>
          <w:p w14:paraId="43768240" w14:textId="33EBE5F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346F985C" w14:textId="486808C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834C35C" w14:textId="57F0F409"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5B377444" w14:textId="0AB6F57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7974385B" w14:textId="42BD900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vAlign w:val="bottom"/>
          </w:tcPr>
          <w:p w14:paraId="7AA2EB39" w14:textId="50AD4BF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5726E6C3" w14:textId="216524B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A6FA6D4" w14:textId="3164014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785FBA46" w14:textId="1EEF202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B7A1687" w14:textId="1B92D76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65BEFFB3" w14:textId="3809ABD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6B645AE1" w14:textId="608B210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03FF5650" w14:textId="7F08D55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759EF62E" w14:textId="79F194F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E57289C" w14:textId="56D4159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20BDEA13" w14:textId="18F135D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0C9A90E" w14:textId="0AFCEBE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1.07</w:t>
            </w:r>
          </w:p>
        </w:tc>
        <w:tc>
          <w:tcPr>
            <w:tcW w:w="624" w:type="dxa"/>
            <w:shd w:val="clear" w:color="auto" w:fill="auto"/>
            <w:noWrap/>
            <w:vAlign w:val="bottom"/>
          </w:tcPr>
          <w:p w14:paraId="436742DF" w14:textId="07A9399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B7D351C" w14:textId="0577F5F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3D6B53AE" w14:textId="5EFD54E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59761240" w14:textId="7F4846E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21A70B80" w14:textId="540F27B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tcPr>
          <w:p w14:paraId="2070F6B5"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28B542FD"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40232071"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5E73F940" w14:textId="1EA057F5" w:rsidTr="007B568A">
        <w:trPr>
          <w:trHeight w:hRule="exact" w:val="227"/>
        </w:trPr>
        <w:tc>
          <w:tcPr>
            <w:tcW w:w="624" w:type="dxa"/>
            <w:vAlign w:val="center"/>
          </w:tcPr>
          <w:p w14:paraId="0AA5CB4A" w14:textId="77777777" w:rsidR="003B63B3" w:rsidRPr="000A702F" w:rsidRDefault="003B63B3" w:rsidP="003B63B3">
            <w:pPr>
              <w:spacing w:after="0" w:line="360" w:lineRule="auto"/>
              <w:contextualSpacing/>
              <w:jc w:val="center"/>
              <w:rPr>
                <w:sz w:val="16"/>
                <w:szCs w:val="16"/>
              </w:rPr>
            </w:pPr>
            <w:r w:rsidRPr="000A702F">
              <w:rPr>
                <w:sz w:val="16"/>
                <w:szCs w:val="16"/>
              </w:rPr>
              <w:t>2004</w:t>
            </w:r>
          </w:p>
        </w:tc>
        <w:tc>
          <w:tcPr>
            <w:tcW w:w="624" w:type="dxa"/>
            <w:vAlign w:val="bottom"/>
          </w:tcPr>
          <w:p w14:paraId="157489D0" w14:textId="42E16E0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2D79F52" w14:textId="41E75DD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vAlign w:val="bottom"/>
          </w:tcPr>
          <w:p w14:paraId="1507CD75" w14:textId="186235E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6761AB9D" w14:textId="1E1F69B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29018306" w14:textId="40E5CE8A"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vAlign w:val="bottom"/>
          </w:tcPr>
          <w:p w14:paraId="3A0C409E" w14:textId="3E39FEC9"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0317B329" w14:textId="1207CE3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3F40E37E" w14:textId="4B8E8AE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7642A13" w14:textId="04D9E9F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18AEE875" w14:textId="351E413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091883E9" w14:textId="0BCCD3F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C8925FD" w14:textId="42BF2D4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vAlign w:val="bottom"/>
          </w:tcPr>
          <w:p w14:paraId="04831210" w14:textId="7E4F71A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358974D" w14:textId="4124A78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68B1343F" w14:textId="153E472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712E3577" w14:textId="234D2EA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4C61B9B" w14:textId="05B867F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1.05</w:t>
            </w:r>
          </w:p>
        </w:tc>
        <w:tc>
          <w:tcPr>
            <w:tcW w:w="624" w:type="dxa"/>
            <w:shd w:val="clear" w:color="auto" w:fill="auto"/>
            <w:noWrap/>
            <w:vAlign w:val="bottom"/>
          </w:tcPr>
          <w:p w14:paraId="0F1DC913" w14:textId="01999F5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4B7A77C" w14:textId="02D44B7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14A101C3" w14:textId="5A96458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7FCD54C7" w14:textId="56B6EB8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033A4651" w14:textId="17E6860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tcPr>
          <w:p w14:paraId="6DA833D1"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68D8C114"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085B21BB"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771EC418" w14:textId="2B29C09A" w:rsidTr="007B568A">
        <w:trPr>
          <w:trHeight w:hRule="exact" w:val="227"/>
        </w:trPr>
        <w:tc>
          <w:tcPr>
            <w:tcW w:w="624" w:type="dxa"/>
            <w:vAlign w:val="center"/>
          </w:tcPr>
          <w:p w14:paraId="222DF60D" w14:textId="77777777" w:rsidR="003B63B3" w:rsidRPr="000A702F" w:rsidRDefault="003B63B3" w:rsidP="003B63B3">
            <w:pPr>
              <w:spacing w:after="0" w:line="360" w:lineRule="auto"/>
              <w:contextualSpacing/>
              <w:jc w:val="center"/>
              <w:rPr>
                <w:sz w:val="16"/>
                <w:szCs w:val="16"/>
              </w:rPr>
            </w:pPr>
            <w:r w:rsidRPr="000A702F">
              <w:rPr>
                <w:sz w:val="16"/>
                <w:szCs w:val="16"/>
              </w:rPr>
              <w:t>2005</w:t>
            </w:r>
          </w:p>
        </w:tc>
        <w:tc>
          <w:tcPr>
            <w:tcW w:w="624" w:type="dxa"/>
            <w:vAlign w:val="bottom"/>
          </w:tcPr>
          <w:p w14:paraId="5845167B" w14:textId="60F46FB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6D7C4AA4" w14:textId="0A79FAA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vAlign w:val="bottom"/>
          </w:tcPr>
          <w:p w14:paraId="54486D3D" w14:textId="569916B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79939A25" w14:textId="0D2E0D8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2E8D673E" w14:textId="5FF6A6F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vAlign w:val="bottom"/>
          </w:tcPr>
          <w:p w14:paraId="01BE7B49" w14:textId="5B4B0B1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038C571F" w14:textId="7C24FDA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39F6EB33" w14:textId="2D7E6D3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0A9D111" w14:textId="0C264F2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1DC66A05" w14:textId="4A7D09B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vAlign w:val="bottom"/>
          </w:tcPr>
          <w:p w14:paraId="5FDE0A6C" w14:textId="638E0E2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6442AB72" w14:textId="4A33284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6CB828ED" w14:textId="47A1521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7006F73E" w14:textId="4AEF260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5647FC22" w14:textId="27E0857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22A092DF" w14:textId="2CCDE8F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52F4BC8" w14:textId="56A6A40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027AF82C" w14:textId="7FB1E76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428F7285" w14:textId="7DF8A16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14293D8D" w14:textId="6D6F58F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0D2AFD8D" w14:textId="32AA60B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454DCDF5" w14:textId="083A99C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tcPr>
          <w:p w14:paraId="54E311A2"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262867B1"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7BCE9A3A"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07F1A49F" w14:textId="3FFF8B72" w:rsidTr="007B568A">
        <w:trPr>
          <w:trHeight w:hRule="exact" w:val="227"/>
        </w:trPr>
        <w:tc>
          <w:tcPr>
            <w:tcW w:w="624" w:type="dxa"/>
            <w:vAlign w:val="center"/>
          </w:tcPr>
          <w:p w14:paraId="7255C1E7" w14:textId="77777777" w:rsidR="003B63B3" w:rsidRPr="000A702F" w:rsidRDefault="003B63B3" w:rsidP="003B63B3">
            <w:pPr>
              <w:spacing w:after="0" w:line="360" w:lineRule="auto"/>
              <w:contextualSpacing/>
              <w:jc w:val="center"/>
              <w:rPr>
                <w:sz w:val="16"/>
                <w:szCs w:val="16"/>
              </w:rPr>
            </w:pPr>
            <w:r w:rsidRPr="000A702F">
              <w:rPr>
                <w:sz w:val="16"/>
                <w:szCs w:val="16"/>
              </w:rPr>
              <w:t>2006</w:t>
            </w:r>
          </w:p>
        </w:tc>
        <w:tc>
          <w:tcPr>
            <w:tcW w:w="624" w:type="dxa"/>
            <w:vAlign w:val="bottom"/>
          </w:tcPr>
          <w:p w14:paraId="5EFCBE6A" w14:textId="42C9FBA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2121E052" w14:textId="491E728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vAlign w:val="bottom"/>
          </w:tcPr>
          <w:p w14:paraId="2BA76E46" w14:textId="6A4389F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513E4E04" w14:textId="13207C0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5E43E072" w14:textId="0279355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6D064BF4" w14:textId="625E17B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259CC7FA" w14:textId="0855120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AB090E0" w14:textId="2B1B0B6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32B286B1" w14:textId="30D200F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05E5F950" w14:textId="5434AFD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vAlign w:val="bottom"/>
          </w:tcPr>
          <w:p w14:paraId="629A30B3" w14:textId="35F00DF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504B3D89" w14:textId="08A266F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718489EE" w14:textId="401991A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04AC7583" w14:textId="707236E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6724D46A" w14:textId="1422BE0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0AF5DEB2" w14:textId="141FBD9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156D13A1" w14:textId="19F4A0C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1.07</w:t>
            </w:r>
          </w:p>
        </w:tc>
        <w:tc>
          <w:tcPr>
            <w:tcW w:w="624" w:type="dxa"/>
            <w:shd w:val="clear" w:color="auto" w:fill="auto"/>
            <w:noWrap/>
            <w:vAlign w:val="bottom"/>
          </w:tcPr>
          <w:p w14:paraId="1496CD79" w14:textId="7F36963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78556775" w14:textId="5ACBAE4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7F6EDECC" w14:textId="418FF85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vAlign w:val="bottom"/>
          </w:tcPr>
          <w:p w14:paraId="5B663C82" w14:textId="15C0E87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7C2C1F90" w14:textId="0DB85E1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Pr>
          <w:p w14:paraId="43C3DD6F"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4C12CA8F"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49956F4D"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3751B45C" w14:textId="04DBC37A" w:rsidTr="007B568A">
        <w:trPr>
          <w:trHeight w:hRule="exact" w:val="227"/>
        </w:trPr>
        <w:tc>
          <w:tcPr>
            <w:tcW w:w="624" w:type="dxa"/>
            <w:vAlign w:val="center"/>
          </w:tcPr>
          <w:p w14:paraId="5C4524FA" w14:textId="77777777" w:rsidR="003B63B3" w:rsidRPr="000A702F" w:rsidRDefault="003B63B3" w:rsidP="003B63B3">
            <w:pPr>
              <w:spacing w:after="0" w:line="360" w:lineRule="auto"/>
              <w:contextualSpacing/>
              <w:jc w:val="center"/>
              <w:rPr>
                <w:sz w:val="16"/>
                <w:szCs w:val="16"/>
              </w:rPr>
            </w:pPr>
            <w:r w:rsidRPr="000A702F">
              <w:rPr>
                <w:sz w:val="16"/>
                <w:szCs w:val="16"/>
              </w:rPr>
              <w:t>2007</w:t>
            </w:r>
          </w:p>
        </w:tc>
        <w:tc>
          <w:tcPr>
            <w:tcW w:w="624" w:type="dxa"/>
            <w:vAlign w:val="bottom"/>
          </w:tcPr>
          <w:p w14:paraId="63A87405" w14:textId="64D50749"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5077BE8E" w14:textId="3A3F4732"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vAlign w:val="bottom"/>
          </w:tcPr>
          <w:p w14:paraId="1CD62627" w14:textId="64441BE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5E827477" w14:textId="227F10A2"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4DBAF250" w14:textId="497CC71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17EED549" w14:textId="1D0D13DA"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40790C6A" w14:textId="6DAC23F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7EDE0F80" w14:textId="5220E53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2805AF44" w14:textId="44E225A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7D2190A7" w14:textId="091D6C0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0BB7456A" w14:textId="65DC5FA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10EEB8F8" w14:textId="1BCC45C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313AC42F" w14:textId="0AEF93A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3684FA7E" w14:textId="2EF9B42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268A8F30" w14:textId="68B91E4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2CA3EEFE" w14:textId="0552B80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281455D9" w14:textId="10AD58D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1.07</w:t>
            </w:r>
          </w:p>
        </w:tc>
        <w:tc>
          <w:tcPr>
            <w:tcW w:w="624" w:type="dxa"/>
            <w:shd w:val="clear" w:color="auto" w:fill="auto"/>
            <w:noWrap/>
            <w:vAlign w:val="bottom"/>
          </w:tcPr>
          <w:p w14:paraId="2F2E3BED" w14:textId="555910A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1BBDC1A0" w14:textId="6EBD5FD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9B9D863" w14:textId="41BCE5D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vAlign w:val="bottom"/>
          </w:tcPr>
          <w:p w14:paraId="49AF2FD2" w14:textId="2782E24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60CA6DAB" w14:textId="0535B24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Pr>
          <w:p w14:paraId="50DE25EB"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75617851"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7DE6E560"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24717F17" w14:textId="1DFA8DB6" w:rsidTr="007B568A">
        <w:trPr>
          <w:trHeight w:hRule="exact" w:val="227"/>
        </w:trPr>
        <w:tc>
          <w:tcPr>
            <w:tcW w:w="624" w:type="dxa"/>
            <w:vAlign w:val="center"/>
          </w:tcPr>
          <w:p w14:paraId="54810DDB" w14:textId="77777777" w:rsidR="003B63B3" w:rsidRPr="000A702F" w:rsidRDefault="003B63B3" w:rsidP="003B63B3">
            <w:pPr>
              <w:spacing w:after="0" w:line="360" w:lineRule="auto"/>
              <w:contextualSpacing/>
              <w:jc w:val="center"/>
              <w:rPr>
                <w:sz w:val="16"/>
                <w:szCs w:val="16"/>
              </w:rPr>
            </w:pPr>
            <w:r w:rsidRPr="000A702F">
              <w:rPr>
                <w:sz w:val="16"/>
                <w:szCs w:val="16"/>
              </w:rPr>
              <w:t>2008</w:t>
            </w:r>
          </w:p>
        </w:tc>
        <w:tc>
          <w:tcPr>
            <w:tcW w:w="624" w:type="dxa"/>
            <w:vAlign w:val="bottom"/>
          </w:tcPr>
          <w:p w14:paraId="75FD5BA1" w14:textId="26CC293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13B11DDC" w14:textId="5B1CDAE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1.03</w:t>
            </w:r>
          </w:p>
        </w:tc>
        <w:tc>
          <w:tcPr>
            <w:tcW w:w="624" w:type="dxa"/>
            <w:vAlign w:val="bottom"/>
          </w:tcPr>
          <w:p w14:paraId="0CD349D5" w14:textId="2CE66E4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20C419BE" w14:textId="4D7844B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1E1C4BB1" w14:textId="2675E67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E908B95" w14:textId="5683DBC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A47BB81" w14:textId="1645B81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3CF11EAD" w14:textId="7F88879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932B263" w14:textId="69AC373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78F223C7" w14:textId="3A9C774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7C5382C0" w14:textId="312F05F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2ACBEA86" w14:textId="76B1DA4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6BF0EA5F" w14:textId="1D040D3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45C3A99" w14:textId="681B57A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3140AB44" w14:textId="0D34270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18F72593" w14:textId="45576A0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5C693205" w14:textId="1987DDA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4AB0DDCE" w14:textId="743D7E3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7E3A0891" w14:textId="410901F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13678FA0" w14:textId="57D1453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6FDA4CD" w14:textId="15262FA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4BA7FE60" w14:textId="10DB6E8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tcPr>
          <w:p w14:paraId="06D681AB"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6E3939F6"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301B4015"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6564BF30" w14:textId="20762B9D" w:rsidTr="007B568A">
        <w:trPr>
          <w:trHeight w:hRule="exact" w:val="227"/>
        </w:trPr>
        <w:tc>
          <w:tcPr>
            <w:tcW w:w="624" w:type="dxa"/>
            <w:vAlign w:val="center"/>
          </w:tcPr>
          <w:p w14:paraId="31255E69" w14:textId="77777777" w:rsidR="003B63B3" w:rsidRPr="000A702F" w:rsidRDefault="003B63B3" w:rsidP="003B63B3">
            <w:pPr>
              <w:spacing w:after="0" w:line="360" w:lineRule="auto"/>
              <w:contextualSpacing/>
              <w:jc w:val="center"/>
              <w:rPr>
                <w:sz w:val="16"/>
                <w:szCs w:val="16"/>
              </w:rPr>
            </w:pPr>
            <w:r w:rsidRPr="000A702F">
              <w:rPr>
                <w:sz w:val="16"/>
                <w:szCs w:val="16"/>
              </w:rPr>
              <w:t>2009</w:t>
            </w:r>
          </w:p>
        </w:tc>
        <w:tc>
          <w:tcPr>
            <w:tcW w:w="624" w:type="dxa"/>
            <w:vAlign w:val="bottom"/>
          </w:tcPr>
          <w:p w14:paraId="01A3BFCF" w14:textId="56D1840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02021DA1" w14:textId="6CDCB3F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26374A29" w14:textId="4C26A06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3224CD5D" w14:textId="76EBFB7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48E73865" w14:textId="52892E39"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vAlign w:val="bottom"/>
          </w:tcPr>
          <w:p w14:paraId="696B6773" w14:textId="08EDF60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586C8662" w14:textId="32CAFC4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566C551C" w14:textId="0E5F885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50A0883" w14:textId="2A5280B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CF54E4D" w14:textId="1B374D9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29C9A91B" w14:textId="59F38FD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0.91</w:t>
            </w:r>
          </w:p>
        </w:tc>
        <w:tc>
          <w:tcPr>
            <w:tcW w:w="624" w:type="dxa"/>
            <w:vAlign w:val="bottom"/>
          </w:tcPr>
          <w:p w14:paraId="38692F13" w14:textId="3ADC194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363FC392" w14:textId="542B3EA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73E7F72" w14:textId="0A30854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43AC1639" w14:textId="1DAA70C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3BDD726E" w14:textId="62915A8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397BCB1D" w14:textId="4FB0156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1.09</w:t>
            </w:r>
          </w:p>
        </w:tc>
        <w:tc>
          <w:tcPr>
            <w:tcW w:w="624" w:type="dxa"/>
            <w:shd w:val="clear" w:color="auto" w:fill="auto"/>
            <w:noWrap/>
            <w:vAlign w:val="bottom"/>
          </w:tcPr>
          <w:p w14:paraId="5D2BF99D" w14:textId="0D9FCC3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7B13F351" w14:textId="6C56E16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476A7139" w14:textId="396770A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vAlign w:val="bottom"/>
          </w:tcPr>
          <w:p w14:paraId="598668DA" w14:textId="1C48008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14716889" w14:textId="104AA41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tcPr>
          <w:p w14:paraId="5DC4147A"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46527BD0"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7073F289"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6A552AC9" w14:textId="2B2C5D12" w:rsidTr="007B568A">
        <w:trPr>
          <w:trHeight w:hRule="exact" w:val="227"/>
        </w:trPr>
        <w:tc>
          <w:tcPr>
            <w:tcW w:w="624" w:type="dxa"/>
            <w:vAlign w:val="center"/>
          </w:tcPr>
          <w:p w14:paraId="65079277" w14:textId="77777777" w:rsidR="003B63B3" w:rsidRPr="000A702F" w:rsidRDefault="003B63B3" w:rsidP="003B63B3">
            <w:pPr>
              <w:spacing w:after="0" w:line="360" w:lineRule="auto"/>
              <w:contextualSpacing/>
              <w:jc w:val="center"/>
              <w:rPr>
                <w:sz w:val="16"/>
                <w:szCs w:val="16"/>
              </w:rPr>
            </w:pPr>
            <w:r w:rsidRPr="000A702F">
              <w:rPr>
                <w:sz w:val="16"/>
                <w:szCs w:val="16"/>
              </w:rPr>
              <w:t>2010</w:t>
            </w:r>
          </w:p>
        </w:tc>
        <w:tc>
          <w:tcPr>
            <w:tcW w:w="624" w:type="dxa"/>
            <w:vAlign w:val="bottom"/>
          </w:tcPr>
          <w:p w14:paraId="6E8ACCFF" w14:textId="2D55BEF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vAlign w:val="bottom"/>
          </w:tcPr>
          <w:p w14:paraId="5DE756CF" w14:textId="5F5B0FA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0EFA2CED" w14:textId="7C42768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0.95</w:t>
            </w:r>
          </w:p>
        </w:tc>
        <w:tc>
          <w:tcPr>
            <w:tcW w:w="624" w:type="dxa"/>
            <w:vAlign w:val="bottom"/>
          </w:tcPr>
          <w:p w14:paraId="2E9A3EE4" w14:textId="125F3EC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vAlign w:val="bottom"/>
          </w:tcPr>
          <w:p w14:paraId="6E6B6C8B" w14:textId="744882A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2A3007C9" w14:textId="6A277DA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FA76418" w14:textId="1B8105A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23B7976E" w14:textId="7C6AB3E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55391EF7" w14:textId="7DB6F7B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0B65D8ED" w14:textId="5B6BC25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5D3FC4DA" w14:textId="55EBB93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vAlign w:val="bottom"/>
          </w:tcPr>
          <w:p w14:paraId="726FC758" w14:textId="2B0269F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453F673D" w14:textId="593AB49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2C687B22" w14:textId="06ECDB4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3F489760" w14:textId="1D8446D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5EE4176A" w14:textId="182EECD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6F6319AB" w14:textId="534E42A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47DC9EFF" w14:textId="1579992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75CC696F" w14:textId="0AB5F60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0.94</w:t>
            </w:r>
          </w:p>
        </w:tc>
        <w:tc>
          <w:tcPr>
            <w:tcW w:w="624" w:type="dxa"/>
            <w:shd w:val="clear" w:color="auto" w:fill="auto"/>
            <w:noWrap/>
            <w:vAlign w:val="bottom"/>
          </w:tcPr>
          <w:p w14:paraId="3DF5CE7F" w14:textId="5B04633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19FFABB1" w14:textId="54DA01C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006A58B5" w14:textId="1CFC6F9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tcPr>
          <w:p w14:paraId="0AD9BC19"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5E11C23B"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5FFB3336"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1432599D" w14:textId="42E876E2" w:rsidTr="007B568A">
        <w:trPr>
          <w:trHeight w:hRule="exact" w:val="227"/>
        </w:trPr>
        <w:tc>
          <w:tcPr>
            <w:tcW w:w="624" w:type="dxa"/>
            <w:vAlign w:val="center"/>
          </w:tcPr>
          <w:p w14:paraId="60573EFA" w14:textId="77777777" w:rsidR="003B63B3" w:rsidRPr="000A702F" w:rsidRDefault="003B63B3" w:rsidP="003B63B3">
            <w:pPr>
              <w:spacing w:after="0" w:line="360" w:lineRule="auto"/>
              <w:contextualSpacing/>
              <w:jc w:val="center"/>
              <w:rPr>
                <w:sz w:val="16"/>
                <w:szCs w:val="16"/>
              </w:rPr>
            </w:pPr>
            <w:r w:rsidRPr="000A702F">
              <w:rPr>
                <w:sz w:val="16"/>
                <w:szCs w:val="16"/>
              </w:rPr>
              <w:t>2011</w:t>
            </w:r>
          </w:p>
        </w:tc>
        <w:tc>
          <w:tcPr>
            <w:tcW w:w="624" w:type="dxa"/>
            <w:vAlign w:val="bottom"/>
          </w:tcPr>
          <w:p w14:paraId="0E17F47C" w14:textId="223D7A0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vAlign w:val="bottom"/>
          </w:tcPr>
          <w:p w14:paraId="480AEF98" w14:textId="0337DC1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66967D0C" w14:textId="13FC6BC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vAlign w:val="bottom"/>
          </w:tcPr>
          <w:p w14:paraId="3648259A" w14:textId="45C171C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0.95</w:t>
            </w:r>
          </w:p>
        </w:tc>
        <w:tc>
          <w:tcPr>
            <w:tcW w:w="624" w:type="dxa"/>
            <w:vAlign w:val="bottom"/>
          </w:tcPr>
          <w:p w14:paraId="08D76289" w14:textId="0E9A86F5"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0.96</w:t>
            </w:r>
          </w:p>
        </w:tc>
        <w:tc>
          <w:tcPr>
            <w:tcW w:w="624" w:type="dxa"/>
            <w:vAlign w:val="bottom"/>
          </w:tcPr>
          <w:p w14:paraId="49EBD03A" w14:textId="58BC7098"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6A00C38" w14:textId="77D8F17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7501C7A9" w14:textId="0499924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6055A065" w14:textId="5696F1B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4FF72239" w14:textId="2CD52BE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56E8D540" w14:textId="1B2AD44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3D49CB59" w14:textId="60DAC1C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530AD9AA" w14:textId="0B143DC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24D41C5" w14:textId="4C81694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48E11BCD" w14:textId="5835676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7EF45D43" w14:textId="4FD4A83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7FAAD2B7" w14:textId="277F48D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762AE97" w14:textId="67C77C0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7FD0B749" w14:textId="2F4B4AB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051462F6" w14:textId="3F39A6E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7A251928" w14:textId="30A5357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vAlign w:val="bottom"/>
          </w:tcPr>
          <w:p w14:paraId="7C4310A8" w14:textId="19C04CF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tcPr>
          <w:p w14:paraId="33E30A6C"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2813A1C9"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6B2594E4"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5962F213" w14:textId="1BCDD209" w:rsidTr="007B568A">
        <w:trPr>
          <w:trHeight w:hRule="exact" w:val="227"/>
        </w:trPr>
        <w:tc>
          <w:tcPr>
            <w:tcW w:w="624" w:type="dxa"/>
            <w:vAlign w:val="center"/>
          </w:tcPr>
          <w:p w14:paraId="6AA49B59" w14:textId="77777777" w:rsidR="003B63B3" w:rsidRPr="000A702F" w:rsidRDefault="003B63B3" w:rsidP="003B63B3">
            <w:pPr>
              <w:spacing w:after="0" w:line="360" w:lineRule="auto"/>
              <w:contextualSpacing/>
              <w:jc w:val="center"/>
              <w:rPr>
                <w:sz w:val="16"/>
                <w:szCs w:val="16"/>
              </w:rPr>
            </w:pPr>
            <w:r w:rsidRPr="000A702F">
              <w:rPr>
                <w:sz w:val="16"/>
                <w:szCs w:val="16"/>
              </w:rPr>
              <w:t>2012</w:t>
            </w:r>
          </w:p>
        </w:tc>
        <w:tc>
          <w:tcPr>
            <w:tcW w:w="624" w:type="dxa"/>
            <w:vAlign w:val="bottom"/>
          </w:tcPr>
          <w:p w14:paraId="47E891D4" w14:textId="1E56F77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402F4C74" w14:textId="1EA99A2C"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7194E131" w14:textId="7ED6A142"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779019F2" w14:textId="034A6BB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6E405092" w14:textId="35F7478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345FF464" w14:textId="7333B2A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02F63D6" w14:textId="0E01996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1515FBD6" w14:textId="5581104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76AF439" w14:textId="25DD3618"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2D27DA04" w14:textId="5DB9C17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6CE3A4D7" w14:textId="3A51398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7437C0B1" w14:textId="5542E03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19E8386B" w14:textId="7C39E00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7CC92CEC" w14:textId="44251F9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4CCD4196" w14:textId="250F395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959E809" w14:textId="29511DA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927AB97" w14:textId="6913925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51EE7F52" w14:textId="1A790E3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459740DC" w14:textId="45E28B9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56A00A1E" w14:textId="37A3E6A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54B104B4" w14:textId="06241E5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260E4522" w14:textId="60B9C11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tcPr>
          <w:p w14:paraId="0C7EF7BB"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7DF27442"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41FF69A1"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07DE3AE8" w14:textId="7E840E77" w:rsidTr="007B568A">
        <w:trPr>
          <w:trHeight w:hRule="exact" w:val="227"/>
        </w:trPr>
        <w:tc>
          <w:tcPr>
            <w:tcW w:w="624" w:type="dxa"/>
            <w:vAlign w:val="center"/>
          </w:tcPr>
          <w:p w14:paraId="43EDA489" w14:textId="77777777" w:rsidR="003B63B3" w:rsidRPr="000A702F" w:rsidRDefault="003B63B3" w:rsidP="003B63B3">
            <w:pPr>
              <w:spacing w:after="0" w:line="360" w:lineRule="auto"/>
              <w:contextualSpacing/>
              <w:jc w:val="center"/>
              <w:rPr>
                <w:sz w:val="16"/>
                <w:szCs w:val="16"/>
              </w:rPr>
            </w:pPr>
            <w:r w:rsidRPr="000A702F">
              <w:rPr>
                <w:sz w:val="16"/>
                <w:szCs w:val="16"/>
              </w:rPr>
              <w:t>2013</w:t>
            </w:r>
          </w:p>
        </w:tc>
        <w:tc>
          <w:tcPr>
            <w:tcW w:w="624" w:type="dxa"/>
            <w:vAlign w:val="bottom"/>
          </w:tcPr>
          <w:p w14:paraId="0ECDE940" w14:textId="517BF59A"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0C79E8B0" w14:textId="7553CE0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vAlign w:val="bottom"/>
          </w:tcPr>
          <w:p w14:paraId="3BE05066" w14:textId="47E590A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27793631" w14:textId="50A007C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7020C72C" w14:textId="20CA90C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485C6DD" w14:textId="36769B32"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B2AEB13" w14:textId="32B27C5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888E2C4" w14:textId="0C0AE03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067028C9" w14:textId="4E2CDFC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7D9679C" w14:textId="245AABF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0A68952E" w14:textId="6F418F7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692FC074" w14:textId="78071E0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67F70B90" w14:textId="44AB789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B8382F6" w14:textId="462C1F2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4F43BD35" w14:textId="05DEF2F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4BE69AD" w14:textId="1C39C78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47E9005E" w14:textId="3593A71A"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50BFECFD" w14:textId="189DC5B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DF393C1" w14:textId="664B545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347837E5" w14:textId="5CE333D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03050B83" w14:textId="7B4A3746"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7397405B" w14:textId="083A64D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tcPr>
          <w:p w14:paraId="0C8CE3DE"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140E68FC"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2B2BE84A"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25099352" w14:textId="4E7B1881" w:rsidTr="007B568A">
        <w:trPr>
          <w:trHeight w:hRule="exact" w:val="227"/>
        </w:trPr>
        <w:tc>
          <w:tcPr>
            <w:tcW w:w="624" w:type="dxa"/>
            <w:vAlign w:val="center"/>
          </w:tcPr>
          <w:p w14:paraId="738681F6" w14:textId="77777777" w:rsidR="003B63B3" w:rsidRPr="000A702F" w:rsidRDefault="003B63B3" w:rsidP="003B63B3">
            <w:pPr>
              <w:spacing w:after="0" w:line="360" w:lineRule="auto"/>
              <w:contextualSpacing/>
              <w:jc w:val="center"/>
              <w:rPr>
                <w:sz w:val="16"/>
                <w:szCs w:val="16"/>
              </w:rPr>
            </w:pPr>
            <w:r w:rsidRPr="000A702F">
              <w:rPr>
                <w:sz w:val="16"/>
                <w:szCs w:val="16"/>
              </w:rPr>
              <w:t>2014</w:t>
            </w:r>
          </w:p>
        </w:tc>
        <w:tc>
          <w:tcPr>
            <w:tcW w:w="624" w:type="dxa"/>
            <w:vAlign w:val="bottom"/>
          </w:tcPr>
          <w:p w14:paraId="0A34B69A" w14:textId="144A15D3"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234DEBB8" w14:textId="6F1282E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7F58A70A" w14:textId="69A776C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070D297D" w14:textId="61FE49EE"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1EFD67D2" w14:textId="53B9F6A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7A849ABC" w14:textId="5AE29196"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C310805" w14:textId="1CA2F2BF"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100D8D0C" w14:textId="727AF60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2E8C80B" w14:textId="16FB7D5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674F4129" w14:textId="7CFBD36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6683A2C6" w14:textId="3E46511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630880CF" w14:textId="09501CD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58428134" w14:textId="2B09190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0A639956" w14:textId="3AA3386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29FE2BDF" w14:textId="203896E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6E5C343" w14:textId="0F0D7CC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7808C21" w14:textId="78481D9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698C7699" w14:textId="137DE14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4CAEB6A7" w14:textId="2497315D"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5A21429" w14:textId="526DD9C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15EC4D87" w14:textId="06A5F181"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2566E559" w14:textId="380D5F5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tcPr>
          <w:p w14:paraId="77794EBC"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03CE8679"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6367DA7D" w14:textId="77777777" w:rsidR="003B63B3" w:rsidRPr="00263775" w:rsidRDefault="003B63B3" w:rsidP="003B63B3">
            <w:pPr>
              <w:spacing w:after="0" w:line="360" w:lineRule="auto"/>
              <w:contextualSpacing/>
              <w:jc w:val="center"/>
              <w:rPr>
                <w:rFonts w:ascii="Calibri" w:hAnsi="Calibri" w:cs="Calibri"/>
                <w:sz w:val="16"/>
                <w:szCs w:val="16"/>
              </w:rPr>
            </w:pPr>
          </w:p>
        </w:tc>
      </w:tr>
      <w:tr w:rsidR="003B63B3" w:rsidRPr="000A702F" w14:paraId="244555EB" w14:textId="2235CE25" w:rsidTr="007B568A">
        <w:trPr>
          <w:trHeight w:hRule="exact" w:val="227"/>
        </w:trPr>
        <w:tc>
          <w:tcPr>
            <w:tcW w:w="624" w:type="dxa"/>
            <w:vAlign w:val="center"/>
          </w:tcPr>
          <w:p w14:paraId="7B656F93" w14:textId="77777777" w:rsidR="003B63B3" w:rsidRPr="000A702F" w:rsidRDefault="003B63B3" w:rsidP="003B63B3">
            <w:pPr>
              <w:spacing w:after="0" w:line="360" w:lineRule="auto"/>
              <w:contextualSpacing/>
              <w:jc w:val="center"/>
              <w:rPr>
                <w:sz w:val="16"/>
                <w:szCs w:val="16"/>
              </w:rPr>
            </w:pPr>
            <w:r w:rsidRPr="000A702F">
              <w:rPr>
                <w:sz w:val="16"/>
                <w:szCs w:val="16"/>
              </w:rPr>
              <w:t>2015</w:t>
            </w:r>
          </w:p>
        </w:tc>
        <w:tc>
          <w:tcPr>
            <w:tcW w:w="624" w:type="dxa"/>
            <w:vAlign w:val="bottom"/>
          </w:tcPr>
          <w:p w14:paraId="7D7662D8" w14:textId="5C3645CD"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41BAEFD4" w14:textId="07F88D4B"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3B8F7F7E" w14:textId="74DFF9B4"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0B1AD8B2" w14:textId="4E2EC4E1"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1FF7E8ED" w14:textId="08CBFE47"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vAlign w:val="bottom"/>
          </w:tcPr>
          <w:p w14:paraId="04AF91C9" w14:textId="70F511AA"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5E787CA5" w14:textId="25E0E910" w:rsidR="003B63B3" w:rsidRPr="003B63B3" w:rsidRDefault="003B63B3" w:rsidP="003B63B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4F52C1B9" w14:textId="4FCE9892"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4DEB2BF" w14:textId="34430584"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E7C0960" w14:textId="2EEBD995"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5780865C" w14:textId="0B2F6B1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78AF5322" w14:textId="0FDA58FE"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791525C6" w14:textId="51AEB509"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1.02</w:t>
            </w:r>
          </w:p>
        </w:tc>
        <w:tc>
          <w:tcPr>
            <w:tcW w:w="624" w:type="dxa"/>
            <w:shd w:val="clear" w:color="auto" w:fill="auto"/>
            <w:noWrap/>
            <w:vAlign w:val="bottom"/>
          </w:tcPr>
          <w:p w14:paraId="3B5728D2" w14:textId="34537F7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9C5DEED" w14:textId="564B3D53"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5705ED62" w14:textId="3F5AF0D7"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970A6CA" w14:textId="1D114E10"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1.03</w:t>
            </w:r>
          </w:p>
        </w:tc>
        <w:tc>
          <w:tcPr>
            <w:tcW w:w="624" w:type="dxa"/>
            <w:shd w:val="clear" w:color="auto" w:fill="auto"/>
            <w:noWrap/>
            <w:vAlign w:val="bottom"/>
          </w:tcPr>
          <w:p w14:paraId="11BB533A" w14:textId="79C68C6C"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A748241" w14:textId="6C9BDFE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42B5DB91" w14:textId="5A8EBC7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55B52F5A" w14:textId="71A5AEFF"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22E67C32" w14:textId="6514AAAB" w:rsidR="003B63B3" w:rsidRPr="003B63B3" w:rsidRDefault="003B63B3" w:rsidP="003B63B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tcPr>
          <w:p w14:paraId="7F373E3C"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055B8D38" w14:textId="77777777" w:rsidR="003B63B3" w:rsidRPr="00263775" w:rsidRDefault="003B63B3" w:rsidP="003B63B3">
            <w:pPr>
              <w:spacing w:after="0" w:line="360" w:lineRule="auto"/>
              <w:contextualSpacing/>
              <w:jc w:val="center"/>
              <w:rPr>
                <w:rFonts w:ascii="Calibri" w:hAnsi="Calibri" w:cs="Calibri"/>
                <w:sz w:val="16"/>
                <w:szCs w:val="16"/>
              </w:rPr>
            </w:pPr>
          </w:p>
        </w:tc>
        <w:tc>
          <w:tcPr>
            <w:tcW w:w="624" w:type="dxa"/>
          </w:tcPr>
          <w:p w14:paraId="05322807" w14:textId="77777777" w:rsidR="003B63B3" w:rsidRPr="00263775" w:rsidRDefault="003B63B3" w:rsidP="003B63B3">
            <w:pPr>
              <w:spacing w:after="0" w:line="360" w:lineRule="auto"/>
              <w:contextualSpacing/>
              <w:jc w:val="center"/>
              <w:rPr>
                <w:rFonts w:ascii="Calibri" w:hAnsi="Calibri" w:cs="Calibri"/>
                <w:sz w:val="16"/>
                <w:szCs w:val="16"/>
              </w:rPr>
            </w:pPr>
          </w:p>
        </w:tc>
      </w:tr>
      <w:tr w:rsidR="003024C3" w:rsidRPr="000A702F" w14:paraId="1BA55C7B" w14:textId="70364C10" w:rsidTr="00E26E63">
        <w:trPr>
          <w:trHeight w:hRule="exact" w:val="227"/>
        </w:trPr>
        <w:tc>
          <w:tcPr>
            <w:tcW w:w="624" w:type="dxa"/>
            <w:vAlign w:val="center"/>
          </w:tcPr>
          <w:p w14:paraId="12FDD12B" w14:textId="77777777" w:rsidR="003024C3" w:rsidRPr="000A702F" w:rsidRDefault="003024C3" w:rsidP="003024C3">
            <w:pPr>
              <w:spacing w:after="0" w:line="360" w:lineRule="auto"/>
              <w:contextualSpacing/>
              <w:jc w:val="center"/>
              <w:rPr>
                <w:sz w:val="16"/>
                <w:szCs w:val="16"/>
              </w:rPr>
            </w:pPr>
            <w:r w:rsidRPr="000A702F">
              <w:rPr>
                <w:sz w:val="16"/>
                <w:szCs w:val="16"/>
              </w:rPr>
              <w:t>2016</w:t>
            </w:r>
          </w:p>
        </w:tc>
        <w:tc>
          <w:tcPr>
            <w:tcW w:w="624" w:type="dxa"/>
            <w:vAlign w:val="bottom"/>
          </w:tcPr>
          <w:p w14:paraId="2E4E2C53" w14:textId="664DECE7"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08072D7E" w14:textId="7758E84E"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1668FD3D" w14:textId="0D977493"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54C7C50E" w14:textId="28B3BB5E"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0EDF9743" w14:textId="1AD3ED6D"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2BA8B68" w14:textId="1FA309CE"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3982D2BF" w14:textId="0C63E59C"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ADBCB8A" w14:textId="2A6E7468"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0D1C6B64" w14:textId="1195B75F"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1650915B" w14:textId="082896D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2BE5021D" w14:textId="7FE3BC22"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B8ED2E7" w14:textId="71C2579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013D9C86" w14:textId="07AC2E7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33AA616D" w14:textId="0DEFE7E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2A68548A" w14:textId="687C08E6"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7F7FEB1D" w14:textId="73323E7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96BA9D6" w14:textId="63925D0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25F675C" w14:textId="0F026B0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10D0E7D" w14:textId="4DE79582"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CF1919F" w14:textId="0FAECDF5"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0A6C7428" w14:textId="228EF58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7DB0D70D" w14:textId="23169B7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vAlign w:val="bottom"/>
          </w:tcPr>
          <w:p w14:paraId="04371A98" w14:textId="3B08533E"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0.98</w:t>
            </w:r>
          </w:p>
        </w:tc>
        <w:tc>
          <w:tcPr>
            <w:tcW w:w="624" w:type="dxa"/>
            <w:vAlign w:val="bottom"/>
          </w:tcPr>
          <w:p w14:paraId="5103D8EA" w14:textId="264E2BF8"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1.01</w:t>
            </w:r>
          </w:p>
        </w:tc>
        <w:tc>
          <w:tcPr>
            <w:tcW w:w="624" w:type="dxa"/>
            <w:vAlign w:val="bottom"/>
          </w:tcPr>
          <w:p w14:paraId="6E10F281" w14:textId="1FF991A0"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1.00</w:t>
            </w:r>
          </w:p>
        </w:tc>
      </w:tr>
      <w:tr w:rsidR="003024C3" w:rsidRPr="000A702F" w14:paraId="4D2221FB" w14:textId="1B341FE6" w:rsidTr="00E26E63">
        <w:trPr>
          <w:trHeight w:hRule="exact" w:val="227"/>
        </w:trPr>
        <w:tc>
          <w:tcPr>
            <w:tcW w:w="624" w:type="dxa"/>
            <w:vAlign w:val="center"/>
          </w:tcPr>
          <w:p w14:paraId="31D99B7F" w14:textId="77777777" w:rsidR="003024C3" w:rsidRPr="000A702F" w:rsidRDefault="003024C3" w:rsidP="003024C3">
            <w:pPr>
              <w:spacing w:after="0" w:line="360" w:lineRule="auto"/>
              <w:contextualSpacing/>
              <w:jc w:val="center"/>
              <w:rPr>
                <w:sz w:val="16"/>
                <w:szCs w:val="16"/>
              </w:rPr>
            </w:pPr>
            <w:r w:rsidRPr="000A702F">
              <w:rPr>
                <w:sz w:val="16"/>
                <w:szCs w:val="16"/>
              </w:rPr>
              <w:t>2017</w:t>
            </w:r>
          </w:p>
        </w:tc>
        <w:tc>
          <w:tcPr>
            <w:tcW w:w="624" w:type="dxa"/>
            <w:vAlign w:val="bottom"/>
          </w:tcPr>
          <w:p w14:paraId="042F358D" w14:textId="77931317"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2226109B" w14:textId="619297F1"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2957CE7F" w14:textId="42C38E3A"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28999CDA" w14:textId="638BA90C"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2823324F" w14:textId="775D965C"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694DD5BE" w14:textId="27AF59B8"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6A0DBA14" w14:textId="56DD5263"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2BA88C39" w14:textId="58249E4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7C184351" w14:textId="7D3A17F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49DB67BF" w14:textId="150FA431"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0127E4D4" w14:textId="605C8A6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728255B4" w14:textId="38C6582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0D1EDF8B" w14:textId="7E70986D"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4728DF7" w14:textId="1B929FEF"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9BD3EF4" w14:textId="35EC057B"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1C250B28" w14:textId="711227D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5429C251" w14:textId="74218AA3"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61106D86" w14:textId="6D62AA4F"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4E468E30" w14:textId="2EF075E9"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03C99F7B" w14:textId="3D098B6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68F7F591" w14:textId="2DE3D83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B94AB3F" w14:textId="5332DB76"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617A551E" w14:textId="77E760C8"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0.98</w:t>
            </w:r>
          </w:p>
        </w:tc>
        <w:tc>
          <w:tcPr>
            <w:tcW w:w="624" w:type="dxa"/>
            <w:vAlign w:val="bottom"/>
          </w:tcPr>
          <w:p w14:paraId="2D2059CF" w14:textId="6DEE26A7"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1.00</w:t>
            </w:r>
          </w:p>
        </w:tc>
        <w:tc>
          <w:tcPr>
            <w:tcW w:w="624" w:type="dxa"/>
            <w:vAlign w:val="bottom"/>
          </w:tcPr>
          <w:p w14:paraId="39B876B9" w14:textId="644DD0C0"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0.99</w:t>
            </w:r>
          </w:p>
        </w:tc>
      </w:tr>
      <w:tr w:rsidR="003024C3" w:rsidRPr="000A702F" w14:paraId="1D914654" w14:textId="74AF6B93" w:rsidTr="00E26E63">
        <w:trPr>
          <w:trHeight w:hRule="exact" w:val="227"/>
        </w:trPr>
        <w:tc>
          <w:tcPr>
            <w:tcW w:w="624" w:type="dxa"/>
            <w:vAlign w:val="center"/>
          </w:tcPr>
          <w:p w14:paraId="317E7479" w14:textId="77777777" w:rsidR="003024C3" w:rsidRPr="000A702F" w:rsidRDefault="003024C3" w:rsidP="003024C3">
            <w:pPr>
              <w:spacing w:after="0" w:line="360" w:lineRule="auto"/>
              <w:contextualSpacing/>
              <w:jc w:val="center"/>
              <w:rPr>
                <w:sz w:val="16"/>
                <w:szCs w:val="16"/>
              </w:rPr>
            </w:pPr>
            <w:r w:rsidRPr="000A702F">
              <w:rPr>
                <w:sz w:val="16"/>
                <w:szCs w:val="16"/>
              </w:rPr>
              <w:t>2018</w:t>
            </w:r>
          </w:p>
        </w:tc>
        <w:tc>
          <w:tcPr>
            <w:tcW w:w="624" w:type="dxa"/>
            <w:vAlign w:val="bottom"/>
          </w:tcPr>
          <w:p w14:paraId="5B471B13" w14:textId="0594142F"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51E68EEE" w14:textId="7A912727"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150610F0" w14:textId="39D4DBB5"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vAlign w:val="bottom"/>
          </w:tcPr>
          <w:p w14:paraId="24C47DD0" w14:textId="5A0F2528"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211B5800" w14:textId="3F494FE1"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310BBDC2" w14:textId="238469D0"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2A7B9970" w14:textId="55B8A38D"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62BA2EFC" w14:textId="3D8AFAE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0.95</w:t>
            </w:r>
          </w:p>
        </w:tc>
        <w:tc>
          <w:tcPr>
            <w:tcW w:w="624" w:type="dxa"/>
            <w:shd w:val="clear" w:color="auto" w:fill="auto"/>
            <w:noWrap/>
            <w:vAlign w:val="bottom"/>
          </w:tcPr>
          <w:p w14:paraId="1BA95676" w14:textId="65B1B04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4A66A956" w14:textId="6B4E99ED"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5F7B121F" w14:textId="1CDEDD73"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F730CDA" w14:textId="0129DE09"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4BC0B5A7" w14:textId="78360D8D"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3B0592D2" w14:textId="026CF0A1"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shd w:val="clear" w:color="auto" w:fill="auto"/>
            <w:noWrap/>
            <w:vAlign w:val="bottom"/>
          </w:tcPr>
          <w:p w14:paraId="5FDE633F" w14:textId="50C5AD2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7192435F" w14:textId="65FB9F05"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132F8B66" w14:textId="70207843"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1.04</w:t>
            </w:r>
          </w:p>
        </w:tc>
        <w:tc>
          <w:tcPr>
            <w:tcW w:w="624" w:type="dxa"/>
            <w:shd w:val="clear" w:color="auto" w:fill="auto"/>
            <w:noWrap/>
            <w:vAlign w:val="bottom"/>
          </w:tcPr>
          <w:p w14:paraId="22039382" w14:textId="689C8592"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7E3EB8B1" w14:textId="1029271B"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shd w:val="clear" w:color="auto" w:fill="auto"/>
            <w:noWrap/>
            <w:vAlign w:val="bottom"/>
          </w:tcPr>
          <w:p w14:paraId="47404FAB" w14:textId="16237565"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93D2638" w14:textId="71C12C0E"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09EFF6AF" w14:textId="3FE159E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0.97</w:t>
            </w:r>
          </w:p>
        </w:tc>
        <w:tc>
          <w:tcPr>
            <w:tcW w:w="624" w:type="dxa"/>
            <w:vAlign w:val="bottom"/>
          </w:tcPr>
          <w:p w14:paraId="55D73DDD" w14:textId="0CCEEB26"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0.97</w:t>
            </w:r>
          </w:p>
        </w:tc>
        <w:tc>
          <w:tcPr>
            <w:tcW w:w="624" w:type="dxa"/>
            <w:vAlign w:val="bottom"/>
          </w:tcPr>
          <w:p w14:paraId="3D6D1A28" w14:textId="53270AEA"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1.00</w:t>
            </w:r>
          </w:p>
        </w:tc>
        <w:tc>
          <w:tcPr>
            <w:tcW w:w="624" w:type="dxa"/>
            <w:vAlign w:val="bottom"/>
          </w:tcPr>
          <w:p w14:paraId="08BED47A" w14:textId="1BDA8941"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0.99</w:t>
            </w:r>
          </w:p>
        </w:tc>
      </w:tr>
      <w:tr w:rsidR="003024C3" w:rsidRPr="000A702F" w14:paraId="7FB9C6DA" w14:textId="1BE9F95B" w:rsidTr="00E26E63">
        <w:trPr>
          <w:trHeight w:hRule="exact" w:val="227"/>
        </w:trPr>
        <w:tc>
          <w:tcPr>
            <w:tcW w:w="624" w:type="dxa"/>
            <w:vAlign w:val="center"/>
          </w:tcPr>
          <w:p w14:paraId="6943B72A" w14:textId="77777777" w:rsidR="003024C3" w:rsidRPr="000A702F" w:rsidRDefault="003024C3" w:rsidP="003024C3">
            <w:pPr>
              <w:spacing w:after="0" w:line="360" w:lineRule="auto"/>
              <w:contextualSpacing/>
              <w:jc w:val="center"/>
              <w:rPr>
                <w:sz w:val="16"/>
                <w:szCs w:val="16"/>
              </w:rPr>
            </w:pPr>
            <w:r w:rsidRPr="000A702F">
              <w:rPr>
                <w:sz w:val="16"/>
                <w:szCs w:val="16"/>
              </w:rPr>
              <w:t>2019</w:t>
            </w:r>
          </w:p>
        </w:tc>
        <w:tc>
          <w:tcPr>
            <w:tcW w:w="624" w:type="dxa"/>
            <w:vAlign w:val="bottom"/>
          </w:tcPr>
          <w:p w14:paraId="65D6BE5E" w14:textId="7E0B5E17"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0.99</w:t>
            </w:r>
          </w:p>
        </w:tc>
        <w:tc>
          <w:tcPr>
            <w:tcW w:w="624" w:type="dxa"/>
            <w:vAlign w:val="bottom"/>
          </w:tcPr>
          <w:p w14:paraId="7A51FC81" w14:textId="7BE0DF48"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3650D155" w14:textId="20833B7C"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557B7614" w14:textId="0D892A85"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vAlign w:val="bottom"/>
          </w:tcPr>
          <w:p w14:paraId="7C6DD30D" w14:textId="0B295732"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1.00</w:t>
            </w:r>
          </w:p>
        </w:tc>
        <w:tc>
          <w:tcPr>
            <w:tcW w:w="624" w:type="dxa"/>
            <w:vAlign w:val="bottom"/>
          </w:tcPr>
          <w:p w14:paraId="1C46883F" w14:textId="20C81464"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58E5895D" w14:textId="23E8620C"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8D3A2A0" w14:textId="79FC8BA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6A12DF44" w14:textId="1C01530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710C1961" w14:textId="7C9A7C6B"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78368ABB" w14:textId="2A1713AB"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5F7528BC" w14:textId="6F4C7A4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2CA8976E" w14:textId="61840EE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1.00</w:t>
            </w:r>
          </w:p>
        </w:tc>
        <w:tc>
          <w:tcPr>
            <w:tcW w:w="624" w:type="dxa"/>
            <w:shd w:val="clear" w:color="auto" w:fill="auto"/>
            <w:noWrap/>
            <w:vAlign w:val="bottom"/>
          </w:tcPr>
          <w:p w14:paraId="5AC61659" w14:textId="193C77A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7C5447CB" w14:textId="6B33F603"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shd w:val="clear" w:color="auto" w:fill="auto"/>
            <w:noWrap/>
            <w:vAlign w:val="bottom"/>
          </w:tcPr>
          <w:p w14:paraId="4853336D" w14:textId="6E88B42D"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3AE8C007" w14:textId="6208E98D"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0E1BA7CF" w14:textId="6845599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shd w:val="clear" w:color="auto" w:fill="auto"/>
            <w:noWrap/>
            <w:vAlign w:val="bottom"/>
          </w:tcPr>
          <w:p w14:paraId="56016CD1" w14:textId="510D3AC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shd w:val="clear" w:color="auto" w:fill="auto"/>
            <w:noWrap/>
            <w:vAlign w:val="bottom"/>
          </w:tcPr>
          <w:p w14:paraId="0FB865BF" w14:textId="5686433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vAlign w:val="bottom"/>
          </w:tcPr>
          <w:p w14:paraId="3023FF5E" w14:textId="108B47F5"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vAlign w:val="bottom"/>
          </w:tcPr>
          <w:p w14:paraId="70088EB7" w14:textId="4D63850C"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1.01</w:t>
            </w:r>
          </w:p>
        </w:tc>
        <w:tc>
          <w:tcPr>
            <w:tcW w:w="624" w:type="dxa"/>
            <w:vAlign w:val="bottom"/>
          </w:tcPr>
          <w:p w14:paraId="1357ECF5" w14:textId="341C7D81"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0.98</w:t>
            </w:r>
          </w:p>
        </w:tc>
        <w:tc>
          <w:tcPr>
            <w:tcW w:w="624" w:type="dxa"/>
            <w:vAlign w:val="bottom"/>
          </w:tcPr>
          <w:p w14:paraId="2F2A2AD4" w14:textId="6DE43925"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1.01</w:t>
            </w:r>
          </w:p>
        </w:tc>
        <w:tc>
          <w:tcPr>
            <w:tcW w:w="624" w:type="dxa"/>
            <w:vAlign w:val="bottom"/>
          </w:tcPr>
          <w:p w14:paraId="7A0FD1E6" w14:textId="67712A63"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1.00</w:t>
            </w:r>
          </w:p>
        </w:tc>
      </w:tr>
      <w:tr w:rsidR="003024C3" w:rsidRPr="000A702F" w14:paraId="3922ECE1" w14:textId="4BF46D73" w:rsidTr="00E26E63">
        <w:trPr>
          <w:trHeight w:hRule="exact" w:val="227"/>
        </w:trPr>
        <w:tc>
          <w:tcPr>
            <w:tcW w:w="624" w:type="dxa"/>
            <w:tcBorders>
              <w:bottom w:val="single" w:sz="4" w:space="0" w:color="auto"/>
            </w:tcBorders>
            <w:vAlign w:val="center"/>
          </w:tcPr>
          <w:p w14:paraId="150E901C" w14:textId="77777777" w:rsidR="003024C3" w:rsidRPr="000A702F" w:rsidRDefault="003024C3" w:rsidP="003024C3">
            <w:pPr>
              <w:spacing w:after="0" w:line="360" w:lineRule="auto"/>
              <w:contextualSpacing/>
              <w:jc w:val="center"/>
              <w:rPr>
                <w:sz w:val="16"/>
                <w:szCs w:val="16"/>
              </w:rPr>
            </w:pPr>
            <w:r w:rsidRPr="000A702F">
              <w:rPr>
                <w:sz w:val="16"/>
                <w:szCs w:val="16"/>
              </w:rPr>
              <w:t>2020</w:t>
            </w:r>
          </w:p>
        </w:tc>
        <w:tc>
          <w:tcPr>
            <w:tcW w:w="624" w:type="dxa"/>
            <w:tcBorders>
              <w:bottom w:val="single" w:sz="4" w:space="0" w:color="auto"/>
            </w:tcBorders>
            <w:vAlign w:val="bottom"/>
          </w:tcPr>
          <w:p w14:paraId="6ABB3FD6" w14:textId="5FEFC562"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0.87</w:t>
            </w:r>
          </w:p>
        </w:tc>
        <w:tc>
          <w:tcPr>
            <w:tcW w:w="624" w:type="dxa"/>
            <w:tcBorders>
              <w:bottom w:val="single" w:sz="4" w:space="0" w:color="auto"/>
            </w:tcBorders>
            <w:vAlign w:val="bottom"/>
          </w:tcPr>
          <w:p w14:paraId="2C8CE164" w14:textId="7528FCCA"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0.81</w:t>
            </w:r>
          </w:p>
        </w:tc>
        <w:tc>
          <w:tcPr>
            <w:tcW w:w="624" w:type="dxa"/>
            <w:tcBorders>
              <w:bottom w:val="single" w:sz="4" w:space="0" w:color="auto"/>
            </w:tcBorders>
            <w:vAlign w:val="bottom"/>
          </w:tcPr>
          <w:p w14:paraId="33AF7B57" w14:textId="2A952AC2"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0.84</w:t>
            </w:r>
          </w:p>
        </w:tc>
        <w:tc>
          <w:tcPr>
            <w:tcW w:w="624" w:type="dxa"/>
            <w:tcBorders>
              <w:bottom w:val="single" w:sz="4" w:space="0" w:color="auto"/>
            </w:tcBorders>
            <w:vAlign w:val="bottom"/>
          </w:tcPr>
          <w:p w14:paraId="6E1B936B" w14:textId="12880422"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0.91</w:t>
            </w:r>
          </w:p>
        </w:tc>
        <w:tc>
          <w:tcPr>
            <w:tcW w:w="624" w:type="dxa"/>
            <w:tcBorders>
              <w:bottom w:val="single" w:sz="4" w:space="0" w:color="auto"/>
            </w:tcBorders>
            <w:vAlign w:val="bottom"/>
          </w:tcPr>
          <w:p w14:paraId="32F34F68" w14:textId="0A9841C4"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0.94</w:t>
            </w:r>
          </w:p>
        </w:tc>
        <w:tc>
          <w:tcPr>
            <w:tcW w:w="624" w:type="dxa"/>
            <w:tcBorders>
              <w:bottom w:val="single" w:sz="4" w:space="0" w:color="auto"/>
            </w:tcBorders>
            <w:vAlign w:val="bottom"/>
          </w:tcPr>
          <w:p w14:paraId="3B3A1309" w14:textId="714D1040"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0.95</w:t>
            </w:r>
          </w:p>
        </w:tc>
        <w:tc>
          <w:tcPr>
            <w:tcW w:w="624" w:type="dxa"/>
            <w:tcBorders>
              <w:bottom w:val="single" w:sz="4" w:space="0" w:color="auto"/>
            </w:tcBorders>
            <w:shd w:val="clear" w:color="auto" w:fill="auto"/>
            <w:noWrap/>
            <w:vAlign w:val="bottom"/>
          </w:tcPr>
          <w:p w14:paraId="3DF91A55" w14:textId="4CEBDFA4" w:rsidR="003024C3" w:rsidRPr="003B63B3" w:rsidRDefault="003024C3" w:rsidP="003024C3">
            <w:pPr>
              <w:spacing w:after="0" w:line="360" w:lineRule="auto"/>
              <w:contextualSpacing/>
              <w:jc w:val="center"/>
              <w:rPr>
                <w:rFonts w:cstheme="minorHAnsi"/>
                <w:color w:val="000000"/>
                <w:sz w:val="16"/>
                <w:szCs w:val="16"/>
              </w:rPr>
            </w:pPr>
            <w:r w:rsidRPr="003B63B3">
              <w:rPr>
                <w:rFonts w:ascii="Calibri" w:hAnsi="Calibri" w:cs="Calibri"/>
                <w:sz w:val="16"/>
                <w:szCs w:val="16"/>
              </w:rPr>
              <w:t>0.77</w:t>
            </w:r>
          </w:p>
        </w:tc>
        <w:tc>
          <w:tcPr>
            <w:tcW w:w="624" w:type="dxa"/>
            <w:tcBorders>
              <w:bottom w:val="single" w:sz="4" w:space="0" w:color="auto"/>
            </w:tcBorders>
            <w:shd w:val="clear" w:color="auto" w:fill="auto"/>
            <w:noWrap/>
            <w:vAlign w:val="bottom"/>
          </w:tcPr>
          <w:p w14:paraId="18741575" w14:textId="703CC49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0.80</w:t>
            </w:r>
          </w:p>
        </w:tc>
        <w:tc>
          <w:tcPr>
            <w:tcW w:w="624" w:type="dxa"/>
            <w:tcBorders>
              <w:bottom w:val="single" w:sz="4" w:space="0" w:color="auto"/>
            </w:tcBorders>
            <w:shd w:val="clear" w:color="auto" w:fill="auto"/>
            <w:noWrap/>
            <w:vAlign w:val="bottom"/>
          </w:tcPr>
          <w:p w14:paraId="3867F688" w14:textId="79956F1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0.90</w:t>
            </w:r>
          </w:p>
        </w:tc>
        <w:tc>
          <w:tcPr>
            <w:tcW w:w="624" w:type="dxa"/>
            <w:tcBorders>
              <w:bottom w:val="single" w:sz="4" w:space="0" w:color="auto"/>
            </w:tcBorders>
            <w:shd w:val="clear" w:color="auto" w:fill="auto"/>
            <w:noWrap/>
            <w:vAlign w:val="bottom"/>
          </w:tcPr>
          <w:p w14:paraId="07698EC2" w14:textId="7D5ABFE3"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0.91</w:t>
            </w:r>
          </w:p>
        </w:tc>
        <w:tc>
          <w:tcPr>
            <w:tcW w:w="624" w:type="dxa"/>
            <w:tcBorders>
              <w:bottom w:val="single" w:sz="4" w:space="0" w:color="auto"/>
            </w:tcBorders>
            <w:vAlign w:val="bottom"/>
          </w:tcPr>
          <w:p w14:paraId="779669A9" w14:textId="62B3F5D4"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0.88</w:t>
            </w:r>
          </w:p>
        </w:tc>
        <w:tc>
          <w:tcPr>
            <w:tcW w:w="624" w:type="dxa"/>
            <w:tcBorders>
              <w:bottom w:val="single" w:sz="4" w:space="0" w:color="auto"/>
            </w:tcBorders>
            <w:vAlign w:val="bottom"/>
          </w:tcPr>
          <w:p w14:paraId="606079A5" w14:textId="428FE8E0"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0.91</w:t>
            </w:r>
          </w:p>
        </w:tc>
        <w:tc>
          <w:tcPr>
            <w:tcW w:w="624" w:type="dxa"/>
            <w:tcBorders>
              <w:bottom w:val="single" w:sz="4" w:space="0" w:color="auto"/>
            </w:tcBorders>
            <w:vAlign w:val="bottom"/>
          </w:tcPr>
          <w:p w14:paraId="70279584" w14:textId="75D190E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0.99</w:t>
            </w:r>
          </w:p>
        </w:tc>
        <w:tc>
          <w:tcPr>
            <w:tcW w:w="624" w:type="dxa"/>
            <w:tcBorders>
              <w:bottom w:val="single" w:sz="4" w:space="0" w:color="auto"/>
            </w:tcBorders>
            <w:shd w:val="clear" w:color="auto" w:fill="auto"/>
            <w:noWrap/>
            <w:vAlign w:val="bottom"/>
          </w:tcPr>
          <w:p w14:paraId="399FDC58" w14:textId="347E1AAA"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0.90</w:t>
            </w:r>
          </w:p>
        </w:tc>
        <w:tc>
          <w:tcPr>
            <w:tcW w:w="624" w:type="dxa"/>
            <w:tcBorders>
              <w:bottom w:val="single" w:sz="4" w:space="0" w:color="auto"/>
            </w:tcBorders>
            <w:shd w:val="clear" w:color="auto" w:fill="auto"/>
            <w:noWrap/>
            <w:vAlign w:val="bottom"/>
          </w:tcPr>
          <w:p w14:paraId="44D4EB51" w14:textId="5C7708B2"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0.98</w:t>
            </w:r>
          </w:p>
        </w:tc>
        <w:tc>
          <w:tcPr>
            <w:tcW w:w="624" w:type="dxa"/>
            <w:tcBorders>
              <w:bottom w:val="single" w:sz="4" w:space="0" w:color="auto"/>
            </w:tcBorders>
            <w:shd w:val="clear" w:color="auto" w:fill="auto"/>
            <w:noWrap/>
            <w:vAlign w:val="bottom"/>
          </w:tcPr>
          <w:p w14:paraId="375469FA" w14:textId="1EA25E2E"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0.57</w:t>
            </w:r>
          </w:p>
        </w:tc>
        <w:tc>
          <w:tcPr>
            <w:tcW w:w="624" w:type="dxa"/>
            <w:tcBorders>
              <w:bottom w:val="single" w:sz="4" w:space="0" w:color="auto"/>
            </w:tcBorders>
            <w:shd w:val="clear" w:color="auto" w:fill="auto"/>
            <w:noWrap/>
            <w:vAlign w:val="bottom"/>
          </w:tcPr>
          <w:p w14:paraId="3C7276B5" w14:textId="6D109627"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0.96</w:t>
            </w:r>
          </w:p>
        </w:tc>
        <w:tc>
          <w:tcPr>
            <w:tcW w:w="624" w:type="dxa"/>
            <w:tcBorders>
              <w:bottom w:val="single" w:sz="4" w:space="0" w:color="auto"/>
            </w:tcBorders>
            <w:shd w:val="clear" w:color="auto" w:fill="auto"/>
            <w:noWrap/>
            <w:vAlign w:val="bottom"/>
          </w:tcPr>
          <w:p w14:paraId="0E40E442" w14:textId="05D8E282"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0.88</w:t>
            </w:r>
          </w:p>
        </w:tc>
        <w:tc>
          <w:tcPr>
            <w:tcW w:w="624" w:type="dxa"/>
            <w:tcBorders>
              <w:bottom w:val="single" w:sz="4" w:space="0" w:color="auto"/>
            </w:tcBorders>
            <w:shd w:val="clear" w:color="auto" w:fill="auto"/>
            <w:noWrap/>
            <w:vAlign w:val="bottom"/>
          </w:tcPr>
          <w:p w14:paraId="6A817E08" w14:textId="0EC7AA79"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0.82</w:t>
            </w:r>
          </w:p>
        </w:tc>
        <w:tc>
          <w:tcPr>
            <w:tcW w:w="624" w:type="dxa"/>
            <w:tcBorders>
              <w:bottom w:val="single" w:sz="4" w:space="0" w:color="auto"/>
            </w:tcBorders>
            <w:shd w:val="clear" w:color="auto" w:fill="auto"/>
            <w:noWrap/>
            <w:vAlign w:val="bottom"/>
          </w:tcPr>
          <w:p w14:paraId="04CCF2BE" w14:textId="64B37249"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0.92</w:t>
            </w:r>
          </w:p>
        </w:tc>
        <w:tc>
          <w:tcPr>
            <w:tcW w:w="624" w:type="dxa"/>
            <w:tcBorders>
              <w:bottom w:val="single" w:sz="4" w:space="0" w:color="auto"/>
            </w:tcBorders>
            <w:vAlign w:val="bottom"/>
          </w:tcPr>
          <w:p w14:paraId="458923D6" w14:textId="159875C9"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0.91</w:t>
            </w:r>
          </w:p>
        </w:tc>
        <w:tc>
          <w:tcPr>
            <w:tcW w:w="624" w:type="dxa"/>
            <w:tcBorders>
              <w:bottom w:val="single" w:sz="4" w:space="0" w:color="auto"/>
            </w:tcBorders>
            <w:vAlign w:val="bottom"/>
          </w:tcPr>
          <w:p w14:paraId="3930A727" w14:textId="1467A54E" w:rsidR="003024C3" w:rsidRPr="003B63B3" w:rsidRDefault="003024C3" w:rsidP="003024C3">
            <w:pPr>
              <w:spacing w:after="0" w:line="360" w:lineRule="auto"/>
              <w:contextualSpacing/>
              <w:jc w:val="center"/>
              <w:rPr>
                <w:color w:val="000000"/>
                <w:sz w:val="16"/>
                <w:szCs w:val="16"/>
              </w:rPr>
            </w:pPr>
            <w:r w:rsidRPr="003B63B3">
              <w:rPr>
                <w:rFonts w:ascii="Calibri" w:hAnsi="Calibri" w:cs="Calibri"/>
                <w:sz w:val="16"/>
                <w:szCs w:val="16"/>
              </w:rPr>
              <w:t>1.19</w:t>
            </w:r>
          </w:p>
        </w:tc>
        <w:tc>
          <w:tcPr>
            <w:tcW w:w="624" w:type="dxa"/>
            <w:tcBorders>
              <w:bottom w:val="single" w:sz="4" w:space="0" w:color="auto"/>
            </w:tcBorders>
            <w:vAlign w:val="bottom"/>
          </w:tcPr>
          <w:p w14:paraId="1A8957EA" w14:textId="2EEA05A4"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0.79</w:t>
            </w:r>
          </w:p>
        </w:tc>
        <w:tc>
          <w:tcPr>
            <w:tcW w:w="624" w:type="dxa"/>
            <w:tcBorders>
              <w:bottom w:val="single" w:sz="4" w:space="0" w:color="auto"/>
            </w:tcBorders>
            <w:vAlign w:val="bottom"/>
          </w:tcPr>
          <w:p w14:paraId="21FE7032" w14:textId="59F0FBF5"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0.97</w:t>
            </w:r>
          </w:p>
        </w:tc>
        <w:tc>
          <w:tcPr>
            <w:tcW w:w="624" w:type="dxa"/>
            <w:tcBorders>
              <w:bottom w:val="single" w:sz="4" w:space="0" w:color="auto"/>
            </w:tcBorders>
            <w:vAlign w:val="bottom"/>
          </w:tcPr>
          <w:p w14:paraId="7B17A938" w14:textId="0CFEDD12" w:rsidR="003024C3" w:rsidRPr="003024C3" w:rsidRDefault="003024C3" w:rsidP="003024C3">
            <w:pPr>
              <w:spacing w:after="0" w:line="360" w:lineRule="auto"/>
              <w:contextualSpacing/>
              <w:jc w:val="center"/>
              <w:rPr>
                <w:rFonts w:ascii="Calibri" w:hAnsi="Calibri" w:cs="Calibri"/>
                <w:sz w:val="16"/>
                <w:szCs w:val="16"/>
              </w:rPr>
            </w:pPr>
            <w:r w:rsidRPr="003024C3">
              <w:rPr>
                <w:rFonts w:ascii="Calibri" w:hAnsi="Calibri" w:cs="Calibri"/>
                <w:sz w:val="16"/>
                <w:szCs w:val="16"/>
              </w:rPr>
              <w:t>1.09</w:t>
            </w:r>
          </w:p>
        </w:tc>
      </w:tr>
    </w:tbl>
    <w:p w14:paraId="0BE64EDB" w14:textId="77777777" w:rsidR="00367EC2" w:rsidRPr="000A702F" w:rsidRDefault="00367EC2" w:rsidP="00367EC2">
      <w:pPr>
        <w:pStyle w:val="ListParagraph"/>
        <w:spacing w:after="0" w:line="360" w:lineRule="auto"/>
        <w:jc w:val="both"/>
        <w:rPr>
          <w:rFonts w:ascii="Times New Roman" w:hAnsi="Times New Roman" w:cs="Times New Roman"/>
        </w:rPr>
      </w:pPr>
    </w:p>
    <w:p w14:paraId="1D6BD63E" w14:textId="77777777" w:rsidR="00367EC2" w:rsidRPr="000A702F" w:rsidRDefault="00367EC2" w:rsidP="00367EC2">
      <w:pPr>
        <w:spacing w:after="0" w:line="360" w:lineRule="auto"/>
        <w:contextualSpacing/>
        <w:jc w:val="both"/>
        <w:rPr>
          <w:rFonts w:asciiTheme="majorBidi" w:eastAsia="PMingLiU" w:hAnsiTheme="majorBidi" w:cstheme="majorBidi"/>
          <w:sz w:val="24"/>
          <w:szCs w:val="24"/>
          <w:lang w:eastAsia="zh-TW"/>
        </w:rPr>
      </w:pPr>
      <w:r w:rsidRPr="000A702F">
        <w:rPr>
          <w:rFonts w:asciiTheme="majorBidi" w:eastAsia="PMingLiU" w:hAnsiTheme="majorBidi" w:cstheme="majorBidi"/>
          <w:sz w:val="24"/>
          <w:szCs w:val="24"/>
          <w:lang w:eastAsia="zh-TW"/>
        </w:rPr>
        <w:br w:type="page"/>
      </w:r>
    </w:p>
    <w:p w14:paraId="483D69B5" w14:textId="77777777" w:rsidR="007F368B" w:rsidRDefault="007F368B" w:rsidP="00367EC2">
      <w:pPr>
        <w:spacing w:after="0" w:line="360" w:lineRule="auto"/>
        <w:contextualSpacing/>
        <w:jc w:val="both"/>
        <w:rPr>
          <w:rFonts w:asciiTheme="majorBidi" w:eastAsia="PMingLiU" w:hAnsiTheme="majorBidi" w:cstheme="majorBidi"/>
          <w:sz w:val="24"/>
          <w:szCs w:val="24"/>
          <w:lang w:eastAsia="zh-TW"/>
        </w:rPr>
      </w:pPr>
    </w:p>
    <w:p w14:paraId="4D06C238" w14:textId="5B50DD0F" w:rsidR="00367EC2" w:rsidRPr="000A702F" w:rsidRDefault="00367EC2" w:rsidP="00367EC2">
      <w:pPr>
        <w:spacing w:after="0" w:line="360" w:lineRule="auto"/>
        <w:contextualSpacing/>
        <w:jc w:val="both"/>
        <w:rPr>
          <w:rFonts w:asciiTheme="majorBidi" w:eastAsia="PMingLiU" w:hAnsiTheme="majorBidi" w:cstheme="majorBidi"/>
          <w:sz w:val="24"/>
          <w:szCs w:val="24"/>
          <w:lang w:eastAsia="zh-TW"/>
        </w:rPr>
      </w:pPr>
      <w:bookmarkStart w:id="5" w:name="_Hlk109123679"/>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A3</w:t>
      </w:r>
      <w:r w:rsidRPr="000A702F">
        <w:rPr>
          <w:rFonts w:asciiTheme="majorBidi" w:eastAsia="PMingLiU" w:hAnsiTheme="majorBidi" w:cstheme="majorBidi"/>
          <w:sz w:val="24"/>
          <w:szCs w:val="24"/>
          <w:lang w:eastAsia="zh-TW"/>
        </w:rPr>
        <w:t>. 25</w:t>
      </w:r>
      <w:r w:rsidRPr="000A702F">
        <w:rPr>
          <w:rFonts w:asciiTheme="majorBidi" w:eastAsia="PMingLiU" w:hAnsiTheme="majorBidi" w:cstheme="majorBidi"/>
          <w:sz w:val="24"/>
          <w:szCs w:val="24"/>
          <w:vertAlign w:val="superscript"/>
          <w:lang w:eastAsia="zh-TW"/>
        </w:rPr>
        <w:t>th</w:t>
      </w:r>
      <w:r w:rsidRPr="000A702F">
        <w:rPr>
          <w:rFonts w:asciiTheme="majorBidi" w:eastAsia="PMingLiU" w:hAnsiTheme="majorBidi" w:cstheme="majorBidi"/>
          <w:sz w:val="24"/>
          <w:szCs w:val="24"/>
          <w:lang w:eastAsia="zh-TW"/>
        </w:rPr>
        <w:t xml:space="preserve"> percentile of the annual real relative growth rate</w:t>
      </w:r>
      <w:r w:rsidR="003655CE">
        <w:rPr>
          <w:rFonts w:asciiTheme="majorBidi" w:eastAsia="PMingLiU" w:hAnsiTheme="majorBidi" w:cstheme="majorBidi"/>
          <w:sz w:val="24"/>
          <w:szCs w:val="24"/>
          <w:lang w:eastAsia="zh-TW"/>
        </w:rPr>
        <w:t xml:space="preserve"> in income</w:t>
      </w:r>
      <w:r w:rsidRPr="000A702F">
        <w:rPr>
          <w:rFonts w:asciiTheme="majorBidi" w:eastAsia="PMingLiU" w:hAnsiTheme="majorBidi" w:cstheme="majorBidi"/>
          <w:sz w:val="24"/>
          <w:szCs w:val="24"/>
          <w:lang w:eastAsia="zh-TW"/>
        </w:rPr>
        <w:t>, for the overall panel and for specific charitable subpopulations</w:t>
      </w:r>
    </w:p>
    <w:bookmarkEnd w:id="5"/>
    <w:p w14:paraId="1755B2F1" w14:textId="77777777" w:rsidR="00367EC2" w:rsidRPr="000A702F" w:rsidRDefault="00367EC2" w:rsidP="00367EC2">
      <w:pPr>
        <w:spacing w:after="0" w:line="360" w:lineRule="auto"/>
        <w:contextualSpacing/>
        <w:jc w:val="both"/>
        <w:rPr>
          <w:rFonts w:asciiTheme="majorBidi" w:eastAsia="PMingLiU" w:hAnsiTheme="majorBidi" w:cstheme="majorBidi"/>
          <w:sz w:val="12"/>
          <w:szCs w:val="12"/>
          <w:lang w:eastAsia="zh-TW"/>
        </w:rPr>
      </w:pPr>
    </w:p>
    <w:tbl>
      <w:tblPr>
        <w:tblW w:w="16224"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2B0203" w:rsidRPr="000A702F" w14:paraId="7D9CCFF4" w14:textId="1894E180" w:rsidTr="002B0203">
        <w:trPr>
          <w:cantSplit/>
          <w:trHeight w:hRule="exact" w:val="1758"/>
        </w:trPr>
        <w:tc>
          <w:tcPr>
            <w:tcW w:w="624" w:type="dxa"/>
            <w:vAlign w:val="bottom"/>
          </w:tcPr>
          <w:p w14:paraId="4DBE7DCC" w14:textId="77777777" w:rsidR="002B0203" w:rsidRPr="000A702F" w:rsidRDefault="002B0203" w:rsidP="002B0203">
            <w:pPr>
              <w:spacing w:after="0" w:line="360" w:lineRule="auto"/>
              <w:contextualSpacing/>
              <w:jc w:val="both"/>
              <w:rPr>
                <w:rFonts w:ascii="Calibri" w:eastAsia="PMingLiU" w:hAnsi="Calibri" w:cs="Times New Roman"/>
                <w:color w:val="000000"/>
                <w:sz w:val="20"/>
                <w:szCs w:val="20"/>
                <w:lang w:eastAsia="zh-TW"/>
              </w:rPr>
            </w:pPr>
          </w:p>
        </w:tc>
        <w:tc>
          <w:tcPr>
            <w:tcW w:w="624" w:type="dxa"/>
            <w:textDirection w:val="btLr"/>
            <w:vAlign w:val="center"/>
          </w:tcPr>
          <w:p w14:paraId="1FECE86F"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Overall panel</w:t>
            </w:r>
          </w:p>
        </w:tc>
        <w:tc>
          <w:tcPr>
            <w:tcW w:w="624" w:type="dxa"/>
            <w:textDirection w:val="btLr"/>
            <w:vAlign w:val="center"/>
          </w:tcPr>
          <w:p w14:paraId="5E9D9E53"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1-10k</w:t>
            </w:r>
          </w:p>
        </w:tc>
        <w:tc>
          <w:tcPr>
            <w:tcW w:w="624" w:type="dxa"/>
            <w:textDirection w:val="btLr"/>
            <w:vAlign w:val="center"/>
          </w:tcPr>
          <w:p w14:paraId="5FCFB23D"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10-100k</w:t>
            </w:r>
          </w:p>
        </w:tc>
        <w:tc>
          <w:tcPr>
            <w:tcW w:w="624" w:type="dxa"/>
            <w:textDirection w:val="btLr"/>
            <w:vAlign w:val="center"/>
          </w:tcPr>
          <w:p w14:paraId="3DF5B111"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100k-1m</w:t>
            </w:r>
          </w:p>
        </w:tc>
        <w:tc>
          <w:tcPr>
            <w:tcW w:w="624" w:type="dxa"/>
            <w:textDirection w:val="btLr"/>
            <w:vAlign w:val="center"/>
          </w:tcPr>
          <w:p w14:paraId="1596AA07"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1m-10m</w:t>
            </w:r>
          </w:p>
        </w:tc>
        <w:tc>
          <w:tcPr>
            <w:tcW w:w="624" w:type="dxa"/>
            <w:textDirection w:val="btLr"/>
            <w:vAlign w:val="center"/>
          </w:tcPr>
          <w:p w14:paraId="500581A5"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10m+</w:t>
            </w:r>
          </w:p>
        </w:tc>
        <w:tc>
          <w:tcPr>
            <w:tcW w:w="624" w:type="dxa"/>
            <w:shd w:val="clear" w:color="auto" w:fill="auto"/>
            <w:noWrap/>
            <w:textDirection w:val="btLr"/>
            <w:vAlign w:val="center"/>
          </w:tcPr>
          <w:p w14:paraId="7E4B6C22"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Culture and recreation</w:t>
            </w:r>
          </w:p>
        </w:tc>
        <w:tc>
          <w:tcPr>
            <w:tcW w:w="624" w:type="dxa"/>
            <w:shd w:val="clear" w:color="auto" w:fill="auto"/>
            <w:noWrap/>
            <w:textDirection w:val="btLr"/>
            <w:vAlign w:val="center"/>
          </w:tcPr>
          <w:p w14:paraId="2E804259"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Development</w:t>
            </w:r>
          </w:p>
        </w:tc>
        <w:tc>
          <w:tcPr>
            <w:tcW w:w="624" w:type="dxa"/>
            <w:shd w:val="clear" w:color="auto" w:fill="auto"/>
            <w:noWrap/>
            <w:textDirection w:val="btLr"/>
            <w:vAlign w:val="center"/>
          </w:tcPr>
          <w:p w14:paraId="097E1CB0"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Education</w:t>
            </w:r>
          </w:p>
        </w:tc>
        <w:tc>
          <w:tcPr>
            <w:tcW w:w="624" w:type="dxa"/>
            <w:shd w:val="clear" w:color="auto" w:fill="auto"/>
            <w:noWrap/>
            <w:textDirection w:val="btLr"/>
            <w:vAlign w:val="center"/>
          </w:tcPr>
          <w:p w14:paraId="461F42EF"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Environment</w:t>
            </w:r>
          </w:p>
        </w:tc>
        <w:tc>
          <w:tcPr>
            <w:tcW w:w="624" w:type="dxa"/>
            <w:textDirection w:val="btLr"/>
            <w:vAlign w:val="center"/>
          </w:tcPr>
          <w:p w14:paraId="3857B11A"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Grantmaking foundations</w:t>
            </w:r>
          </w:p>
        </w:tc>
        <w:tc>
          <w:tcPr>
            <w:tcW w:w="624" w:type="dxa"/>
            <w:textDirection w:val="btLr"/>
            <w:vAlign w:val="center"/>
          </w:tcPr>
          <w:p w14:paraId="173209F7"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Health</w:t>
            </w:r>
          </w:p>
        </w:tc>
        <w:tc>
          <w:tcPr>
            <w:tcW w:w="624" w:type="dxa"/>
            <w:textDirection w:val="btLr"/>
            <w:vAlign w:val="center"/>
          </w:tcPr>
          <w:p w14:paraId="75B50233"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Housing</w:t>
            </w:r>
          </w:p>
        </w:tc>
        <w:tc>
          <w:tcPr>
            <w:tcW w:w="624" w:type="dxa"/>
            <w:shd w:val="clear" w:color="auto" w:fill="auto"/>
            <w:noWrap/>
            <w:textDirection w:val="btLr"/>
            <w:vAlign w:val="center"/>
          </w:tcPr>
          <w:p w14:paraId="3C224495"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International</w:t>
            </w:r>
          </w:p>
        </w:tc>
        <w:tc>
          <w:tcPr>
            <w:tcW w:w="624" w:type="dxa"/>
            <w:shd w:val="clear" w:color="auto" w:fill="auto"/>
            <w:noWrap/>
            <w:textDirection w:val="btLr"/>
            <w:vAlign w:val="center"/>
          </w:tcPr>
          <w:p w14:paraId="09ADCAE5"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Law and advocacy</w:t>
            </w:r>
          </w:p>
        </w:tc>
        <w:tc>
          <w:tcPr>
            <w:tcW w:w="624" w:type="dxa"/>
            <w:shd w:val="clear" w:color="auto" w:fill="auto"/>
            <w:noWrap/>
            <w:textDirection w:val="btLr"/>
            <w:vAlign w:val="center"/>
          </w:tcPr>
          <w:p w14:paraId="6B4D6098"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PTAs</w:t>
            </w:r>
          </w:p>
        </w:tc>
        <w:tc>
          <w:tcPr>
            <w:tcW w:w="624" w:type="dxa"/>
            <w:shd w:val="clear" w:color="auto" w:fill="auto"/>
            <w:noWrap/>
            <w:textDirection w:val="btLr"/>
            <w:vAlign w:val="center"/>
          </w:tcPr>
          <w:p w14:paraId="127FAA45"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Playgroups and nurseries</w:t>
            </w:r>
          </w:p>
        </w:tc>
        <w:tc>
          <w:tcPr>
            <w:tcW w:w="624" w:type="dxa"/>
            <w:shd w:val="clear" w:color="auto" w:fill="auto"/>
            <w:noWrap/>
            <w:textDirection w:val="btLr"/>
            <w:vAlign w:val="center"/>
          </w:tcPr>
          <w:p w14:paraId="46B3E711"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Religion</w:t>
            </w:r>
          </w:p>
        </w:tc>
        <w:tc>
          <w:tcPr>
            <w:tcW w:w="624" w:type="dxa"/>
            <w:shd w:val="clear" w:color="auto" w:fill="auto"/>
            <w:noWrap/>
            <w:textDirection w:val="btLr"/>
            <w:vAlign w:val="center"/>
          </w:tcPr>
          <w:p w14:paraId="7EB45462"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Research</w:t>
            </w:r>
          </w:p>
        </w:tc>
        <w:tc>
          <w:tcPr>
            <w:tcW w:w="624" w:type="dxa"/>
            <w:shd w:val="clear" w:color="auto" w:fill="auto"/>
            <w:noWrap/>
            <w:textDirection w:val="btLr"/>
            <w:vAlign w:val="center"/>
          </w:tcPr>
          <w:p w14:paraId="6716324E"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Scout groups and youth clubs</w:t>
            </w:r>
          </w:p>
        </w:tc>
        <w:tc>
          <w:tcPr>
            <w:tcW w:w="624" w:type="dxa"/>
            <w:textDirection w:val="btLr"/>
            <w:vAlign w:val="center"/>
          </w:tcPr>
          <w:p w14:paraId="5994BA2B"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Social services</w:t>
            </w:r>
          </w:p>
        </w:tc>
        <w:tc>
          <w:tcPr>
            <w:tcW w:w="624" w:type="dxa"/>
            <w:textDirection w:val="btLr"/>
            <w:vAlign w:val="center"/>
          </w:tcPr>
          <w:p w14:paraId="39B6E9AD" w14:textId="77777777"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Village halls</w:t>
            </w:r>
          </w:p>
        </w:tc>
        <w:tc>
          <w:tcPr>
            <w:tcW w:w="624" w:type="dxa"/>
            <w:textDirection w:val="btLr"/>
          </w:tcPr>
          <w:p w14:paraId="392F5476" w14:textId="0C11746A"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Non-publicly funded</w:t>
            </w:r>
          </w:p>
        </w:tc>
        <w:tc>
          <w:tcPr>
            <w:tcW w:w="624" w:type="dxa"/>
            <w:textDirection w:val="btLr"/>
          </w:tcPr>
          <w:p w14:paraId="67C7F8B3" w14:textId="1A4D12C2" w:rsidR="002B0203" w:rsidRPr="000A702F"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Pre-COVID public funding recipients</w:t>
            </w:r>
          </w:p>
        </w:tc>
        <w:tc>
          <w:tcPr>
            <w:tcW w:w="624" w:type="dxa"/>
            <w:textDirection w:val="btLr"/>
          </w:tcPr>
          <w:p w14:paraId="229B9C95" w14:textId="6631A021" w:rsidR="002B0203" w:rsidRDefault="002B0203" w:rsidP="002B0203">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 xml:space="preserve">New public funding </w:t>
            </w:r>
            <w:r w:rsidR="00A24AB9">
              <w:rPr>
                <w:rFonts w:ascii="Calibri" w:eastAsia="PMingLiU" w:hAnsi="Calibri" w:cs="Times New Roman"/>
                <w:color w:val="000000"/>
                <w:sz w:val="20"/>
                <w:szCs w:val="20"/>
                <w:lang w:eastAsia="zh-TW"/>
              </w:rPr>
              <w:t>recipients</w:t>
            </w:r>
          </w:p>
        </w:tc>
      </w:tr>
      <w:tr w:rsidR="004846E4" w:rsidRPr="000A702F" w14:paraId="0C671072" w14:textId="46D2B2A1" w:rsidTr="002B0203">
        <w:trPr>
          <w:trHeight w:hRule="exact" w:val="227"/>
        </w:trPr>
        <w:tc>
          <w:tcPr>
            <w:tcW w:w="624" w:type="dxa"/>
            <w:vAlign w:val="center"/>
          </w:tcPr>
          <w:p w14:paraId="03E2B72F" w14:textId="77777777" w:rsidR="004846E4" w:rsidRPr="000A702F" w:rsidRDefault="004846E4" w:rsidP="004846E4">
            <w:pPr>
              <w:spacing w:after="0" w:line="360" w:lineRule="auto"/>
              <w:contextualSpacing/>
              <w:jc w:val="center"/>
              <w:rPr>
                <w:sz w:val="16"/>
                <w:szCs w:val="16"/>
              </w:rPr>
            </w:pPr>
            <w:r w:rsidRPr="000A702F">
              <w:rPr>
                <w:sz w:val="16"/>
                <w:szCs w:val="16"/>
              </w:rPr>
              <w:t>2000</w:t>
            </w:r>
          </w:p>
        </w:tc>
        <w:tc>
          <w:tcPr>
            <w:tcW w:w="624" w:type="dxa"/>
            <w:tcBorders>
              <w:top w:val="single" w:sz="4" w:space="0" w:color="auto"/>
            </w:tcBorders>
            <w:vAlign w:val="bottom"/>
          </w:tcPr>
          <w:p w14:paraId="2B9A3D26" w14:textId="0961AEE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tcBorders>
              <w:top w:val="single" w:sz="4" w:space="0" w:color="auto"/>
            </w:tcBorders>
            <w:vAlign w:val="bottom"/>
          </w:tcPr>
          <w:p w14:paraId="5728A1B0" w14:textId="3CA980C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0.86</w:t>
            </w:r>
          </w:p>
        </w:tc>
        <w:tc>
          <w:tcPr>
            <w:tcW w:w="624" w:type="dxa"/>
            <w:tcBorders>
              <w:top w:val="single" w:sz="4" w:space="0" w:color="auto"/>
            </w:tcBorders>
            <w:vAlign w:val="bottom"/>
          </w:tcPr>
          <w:p w14:paraId="4CCFB055" w14:textId="1A3E9A8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tcBorders>
              <w:top w:val="single" w:sz="4" w:space="0" w:color="auto"/>
            </w:tcBorders>
            <w:vAlign w:val="bottom"/>
          </w:tcPr>
          <w:p w14:paraId="56AC8D16" w14:textId="6B7B9EA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tcBorders>
              <w:top w:val="single" w:sz="4" w:space="0" w:color="auto"/>
            </w:tcBorders>
            <w:vAlign w:val="bottom"/>
          </w:tcPr>
          <w:p w14:paraId="34AD6786" w14:textId="493869EB"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0.93</w:t>
            </w:r>
          </w:p>
        </w:tc>
        <w:tc>
          <w:tcPr>
            <w:tcW w:w="624" w:type="dxa"/>
            <w:tcBorders>
              <w:top w:val="single" w:sz="4" w:space="0" w:color="auto"/>
            </w:tcBorders>
            <w:vAlign w:val="bottom"/>
          </w:tcPr>
          <w:p w14:paraId="7B69540C" w14:textId="17313AA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0.96</w:t>
            </w:r>
          </w:p>
        </w:tc>
        <w:tc>
          <w:tcPr>
            <w:tcW w:w="624" w:type="dxa"/>
            <w:tcBorders>
              <w:top w:val="single" w:sz="4" w:space="0" w:color="auto"/>
            </w:tcBorders>
            <w:shd w:val="clear" w:color="auto" w:fill="auto"/>
            <w:noWrap/>
            <w:vAlign w:val="bottom"/>
          </w:tcPr>
          <w:p w14:paraId="12CA3E6F" w14:textId="79416E4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tcBorders>
              <w:top w:val="single" w:sz="4" w:space="0" w:color="auto"/>
            </w:tcBorders>
            <w:shd w:val="clear" w:color="auto" w:fill="auto"/>
            <w:noWrap/>
            <w:vAlign w:val="bottom"/>
          </w:tcPr>
          <w:p w14:paraId="73C9D55A" w14:textId="2E2B77C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tcBorders>
              <w:top w:val="single" w:sz="4" w:space="0" w:color="auto"/>
            </w:tcBorders>
            <w:shd w:val="clear" w:color="auto" w:fill="auto"/>
            <w:noWrap/>
            <w:vAlign w:val="bottom"/>
          </w:tcPr>
          <w:p w14:paraId="210AE445" w14:textId="74B0347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tcBorders>
              <w:top w:val="single" w:sz="4" w:space="0" w:color="auto"/>
            </w:tcBorders>
            <w:shd w:val="clear" w:color="auto" w:fill="auto"/>
            <w:noWrap/>
            <w:vAlign w:val="bottom"/>
          </w:tcPr>
          <w:p w14:paraId="39E3E73C" w14:textId="7DA9653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tcBorders>
              <w:top w:val="single" w:sz="4" w:space="0" w:color="auto"/>
            </w:tcBorders>
            <w:vAlign w:val="bottom"/>
          </w:tcPr>
          <w:p w14:paraId="772ABD2A" w14:textId="5395B9E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Borders>
              <w:top w:val="single" w:sz="4" w:space="0" w:color="auto"/>
            </w:tcBorders>
            <w:vAlign w:val="bottom"/>
          </w:tcPr>
          <w:p w14:paraId="3DA7E254" w14:textId="577AD7F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Borders>
              <w:top w:val="single" w:sz="4" w:space="0" w:color="auto"/>
            </w:tcBorders>
            <w:vAlign w:val="bottom"/>
          </w:tcPr>
          <w:p w14:paraId="6CA283E9" w14:textId="3C6FB01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tcBorders>
              <w:top w:val="single" w:sz="4" w:space="0" w:color="auto"/>
            </w:tcBorders>
            <w:shd w:val="clear" w:color="auto" w:fill="auto"/>
            <w:noWrap/>
            <w:vAlign w:val="bottom"/>
          </w:tcPr>
          <w:p w14:paraId="31AB61DB" w14:textId="19893B0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tcBorders>
              <w:top w:val="single" w:sz="4" w:space="0" w:color="auto"/>
            </w:tcBorders>
            <w:shd w:val="clear" w:color="auto" w:fill="auto"/>
            <w:noWrap/>
            <w:vAlign w:val="bottom"/>
          </w:tcPr>
          <w:p w14:paraId="16D5CABB" w14:textId="79936E2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tcBorders>
              <w:top w:val="single" w:sz="4" w:space="0" w:color="auto"/>
            </w:tcBorders>
            <w:shd w:val="clear" w:color="auto" w:fill="auto"/>
            <w:noWrap/>
            <w:vAlign w:val="bottom"/>
          </w:tcPr>
          <w:p w14:paraId="22CF15F1" w14:textId="7E37820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tcBorders>
              <w:top w:val="single" w:sz="4" w:space="0" w:color="auto"/>
            </w:tcBorders>
            <w:shd w:val="clear" w:color="auto" w:fill="auto"/>
            <w:noWrap/>
            <w:vAlign w:val="bottom"/>
          </w:tcPr>
          <w:p w14:paraId="7D898641" w14:textId="460BC83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0.96</w:t>
            </w:r>
          </w:p>
        </w:tc>
        <w:tc>
          <w:tcPr>
            <w:tcW w:w="624" w:type="dxa"/>
            <w:tcBorders>
              <w:top w:val="single" w:sz="4" w:space="0" w:color="auto"/>
            </w:tcBorders>
            <w:shd w:val="clear" w:color="auto" w:fill="auto"/>
            <w:noWrap/>
            <w:vAlign w:val="bottom"/>
          </w:tcPr>
          <w:p w14:paraId="1FF0654D" w14:textId="24AB05D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tcBorders>
              <w:top w:val="single" w:sz="4" w:space="0" w:color="auto"/>
            </w:tcBorders>
            <w:shd w:val="clear" w:color="auto" w:fill="auto"/>
            <w:noWrap/>
            <w:vAlign w:val="bottom"/>
          </w:tcPr>
          <w:p w14:paraId="646AEDD9" w14:textId="1561843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tcBorders>
              <w:top w:val="single" w:sz="4" w:space="0" w:color="auto"/>
            </w:tcBorders>
            <w:shd w:val="clear" w:color="auto" w:fill="auto"/>
            <w:noWrap/>
            <w:vAlign w:val="bottom"/>
          </w:tcPr>
          <w:p w14:paraId="7533847B" w14:textId="7775762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tcBorders>
              <w:top w:val="single" w:sz="4" w:space="0" w:color="auto"/>
            </w:tcBorders>
            <w:vAlign w:val="bottom"/>
          </w:tcPr>
          <w:p w14:paraId="546E5D0A" w14:textId="72A7BC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Borders>
              <w:top w:val="single" w:sz="4" w:space="0" w:color="auto"/>
            </w:tcBorders>
            <w:vAlign w:val="bottom"/>
          </w:tcPr>
          <w:p w14:paraId="28F43A4D" w14:textId="2ED5084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tcBorders>
              <w:top w:val="single" w:sz="4" w:space="0" w:color="auto"/>
            </w:tcBorders>
          </w:tcPr>
          <w:p w14:paraId="3C6D6481"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4BB57C1C"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1C1BB4AA"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21068C77" w14:textId="6DEE9FFE" w:rsidTr="002B0203">
        <w:trPr>
          <w:trHeight w:hRule="exact" w:val="227"/>
        </w:trPr>
        <w:tc>
          <w:tcPr>
            <w:tcW w:w="624" w:type="dxa"/>
            <w:vAlign w:val="center"/>
          </w:tcPr>
          <w:p w14:paraId="68EEA9D2" w14:textId="77777777" w:rsidR="004846E4" w:rsidRPr="000A702F" w:rsidRDefault="004846E4" w:rsidP="004846E4">
            <w:pPr>
              <w:spacing w:after="0" w:line="360" w:lineRule="auto"/>
              <w:contextualSpacing/>
              <w:jc w:val="center"/>
              <w:rPr>
                <w:sz w:val="16"/>
                <w:szCs w:val="16"/>
              </w:rPr>
            </w:pPr>
            <w:r w:rsidRPr="000A702F">
              <w:rPr>
                <w:sz w:val="16"/>
                <w:szCs w:val="16"/>
              </w:rPr>
              <w:t>2001</w:t>
            </w:r>
          </w:p>
        </w:tc>
        <w:tc>
          <w:tcPr>
            <w:tcW w:w="624" w:type="dxa"/>
            <w:vAlign w:val="bottom"/>
          </w:tcPr>
          <w:p w14:paraId="26F5D746" w14:textId="459B258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4050672E" w14:textId="5B44A78E"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679325E0" w14:textId="7CC8932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1320FE3C" w14:textId="7DF3ACF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73C600EF" w14:textId="0F73858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0.94</w:t>
            </w:r>
          </w:p>
        </w:tc>
        <w:tc>
          <w:tcPr>
            <w:tcW w:w="624" w:type="dxa"/>
            <w:vAlign w:val="bottom"/>
          </w:tcPr>
          <w:p w14:paraId="0E1ED96C" w14:textId="30640DB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0.98</w:t>
            </w:r>
          </w:p>
        </w:tc>
        <w:tc>
          <w:tcPr>
            <w:tcW w:w="624" w:type="dxa"/>
            <w:shd w:val="clear" w:color="auto" w:fill="auto"/>
            <w:noWrap/>
            <w:vAlign w:val="bottom"/>
          </w:tcPr>
          <w:p w14:paraId="5087BCCE" w14:textId="28A0A47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02630A00" w14:textId="40A551C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2C834957" w14:textId="26DAB1D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43A14FF2" w14:textId="256C576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1E84D061" w14:textId="0934F5F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vAlign w:val="bottom"/>
          </w:tcPr>
          <w:p w14:paraId="683AEE6E" w14:textId="1AFD934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37D9DFF5" w14:textId="78C8808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3C71865B" w14:textId="3D143CE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6A3C2E6B" w14:textId="135D27E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21CDA526" w14:textId="27254B2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69457A52" w14:textId="4FD9484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1.00</w:t>
            </w:r>
          </w:p>
        </w:tc>
        <w:tc>
          <w:tcPr>
            <w:tcW w:w="624" w:type="dxa"/>
            <w:shd w:val="clear" w:color="auto" w:fill="auto"/>
            <w:noWrap/>
            <w:vAlign w:val="bottom"/>
          </w:tcPr>
          <w:p w14:paraId="29727BA0" w14:textId="2DFADB7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27FD68D1" w14:textId="5DECDC6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3FAADC8A" w14:textId="53CF46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vAlign w:val="bottom"/>
          </w:tcPr>
          <w:p w14:paraId="18DB5FF8" w14:textId="1277EE9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32FD6BA9" w14:textId="14754CC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tcPr>
          <w:p w14:paraId="3F17FF92"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6B46154"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67CC2FD"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0C7A35F5" w14:textId="2B515D85" w:rsidTr="002B0203">
        <w:trPr>
          <w:trHeight w:hRule="exact" w:val="227"/>
        </w:trPr>
        <w:tc>
          <w:tcPr>
            <w:tcW w:w="624" w:type="dxa"/>
            <w:vAlign w:val="center"/>
          </w:tcPr>
          <w:p w14:paraId="13476682" w14:textId="77777777" w:rsidR="004846E4" w:rsidRPr="000A702F" w:rsidRDefault="004846E4" w:rsidP="004846E4">
            <w:pPr>
              <w:spacing w:after="0" w:line="360" w:lineRule="auto"/>
              <w:contextualSpacing/>
              <w:jc w:val="center"/>
              <w:rPr>
                <w:sz w:val="16"/>
                <w:szCs w:val="16"/>
              </w:rPr>
            </w:pPr>
            <w:r w:rsidRPr="000A702F">
              <w:rPr>
                <w:sz w:val="16"/>
                <w:szCs w:val="16"/>
              </w:rPr>
              <w:t>2002</w:t>
            </w:r>
          </w:p>
        </w:tc>
        <w:tc>
          <w:tcPr>
            <w:tcW w:w="624" w:type="dxa"/>
            <w:vAlign w:val="bottom"/>
          </w:tcPr>
          <w:p w14:paraId="35344253" w14:textId="30314863"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30E12D5D" w14:textId="7398C77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49962000" w14:textId="2EC8CF5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1F568A53" w14:textId="32CFC8F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56056253" w14:textId="000F416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0.94</w:t>
            </w:r>
          </w:p>
        </w:tc>
        <w:tc>
          <w:tcPr>
            <w:tcW w:w="624" w:type="dxa"/>
            <w:vAlign w:val="bottom"/>
          </w:tcPr>
          <w:p w14:paraId="2799F1A1" w14:textId="4BEC3EA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0.96</w:t>
            </w:r>
          </w:p>
        </w:tc>
        <w:tc>
          <w:tcPr>
            <w:tcW w:w="624" w:type="dxa"/>
            <w:shd w:val="clear" w:color="auto" w:fill="auto"/>
            <w:noWrap/>
            <w:vAlign w:val="bottom"/>
          </w:tcPr>
          <w:p w14:paraId="57D78168" w14:textId="1856F18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018C5D69" w14:textId="5CADE29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00E82478" w14:textId="717AED1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64CBC039" w14:textId="1C3704A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779A2B9F" w14:textId="740A913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70886D57" w14:textId="1CE2E77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3CD7A91A" w14:textId="7D0423F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387F2615" w14:textId="3B4BDB8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00E4D317" w14:textId="2B6CD34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6582DC90" w14:textId="38AFF74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68547DE4" w14:textId="2E1C992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0.98</w:t>
            </w:r>
          </w:p>
        </w:tc>
        <w:tc>
          <w:tcPr>
            <w:tcW w:w="624" w:type="dxa"/>
            <w:shd w:val="clear" w:color="auto" w:fill="auto"/>
            <w:noWrap/>
            <w:vAlign w:val="bottom"/>
          </w:tcPr>
          <w:p w14:paraId="0C6E899E" w14:textId="347E11E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07A23A8F" w14:textId="160C95A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75AD305A" w14:textId="353948B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1024D393" w14:textId="45C3467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6FD57103" w14:textId="3C0D1CB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tcPr>
          <w:p w14:paraId="6A5D6C49"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D101173"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6B7D89A9"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0FE9C63E" w14:textId="4A170A23" w:rsidTr="002B0203">
        <w:trPr>
          <w:trHeight w:hRule="exact" w:val="227"/>
        </w:trPr>
        <w:tc>
          <w:tcPr>
            <w:tcW w:w="624" w:type="dxa"/>
            <w:vAlign w:val="center"/>
          </w:tcPr>
          <w:p w14:paraId="4774AEED" w14:textId="77777777" w:rsidR="004846E4" w:rsidRPr="000A702F" w:rsidRDefault="004846E4" w:rsidP="004846E4">
            <w:pPr>
              <w:spacing w:after="0" w:line="360" w:lineRule="auto"/>
              <w:contextualSpacing/>
              <w:jc w:val="center"/>
              <w:rPr>
                <w:sz w:val="16"/>
                <w:szCs w:val="16"/>
              </w:rPr>
            </w:pPr>
            <w:r w:rsidRPr="000A702F">
              <w:rPr>
                <w:sz w:val="16"/>
                <w:szCs w:val="16"/>
              </w:rPr>
              <w:t>2003</w:t>
            </w:r>
          </w:p>
        </w:tc>
        <w:tc>
          <w:tcPr>
            <w:tcW w:w="624" w:type="dxa"/>
            <w:vAlign w:val="bottom"/>
          </w:tcPr>
          <w:p w14:paraId="62679968" w14:textId="01F3C12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3B75066B" w14:textId="7017BA9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13841655" w14:textId="098CA9A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4D597E17" w14:textId="0718F53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7D470F92" w14:textId="7947049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0.94</w:t>
            </w:r>
          </w:p>
        </w:tc>
        <w:tc>
          <w:tcPr>
            <w:tcW w:w="624" w:type="dxa"/>
            <w:vAlign w:val="bottom"/>
          </w:tcPr>
          <w:p w14:paraId="2A2D3E5D" w14:textId="65C4995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24BE4609" w14:textId="1B77098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32918F5A" w14:textId="6C47E72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15353F7F" w14:textId="570D838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36D1AFC6" w14:textId="71EC5CF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vAlign w:val="bottom"/>
          </w:tcPr>
          <w:p w14:paraId="25510118" w14:textId="76CDF78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2FA3B81B" w14:textId="1A15CDB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vAlign w:val="bottom"/>
          </w:tcPr>
          <w:p w14:paraId="36DABB1A" w14:textId="6B3EC39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00489F61" w14:textId="6017F54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7D16F1EC" w14:textId="509A8C6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744BF8F2" w14:textId="1B23E88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219A6110" w14:textId="666B44C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3A8A741C" w14:textId="49A075C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6C953315" w14:textId="384D061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32D58F76" w14:textId="07D0EA0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45ED6BD2" w14:textId="62CE1BD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404E3BD8" w14:textId="21C9708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Pr>
          <w:p w14:paraId="145A9E2B"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372A325"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0ECB05C"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0DC4CE1C" w14:textId="4336BCD9" w:rsidTr="002B0203">
        <w:trPr>
          <w:trHeight w:hRule="exact" w:val="227"/>
        </w:trPr>
        <w:tc>
          <w:tcPr>
            <w:tcW w:w="624" w:type="dxa"/>
            <w:vAlign w:val="center"/>
          </w:tcPr>
          <w:p w14:paraId="1666FF7C" w14:textId="77777777" w:rsidR="004846E4" w:rsidRPr="000A702F" w:rsidRDefault="004846E4" w:rsidP="004846E4">
            <w:pPr>
              <w:spacing w:after="0" w:line="360" w:lineRule="auto"/>
              <w:contextualSpacing/>
              <w:jc w:val="center"/>
              <w:rPr>
                <w:sz w:val="16"/>
                <w:szCs w:val="16"/>
              </w:rPr>
            </w:pPr>
            <w:r w:rsidRPr="000A702F">
              <w:rPr>
                <w:sz w:val="16"/>
                <w:szCs w:val="16"/>
              </w:rPr>
              <w:t>2004</w:t>
            </w:r>
          </w:p>
        </w:tc>
        <w:tc>
          <w:tcPr>
            <w:tcW w:w="624" w:type="dxa"/>
            <w:vAlign w:val="bottom"/>
          </w:tcPr>
          <w:p w14:paraId="0863EC0D" w14:textId="41ED329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7C636471" w14:textId="2428EDB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0.87</w:t>
            </w:r>
          </w:p>
        </w:tc>
        <w:tc>
          <w:tcPr>
            <w:tcW w:w="624" w:type="dxa"/>
            <w:vAlign w:val="bottom"/>
          </w:tcPr>
          <w:p w14:paraId="0C114C53" w14:textId="61537D4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0EA9B6A4" w14:textId="5CEFFA0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1FD064AE" w14:textId="282CC61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0.93</w:t>
            </w:r>
          </w:p>
        </w:tc>
        <w:tc>
          <w:tcPr>
            <w:tcW w:w="624" w:type="dxa"/>
            <w:vAlign w:val="bottom"/>
          </w:tcPr>
          <w:p w14:paraId="18B33C68" w14:textId="1B36415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0.97</w:t>
            </w:r>
          </w:p>
        </w:tc>
        <w:tc>
          <w:tcPr>
            <w:tcW w:w="624" w:type="dxa"/>
            <w:shd w:val="clear" w:color="auto" w:fill="auto"/>
            <w:noWrap/>
            <w:vAlign w:val="bottom"/>
          </w:tcPr>
          <w:p w14:paraId="2F21296A" w14:textId="6104957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263E93DD" w14:textId="4AE651A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49BB3C48" w14:textId="58C92AD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2F047C6F" w14:textId="716D965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5A2685D7" w14:textId="1CAC74C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vAlign w:val="bottom"/>
          </w:tcPr>
          <w:p w14:paraId="12E968F1" w14:textId="1ECC61D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vAlign w:val="bottom"/>
          </w:tcPr>
          <w:p w14:paraId="1F6BA53E" w14:textId="1069D2F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7FAEFE22" w14:textId="394FD2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77584A8C" w14:textId="1F49200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1130C1CA" w14:textId="6AA20B2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16872FA3" w14:textId="46D4347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5B3B3E1B" w14:textId="021C527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0ACA6D00" w14:textId="258D006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12C44EA7" w14:textId="43C1804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100A123F" w14:textId="54D8379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vAlign w:val="bottom"/>
          </w:tcPr>
          <w:p w14:paraId="6D6AA97D" w14:textId="44A11F5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tcPr>
          <w:p w14:paraId="2FF51FDD"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69D43A13"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25F79B63"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486388D0" w14:textId="2710F48A" w:rsidTr="002B0203">
        <w:trPr>
          <w:trHeight w:hRule="exact" w:val="227"/>
        </w:trPr>
        <w:tc>
          <w:tcPr>
            <w:tcW w:w="624" w:type="dxa"/>
            <w:vAlign w:val="center"/>
          </w:tcPr>
          <w:p w14:paraId="5223CE87" w14:textId="77777777" w:rsidR="004846E4" w:rsidRPr="000A702F" w:rsidRDefault="004846E4" w:rsidP="004846E4">
            <w:pPr>
              <w:spacing w:after="0" w:line="360" w:lineRule="auto"/>
              <w:contextualSpacing/>
              <w:jc w:val="center"/>
              <w:rPr>
                <w:sz w:val="16"/>
                <w:szCs w:val="16"/>
              </w:rPr>
            </w:pPr>
            <w:r w:rsidRPr="000A702F">
              <w:rPr>
                <w:sz w:val="16"/>
                <w:szCs w:val="16"/>
              </w:rPr>
              <w:t>2005</w:t>
            </w:r>
          </w:p>
        </w:tc>
        <w:tc>
          <w:tcPr>
            <w:tcW w:w="624" w:type="dxa"/>
            <w:vAlign w:val="bottom"/>
          </w:tcPr>
          <w:p w14:paraId="42B70063" w14:textId="686FE7C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0.86</w:t>
            </w:r>
          </w:p>
        </w:tc>
        <w:tc>
          <w:tcPr>
            <w:tcW w:w="624" w:type="dxa"/>
            <w:vAlign w:val="bottom"/>
          </w:tcPr>
          <w:p w14:paraId="0196ACA9" w14:textId="0B561033"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0.88</w:t>
            </w:r>
          </w:p>
        </w:tc>
        <w:tc>
          <w:tcPr>
            <w:tcW w:w="624" w:type="dxa"/>
            <w:vAlign w:val="bottom"/>
          </w:tcPr>
          <w:p w14:paraId="0C6A88F1" w14:textId="585EEEF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6E144C35" w14:textId="6C38E62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1BBC7D9D" w14:textId="253ADA1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0.92</w:t>
            </w:r>
          </w:p>
        </w:tc>
        <w:tc>
          <w:tcPr>
            <w:tcW w:w="624" w:type="dxa"/>
            <w:vAlign w:val="bottom"/>
          </w:tcPr>
          <w:p w14:paraId="292B9E91" w14:textId="050BDE0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0.96</w:t>
            </w:r>
          </w:p>
        </w:tc>
        <w:tc>
          <w:tcPr>
            <w:tcW w:w="624" w:type="dxa"/>
            <w:shd w:val="clear" w:color="auto" w:fill="auto"/>
            <w:noWrap/>
            <w:vAlign w:val="bottom"/>
          </w:tcPr>
          <w:p w14:paraId="096EF2CD" w14:textId="2B325E8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006558F3" w14:textId="1D222A7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4B1217C7" w14:textId="1E02568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1026FB4C" w14:textId="44711AC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428357D8" w14:textId="64A34B1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vAlign w:val="bottom"/>
          </w:tcPr>
          <w:p w14:paraId="43CDCD04" w14:textId="5BE3BF2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493EDA3C" w14:textId="7A9A75A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0B470A17" w14:textId="37353D8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3F5AC31C" w14:textId="214A610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17FBF033" w14:textId="3334CE9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373AA500" w14:textId="0DA4074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5FD8CDFC" w14:textId="6F25DD1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shd w:val="clear" w:color="auto" w:fill="auto"/>
            <w:noWrap/>
            <w:vAlign w:val="bottom"/>
          </w:tcPr>
          <w:p w14:paraId="1B632659" w14:textId="2499A5A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45C2EA17" w14:textId="667233D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619B5250" w14:textId="157C132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vAlign w:val="bottom"/>
          </w:tcPr>
          <w:p w14:paraId="1EB1BEBA" w14:textId="184C9C6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tcPr>
          <w:p w14:paraId="23EE9C1F"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3E80DBB"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5082283A"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2EE030DF" w14:textId="2C4E0799" w:rsidTr="002B0203">
        <w:trPr>
          <w:trHeight w:hRule="exact" w:val="227"/>
        </w:trPr>
        <w:tc>
          <w:tcPr>
            <w:tcW w:w="624" w:type="dxa"/>
            <w:vAlign w:val="center"/>
          </w:tcPr>
          <w:p w14:paraId="2D847126" w14:textId="77777777" w:rsidR="004846E4" w:rsidRPr="000A702F" w:rsidRDefault="004846E4" w:rsidP="004846E4">
            <w:pPr>
              <w:spacing w:after="0" w:line="360" w:lineRule="auto"/>
              <w:contextualSpacing/>
              <w:jc w:val="center"/>
              <w:rPr>
                <w:sz w:val="16"/>
                <w:szCs w:val="16"/>
              </w:rPr>
            </w:pPr>
            <w:r w:rsidRPr="000A702F">
              <w:rPr>
                <w:sz w:val="16"/>
                <w:szCs w:val="16"/>
              </w:rPr>
              <w:t>2006</w:t>
            </w:r>
          </w:p>
        </w:tc>
        <w:tc>
          <w:tcPr>
            <w:tcW w:w="624" w:type="dxa"/>
            <w:vAlign w:val="bottom"/>
          </w:tcPr>
          <w:p w14:paraId="4CF593A0" w14:textId="6CB7816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042D2C48" w14:textId="6EAB152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0.86</w:t>
            </w:r>
          </w:p>
        </w:tc>
        <w:tc>
          <w:tcPr>
            <w:tcW w:w="624" w:type="dxa"/>
            <w:vAlign w:val="bottom"/>
          </w:tcPr>
          <w:p w14:paraId="540880C0" w14:textId="794DE57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6540213C" w14:textId="349604F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6847F2AE" w14:textId="4869403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0.91</w:t>
            </w:r>
          </w:p>
        </w:tc>
        <w:tc>
          <w:tcPr>
            <w:tcW w:w="624" w:type="dxa"/>
            <w:vAlign w:val="bottom"/>
          </w:tcPr>
          <w:p w14:paraId="2B35EF07" w14:textId="476F587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0.96</w:t>
            </w:r>
          </w:p>
        </w:tc>
        <w:tc>
          <w:tcPr>
            <w:tcW w:w="624" w:type="dxa"/>
            <w:shd w:val="clear" w:color="auto" w:fill="auto"/>
            <w:noWrap/>
            <w:vAlign w:val="bottom"/>
          </w:tcPr>
          <w:p w14:paraId="4F1FB602" w14:textId="3C207B6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0E965C19" w14:textId="0B1B561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3957D7BD" w14:textId="00500A9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79FC5163" w14:textId="0034A79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5FCB3A19" w14:textId="68B885D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vAlign w:val="bottom"/>
          </w:tcPr>
          <w:p w14:paraId="1280CA18" w14:textId="7CA8D6A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71D5BB9B" w14:textId="4F47DB8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2F8B0EB0" w14:textId="3033F6F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04BF46A4" w14:textId="2AFAFFA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3905A6BE" w14:textId="2FE5978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28DAA476" w14:textId="337C6F6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66E409BF" w14:textId="3D11044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shd w:val="clear" w:color="auto" w:fill="auto"/>
            <w:noWrap/>
            <w:vAlign w:val="bottom"/>
          </w:tcPr>
          <w:p w14:paraId="5556DE25" w14:textId="4716807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009511A7" w14:textId="6FD27D4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vAlign w:val="bottom"/>
          </w:tcPr>
          <w:p w14:paraId="71D2EFD5" w14:textId="763E7D9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vAlign w:val="bottom"/>
          </w:tcPr>
          <w:p w14:paraId="4447B91D" w14:textId="16224F8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Pr>
          <w:p w14:paraId="0E9560C9"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3AEAAEE"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488639D8"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72DCD03B" w14:textId="6065F553" w:rsidTr="002B0203">
        <w:trPr>
          <w:trHeight w:hRule="exact" w:val="227"/>
        </w:trPr>
        <w:tc>
          <w:tcPr>
            <w:tcW w:w="624" w:type="dxa"/>
            <w:vAlign w:val="center"/>
          </w:tcPr>
          <w:p w14:paraId="69BFAEA1" w14:textId="77777777" w:rsidR="004846E4" w:rsidRPr="000A702F" w:rsidRDefault="004846E4" w:rsidP="004846E4">
            <w:pPr>
              <w:spacing w:after="0" w:line="360" w:lineRule="auto"/>
              <w:contextualSpacing/>
              <w:jc w:val="center"/>
              <w:rPr>
                <w:sz w:val="16"/>
                <w:szCs w:val="16"/>
              </w:rPr>
            </w:pPr>
            <w:r w:rsidRPr="000A702F">
              <w:rPr>
                <w:sz w:val="16"/>
                <w:szCs w:val="16"/>
              </w:rPr>
              <w:t>2007</w:t>
            </w:r>
          </w:p>
        </w:tc>
        <w:tc>
          <w:tcPr>
            <w:tcW w:w="624" w:type="dxa"/>
            <w:vAlign w:val="bottom"/>
          </w:tcPr>
          <w:p w14:paraId="799B4B99" w14:textId="52C5C36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55B0291D" w14:textId="2615008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0.87</w:t>
            </w:r>
          </w:p>
        </w:tc>
        <w:tc>
          <w:tcPr>
            <w:tcW w:w="624" w:type="dxa"/>
            <w:vAlign w:val="bottom"/>
          </w:tcPr>
          <w:p w14:paraId="6226132D" w14:textId="407AFAE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69BA96C9" w14:textId="7899E47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36379D5F" w14:textId="164783C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0.91</w:t>
            </w:r>
          </w:p>
        </w:tc>
        <w:tc>
          <w:tcPr>
            <w:tcW w:w="624" w:type="dxa"/>
            <w:vAlign w:val="bottom"/>
          </w:tcPr>
          <w:p w14:paraId="0E9D2520" w14:textId="41E6882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0.96</w:t>
            </w:r>
          </w:p>
        </w:tc>
        <w:tc>
          <w:tcPr>
            <w:tcW w:w="624" w:type="dxa"/>
            <w:shd w:val="clear" w:color="auto" w:fill="auto"/>
            <w:noWrap/>
            <w:vAlign w:val="bottom"/>
          </w:tcPr>
          <w:p w14:paraId="3DA5E769" w14:textId="1827292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20AB761F" w14:textId="0551193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6CDF47F8" w14:textId="41707ED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4CD8E496" w14:textId="10F1EF2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37C6331F" w14:textId="6E3C2DF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vAlign w:val="bottom"/>
          </w:tcPr>
          <w:p w14:paraId="49A403ED" w14:textId="18A7C29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343788DE" w14:textId="19807B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518A8A75" w14:textId="28377D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4AEE943A" w14:textId="4D76B0A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3DB95A39" w14:textId="5C8D2BC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0AC71ECB" w14:textId="5E95415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13F4FC4F" w14:textId="2CE310B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shd w:val="clear" w:color="auto" w:fill="auto"/>
            <w:noWrap/>
            <w:vAlign w:val="bottom"/>
          </w:tcPr>
          <w:p w14:paraId="38801CC5" w14:textId="359A61B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25DC82A4" w14:textId="6079236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178C9596" w14:textId="7282B18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vAlign w:val="bottom"/>
          </w:tcPr>
          <w:p w14:paraId="07536454" w14:textId="1E331D7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tcPr>
          <w:p w14:paraId="253C8CE9"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EF6886F"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42815389"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5BABCA38" w14:textId="766E7533" w:rsidTr="002B0203">
        <w:trPr>
          <w:trHeight w:hRule="exact" w:val="227"/>
        </w:trPr>
        <w:tc>
          <w:tcPr>
            <w:tcW w:w="624" w:type="dxa"/>
            <w:vAlign w:val="center"/>
          </w:tcPr>
          <w:p w14:paraId="1C2D5355" w14:textId="77777777" w:rsidR="004846E4" w:rsidRPr="000A702F" w:rsidRDefault="004846E4" w:rsidP="004846E4">
            <w:pPr>
              <w:spacing w:after="0" w:line="360" w:lineRule="auto"/>
              <w:contextualSpacing/>
              <w:jc w:val="center"/>
              <w:rPr>
                <w:sz w:val="16"/>
                <w:szCs w:val="16"/>
              </w:rPr>
            </w:pPr>
            <w:r w:rsidRPr="000A702F">
              <w:rPr>
                <w:sz w:val="16"/>
                <w:szCs w:val="16"/>
              </w:rPr>
              <w:t>2008</w:t>
            </w:r>
          </w:p>
        </w:tc>
        <w:tc>
          <w:tcPr>
            <w:tcW w:w="624" w:type="dxa"/>
            <w:vAlign w:val="bottom"/>
          </w:tcPr>
          <w:p w14:paraId="11E2ACF0" w14:textId="1E2EE6A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40112A7C" w14:textId="7CE640EB"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6D97B2D5" w14:textId="6FF909AB"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6FB482C6" w14:textId="30A417C3"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7B09C742" w14:textId="330CCA8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0.89</w:t>
            </w:r>
          </w:p>
        </w:tc>
        <w:tc>
          <w:tcPr>
            <w:tcW w:w="624" w:type="dxa"/>
            <w:vAlign w:val="bottom"/>
          </w:tcPr>
          <w:p w14:paraId="412E2D61" w14:textId="73613A0B"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238FCC90" w14:textId="3F63527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5EA7807C" w14:textId="6695AC9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5AF8FC86" w14:textId="132C727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1CFC749A" w14:textId="592BDDE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1C11FC35" w14:textId="7CC95C8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790542EF" w14:textId="170D751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59E5C82E" w14:textId="496BFB1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5F3D6234" w14:textId="28C5168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0.73</w:t>
            </w:r>
          </w:p>
        </w:tc>
        <w:tc>
          <w:tcPr>
            <w:tcW w:w="624" w:type="dxa"/>
            <w:shd w:val="clear" w:color="auto" w:fill="auto"/>
            <w:noWrap/>
            <w:vAlign w:val="bottom"/>
          </w:tcPr>
          <w:p w14:paraId="50ED4865" w14:textId="26FFB13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39FF2CEC" w14:textId="39E0D37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0D6B3899" w14:textId="4B87710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6566F768" w14:textId="762B113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3A2E48F8" w14:textId="344F3D9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1CB2130F" w14:textId="7768B40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7691EC6E" w14:textId="0643DE9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57282AD3" w14:textId="2FCFD25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tcPr>
          <w:p w14:paraId="3AFFCC06"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0242E730"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06931BD8"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670CAB37" w14:textId="549FD9C0" w:rsidTr="002B0203">
        <w:trPr>
          <w:trHeight w:hRule="exact" w:val="227"/>
        </w:trPr>
        <w:tc>
          <w:tcPr>
            <w:tcW w:w="624" w:type="dxa"/>
            <w:vAlign w:val="center"/>
          </w:tcPr>
          <w:p w14:paraId="68799F82" w14:textId="77777777" w:rsidR="004846E4" w:rsidRPr="000A702F" w:rsidRDefault="004846E4" w:rsidP="004846E4">
            <w:pPr>
              <w:spacing w:after="0" w:line="360" w:lineRule="auto"/>
              <w:contextualSpacing/>
              <w:jc w:val="center"/>
              <w:rPr>
                <w:sz w:val="16"/>
                <w:szCs w:val="16"/>
              </w:rPr>
            </w:pPr>
            <w:r w:rsidRPr="000A702F">
              <w:rPr>
                <w:sz w:val="16"/>
                <w:szCs w:val="16"/>
              </w:rPr>
              <w:t>2009</w:t>
            </w:r>
          </w:p>
        </w:tc>
        <w:tc>
          <w:tcPr>
            <w:tcW w:w="624" w:type="dxa"/>
            <w:vAlign w:val="bottom"/>
          </w:tcPr>
          <w:p w14:paraId="1CE934EA" w14:textId="134AB00B"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0.79</w:t>
            </w:r>
          </w:p>
        </w:tc>
        <w:tc>
          <w:tcPr>
            <w:tcW w:w="624" w:type="dxa"/>
            <w:vAlign w:val="bottom"/>
          </w:tcPr>
          <w:p w14:paraId="399FC40F" w14:textId="3D311C8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0.78</w:t>
            </w:r>
          </w:p>
        </w:tc>
        <w:tc>
          <w:tcPr>
            <w:tcW w:w="624" w:type="dxa"/>
            <w:vAlign w:val="bottom"/>
          </w:tcPr>
          <w:p w14:paraId="41313F21" w14:textId="033187D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0.77</w:t>
            </w:r>
          </w:p>
        </w:tc>
        <w:tc>
          <w:tcPr>
            <w:tcW w:w="624" w:type="dxa"/>
            <w:vAlign w:val="bottom"/>
          </w:tcPr>
          <w:p w14:paraId="194F9A00" w14:textId="1534A19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1DD3B0A4" w14:textId="34291C8E"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0.89</w:t>
            </w:r>
          </w:p>
        </w:tc>
        <w:tc>
          <w:tcPr>
            <w:tcW w:w="624" w:type="dxa"/>
            <w:vAlign w:val="bottom"/>
          </w:tcPr>
          <w:p w14:paraId="5D2C57B9" w14:textId="381D0EA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092E2D60" w14:textId="724C760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4B8F7532" w14:textId="449F002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598FD747" w14:textId="2278C2F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7E42B002" w14:textId="1239990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vAlign w:val="bottom"/>
          </w:tcPr>
          <w:p w14:paraId="5F67282C" w14:textId="67B1542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0.67</w:t>
            </w:r>
          </w:p>
        </w:tc>
        <w:tc>
          <w:tcPr>
            <w:tcW w:w="624" w:type="dxa"/>
            <w:vAlign w:val="bottom"/>
          </w:tcPr>
          <w:p w14:paraId="137D0C1C" w14:textId="2E8A2F3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0.74</w:t>
            </w:r>
          </w:p>
        </w:tc>
        <w:tc>
          <w:tcPr>
            <w:tcW w:w="624" w:type="dxa"/>
            <w:vAlign w:val="bottom"/>
          </w:tcPr>
          <w:p w14:paraId="3F4645C5" w14:textId="581DA59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05EF67DE" w14:textId="5D9957E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0.72</w:t>
            </w:r>
          </w:p>
        </w:tc>
        <w:tc>
          <w:tcPr>
            <w:tcW w:w="624" w:type="dxa"/>
            <w:shd w:val="clear" w:color="auto" w:fill="auto"/>
            <w:noWrap/>
            <w:vAlign w:val="bottom"/>
          </w:tcPr>
          <w:p w14:paraId="4C706632" w14:textId="556D65D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0F0D6EFF" w14:textId="3A9693A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1167F685" w14:textId="795FDF1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0.96</w:t>
            </w:r>
          </w:p>
        </w:tc>
        <w:tc>
          <w:tcPr>
            <w:tcW w:w="624" w:type="dxa"/>
            <w:shd w:val="clear" w:color="auto" w:fill="auto"/>
            <w:noWrap/>
            <w:vAlign w:val="bottom"/>
          </w:tcPr>
          <w:p w14:paraId="5C69038A" w14:textId="6AF5CE9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43B999F4" w14:textId="6D2E04C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0.70</w:t>
            </w:r>
          </w:p>
        </w:tc>
        <w:tc>
          <w:tcPr>
            <w:tcW w:w="624" w:type="dxa"/>
            <w:shd w:val="clear" w:color="auto" w:fill="auto"/>
            <w:noWrap/>
            <w:vAlign w:val="bottom"/>
          </w:tcPr>
          <w:p w14:paraId="4253F0CB" w14:textId="2A7580A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29497CB4" w14:textId="32E607B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vAlign w:val="bottom"/>
          </w:tcPr>
          <w:p w14:paraId="0341E0E2" w14:textId="4FAC84D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Pr>
          <w:p w14:paraId="115CE943"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346D7ACC"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3718201"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592283E2" w14:textId="04951F62" w:rsidTr="002B0203">
        <w:trPr>
          <w:trHeight w:hRule="exact" w:val="227"/>
        </w:trPr>
        <w:tc>
          <w:tcPr>
            <w:tcW w:w="624" w:type="dxa"/>
            <w:vAlign w:val="center"/>
          </w:tcPr>
          <w:p w14:paraId="6C114547" w14:textId="77777777" w:rsidR="004846E4" w:rsidRPr="000A702F" w:rsidRDefault="004846E4" w:rsidP="004846E4">
            <w:pPr>
              <w:spacing w:after="0" w:line="360" w:lineRule="auto"/>
              <w:contextualSpacing/>
              <w:jc w:val="center"/>
              <w:rPr>
                <w:sz w:val="16"/>
                <w:szCs w:val="16"/>
              </w:rPr>
            </w:pPr>
            <w:r w:rsidRPr="000A702F">
              <w:rPr>
                <w:sz w:val="16"/>
                <w:szCs w:val="16"/>
              </w:rPr>
              <w:t>2010</w:t>
            </w:r>
          </w:p>
        </w:tc>
        <w:tc>
          <w:tcPr>
            <w:tcW w:w="624" w:type="dxa"/>
            <w:vAlign w:val="bottom"/>
          </w:tcPr>
          <w:p w14:paraId="6D9BAF00" w14:textId="2C8F3C9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0.79</w:t>
            </w:r>
          </w:p>
        </w:tc>
        <w:tc>
          <w:tcPr>
            <w:tcW w:w="624" w:type="dxa"/>
            <w:vAlign w:val="bottom"/>
          </w:tcPr>
          <w:p w14:paraId="089576BC" w14:textId="6289203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0.78</w:t>
            </w:r>
          </w:p>
        </w:tc>
        <w:tc>
          <w:tcPr>
            <w:tcW w:w="624" w:type="dxa"/>
            <w:vAlign w:val="bottom"/>
          </w:tcPr>
          <w:p w14:paraId="68F8B4C7" w14:textId="1803AC4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0.77</w:t>
            </w:r>
          </w:p>
        </w:tc>
        <w:tc>
          <w:tcPr>
            <w:tcW w:w="624" w:type="dxa"/>
            <w:vAlign w:val="bottom"/>
          </w:tcPr>
          <w:p w14:paraId="283C361F" w14:textId="753C2FE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28F51875" w14:textId="7633322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0.88</w:t>
            </w:r>
          </w:p>
        </w:tc>
        <w:tc>
          <w:tcPr>
            <w:tcW w:w="624" w:type="dxa"/>
            <w:vAlign w:val="bottom"/>
          </w:tcPr>
          <w:p w14:paraId="5DB80822" w14:textId="7B63490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781CF310" w14:textId="7233AC8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09A5B08A" w14:textId="13C786E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34725E33" w14:textId="655B0BD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shd w:val="clear" w:color="auto" w:fill="auto"/>
            <w:noWrap/>
            <w:vAlign w:val="bottom"/>
          </w:tcPr>
          <w:p w14:paraId="2294899E" w14:textId="71909D7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vAlign w:val="bottom"/>
          </w:tcPr>
          <w:p w14:paraId="377049FE" w14:textId="368695F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vAlign w:val="bottom"/>
          </w:tcPr>
          <w:p w14:paraId="69D355B6" w14:textId="508DD1C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vAlign w:val="bottom"/>
          </w:tcPr>
          <w:p w14:paraId="6B8C090C" w14:textId="457230A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7643FAB5" w14:textId="5DCA0ED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0.74</w:t>
            </w:r>
          </w:p>
        </w:tc>
        <w:tc>
          <w:tcPr>
            <w:tcW w:w="624" w:type="dxa"/>
            <w:shd w:val="clear" w:color="auto" w:fill="auto"/>
            <w:noWrap/>
            <w:vAlign w:val="bottom"/>
          </w:tcPr>
          <w:p w14:paraId="28F5DA95" w14:textId="638BAE4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7ACF3E19" w14:textId="6D622A7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shd w:val="clear" w:color="auto" w:fill="auto"/>
            <w:noWrap/>
            <w:vAlign w:val="bottom"/>
          </w:tcPr>
          <w:p w14:paraId="7B8E3938" w14:textId="5923E89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1A36082A" w14:textId="43A844B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25E3FF9D" w14:textId="1ABA7AC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0.73</w:t>
            </w:r>
          </w:p>
        </w:tc>
        <w:tc>
          <w:tcPr>
            <w:tcW w:w="624" w:type="dxa"/>
            <w:shd w:val="clear" w:color="auto" w:fill="auto"/>
            <w:noWrap/>
            <w:vAlign w:val="bottom"/>
          </w:tcPr>
          <w:p w14:paraId="36D1E109" w14:textId="0ED2898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vAlign w:val="bottom"/>
          </w:tcPr>
          <w:p w14:paraId="2CB2D62F" w14:textId="0C6E896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63CFA097" w14:textId="12686D5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tcPr>
          <w:p w14:paraId="2F50A0B1"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433165FD"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67E19CDC"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74986DB6" w14:textId="554B8ED8" w:rsidTr="002B0203">
        <w:trPr>
          <w:trHeight w:hRule="exact" w:val="227"/>
        </w:trPr>
        <w:tc>
          <w:tcPr>
            <w:tcW w:w="624" w:type="dxa"/>
            <w:vAlign w:val="center"/>
          </w:tcPr>
          <w:p w14:paraId="1C2A614D" w14:textId="77777777" w:rsidR="004846E4" w:rsidRPr="000A702F" w:rsidRDefault="004846E4" w:rsidP="004846E4">
            <w:pPr>
              <w:spacing w:after="0" w:line="360" w:lineRule="auto"/>
              <w:contextualSpacing/>
              <w:jc w:val="center"/>
              <w:rPr>
                <w:sz w:val="16"/>
                <w:szCs w:val="16"/>
              </w:rPr>
            </w:pPr>
            <w:r w:rsidRPr="000A702F">
              <w:rPr>
                <w:sz w:val="16"/>
                <w:szCs w:val="16"/>
              </w:rPr>
              <w:t>2011</w:t>
            </w:r>
          </w:p>
        </w:tc>
        <w:tc>
          <w:tcPr>
            <w:tcW w:w="624" w:type="dxa"/>
            <w:vAlign w:val="bottom"/>
          </w:tcPr>
          <w:p w14:paraId="20E3858A" w14:textId="16902EF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5386CC4F" w14:textId="3350D1B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7558CFFB" w14:textId="46EAFA3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0.78</w:t>
            </w:r>
          </w:p>
        </w:tc>
        <w:tc>
          <w:tcPr>
            <w:tcW w:w="624" w:type="dxa"/>
            <w:vAlign w:val="bottom"/>
          </w:tcPr>
          <w:p w14:paraId="6B2FD5DA" w14:textId="5CF51C1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252C0E33" w14:textId="15184DD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262973B3" w14:textId="4619D56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1F486435" w14:textId="4A94A1C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3739185A" w14:textId="685F5E0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2467F908" w14:textId="5FC8A8D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43C9748F" w14:textId="6757676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228964D2" w14:textId="0B1D12D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0BEDA216" w14:textId="52379CB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vAlign w:val="bottom"/>
          </w:tcPr>
          <w:p w14:paraId="366FD8A5" w14:textId="13E5CA0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7BD703AF" w14:textId="6E463A1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0.73</w:t>
            </w:r>
          </w:p>
        </w:tc>
        <w:tc>
          <w:tcPr>
            <w:tcW w:w="624" w:type="dxa"/>
            <w:shd w:val="clear" w:color="auto" w:fill="auto"/>
            <w:noWrap/>
            <w:vAlign w:val="bottom"/>
          </w:tcPr>
          <w:p w14:paraId="02B5574D" w14:textId="393C123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01E2C8DE" w14:textId="1D2FB01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shd w:val="clear" w:color="auto" w:fill="auto"/>
            <w:noWrap/>
            <w:vAlign w:val="bottom"/>
          </w:tcPr>
          <w:p w14:paraId="7440A059" w14:textId="2E29A41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6E5473E8" w14:textId="0F6755F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38EF6E1D" w14:textId="223816C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shd w:val="clear" w:color="auto" w:fill="auto"/>
            <w:noWrap/>
            <w:vAlign w:val="bottom"/>
          </w:tcPr>
          <w:p w14:paraId="5460187D" w14:textId="52DF2CA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0.74</w:t>
            </w:r>
          </w:p>
        </w:tc>
        <w:tc>
          <w:tcPr>
            <w:tcW w:w="624" w:type="dxa"/>
            <w:vAlign w:val="bottom"/>
          </w:tcPr>
          <w:p w14:paraId="059857F8" w14:textId="5B7D3A7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40736F6E" w14:textId="7FFD1EC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tcPr>
          <w:p w14:paraId="27869A7E"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1E18AD8"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4EB3D606"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18C68957" w14:textId="6426910C" w:rsidTr="002B0203">
        <w:trPr>
          <w:trHeight w:hRule="exact" w:val="227"/>
        </w:trPr>
        <w:tc>
          <w:tcPr>
            <w:tcW w:w="624" w:type="dxa"/>
            <w:vAlign w:val="center"/>
          </w:tcPr>
          <w:p w14:paraId="16B5D907" w14:textId="77777777" w:rsidR="004846E4" w:rsidRPr="000A702F" w:rsidRDefault="004846E4" w:rsidP="004846E4">
            <w:pPr>
              <w:spacing w:after="0" w:line="360" w:lineRule="auto"/>
              <w:contextualSpacing/>
              <w:jc w:val="center"/>
              <w:rPr>
                <w:sz w:val="16"/>
                <w:szCs w:val="16"/>
              </w:rPr>
            </w:pPr>
            <w:r w:rsidRPr="000A702F">
              <w:rPr>
                <w:sz w:val="16"/>
                <w:szCs w:val="16"/>
              </w:rPr>
              <w:t>2012</w:t>
            </w:r>
          </w:p>
        </w:tc>
        <w:tc>
          <w:tcPr>
            <w:tcW w:w="624" w:type="dxa"/>
            <w:vAlign w:val="bottom"/>
          </w:tcPr>
          <w:p w14:paraId="5953A966" w14:textId="5C918CB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79968F4F" w14:textId="2F0A142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2004C110" w14:textId="0932945E"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716F43EC" w14:textId="6A931A9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548DAF04" w14:textId="5A7E9F9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0.87</w:t>
            </w:r>
          </w:p>
        </w:tc>
        <w:tc>
          <w:tcPr>
            <w:tcW w:w="624" w:type="dxa"/>
            <w:vAlign w:val="bottom"/>
          </w:tcPr>
          <w:p w14:paraId="5A801713" w14:textId="090587F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7F021FF2" w14:textId="008FC1A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0F908446" w14:textId="7A80479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362F208F" w14:textId="412FBCD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4900F174" w14:textId="641142D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vAlign w:val="bottom"/>
          </w:tcPr>
          <w:p w14:paraId="443BD15F" w14:textId="11F92EC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45DC085F" w14:textId="0DFB621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vAlign w:val="bottom"/>
          </w:tcPr>
          <w:p w14:paraId="2539FCB4" w14:textId="6B4F2AE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3CA05736" w14:textId="2E5F3E1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0.71</w:t>
            </w:r>
          </w:p>
        </w:tc>
        <w:tc>
          <w:tcPr>
            <w:tcW w:w="624" w:type="dxa"/>
            <w:shd w:val="clear" w:color="auto" w:fill="auto"/>
            <w:noWrap/>
            <w:vAlign w:val="bottom"/>
          </w:tcPr>
          <w:p w14:paraId="6E3E99F1" w14:textId="7876B68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72A49EE5" w14:textId="43486D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3070AA35" w14:textId="79B0C4C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6D3E8632" w14:textId="76280B3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12AF2F4B" w14:textId="35389A5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65B5FEED" w14:textId="21F2D45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1201AA29" w14:textId="6621898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64E99520" w14:textId="161296F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tcPr>
          <w:p w14:paraId="700AC93C"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68D6F01D"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369776A4"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64F0146E" w14:textId="6BAF4007" w:rsidTr="002B0203">
        <w:trPr>
          <w:trHeight w:hRule="exact" w:val="227"/>
        </w:trPr>
        <w:tc>
          <w:tcPr>
            <w:tcW w:w="624" w:type="dxa"/>
            <w:vAlign w:val="center"/>
          </w:tcPr>
          <w:p w14:paraId="138F8B4D" w14:textId="77777777" w:rsidR="004846E4" w:rsidRPr="000A702F" w:rsidRDefault="004846E4" w:rsidP="004846E4">
            <w:pPr>
              <w:spacing w:after="0" w:line="360" w:lineRule="auto"/>
              <w:contextualSpacing/>
              <w:jc w:val="center"/>
              <w:rPr>
                <w:sz w:val="16"/>
                <w:szCs w:val="16"/>
              </w:rPr>
            </w:pPr>
            <w:r w:rsidRPr="000A702F">
              <w:rPr>
                <w:sz w:val="16"/>
                <w:szCs w:val="16"/>
              </w:rPr>
              <w:t>2013</w:t>
            </w:r>
          </w:p>
        </w:tc>
        <w:tc>
          <w:tcPr>
            <w:tcW w:w="624" w:type="dxa"/>
            <w:vAlign w:val="bottom"/>
          </w:tcPr>
          <w:p w14:paraId="04DFC166" w14:textId="13FC1FA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170B10EB" w14:textId="2346CB5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1E94B6F4" w14:textId="57E8424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4A3B6F3B" w14:textId="31338FC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6526F3F0" w14:textId="13AF4C0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0.90</w:t>
            </w:r>
          </w:p>
        </w:tc>
        <w:tc>
          <w:tcPr>
            <w:tcW w:w="624" w:type="dxa"/>
            <w:vAlign w:val="bottom"/>
          </w:tcPr>
          <w:p w14:paraId="22691F4C" w14:textId="7F19A0F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35E269AC" w14:textId="05FF538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49FCB4C4" w14:textId="0E07B33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7EAF8F67" w14:textId="6AE701C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301D5835" w14:textId="41BDB5D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70CDB168" w14:textId="0373E5F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1E1BDFEA" w14:textId="74B03A6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2E69D4AC" w14:textId="29C11DE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2D109AF5" w14:textId="2745FA9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0.73</w:t>
            </w:r>
          </w:p>
        </w:tc>
        <w:tc>
          <w:tcPr>
            <w:tcW w:w="624" w:type="dxa"/>
            <w:shd w:val="clear" w:color="auto" w:fill="auto"/>
            <w:noWrap/>
            <w:vAlign w:val="bottom"/>
          </w:tcPr>
          <w:p w14:paraId="711585FD" w14:textId="5E04084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61C224B5" w14:textId="2A8D7E3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70071FDF" w14:textId="6C2B315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5C5EB255" w14:textId="55E1ECC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37EC5EB1" w14:textId="7EFA289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01F970CA" w14:textId="0F3EEB2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5968A99B" w14:textId="6008015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1F3F904E" w14:textId="7622A22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Pr>
          <w:p w14:paraId="648FC784"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AE60238"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3D382D33"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4B6C7056" w14:textId="2F2AE3A8" w:rsidTr="002B0203">
        <w:trPr>
          <w:trHeight w:hRule="exact" w:val="227"/>
        </w:trPr>
        <w:tc>
          <w:tcPr>
            <w:tcW w:w="624" w:type="dxa"/>
            <w:vAlign w:val="center"/>
          </w:tcPr>
          <w:p w14:paraId="694CA3FD" w14:textId="77777777" w:rsidR="004846E4" w:rsidRPr="000A702F" w:rsidRDefault="004846E4" w:rsidP="004846E4">
            <w:pPr>
              <w:spacing w:after="0" w:line="360" w:lineRule="auto"/>
              <w:contextualSpacing/>
              <w:jc w:val="center"/>
              <w:rPr>
                <w:sz w:val="16"/>
                <w:szCs w:val="16"/>
              </w:rPr>
            </w:pPr>
            <w:r w:rsidRPr="000A702F">
              <w:rPr>
                <w:sz w:val="16"/>
                <w:szCs w:val="16"/>
              </w:rPr>
              <w:t>2014</w:t>
            </w:r>
          </w:p>
        </w:tc>
        <w:tc>
          <w:tcPr>
            <w:tcW w:w="624" w:type="dxa"/>
            <w:vAlign w:val="bottom"/>
          </w:tcPr>
          <w:p w14:paraId="3C3C0D8F" w14:textId="01355FE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66E0E8F6" w14:textId="6C79EF7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5D56002E" w14:textId="15BAE1C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4751C43F" w14:textId="3E6C4D6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0.86</w:t>
            </w:r>
          </w:p>
        </w:tc>
        <w:tc>
          <w:tcPr>
            <w:tcW w:w="624" w:type="dxa"/>
            <w:vAlign w:val="bottom"/>
          </w:tcPr>
          <w:p w14:paraId="26E26F11" w14:textId="74AC625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0.90</w:t>
            </w:r>
          </w:p>
        </w:tc>
        <w:tc>
          <w:tcPr>
            <w:tcW w:w="624" w:type="dxa"/>
            <w:vAlign w:val="bottom"/>
          </w:tcPr>
          <w:p w14:paraId="57CBB245" w14:textId="5C0993FE"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3C82EBC4" w14:textId="29515D6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059B8ADC" w14:textId="365280C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3B2AC66E" w14:textId="3D1045B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730B3FC0" w14:textId="3361BD1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1199A822" w14:textId="796FDB3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4ED3CBBC" w14:textId="7BB81B1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2E3BCBA8" w14:textId="7912C4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4700B623" w14:textId="057E7DB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shd w:val="clear" w:color="auto" w:fill="auto"/>
            <w:noWrap/>
            <w:vAlign w:val="bottom"/>
          </w:tcPr>
          <w:p w14:paraId="015828D9" w14:textId="6BCE2AE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2E23AEED" w14:textId="3B92BCC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29FA8661" w14:textId="1BB1D61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0B01F2C6" w14:textId="3810D7B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64CB423F" w14:textId="625A05E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64B968CD" w14:textId="0810FC0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37F67703" w14:textId="7F44620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05406F35" w14:textId="5FB73A7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tcPr>
          <w:p w14:paraId="13F6F1D0"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03A77CD4"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1B6C6D9D"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5F53CA57" w14:textId="29B5E1C0" w:rsidTr="002B0203">
        <w:trPr>
          <w:trHeight w:hRule="exact" w:val="227"/>
        </w:trPr>
        <w:tc>
          <w:tcPr>
            <w:tcW w:w="624" w:type="dxa"/>
            <w:vAlign w:val="center"/>
          </w:tcPr>
          <w:p w14:paraId="1A1E6A3D" w14:textId="77777777" w:rsidR="004846E4" w:rsidRPr="000A702F" w:rsidRDefault="004846E4" w:rsidP="004846E4">
            <w:pPr>
              <w:spacing w:after="0" w:line="360" w:lineRule="auto"/>
              <w:contextualSpacing/>
              <w:jc w:val="center"/>
              <w:rPr>
                <w:sz w:val="16"/>
                <w:szCs w:val="16"/>
              </w:rPr>
            </w:pPr>
            <w:r w:rsidRPr="000A702F">
              <w:rPr>
                <w:sz w:val="16"/>
                <w:szCs w:val="16"/>
              </w:rPr>
              <w:t>2015</w:t>
            </w:r>
          </w:p>
        </w:tc>
        <w:tc>
          <w:tcPr>
            <w:tcW w:w="624" w:type="dxa"/>
            <w:vAlign w:val="bottom"/>
          </w:tcPr>
          <w:p w14:paraId="1BDE5538" w14:textId="5EE40AB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3B77FB84" w14:textId="0FB61BE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04F8DD4F" w14:textId="0CD873D3"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5A4ED7D2" w14:textId="3F16CE5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0.87</w:t>
            </w:r>
          </w:p>
        </w:tc>
        <w:tc>
          <w:tcPr>
            <w:tcW w:w="624" w:type="dxa"/>
            <w:vAlign w:val="bottom"/>
          </w:tcPr>
          <w:p w14:paraId="1DBA6F01" w14:textId="363B917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0.89</w:t>
            </w:r>
          </w:p>
        </w:tc>
        <w:tc>
          <w:tcPr>
            <w:tcW w:w="624" w:type="dxa"/>
            <w:vAlign w:val="bottom"/>
          </w:tcPr>
          <w:p w14:paraId="1441396E" w14:textId="42AA5D1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2544F00D" w14:textId="7DE81EA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60B9FA50" w14:textId="383F591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59C4B5DD" w14:textId="15C423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0.91</w:t>
            </w:r>
          </w:p>
        </w:tc>
        <w:tc>
          <w:tcPr>
            <w:tcW w:w="624" w:type="dxa"/>
            <w:shd w:val="clear" w:color="auto" w:fill="auto"/>
            <w:noWrap/>
            <w:vAlign w:val="bottom"/>
          </w:tcPr>
          <w:p w14:paraId="6A81C137" w14:textId="2E05DFF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0EDE4455" w14:textId="38C95B3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7FF03330" w14:textId="11CC9EF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3CE8AF20" w14:textId="6E34467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45932DAD" w14:textId="4A191A6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shd w:val="clear" w:color="auto" w:fill="auto"/>
            <w:noWrap/>
            <w:vAlign w:val="bottom"/>
          </w:tcPr>
          <w:p w14:paraId="3A4C1187" w14:textId="3AB7654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13492D0E" w14:textId="6C6CABD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795230B9" w14:textId="10BD835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612423B7" w14:textId="3C94252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0.87</w:t>
            </w:r>
          </w:p>
        </w:tc>
        <w:tc>
          <w:tcPr>
            <w:tcW w:w="624" w:type="dxa"/>
            <w:shd w:val="clear" w:color="auto" w:fill="auto"/>
            <w:noWrap/>
            <w:vAlign w:val="bottom"/>
          </w:tcPr>
          <w:p w14:paraId="427AFCB8" w14:textId="1EA6CB5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033E0580" w14:textId="075C0E2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7D65AD21" w14:textId="6B64526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40AFBC95" w14:textId="5739C0F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tcPr>
          <w:p w14:paraId="30E278C5"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7B3FF2D5" w14:textId="77777777" w:rsidR="004846E4" w:rsidRPr="004846E4" w:rsidRDefault="004846E4" w:rsidP="004846E4">
            <w:pPr>
              <w:spacing w:after="0" w:line="360" w:lineRule="auto"/>
              <w:contextualSpacing/>
              <w:jc w:val="center"/>
              <w:rPr>
                <w:rFonts w:ascii="Calibri" w:hAnsi="Calibri" w:cs="Calibri"/>
                <w:sz w:val="16"/>
                <w:szCs w:val="16"/>
              </w:rPr>
            </w:pPr>
          </w:p>
        </w:tc>
        <w:tc>
          <w:tcPr>
            <w:tcW w:w="624" w:type="dxa"/>
          </w:tcPr>
          <w:p w14:paraId="41A241B1" w14:textId="77777777" w:rsidR="004846E4" w:rsidRPr="004846E4" w:rsidRDefault="004846E4" w:rsidP="004846E4">
            <w:pPr>
              <w:spacing w:after="0" w:line="360" w:lineRule="auto"/>
              <w:contextualSpacing/>
              <w:jc w:val="center"/>
              <w:rPr>
                <w:rFonts w:ascii="Calibri" w:hAnsi="Calibri" w:cs="Calibri"/>
                <w:sz w:val="16"/>
                <w:szCs w:val="16"/>
              </w:rPr>
            </w:pPr>
          </w:p>
        </w:tc>
      </w:tr>
      <w:tr w:rsidR="004846E4" w:rsidRPr="000A702F" w14:paraId="5AD0DA93" w14:textId="08BEECF6" w:rsidTr="004D35D3">
        <w:trPr>
          <w:trHeight w:hRule="exact" w:val="227"/>
        </w:trPr>
        <w:tc>
          <w:tcPr>
            <w:tcW w:w="624" w:type="dxa"/>
            <w:vAlign w:val="center"/>
          </w:tcPr>
          <w:p w14:paraId="2C865A47" w14:textId="77777777" w:rsidR="004846E4" w:rsidRPr="000A702F" w:rsidRDefault="004846E4" w:rsidP="004846E4">
            <w:pPr>
              <w:spacing w:after="0" w:line="360" w:lineRule="auto"/>
              <w:contextualSpacing/>
              <w:jc w:val="center"/>
              <w:rPr>
                <w:sz w:val="16"/>
                <w:szCs w:val="16"/>
              </w:rPr>
            </w:pPr>
            <w:r w:rsidRPr="000A702F">
              <w:rPr>
                <w:sz w:val="16"/>
                <w:szCs w:val="16"/>
              </w:rPr>
              <w:t>2016</w:t>
            </w:r>
          </w:p>
        </w:tc>
        <w:tc>
          <w:tcPr>
            <w:tcW w:w="624" w:type="dxa"/>
            <w:vAlign w:val="bottom"/>
          </w:tcPr>
          <w:p w14:paraId="39421422" w14:textId="1D20350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370B3AFD" w14:textId="407975F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0.83</w:t>
            </w:r>
          </w:p>
        </w:tc>
        <w:tc>
          <w:tcPr>
            <w:tcW w:w="624" w:type="dxa"/>
            <w:vAlign w:val="bottom"/>
          </w:tcPr>
          <w:p w14:paraId="44E2BF32" w14:textId="735117D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49CDBF59" w14:textId="2259419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75329F88" w14:textId="03BC99B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0.90</w:t>
            </w:r>
          </w:p>
        </w:tc>
        <w:tc>
          <w:tcPr>
            <w:tcW w:w="624" w:type="dxa"/>
            <w:vAlign w:val="bottom"/>
          </w:tcPr>
          <w:p w14:paraId="321F1B52" w14:textId="4841324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0.94</w:t>
            </w:r>
          </w:p>
        </w:tc>
        <w:tc>
          <w:tcPr>
            <w:tcW w:w="624" w:type="dxa"/>
            <w:shd w:val="clear" w:color="auto" w:fill="auto"/>
            <w:noWrap/>
            <w:vAlign w:val="bottom"/>
          </w:tcPr>
          <w:p w14:paraId="6E67D674" w14:textId="58091A9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209B0CCA" w14:textId="0F15B62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7746638B" w14:textId="432002C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6265B43E" w14:textId="28A26C6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72C0AC53" w14:textId="2A628DF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649FEB61" w14:textId="4BDC322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6615D28F" w14:textId="08AB9CF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6E3BAE7C" w14:textId="54B8E4C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0.74</w:t>
            </w:r>
          </w:p>
        </w:tc>
        <w:tc>
          <w:tcPr>
            <w:tcW w:w="624" w:type="dxa"/>
            <w:shd w:val="clear" w:color="auto" w:fill="auto"/>
            <w:noWrap/>
            <w:vAlign w:val="bottom"/>
          </w:tcPr>
          <w:p w14:paraId="02A1B287" w14:textId="0D18E1C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104A92AD" w14:textId="41E1A53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17E9C215" w14:textId="0FF9282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7DC751D4" w14:textId="78CB927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shd w:val="clear" w:color="auto" w:fill="auto"/>
            <w:noWrap/>
            <w:vAlign w:val="bottom"/>
          </w:tcPr>
          <w:p w14:paraId="629B26AD" w14:textId="0CB04B4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7527B401" w14:textId="039AB24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0F317F8E" w14:textId="5771A7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78F7215B" w14:textId="5DF5DB5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0.85</w:t>
            </w:r>
          </w:p>
        </w:tc>
        <w:tc>
          <w:tcPr>
            <w:tcW w:w="624" w:type="dxa"/>
            <w:vAlign w:val="bottom"/>
          </w:tcPr>
          <w:p w14:paraId="3BC797CB" w14:textId="047145C8"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0.80</w:t>
            </w:r>
          </w:p>
        </w:tc>
        <w:tc>
          <w:tcPr>
            <w:tcW w:w="624" w:type="dxa"/>
            <w:vAlign w:val="bottom"/>
          </w:tcPr>
          <w:p w14:paraId="73172AC6" w14:textId="646570C4"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0.88</w:t>
            </w:r>
          </w:p>
        </w:tc>
        <w:tc>
          <w:tcPr>
            <w:tcW w:w="624" w:type="dxa"/>
            <w:vAlign w:val="bottom"/>
          </w:tcPr>
          <w:p w14:paraId="1F953BB0" w14:textId="22A403B8" w:rsidR="004846E4" w:rsidRPr="004846E4" w:rsidRDefault="004846E4" w:rsidP="004846E4">
            <w:pPr>
              <w:spacing w:after="0" w:line="360" w:lineRule="auto"/>
              <w:contextualSpacing/>
              <w:jc w:val="center"/>
              <w:rPr>
                <w:rFonts w:ascii="Calibri" w:hAnsi="Calibri" w:cs="Calibri"/>
                <w:color w:val="000000"/>
                <w:sz w:val="16"/>
                <w:szCs w:val="16"/>
              </w:rPr>
            </w:pPr>
            <w:r w:rsidRPr="004846E4">
              <w:rPr>
                <w:rFonts w:ascii="Calibri" w:hAnsi="Calibri" w:cs="Calibri"/>
                <w:sz w:val="16"/>
                <w:szCs w:val="16"/>
              </w:rPr>
              <w:t>0.86</w:t>
            </w:r>
          </w:p>
        </w:tc>
      </w:tr>
      <w:tr w:rsidR="004846E4" w:rsidRPr="000A702F" w14:paraId="18B95E19" w14:textId="3B1F89C2" w:rsidTr="004D35D3">
        <w:trPr>
          <w:trHeight w:hRule="exact" w:val="227"/>
        </w:trPr>
        <w:tc>
          <w:tcPr>
            <w:tcW w:w="624" w:type="dxa"/>
            <w:vAlign w:val="center"/>
          </w:tcPr>
          <w:p w14:paraId="195E21EE" w14:textId="77777777" w:rsidR="004846E4" w:rsidRPr="000A702F" w:rsidRDefault="004846E4" w:rsidP="004846E4">
            <w:pPr>
              <w:spacing w:after="0" w:line="360" w:lineRule="auto"/>
              <w:contextualSpacing/>
              <w:jc w:val="center"/>
              <w:rPr>
                <w:sz w:val="16"/>
                <w:szCs w:val="16"/>
              </w:rPr>
            </w:pPr>
            <w:r w:rsidRPr="000A702F">
              <w:rPr>
                <w:sz w:val="16"/>
                <w:szCs w:val="16"/>
              </w:rPr>
              <w:t>2017</w:t>
            </w:r>
          </w:p>
        </w:tc>
        <w:tc>
          <w:tcPr>
            <w:tcW w:w="624" w:type="dxa"/>
            <w:vAlign w:val="bottom"/>
          </w:tcPr>
          <w:p w14:paraId="4B4869D9" w14:textId="398CBAFC"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34118120" w14:textId="19C609FE"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1E93738E" w14:textId="2FBF67A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19C4DAA4" w14:textId="157F0CA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30048711" w14:textId="41C3258A"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0.88</w:t>
            </w:r>
          </w:p>
        </w:tc>
        <w:tc>
          <w:tcPr>
            <w:tcW w:w="624" w:type="dxa"/>
            <w:vAlign w:val="bottom"/>
          </w:tcPr>
          <w:p w14:paraId="38BE6793" w14:textId="40EA6F02"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7B98486B" w14:textId="2C9D45F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1C1F1ECB" w14:textId="775F1D1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70ED1734" w14:textId="0574FE0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52A00E57" w14:textId="6DC46EE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61530189" w14:textId="3483DD1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486ECE1E" w14:textId="66E4F6E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5DE63D92" w14:textId="011A1B3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64D500B9" w14:textId="7DED0D8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0.72</w:t>
            </w:r>
          </w:p>
        </w:tc>
        <w:tc>
          <w:tcPr>
            <w:tcW w:w="624" w:type="dxa"/>
            <w:shd w:val="clear" w:color="auto" w:fill="auto"/>
            <w:noWrap/>
            <w:vAlign w:val="bottom"/>
          </w:tcPr>
          <w:p w14:paraId="5A89AE9E" w14:textId="666124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6EFCD570" w14:textId="09F468C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7495150F" w14:textId="3A6BE2D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0.90</w:t>
            </w:r>
          </w:p>
        </w:tc>
        <w:tc>
          <w:tcPr>
            <w:tcW w:w="624" w:type="dxa"/>
            <w:shd w:val="clear" w:color="auto" w:fill="auto"/>
            <w:noWrap/>
            <w:vAlign w:val="bottom"/>
          </w:tcPr>
          <w:p w14:paraId="1655C588" w14:textId="60344D3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7387A73A" w14:textId="111C718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36275E72" w14:textId="7ED7E73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1F5F175A" w14:textId="0A7D25F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1E0FACAB" w14:textId="266065B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vAlign w:val="bottom"/>
          </w:tcPr>
          <w:p w14:paraId="5A5FCED9" w14:textId="7BB3E695"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0.80</w:t>
            </w:r>
          </w:p>
        </w:tc>
        <w:tc>
          <w:tcPr>
            <w:tcW w:w="624" w:type="dxa"/>
            <w:vAlign w:val="bottom"/>
          </w:tcPr>
          <w:p w14:paraId="288F338D" w14:textId="41747D0A"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0.86</w:t>
            </w:r>
          </w:p>
        </w:tc>
        <w:tc>
          <w:tcPr>
            <w:tcW w:w="624" w:type="dxa"/>
            <w:vAlign w:val="bottom"/>
          </w:tcPr>
          <w:p w14:paraId="43F4A181" w14:textId="2CEDD2E2" w:rsidR="004846E4" w:rsidRPr="004846E4" w:rsidRDefault="004846E4" w:rsidP="004846E4">
            <w:pPr>
              <w:spacing w:after="0" w:line="360" w:lineRule="auto"/>
              <w:contextualSpacing/>
              <w:jc w:val="center"/>
              <w:rPr>
                <w:rFonts w:ascii="Calibri" w:hAnsi="Calibri" w:cs="Calibri"/>
                <w:color w:val="000000"/>
                <w:sz w:val="16"/>
                <w:szCs w:val="16"/>
              </w:rPr>
            </w:pPr>
            <w:r w:rsidRPr="004846E4">
              <w:rPr>
                <w:rFonts w:ascii="Calibri" w:hAnsi="Calibri" w:cs="Calibri"/>
                <w:sz w:val="16"/>
                <w:szCs w:val="16"/>
              </w:rPr>
              <w:t>0.86</w:t>
            </w:r>
          </w:p>
        </w:tc>
      </w:tr>
      <w:tr w:rsidR="004846E4" w:rsidRPr="000A702F" w14:paraId="261E27A5" w14:textId="1AE4BD63" w:rsidTr="004D35D3">
        <w:trPr>
          <w:trHeight w:hRule="exact" w:val="227"/>
        </w:trPr>
        <w:tc>
          <w:tcPr>
            <w:tcW w:w="624" w:type="dxa"/>
            <w:vAlign w:val="center"/>
          </w:tcPr>
          <w:p w14:paraId="1A5BAF90" w14:textId="77777777" w:rsidR="004846E4" w:rsidRPr="000A702F" w:rsidRDefault="004846E4" w:rsidP="004846E4">
            <w:pPr>
              <w:spacing w:after="0" w:line="360" w:lineRule="auto"/>
              <w:contextualSpacing/>
              <w:jc w:val="center"/>
              <w:rPr>
                <w:sz w:val="16"/>
                <w:szCs w:val="16"/>
              </w:rPr>
            </w:pPr>
            <w:r w:rsidRPr="000A702F">
              <w:rPr>
                <w:sz w:val="16"/>
                <w:szCs w:val="16"/>
              </w:rPr>
              <w:t>2018</w:t>
            </w:r>
          </w:p>
        </w:tc>
        <w:tc>
          <w:tcPr>
            <w:tcW w:w="624" w:type="dxa"/>
            <w:vAlign w:val="bottom"/>
          </w:tcPr>
          <w:p w14:paraId="4A6AEFEB" w14:textId="59FBC1E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0382E497" w14:textId="3E2191E7"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0.78</w:t>
            </w:r>
          </w:p>
        </w:tc>
        <w:tc>
          <w:tcPr>
            <w:tcW w:w="624" w:type="dxa"/>
            <w:vAlign w:val="bottom"/>
          </w:tcPr>
          <w:p w14:paraId="4F881CA4" w14:textId="44FE893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0.79</w:t>
            </w:r>
          </w:p>
        </w:tc>
        <w:tc>
          <w:tcPr>
            <w:tcW w:w="624" w:type="dxa"/>
            <w:vAlign w:val="bottom"/>
          </w:tcPr>
          <w:p w14:paraId="33BFAABA" w14:textId="67F5289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vAlign w:val="bottom"/>
          </w:tcPr>
          <w:p w14:paraId="5B0571AB" w14:textId="6378F4F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0.88</w:t>
            </w:r>
          </w:p>
        </w:tc>
        <w:tc>
          <w:tcPr>
            <w:tcW w:w="624" w:type="dxa"/>
            <w:vAlign w:val="bottom"/>
          </w:tcPr>
          <w:p w14:paraId="7AE68DA0" w14:textId="4828E578"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79D43187" w14:textId="37A83C4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shd w:val="clear" w:color="auto" w:fill="auto"/>
            <w:noWrap/>
            <w:vAlign w:val="bottom"/>
          </w:tcPr>
          <w:p w14:paraId="5C7CF25D" w14:textId="050F95D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shd w:val="clear" w:color="auto" w:fill="auto"/>
            <w:noWrap/>
            <w:vAlign w:val="bottom"/>
          </w:tcPr>
          <w:p w14:paraId="406AD066" w14:textId="4072B67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0.90</w:t>
            </w:r>
          </w:p>
        </w:tc>
        <w:tc>
          <w:tcPr>
            <w:tcW w:w="624" w:type="dxa"/>
            <w:shd w:val="clear" w:color="auto" w:fill="auto"/>
            <w:noWrap/>
            <w:vAlign w:val="bottom"/>
          </w:tcPr>
          <w:p w14:paraId="5CC9A122" w14:textId="538EED16"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vAlign w:val="bottom"/>
          </w:tcPr>
          <w:p w14:paraId="3E378B84" w14:textId="49181EC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vAlign w:val="bottom"/>
          </w:tcPr>
          <w:p w14:paraId="73F00B96" w14:textId="6B7C347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vAlign w:val="bottom"/>
          </w:tcPr>
          <w:p w14:paraId="5AF96204" w14:textId="52912C1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2C321C48" w14:textId="4C505A5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0.70</w:t>
            </w:r>
          </w:p>
        </w:tc>
        <w:tc>
          <w:tcPr>
            <w:tcW w:w="624" w:type="dxa"/>
            <w:shd w:val="clear" w:color="auto" w:fill="auto"/>
            <w:noWrap/>
            <w:vAlign w:val="bottom"/>
          </w:tcPr>
          <w:p w14:paraId="1973AE0E" w14:textId="3049D65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0.81</w:t>
            </w:r>
          </w:p>
        </w:tc>
        <w:tc>
          <w:tcPr>
            <w:tcW w:w="624" w:type="dxa"/>
            <w:shd w:val="clear" w:color="auto" w:fill="auto"/>
            <w:noWrap/>
            <w:vAlign w:val="bottom"/>
          </w:tcPr>
          <w:p w14:paraId="05E915E6" w14:textId="0CEBF4A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0.78</w:t>
            </w:r>
          </w:p>
        </w:tc>
        <w:tc>
          <w:tcPr>
            <w:tcW w:w="624" w:type="dxa"/>
            <w:shd w:val="clear" w:color="auto" w:fill="auto"/>
            <w:noWrap/>
            <w:vAlign w:val="bottom"/>
          </w:tcPr>
          <w:p w14:paraId="59F9BE9E" w14:textId="038DA49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0.92</w:t>
            </w:r>
          </w:p>
        </w:tc>
        <w:tc>
          <w:tcPr>
            <w:tcW w:w="624" w:type="dxa"/>
            <w:shd w:val="clear" w:color="auto" w:fill="auto"/>
            <w:noWrap/>
            <w:vAlign w:val="bottom"/>
          </w:tcPr>
          <w:p w14:paraId="5D1297BA" w14:textId="471C12E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2D539CBA" w14:textId="152F744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7BB06375" w14:textId="41E9159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38E4822E" w14:textId="1F38096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3162F029" w14:textId="0A926C6D"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3BA41961" w14:textId="709928EE"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0.78</w:t>
            </w:r>
          </w:p>
        </w:tc>
        <w:tc>
          <w:tcPr>
            <w:tcW w:w="624" w:type="dxa"/>
            <w:vAlign w:val="bottom"/>
          </w:tcPr>
          <w:p w14:paraId="216E78D4" w14:textId="06E7005F"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0.86</w:t>
            </w:r>
          </w:p>
        </w:tc>
        <w:tc>
          <w:tcPr>
            <w:tcW w:w="624" w:type="dxa"/>
            <w:vAlign w:val="bottom"/>
          </w:tcPr>
          <w:p w14:paraId="54424B8A" w14:textId="6705F767" w:rsidR="004846E4" w:rsidRPr="004846E4" w:rsidRDefault="004846E4" w:rsidP="004846E4">
            <w:pPr>
              <w:spacing w:after="0" w:line="360" w:lineRule="auto"/>
              <w:contextualSpacing/>
              <w:jc w:val="center"/>
              <w:rPr>
                <w:rFonts w:ascii="Calibri" w:hAnsi="Calibri" w:cs="Calibri"/>
                <w:color w:val="000000"/>
                <w:sz w:val="16"/>
                <w:szCs w:val="16"/>
              </w:rPr>
            </w:pPr>
            <w:r w:rsidRPr="004846E4">
              <w:rPr>
                <w:rFonts w:ascii="Calibri" w:hAnsi="Calibri" w:cs="Calibri"/>
                <w:sz w:val="16"/>
                <w:szCs w:val="16"/>
              </w:rPr>
              <w:t>0.85</w:t>
            </w:r>
          </w:p>
        </w:tc>
      </w:tr>
      <w:tr w:rsidR="004846E4" w:rsidRPr="000A702F" w14:paraId="39F38444" w14:textId="0E58DF67" w:rsidTr="004D35D3">
        <w:trPr>
          <w:trHeight w:hRule="exact" w:val="227"/>
        </w:trPr>
        <w:tc>
          <w:tcPr>
            <w:tcW w:w="624" w:type="dxa"/>
            <w:vAlign w:val="center"/>
          </w:tcPr>
          <w:p w14:paraId="6DE3BB7B" w14:textId="77777777" w:rsidR="004846E4" w:rsidRPr="000A702F" w:rsidRDefault="004846E4" w:rsidP="004846E4">
            <w:pPr>
              <w:spacing w:after="0" w:line="360" w:lineRule="auto"/>
              <w:contextualSpacing/>
              <w:jc w:val="center"/>
              <w:rPr>
                <w:sz w:val="16"/>
                <w:szCs w:val="16"/>
              </w:rPr>
            </w:pPr>
            <w:r w:rsidRPr="000A702F">
              <w:rPr>
                <w:sz w:val="16"/>
                <w:szCs w:val="16"/>
              </w:rPr>
              <w:t>2019</w:t>
            </w:r>
          </w:p>
        </w:tc>
        <w:tc>
          <w:tcPr>
            <w:tcW w:w="624" w:type="dxa"/>
            <w:vAlign w:val="bottom"/>
          </w:tcPr>
          <w:p w14:paraId="549C5604" w14:textId="67C0F52D"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0.82</w:t>
            </w:r>
          </w:p>
        </w:tc>
        <w:tc>
          <w:tcPr>
            <w:tcW w:w="624" w:type="dxa"/>
            <w:vAlign w:val="bottom"/>
          </w:tcPr>
          <w:p w14:paraId="0C9CCCDF" w14:textId="3F4F08A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0.81</w:t>
            </w:r>
          </w:p>
        </w:tc>
        <w:tc>
          <w:tcPr>
            <w:tcW w:w="624" w:type="dxa"/>
            <w:vAlign w:val="bottom"/>
          </w:tcPr>
          <w:p w14:paraId="766C2C53" w14:textId="16F67B83"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0.80</w:t>
            </w:r>
          </w:p>
        </w:tc>
        <w:tc>
          <w:tcPr>
            <w:tcW w:w="624" w:type="dxa"/>
            <w:vAlign w:val="bottom"/>
          </w:tcPr>
          <w:p w14:paraId="2EED5787" w14:textId="0B70A76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0.85</w:t>
            </w:r>
          </w:p>
        </w:tc>
        <w:tc>
          <w:tcPr>
            <w:tcW w:w="624" w:type="dxa"/>
            <w:vAlign w:val="bottom"/>
          </w:tcPr>
          <w:p w14:paraId="624394C2" w14:textId="0DC55A71"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0.90</w:t>
            </w:r>
          </w:p>
        </w:tc>
        <w:tc>
          <w:tcPr>
            <w:tcW w:w="624" w:type="dxa"/>
            <w:vAlign w:val="bottom"/>
          </w:tcPr>
          <w:p w14:paraId="55AEB197" w14:textId="0758EE0F"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0.95</w:t>
            </w:r>
          </w:p>
        </w:tc>
        <w:tc>
          <w:tcPr>
            <w:tcW w:w="624" w:type="dxa"/>
            <w:shd w:val="clear" w:color="auto" w:fill="auto"/>
            <w:noWrap/>
            <w:vAlign w:val="bottom"/>
          </w:tcPr>
          <w:p w14:paraId="29DFC2E7" w14:textId="05B24B9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shd w:val="clear" w:color="auto" w:fill="auto"/>
            <w:noWrap/>
            <w:vAlign w:val="bottom"/>
          </w:tcPr>
          <w:p w14:paraId="0844D19E" w14:textId="6F7F4955"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shd w:val="clear" w:color="auto" w:fill="auto"/>
            <w:noWrap/>
            <w:vAlign w:val="bottom"/>
          </w:tcPr>
          <w:p w14:paraId="532A48A1" w14:textId="411BE811"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0.88</w:t>
            </w:r>
          </w:p>
        </w:tc>
        <w:tc>
          <w:tcPr>
            <w:tcW w:w="624" w:type="dxa"/>
            <w:shd w:val="clear" w:color="auto" w:fill="auto"/>
            <w:noWrap/>
            <w:vAlign w:val="bottom"/>
          </w:tcPr>
          <w:p w14:paraId="1831251A" w14:textId="0BFC229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30691D67" w14:textId="3E89D5B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0.79</w:t>
            </w:r>
          </w:p>
        </w:tc>
        <w:tc>
          <w:tcPr>
            <w:tcW w:w="624" w:type="dxa"/>
            <w:vAlign w:val="bottom"/>
          </w:tcPr>
          <w:p w14:paraId="4B99D2C8" w14:textId="4B1C283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67381EBE" w14:textId="39376A7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0.93</w:t>
            </w:r>
          </w:p>
        </w:tc>
        <w:tc>
          <w:tcPr>
            <w:tcW w:w="624" w:type="dxa"/>
            <w:shd w:val="clear" w:color="auto" w:fill="auto"/>
            <w:noWrap/>
            <w:vAlign w:val="bottom"/>
          </w:tcPr>
          <w:p w14:paraId="6F0041ED" w14:textId="7825874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0.72</w:t>
            </w:r>
          </w:p>
        </w:tc>
        <w:tc>
          <w:tcPr>
            <w:tcW w:w="624" w:type="dxa"/>
            <w:shd w:val="clear" w:color="auto" w:fill="auto"/>
            <w:noWrap/>
            <w:vAlign w:val="bottom"/>
          </w:tcPr>
          <w:p w14:paraId="77EE184E" w14:textId="496AD70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0.83</w:t>
            </w:r>
          </w:p>
        </w:tc>
        <w:tc>
          <w:tcPr>
            <w:tcW w:w="624" w:type="dxa"/>
            <w:shd w:val="clear" w:color="auto" w:fill="auto"/>
            <w:noWrap/>
            <w:vAlign w:val="bottom"/>
          </w:tcPr>
          <w:p w14:paraId="0427683E" w14:textId="489F268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0.77</w:t>
            </w:r>
          </w:p>
        </w:tc>
        <w:tc>
          <w:tcPr>
            <w:tcW w:w="624" w:type="dxa"/>
            <w:shd w:val="clear" w:color="auto" w:fill="auto"/>
            <w:noWrap/>
            <w:vAlign w:val="bottom"/>
          </w:tcPr>
          <w:p w14:paraId="76D6C865" w14:textId="2BD7917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shd w:val="clear" w:color="auto" w:fill="auto"/>
            <w:noWrap/>
            <w:vAlign w:val="bottom"/>
          </w:tcPr>
          <w:p w14:paraId="28D2BB89" w14:textId="325D80F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shd w:val="clear" w:color="auto" w:fill="auto"/>
            <w:noWrap/>
            <w:vAlign w:val="bottom"/>
          </w:tcPr>
          <w:p w14:paraId="37713F87" w14:textId="559570B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0.76</w:t>
            </w:r>
          </w:p>
        </w:tc>
        <w:tc>
          <w:tcPr>
            <w:tcW w:w="624" w:type="dxa"/>
            <w:shd w:val="clear" w:color="auto" w:fill="auto"/>
            <w:noWrap/>
            <w:vAlign w:val="bottom"/>
          </w:tcPr>
          <w:p w14:paraId="0E9EDFD5" w14:textId="5FB496A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0.80</w:t>
            </w:r>
          </w:p>
        </w:tc>
        <w:tc>
          <w:tcPr>
            <w:tcW w:w="624" w:type="dxa"/>
            <w:vAlign w:val="bottom"/>
          </w:tcPr>
          <w:p w14:paraId="7FFDB449" w14:textId="17910EFF"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0.82</w:t>
            </w:r>
          </w:p>
        </w:tc>
        <w:tc>
          <w:tcPr>
            <w:tcW w:w="624" w:type="dxa"/>
            <w:vAlign w:val="bottom"/>
          </w:tcPr>
          <w:p w14:paraId="42FA406B" w14:textId="3F6552E9"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0.86</w:t>
            </w:r>
          </w:p>
        </w:tc>
        <w:tc>
          <w:tcPr>
            <w:tcW w:w="624" w:type="dxa"/>
            <w:vAlign w:val="bottom"/>
          </w:tcPr>
          <w:p w14:paraId="158611EE" w14:textId="3FA9B6B2"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0.79</w:t>
            </w:r>
          </w:p>
        </w:tc>
        <w:tc>
          <w:tcPr>
            <w:tcW w:w="624" w:type="dxa"/>
            <w:vAlign w:val="bottom"/>
          </w:tcPr>
          <w:p w14:paraId="536A8EC2" w14:textId="660F50C7"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0.87</w:t>
            </w:r>
          </w:p>
        </w:tc>
        <w:tc>
          <w:tcPr>
            <w:tcW w:w="624" w:type="dxa"/>
            <w:vAlign w:val="bottom"/>
          </w:tcPr>
          <w:p w14:paraId="027F25F9" w14:textId="749ACE1D" w:rsidR="004846E4" w:rsidRPr="004846E4" w:rsidRDefault="004846E4" w:rsidP="004846E4">
            <w:pPr>
              <w:spacing w:after="0" w:line="360" w:lineRule="auto"/>
              <w:contextualSpacing/>
              <w:jc w:val="center"/>
              <w:rPr>
                <w:rFonts w:ascii="Calibri" w:hAnsi="Calibri" w:cs="Calibri"/>
                <w:color w:val="000000"/>
                <w:sz w:val="16"/>
                <w:szCs w:val="16"/>
              </w:rPr>
            </w:pPr>
            <w:r w:rsidRPr="004846E4">
              <w:rPr>
                <w:rFonts w:ascii="Calibri" w:hAnsi="Calibri" w:cs="Calibri"/>
                <w:sz w:val="16"/>
                <w:szCs w:val="16"/>
              </w:rPr>
              <w:t>0.87</w:t>
            </w:r>
          </w:p>
        </w:tc>
      </w:tr>
      <w:tr w:rsidR="004846E4" w:rsidRPr="000A702F" w14:paraId="13BF7CB0" w14:textId="62E073BB" w:rsidTr="004D35D3">
        <w:trPr>
          <w:trHeight w:hRule="exact" w:val="227"/>
        </w:trPr>
        <w:tc>
          <w:tcPr>
            <w:tcW w:w="624" w:type="dxa"/>
            <w:tcBorders>
              <w:bottom w:val="single" w:sz="4" w:space="0" w:color="auto"/>
            </w:tcBorders>
            <w:vAlign w:val="center"/>
          </w:tcPr>
          <w:p w14:paraId="4E25EBBC" w14:textId="77777777" w:rsidR="004846E4" w:rsidRPr="000A702F" w:rsidRDefault="004846E4" w:rsidP="004846E4">
            <w:pPr>
              <w:spacing w:after="0" w:line="360" w:lineRule="auto"/>
              <w:contextualSpacing/>
              <w:jc w:val="center"/>
              <w:rPr>
                <w:sz w:val="16"/>
                <w:szCs w:val="16"/>
              </w:rPr>
            </w:pPr>
            <w:r w:rsidRPr="000A702F">
              <w:rPr>
                <w:sz w:val="16"/>
                <w:szCs w:val="16"/>
              </w:rPr>
              <w:t>2020</w:t>
            </w:r>
          </w:p>
        </w:tc>
        <w:tc>
          <w:tcPr>
            <w:tcW w:w="624" w:type="dxa"/>
            <w:tcBorders>
              <w:bottom w:val="single" w:sz="4" w:space="0" w:color="auto"/>
            </w:tcBorders>
            <w:vAlign w:val="bottom"/>
          </w:tcPr>
          <w:p w14:paraId="1FD16CA2" w14:textId="1495E4E6"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0.57</w:t>
            </w:r>
          </w:p>
        </w:tc>
        <w:tc>
          <w:tcPr>
            <w:tcW w:w="624" w:type="dxa"/>
            <w:tcBorders>
              <w:bottom w:val="single" w:sz="4" w:space="0" w:color="auto"/>
            </w:tcBorders>
            <w:vAlign w:val="bottom"/>
          </w:tcPr>
          <w:p w14:paraId="40413474" w14:textId="27385095"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0.44</w:t>
            </w:r>
          </w:p>
        </w:tc>
        <w:tc>
          <w:tcPr>
            <w:tcW w:w="624" w:type="dxa"/>
            <w:tcBorders>
              <w:bottom w:val="single" w:sz="4" w:space="0" w:color="auto"/>
            </w:tcBorders>
            <w:vAlign w:val="bottom"/>
          </w:tcPr>
          <w:p w14:paraId="2086296C" w14:textId="385C64E9"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0.55</w:t>
            </w:r>
          </w:p>
        </w:tc>
        <w:tc>
          <w:tcPr>
            <w:tcW w:w="624" w:type="dxa"/>
            <w:tcBorders>
              <w:bottom w:val="single" w:sz="4" w:space="0" w:color="auto"/>
            </w:tcBorders>
            <w:vAlign w:val="bottom"/>
          </w:tcPr>
          <w:p w14:paraId="55EFE18F" w14:textId="267CCCE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0.70</w:t>
            </w:r>
          </w:p>
        </w:tc>
        <w:tc>
          <w:tcPr>
            <w:tcW w:w="624" w:type="dxa"/>
            <w:tcBorders>
              <w:bottom w:val="single" w:sz="4" w:space="0" w:color="auto"/>
            </w:tcBorders>
            <w:vAlign w:val="bottom"/>
          </w:tcPr>
          <w:p w14:paraId="6EAD162B" w14:textId="689DD200"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0.76</w:t>
            </w:r>
          </w:p>
        </w:tc>
        <w:tc>
          <w:tcPr>
            <w:tcW w:w="624" w:type="dxa"/>
            <w:tcBorders>
              <w:bottom w:val="single" w:sz="4" w:space="0" w:color="auto"/>
            </w:tcBorders>
            <w:vAlign w:val="bottom"/>
          </w:tcPr>
          <w:p w14:paraId="01386D0E" w14:textId="328DC0E4" w:rsidR="004846E4" w:rsidRPr="004846E4" w:rsidRDefault="004846E4" w:rsidP="004846E4">
            <w:pPr>
              <w:spacing w:after="0" w:line="360" w:lineRule="auto"/>
              <w:contextualSpacing/>
              <w:jc w:val="center"/>
              <w:rPr>
                <w:color w:val="000000"/>
                <w:sz w:val="16"/>
                <w:szCs w:val="16"/>
              </w:rPr>
            </w:pPr>
            <w:r w:rsidRPr="004846E4">
              <w:rPr>
                <w:rFonts w:ascii="Calibri" w:hAnsi="Calibri" w:cs="Calibri"/>
                <w:sz w:val="16"/>
                <w:szCs w:val="16"/>
              </w:rPr>
              <w:t>0.84</w:t>
            </w:r>
          </w:p>
        </w:tc>
        <w:tc>
          <w:tcPr>
            <w:tcW w:w="624" w:type="dxa"/>
            <w:tcBorders>
              <w:bottom w:val="single" w:sz="4" w:space="0" w:color="auto"/>
            </w:tcBorders>
            <w:shd w:val="clear" w:color="auto" w:fill="auto"/>
            <w:noWrap/>
            <w:vAlign w:val="bottom"/>
          </w:tcPr>
          <w:p w14:paraId="6CBC6842" w14:textId="06BBF1F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0.47</w:t>
            </w:r>
          </w:p>
        </w:tc>
        <w:tc>
          <w:tcPr>
            <w:tcW w:w="624" w:type="dxa"/>
            <w:tcBorders>
              <w:bottom w:val="single" w:sz="4" w:space="0" w:color="auto"/>
            </w:tcBorders>
            <w:shd w:val="clear" w:color="auto" w:fill="auto"/>
            <w:noWrap/>
            <w:vAlign w:val="bottom"/>
          </w:tcPr>
          <w:p w14:paraId="12F89255" w14:textId="3B88805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0.49</w:t>
            </w:r>
          </w:p>
        </w:tc>
        <w:tc>
          <w:tcPr>
            <w:tcW w:w="624" w:type="dxa"/>
            <w:tcBorders>
              <w:bottom w:val="single" w:sz="4" w:space="0" w:color="auto"/>
            </w:tcBorders>
            <w:shd w:val="clear" w:color="auto" w:fill="auto"/>
            <w:noWrap/>
            <w:vAlign w:val="bottom"/>
          </w:tcPr>
          <w:p w14:paraId="65128A8A" w14:textId="5F292E33"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0.64</w:t>
            </w:r>
          </w:p>
        </w:tc>
        <w:tc>
          <w:tcPr>
            <w:tcW w:w="624" w:type="dxa"/>
            <w:tcBorders>
              <w:bottom w:val="single" w:sz="4" w:space="0" w:color="auto"/>
            </w:tcBorders>
            <w:shd w:val="clear" w:color="auto" w:fill="auto"/>
            <w:noWrap/>
            <w:vAlign w:val="bottom"/>
          </w:tcPr>
          <w:p w14:paraId="1359AACD" w14:textId="5F42A70B"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0.58</w:t>
            </w:r>
          </w:p>
        </w:tc>
        <w:tc>
          <w:tcPr>
            <w:tcW w:w="624" w:type="dxa"/>
            <w:tcBorders>
              <w:bottom w:val="single" w:sz="4" w:space="0" w:color="auto"/>
            </w:tcBorders>
            <w:vAlign w:val="bottom"/>
          </w:tcPr>
          <w:p w14:paraId="71FA25B4" w14:textId="30EAF9E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0.61</w:t>
            </w:r>
          </w:p>
        </w:tc>
        <w:tc>
          <w:tcPr>
            <w:tcW w:w="624" w:type="dxa"/>
            <w:tcBorders>
              <w:bottom w:val="single" w:sz="4" w:space="0" w:color="auto"/>
            </w:tcBorders>
            <w:vAlign w:val="bottom"/>
          </w:tcPr>
          <w:p w14:paraId="2485632D" w14:textId="32DA23D4"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0.56</w:t>
            </w:r>
          </w:p>
        </w:tc>
        <w:tc>
          <w:tcPr>
            <w:tcW w:w="624" w:type="dxa"/>
            <w:tcBorders>
              <w:bottom w:val="single" w:sz="4" w:space="0" w:color="auto"/>
            </w:tcBorders>
            <w:vAlign w:val="bottom"/>
          </w:tcPr>
          <w:p w14:paraId="2C3A87B2" w14:textId="2CDD07CC"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0.89</w:t>
            </w:r>
          </w:p>
        </w:tc>
        <w:tc>
          <w:tcPr>
            <w:tcW w:w="624" w:type="dxa"/>
            <w:tcBorders>
              <w:bottom w:val="single" w:sz="4" w:space="0" w:color="auto"/>
            </w:tcBorders>
            <w:shd w:val="clear" w:color="auto" w:fill="auto"/>
            <w:noWrap/>
            <w:vAlign w:val="bottom"/>
          </w:tcPr>
          <w:p w14:paraId="5C74830A" w14:textId="09DCB8F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0.60</w:t>
            </w:r>
          </w:p>
        </w:tc>
        <w:tc>
          <w:tcPr>
            <w:tcW w:w="624" w:type="dxa"/>
            <w:tcBorders>
              <w:bottom w:val="single" w:sz="4" w:space="0" w:color="auto"/>
            </w:tcBorders>
            <w:shd w:val="clear" w:color="auto" w:fill="auto"/>
            <w:noWrap/>
            <w:vAlign w:val="bottom"/>
          </w:tcPr>
          <w:p w14:paraId="7CD40C7E" w14:textId="7E5DB5A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0.65</w:t>
            </w:r>
          </w:p>
        </w:tc>
        <w:tc>
          <w:tcPr>
            <w:tcW w:w="624" w:type="dxa"/>
            <w:tcBorders>
              <w:bottom w:val="single" w:sz="4" w:space="0" w:color="auto"/>
            </w:tcBorders>
            <w:shd w:val="clear" w:color="auto" w:fill="auto"/>
            <w:noWrap/>
            <w:vAlign w:val="bottom"/>
          </w:tcPr>
          <w:p w14:paraId="6DF03342" w14:textId="179CD228"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0.39</w:t>
            </w:r>
          </w:p>
        </w:tc>
        <w:tc>
          <w:tcPr>
            <w:tcW w:w="624" w:type="dxa"/>
            <w:tcBorders>
              <w:bottom w:val="single" w:sz="4" w:space="0" w:color="auto"/>
            </w:tcBorders>
            <w:shd w:val="clear" w:color="auto" w:fill="auto"/>
            <w:noWrap/>
            <w:vAlign w:val="bottom"/>
          </w:tcPr>
          <w:p w14:paraId="32EB63FD" w14:textId="367A29E2"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0.84</w:t>
            </w:r>
          </w:p>
        </w:tc>
        <w:tc>
          <w:tcPr>
            <w:tcW w:w="624" w:type="dxa"/>
            <w:tcBorders>
              <w:bottom w:val="single" w:sz="4" w:space="0" w:color="auto"/>
            </w:tcBorders>
            <w:shd w:val="clear" w:color="auto" w:fill="auto"/>
            <w:noWrap/>
            <w:vAlign w:val="bottom"/>
          </w:tcPr>
          <w:p w14:paraId="0B67A1E0" w14:textId="74FEB830"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0.67</w:t>
            </w:r>
          </w:p>
        </w:tc>
        <w:tc>
          <w:tcPr>
            <w:tcW w:w="624" w:type="dxa"/>
            <w:tcBorders>
              <w:bottom w:val="single" w:sz="4" w:space="0" w:color="auto"/>
            </w:tcBorders>
            <w:shd w:val="clear" w:color="auto" w:fill="auto"/>
            <w:noWrap/>
            <w:vAlign w:val="bottom"/>
          </w:tcPr>
          <w:p w14:paraId="21B9D45C" w14:textId="22E266F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0.51</w:t>
            </w:r>
          </w:p>
        </w:tc>
        <w:tc>
          <w:tcPr>
            <w:tcW w:w="624" w:type="dxa"/>
            <w:tcBorders>
              <w:bottom w:val="single" w:sz="4" w:space="0" w:color="auto"/>
            </w:tcBorders>
            <w:shd w:val="clear" w:color="auto" w:fill="auto"/>
            <w:noWrap/>
            <w:vAlign w:val="bottom"/>
          </w:tcPr>
          <w:p w14:paraId="711499EC" w14:textId="028BFAD7"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0.54</w:t>
            </w:r>
          </w:p>
        </w:tc>
        <w:tc>
          <w:tcPr>
            <w:tcW w:w="624" w:type="dxa"/>
            <w:tcBorders>
              <w:bottom w:val="single" w:sz="4" w:space="0" w:color="auto"/>
            </w:tcBorders>
            <w:vAlign w:val="bottom"/>
          </w:tcPr>
          <w:p w14:paraId="3E61DE08" w14:textId="03AA44FA"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0.57</w:t>
            </w:r>
          </w:p>
        </w:tc>
        <w:tc>
          <w:tcPr>
            <w:tcW w:w="624" w:type="dxa"/>
            <w:tcBorders>
              <w:bottom w:val="single" w:sz="4" w:space="0" w:color="auto"/>
            </w:tcBorders>
            <w:vAlign w:val="bottom"/>
          </w:tcPr>
          <w:p w14:paraId="4B8FB6F1" w14:textId="53756A8E" w:rsidR="004846E4" w:rsidRPr="004846E4" w:rsidRDefault="004846E4" w:rsidP="004846E4">
            <w:pPr>
              <w:spacing w:after="0" w:line="360" w:lineRule="auto"/>
              <w:contextualSpacing/>
              <w:jc w:val="center"/>
              <w:rPr>
                <w:rFonts w:cstheme="minorHAnsi"/>
                <w:color w:val="000000"/>
                <w:sz w:val="16"/>
                <w:szCs w:val="16"/>
              </w:rPr>
            </w:pPr>
            <w:r w:rsidRPr="004846E4">
              <w:rPr>
                <w:rFonts w:ascii="Calibri" w:hAnsi="Calibri" w:cs="Calibri"/>
                <w:sz w:val="16"/>
                <w:szCs w:val="16"/>
              </w:rPr>
              <w:t>0.75</w:t>
            </w:r>
          </w:p>
        </w:tc>
        <w:tc>
          <w:tcPr>
            <w:tcW w:w="624" w:type="dxa"/>
            <w:tcBorders>
              <w:bottom w:val="single" w:sz="4" w:space="0" w:color="auto"/>
            </w:tcBorders>
            <w:vAlign w:val="bottom"/>
          </w:tcPr>
          <w:p w14:paraId="636A13D1" w14:textId="0998A37B"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0.48</w:t>
            </w:r>
          </w:p>
        </w:tc>
        <w:tc>
          <w:tcPr>
            <w:tcW w:w="624" w:type="dxa"/>
            <w:tcBorders>
              <w:bottom w:val="single" w:sz="4" w:space="0" w:color="auto"/>
            </w:tcBorders>
            <w:vAlign w:val="bottom"/>
          </w:tcPr>
          <w:p w14:paraId="778711B6" w14:textId="6CF330AA" w:rsidR="004846E4" w:rsidRPr="004846E4" w:rsidRDefault="004846E4" w:rsidP="004846E4">
            <w:pPr>
              <w:spacing w:after="0" w:line="360" w:lineRule="auto"/>
              <w:contextualSpacing/>
              <w:jc w:val="center"/>
              <w:rPr>
                <w:rFonts w:ascii="Calibri" w:hAnsi="Calibri" w:cs="Calibri"/>
                <w:sz w:val="16"/>
                <w:szCs w:val="16"/>
              </w:rPr>
            </w:pPr>
            <w:r w:rsidRPr="004846E4">
              <w:rPr>
                <w:rFonts w:ascii="Calibri" w:hAnsi="Calibri" w:cs="Calibri"/>
                <w:sz w:val="16"/>
                <w:szCs w:val="16"/>
              </w:rPr>
              <w:t>0.73</w:t>
            </w:r>
          </w:p>
        </w:tc>
        <w:tc>
          <w:tcPr>
            <w:tcW w:w="624" w:type="dxa"/>
            <w:tcBorders>
              <w:bottom w:val="single" w:sz="4" w:space="0" w:color="auto"/>
            </w:tcBorders>
            <w:vAlign w:val="bottom"/>
          </w:tcPr>
          <w:p w14:paraId="57C4C891" w14:textId="489EDC53" w:rsidR="004846E4" w:rsidRPr="004846E4" w:rsidRDefault="004846E4" w:rsidP="004846E4">
            <w:pPr>
              <w:spacing w:after="0" w:line="360" w:lineRule="auto"/>
              <w:contextualSpacing/>
              <w:jc w:val="center"/>
              <w:rPr>
                <w:rFonts w:ascii="Calibri" w:hAnsi="Calibri" w:cs="Calibri"/>
                <w:color w:val="000000"/>
                <w:sz w:val="16"/>
                <w:szCs w:val="16"/>
              </w:rPr>
            </w:pPr>
            <w:r w:rsidRPr="004846E4">
              <w:rPr>
                <w:rFonts w:ascii="Calibri" w:hAnsi="Calibri" w:cs="Calibri"/>
                <w:sz w:val="16"/>
                <w:szCs w:val="16"/>
              </w:rPr>
              <w:t>0.83</w:t>
            </w:r>
          </w:p>
        </w:tc>
      </w:tr>
    </w:tbl>
    <w:p w14:paraId="341F324C" w14:textId="77777777" w:rsidR="00367EC2" w:rsidRPr="000A702F" w:rsidRDefault="00367EC2" w:rsidP="00367EC2">
      <w:pPr>
        <w:pStyle w:val="ListParagraph"/>
        <w:spacing w:after="0" w:line="360" w:lineRule="auto"/>
        <w:jc w:val="both"/>
        <w:rPr>
          <w:rFonts w:ascii="Times New Roman" w:hAnsi="Times New Roman" w:cs="Times New Roman"/>
        </w:rPr>
      </w:pPr>
    </w:p>
    <w:p w14:paraId="55F19867" w14:textId="5EA3CA0B" w:rsidR="00DA6A80" w:rsidRDefault="00DA6A80" w:rsidP="00BF6F4C">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4C084E27" w14:textId="77777777" w:rsidR="007F368B" w:rsidRDefault="007F368B" w:rsidP="00DA6A80">
      <w:pPr>
        <w:spacing w:after="0" w:line="360" w:lineRule="auto"/>
        <w:contextualSpacing/>
        <w:jc w:val="both"/>
        <w:rPr>
          <w:rFonts w:asciiTheme="majorBidi" w:eastAsia="PMingLiU" w:hAnsiTheme="majorBidi" w:cstheme="majorBidi"/>
          <w:sz w:val="24"/>
          <w:szCs w:val="24"/>
          <w:lang w:eastAsia="zh-TW"/>
        </w:rPr>
      </w:pPr>
    </w:p>
    <w:p w14:paraId="2F816F87" w14:textId="770D15C0" w:rsidR="00DA6A80" w:rsidRPr="000A702F" w:rsidRDefault="00DA6A80" w:rsidP="00DA6A80">
      <w:pPr>
        <w:spacing w:after="0" w:line="360" w:lineRule="auto"/>
        <w:contextualSpacing/>
        <w:jc w:val="both"/>
        <w:rPr>
          <w:rFonts w:asciiTheme="majorBidi" w:eastAsia="PMingLiU" w:hAnsiTheme="majorBidi" w:cstheme="majorBidi"/>
          <w:sz w:val="24"/>
          <w:szCs w:val="24"/>
          <w:lang w:eastAsia="zh-TW"/>
        </w:rPr>
      </w:pPr>
      <w:bookmarkStart w:id="6" w:name="_Hlk109123698"/>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w:t>
      </w:r>
      <w:r w:rsidR="006A7A56">
        <w:rPr>
          <w:rFonts w:asciiTheme="majorBidi" w:eastAsia="PMingLiU" w:hAnsiTheme="majorBidi" w:cstheme="majorBidi"/>
          <w:sz w:val="24"/>
          <w:szCs w:val="24"/>
          <w:lang w:eastAsia="zh-TW"/>
        </w:rPr>
        <w:t>4</w:t>
      </w:r>
      <w:r w:rsidRPr="000A702F">
        <w:rPr>
          <w:rFonts w:asciiTheme="majorBidi" w:eastAsia="PMingLiU" w:hAnsiTheme="majorBidi" w:cstheme="majorBidi"/>
          <w:sz w:val="24"/>
          <w:szCs w:val="24"/>
          <w:lang w:eastAsia="zh-TW"/>
        </w:rPr>
        <w:t xml:space="preserve">. </w:t>
      </w:r>
      <w:r w:rsidRPr="00F9028A">
        <w:rPr>
          <w:rFonts w:asciiTheme="majorBidi" w:eastAsia="PMingLiU" w:hAnsiTheme="majorBidi" w:cstheme="majorBidi"/>
          <w:sz w:val="24"/>
          <w:szCs w:val="24"/>
          <w:lang w:eastAsia="zh-TW"/>
        </w:rPr>
        <w:t xml:space="preserve">Number of observations, </w:t>
      </w:r>
      <w:r w:rsidR="006A7A56">
        <w:rPr>
          <w:rFonts w:asciiTheme="majorBidi" w:eastAsia="PMingLiU" w:hAnsiTheme="majorBidi" w:cstheme="majorBidi"/>
          <w:sz w:val="24"/>
          <w:szCs w:val="24"/>
          <w:lang w:eastAsia="zh-TW"/>
        </w:rPr>
        <w:t>specific charitable income streams</w:t>
      </w:r>
    </w:p>
    <w:bookmarkEnd w:id="6"/>
    <w:p w14:paraId="13A05F0B" w14:textId="77777777" w:rsidR="00DA6A80" w:rsidRPr="000A702F" w:rsidRDefault="00DA6A80" w:rsidP="00DA6A80">
      <w:pPr>
        <w:spacing w:after="0" w:line="360" w:lineRule="auto"/>
        <w:contextualSpacing/>
        <w:jc w:val="both"/>
        <w:rPr>
          <w:rFonts w:asciiTheme="majorBidi" w:eastAsia="PMingLiU" w:hAnsiTheme="majorBidi" w:cstheme="majorBidi"/>
          <w:sz w:val="12"/>
          <w:szCs w:val="12"/>
          <w:lang w:eastAsia="zh-TW"/>
        </w:rPr>
      </w:pPr>
    </w:p>
    <w:tbl>
      <w:tblPr>
        <w:tblW w:w="0" w:type="auto"/>
        <w:tblInd w:w="563" w:type="dxa"/>
        <w:tblLayout w:type="fixed"/>
        <w:tblLook w:val="04A0" w:firstRow="1" w:lastRow="0" w:firstColumn="1" w:lastColumn="0" w:noHBand="0" w:noVBand="1"/>
      </w:tblPr>
      <w:tblGrid>
        <w:gridCol w:w="1134"/>
        <w:gridCol w:w="1134"/>
        <w:gridCol w:w="1134"/>
        <w:gridCol w:w="1134"/>
        <w:gridCol w:w="1134"/>
      </w:tblGrid>
      <w:tr w:rsidR="00DA6A80" w:rsidRPr="006A7A56" w14:paraId="3DDAD267" w14:textId="77777777" w:rsidTr="006A7A56">
        <w:trPr>
          <w:cantSplit/>
          <w:trHeight w:hRule="exact" w:val="1871"/>
        </w:trPr>
        <w:tc>
          <w:tcPr>
            <w:tcW w:w="1134" w:type="dxa"/>
            <w:vAlign w:val="bottom"/>
          </w:tcPr>
          <w:p w14:paraId="0A6AEA0A" w14:textId="77777777" w:rsidR="00DA6A80" w:rsidRPr="006A7A56" w:rsidRDefault="00DA6A80" w:rsidP="00553F19">
            <w:pPr>
              <w:spacing w:after="0" w:line="360" w:lineRule="auto"/>
              <w:contextualSpacing/>
              <w:jc w:val="both"/>
              <w:rPr>
                <w:rFonts w:eastAsia="PMingLiU" w:cstheme="minorHAnsi"/>
                <w:color w:val="000000"/>
                <w:lang w:eastAsia="zh-TW"/>
              </w:rPr>
            </w:pPr>
          </w:p>
        </w:tc>
        <w:tc>
          <w:tcPr>
            <w:tcW w:w="1134" w:type="dxa"/>
            <w:tcBorders>
              <w:bottom w:val="single" w:sz="4" w:space="0" w:color="auto"/>
            </w:tcBorders>
            <w:textDirection w:val="btLr"/>
            <w:vAlign w:val="center"/>
          </w:tcPr>
          <w:p w14:paraId="42A12839" w14:textId="6F0F4E74" w:rsidR="00DA6A80" w:rsidRPr="006A7A56" w:rsidRDefault="00DA6A80" w:rsidP="00553F19">
            <w:pPr>
              <w:spacing w:after="0" w:line="240" w:lineRule="auto"/>
              <w:ind w:left="113" w:right="113"/>
              <w:contextualSpacing/>
              <w:jc w:val="right"/>
              <w:rPr>
                <w:rFonts w:eastAsia="PMingLiU" w:cstheme="minorHAnsi"/>
                <w:color w:val="000000"/>
                <w:lang w:eastAsia="zh-TW"/>
              </w:rPr>
            </w:pPr>
            <w:r w:rsidRPr="006A7A56">
              <w:rPr>
                <w:rFonts w:eastAsia="PMingLiU" w:cstheme="minorHAnsi"/>
                <w:color w:val="000000"/>
                <w:lang w:eastAsia="zh-TW"/>
              </w:rPr>
              <w:t>Donations and legacies</w:t>
            </w:r>
          </w:p>
        </w:tc>
        <w:tc>
          <w:tcPr>
            <w:tcW w:w="1134" w:type="dxa"/>
            <w:tcBorders>
              <w:bottom w:val="single" w:sz="4" w:space="0" w:color="auto"/>
            </w:tcBorders>
            <w:textDirection w:val="btLr"/>
            <w:vAlign w:val="center"/>
          </w:tcPr>
          <w:p w14:paraId="3B90DB17" w14:textId="0C7449F2" w:rsidR="00DA6A80" w:rsidRPr="006A7A56" w:rsidRDefault="00DA6A80"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charitable activities</w:t>
            </w:r>
          </w:p>
        </w:tc>
        <w:tc>
          <w:tcPr>
            <w:tcW w:w="1134" w:type="dxa"/>
            <w:tcBorders>
              <w:bottom w:val="single" w:sz="4" w:space="0" w:color="auto"/>
            </w:tcBorders>
            <w:textDirection w:val="btLr"/>
            <w:vAlign w:val="center"/>
          </w:tcPr>
          <w:p w14:paraId="3F31C6AA" w14:textId="741F935E" w:rsidR="00DA6A80" w:rsidRPr="006A7A56" w:rsidRDefault="00DA6A80"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trading</w:t>
            </w:r>
          </w:p>
        </w:tc>
        <w:tc>
          <w:tcPr>
            <w:tcW w:w="1134" w:type="dxa"/>
            <w:tcBorders>
              <w:bottom w:val="single" w:sz="4" w:space="0" w:color="auto"/>
            </w:tcBorders>
            <w:textDirection w:val="btLr"/>
            <w:vAlign w:val="center"/>
          </w:tcPr>
          <w:p w14:paraId="739F4245" w14:textId="23459574" w:rsidR="00DA6A80" w:rsidRPr="006A7A56" w:rsidRDefault="00DA6A80"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investments</w:t>
            </w:r>
          </w:p>
        </w:tc>
      </w:tr>
      <w:tr w:rsidR="00DA6A80" w:rsidRPr="006A7A56" w14:paraId="748F3EA1" w14:textId="77777777" w:rsidTr="006A7A56">
        <w:trPr>
          <w:trHeight w:hRule="exact" w:val="397"/>
        </w:trPr>
        <w:tc>
          <w:tcPr>
            <w:tcW w:w="1134" w:type="dxa"/>
          </w:tcPr>
          <w:p w14:paraId="3C528DA7" w14:textId="2BE35C2E" w:rsidR="00DA6A80" w:rsidRPr="006A7A56" w:rsidRDefault="00DA6A80" w:rsidP="00DA6A80">
            <w:pPr>
              <w:spacing w:after="0" w:line="360" w:lineRule="auto"/>
              <w:contextualSpacing/>
              <w:jc w:val="center"/>
              <w:rPr>
                <w:rFonts w:cstheme="minorHAnsi"/>
              </w:rPr>
            </w:pPr>
            <w:r w:rsidRPr="006A7A56">
              <w:rPr>
                <w:rFonts w:cstheme="minorHAnsi"/>
              </w:rPr>
              <w:t>2008</w:t>
            </w:r>
          </w:p>
        </w:tc>
        <w:tc>
          <w:tcPr>
            <w:tcW w:w="1134" w:type="dxa"/>
            <w:tcBorders>
              <w:top w:val="single" w:sz="4" w:space="0" w:color="auto"/>
            </w:tcBorders>
          </w:tcPr>
          <w:p w14:paraId="46110E45" w14:textId="548EE68B" w:rsidR="00DA6A80" w:rsidRPr="006A7A56" w:rsidRDefault="00DA6A80" w:rsidP="00DA6A80">
            <w:pPr>
              <w:spacing w:after="0" w:line="360" w:lineRule="auto"/>
              <w:contextualSpacing/>
              <w:jc w:val="center"/>
              <w:rPr>
                <w:rFonts w:cstheme="minorHAnsi"/>
              </w:rPr>
            </w:pPr>
            <w:r w:rsidRPr="006A7A56">
              <w:rPr>
                <w:rFonts w:cstheme="minorHAnsi"/>
                <w:color w:val="000000"/>
              </w:rPr>
              <w:t>3,628</w:t>
            </w:r>
          </w:p>
        </w:tc>
        <w:tc>
          <w:tcPr>
            <w:tcW w:w="1134" w:type="dxa"/>
            <w:tcBorders>
              <w:top w:val="single" w:sz="4" w:space="0" w:color="auto"/>
            </w:tcBorders>
          </w:tcPr>
          <w:p w14:paraId="175D354D" w14:textId="092F4B1A" w:rsidR="00DA6A80" w:rsidRPr="006A7A56" w:rsidRDefault="00DA6A80" w:rsidP="00DA6A80">
            <w:pPr>
              <w:spacing w:after="0" w:line="360" w:lineRule="auto"/>
              <w:contextualSpacing/>
              <w:jc w:val="center"/>
              <w:rPr>
                <w:rFonts w:cstheme="minorHAnsi"/>
              </w:rPr>
            </w:pPr>
            <w:r w:rsidRPr="006A7A56">
              <w:rPr>
                <w:rFonts w:cstheme="minorHAnsi"/>
                <w:color w:val="000000"/>
              </w:rPr>
              <w:t>3,490</w:t>
            </w:r>
          </w:p>
        </w:tc>
        <w:tc>
          <w:tcPr>
            <w:tcW w:w="1134" w:type="dxa"/>
            <w:tcBorders>
              <w:top w:val="single" w:sz="4" w:space="0" w:color="auto"/>
            </w:tcBorders>
          </w:tcPr>
          <w:p w14:paraId="6DD28258" w14:textId="7660C76F" w:rsidR="00DA6A80" w:rsidRPr="006A7A56" w:rsidRDefault="00DA6A80" w:rsidP="00DA6A80">
            <w:pPr>
              <w:spacing w:after="0" w:line="360" w:lineRule="auto"/>
              <w:contextualSpacing/>
              <w:jc w:val="center"/>
              <w:rPr>
                <w:rFonts w:cstheme="minorHAnsi"/>
              </w:rPr>
            </w:pPr>
            <w:r w:rsidRPr="006A7A56">
              <w:rPr>
                <w:rFonts w:cstheme="minorHAnsi"/>
                <w:color w:val="000000"/>
              </w:rPr>
              <w:t>2,327</w:t>
            </w:r>
          </w:p>
        </w:tc>
        <w:tc>
          <w:tcPr>
            <w:tcW w:w="1134" w:type="dxa"/>
            <w:tcBorders>
              <w:top w:val="single" w:sz="4" w:space="0" w:color="auto"/>
            </w:tcBorders>
          </w:tcPr>
          <w:p w14:paraId="3FDF4CB9" w14:textId="79CFE6DB" w:rsidR="00DA6A80" w:rsidRPr="006A7A56" w:rsidRDefault="00DA6A80" w:rsidP="00DA6A80">
            <w:pPr>
              <w:spacing w:after="0" w:line="360" w:lineRule="auto"/>
              <w:contextualSpacing/>
              <w:jc w:val="center"/>
              <w:rPr>
                <w:rFonts w:cstheme="minorHAnsi"/>
              </w:rPr>
            </w:pPr>
            <w:r w:rsidRPr="006A7A56">
              <w:rPr>
                <w:rFonts w:cstheme="minorHAnsi"/>
                <w:color w:val="000000"/>
              </w:rPr>
              <w:t>4,082</w:t>
            </w:r>
          </w:p>
        </w:tc>
      </w:tr>
      <w:tr w:rsidR="00DA6A80" w:rsidRPr="006A7A56" w14:paraId="37D892B0" w14:textId="77777777" w:rsidTr="006A7A56">
        <w:trPr>
          <w:trHeight w:hRule="exact" w:val="397"/>
        </w:trPr>
        <w:tc>
          <w:tcPr>
            <w:tcW w:w="1134" w:type="dxa"/>
          </w:tcPr>
          <w:p w14:paraId="557F8EA6" w14:textId="77777777" w:rsidR="00DA6A80" w:rsidRPr="006A7A56" w:rsidRDefault="00DA6A80" w:rsidP="00DA6A80">
            <w:pPr>
              <w:spacing w:after="0" w:line="360" w:lineRule="auto"/>
              <w:contextualSpacing/>
              <w:jc w:val="center"/>
              <w:rPr>
                <w:rFonts w:cstheme="minorHAnsi"/>
              </w:rPr>
            </w:pPr>
            <w:r w:rsidRPr="006A7A56">
              <w:rPr>
                <w:rFonts w:cstheme="minorHAnsi"/>
              </w:rPr>
              <w:t>2009</w:t>
            </w:r>
          </w:p>
        </w:tc>
        <w:tc>
          <w:tcPr>
            <w:tcW w:w="1134" w:type="dxa"/>
          </w:tcPr>
          <w:p w14:paraId="19904C8D" w14:textId="00B6A66C"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3,822</w:t>
            </w:r>
          </w:p>
        </w:tc>
        <w:tc>
          <w:tcPr>
            <w:tcW w:w="1134" w:type="dxa"/>
          </w:tcPr>
          <w:p w14:paraId="4FD57352" w14:textId="7EFAB55E"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3,654</w:t>
            </w:r>
          </w:p>
        </w:tc>
        <w:tc>
          <w:tcPr>
            <w:tcW w:w="1134" w:type="dxa"/>
          </w:tcPr>
          <w:p w14:paraId="4AB5F02C" w14:textId="4C3605E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2,429</w:t>
            </w:r>
          </w:p>
        </w:tc>
        <w:tc>
          <w:tcPr>
            <w:tcW w:w="1134" w:type="dxa"/>
          </w:tcPr>
          <w:p w14:paraId="40CBAA97" w14:textId="6D8E1D82"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4,281</w:t>
            </w:r>
          </w:p>
        </w:tc>
      </w:tr>
      <w:tr w:rsidR="00DA6A80" w:rsidRPr="006A7A56" w14:paraId="05CF55CC" w14:textId="77777777" w:rsidTr="006A7A56">
        <w:trPr>
          <w:trHeight w:hRule="exact" w:val="397"/>
        </w:trPr>
        <w:tc>
          <w:tcPr>
            <w:tcW w:w="1134" w:type="dxa"/>
          </w:tcPr>
          <w:p w14:paraId="0A804894" w14:textId="77777777" w:rsidR="00DA6A80" w:rsidRPr="006A7A56" w:rsidRDefault="00DA6A80" w:rsidP="00DA6A80">
            <w:pPr>
              <w:spacing w:after="0" w:line="360" w:lineRule="auto"/>
              <w:contextualSpacing/>
              <w:jc w:val="center"/>
              <w:rPr>
                <w:rFonts w:cstheme="minorHAnsi"/>
              </w:rPr>
            </w:pPr>
            <w:r w:rsidRPr="006A7A56">
              <w:rPr>
                <w:rFonts w:cstheme="minorHAnsi"/>
              </w:rPr>
              <w:t>2010</w:t>
            </w:r>
          </w:p>
        </w:tc>
        <w:tc>
          <w:tcPr>
            <w:tcW w:w="1134" w:type="dxa"/>
          </w:tcPr>
          <w:p w14:paraId="766D09B0" w14:textId="599D138E"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4,014</w:t>
            </w:r>
          </w:p>
        </w:tc>
        <w:tc>
          <w:tcPr>
            <w:tcW w:w="1134" w:type="dxa"/>
          </w:tcPr>
          <w:p w14:paraId="5019A06B" w14:textId="07BB7D4C"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3,881</w:t>
            </w:r>
          </w:p>
        </w:tc>
        <w:tc>
          <w:tcPr>
            <w:tcW w:w="1134" w:type="dxa"/>
          </w:tcPr>
          <w:p w14:paraId="022C0FE7" w14:textId="48DAC51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2,555</w:t>
            </w:r>
          </w:p>
        </w:tc>
        <w:tc>
          <w:tcPr>
            <w:tcW w:w="1134" w:type="dxa"/>
          </w:tcPr>
          <w:p w14:paraId="6F6ABB06" w14:textId="10D0728F"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3,911</w:t>
            </w:r>
          </w:p>
        </w:tc>
      </w:tr>
      <w:tr w:rsidR="00DA6A80" w:rsidRPr="006A7A56" w14:paraId="4F86102B" w14:textId="77777777" w:rsidTr="006A7A56">
        <w:trPr>
          <w:trHeight w:hRule="exact" w:val="397"/>
        </w:trPr>
        <w:tc>
          <w:tcPr>
            <w:tcW w:w="1134" w:type="dxa"/>
          </w:tcPr>
          <w:p w14:paraId="7E1B15F3" w14:textId="77777777" w:rsidR="00DA6A80" w:rsidRPr="006A7A56" w:rsidRDefault="00DA6A80" w:rsidP="00DA6A80">
            <w:pPr>
              <w:spacing w:after="0" w:line="360" w:lineRule="auto"/>
              <w:contextualSpacing/>
              <w:jc w:val="center"/>
              <w:rPr>
                <w:rFonts w:cstheme="minorHAnsi"/>
              </w:rPr>
            </w:pPr>
            <w:r w:rsidRPr="006A7A56">
              <w:rPr>
                <w:rFonts w:cstheme="minorHAnsi"/>
              </w:rPr>
              <w:t>2011</w:t>
            </w:r>
          </w:p>
        </w:tc>
        <w:tc>
          <w:tcPr>
            <w:tcW w:w="1134" w:type="dxa"/>
          </w:tcPr>
          <w:p w14:paraId="7025F6DF" w14:textId="2E565999"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4,266</w:t>
            </w:r>
          </w:p>
        </w:tc>
        <w:tc>
          <w:tcPr>
            <w:tcW w:w="1134" w:type="dxa"/>
          </w:tcPr>
          <w:p w14:paraId="7B7CC2EB" w14:textId="4C0DD09A"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4,062</w:t>
            </w:r>
          </w:p>
        </w:tc>
        <w:tc>
          <w:tcPr>
            <w:tcW w:w="1134" w:type="dxa"/>
          </w:tcPr>
          <w:p w14:paraId="7C4E9F96" w14:textId="63B7B1BE"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2,737</w:t>
            </w:r>
          </w:p>
        </w:tc>
        <w:tc>
          <w:tcPr>
            <w:tcW w:w="1134" w:type="dxa"/>
          </w:tcPr>
          <w:p w14:paraId="6F4D452F" w14:textId="18D572D0"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3,764</w:t>
            </w:r>
          </w:p>
        </w:tc>
      </w:tr>
      <w:tr w:rsidR="00DA6A80" w:rsidRPr="006A7A56" w14:paraId="31E73DFA" w14:textId="77777777" w:rsidTr="006A7A56">
        <w:trPr>
          <w:trHeight w:hRule="exact" w:val="397"/>
        </w:trPr>
        <w:tc>
          <w:tcPr>
            <w:tcW w:w="1134" w:type="dxa"/>
          </w:tcPr>
          <w:p w14:paraId="65272294" w14:textId="77777777" w:rsidR="00DA6A80" w:rsidRPr="006A7A56" w:rsidRDefault="00DA6A80" w:rsidP="00DA6A80">
            <w:pPr>
              <w:spacing w:after="0" w:line="360" w:lineRule="auto"/>
              <w:contextualSpacing/>
              <w:jc w:val="center"/>
              <w:rPr>
                <w:rFonts w:cstheme="minorHAnsi"/>
              </w:rPr>
            </w:pPr>
            <w:r w:rsidRPr="006A7A56">
              <w:rPr>
                <w:rFonts w:cstheme="minorHAnsi"/>
              </w:rPr>
              <w:t>2012</w:t>
            </w:r>
          </w:p>
        </w:tc>
        <w:tc>
          <w:tcPr>
            <w:tcW w:w="1134" w:type="dxa"/>
          </w:tcPr>
          <w:p w14:paraId="29666341" w14:textId="23E9677E"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4,517</w:t>
            </w:r>
          </w:p>
        </w:tc>
        <w:tc>
          <w:tcPr>
            <w:tcW w:w="1134" w:type="dxa"/>
          </w:tcPr>
          <w:p w14:paraId="57FA8622" w14:textId="028FE233"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4,252</w:t>
            </w:r>
          </w:p>
        </w:tc>
        <w:tc>
          <w:tcPr>
            <w:tcW w:w="1134" w:type="dxa"/>
          </w:tcPr>
          <w:p w14:paraId="40F8B82B" w14:textId="53A3876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2,903</w:t>
            </w:r>
          </w:p>
        </w:tc>
        <w:tc>
          <w:tcPr>
            <w:tcW w:w="1134" w:type="dxa"/>
          </w:tcPr>
          <w:p w14:paraId="20BE2017" w14:textId="3D673FB0"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4,024</w:t>
            </w:r>
          </w:p>
        </w:tc>
      </w:tr>
      <w:tr w:rsidR="00DA6A80" w:rsidRPr="006A7A56" w14:paraId="72B4AE96" w14:textId="77777777" w:rsidTr="006A7A56">
        <w:trPr>
          <w:trHeight w:hRule="exact" w:val="397"/>
        </w:trPr>
        <w:tc>
          <w:tcPr>
            <w:tcW w:w="1134" w:type="dxa"/>
          </w:tcPr>
          <w:p w14:paraId="0F417DA2" w14:textId="77777777" w:rsidR="00DA6A80" w:rsidRPr="006A7A56" w:rsidRDefault="00DA6A80" w:rsidP="00DA6A80">
            <w:pPr>
              <w:spacing w:after="0" w:line="360" w:lineRule="auto"/>
              <w:contextualSpacing/>
              <w:jc w:val="center"/>
              <w:rPr>
                <w:rFonts w:cstheme="minorHAnsi"/>
              </w:rPr>
            </w:pPr>
            <w:r w:rsidRPr="006A7A56">
              <w:rPr>
                <w:rFonts w:cstheme="minorHAnsi"/>
              </w:rPr>
              <w:t>2013</w:t>
            </w:r>
          </w:p>
        </w:tc>
        <w:tc>
          <w:tcPr>
            <w:tcW w:w="1134" w:type="dxa"/>
          </w:tcPr>
          <w:p w14:paraId="5E7D7336" w14:textId="39FB40E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4,803</w:t>
            </w:r>
          </w:p>
        </w:tc>
        <w:tc>
          <w:tcPr>
            <w:tcW w:w="1134" w:type="dxa"/>
          </w:tcPr>
          <w:p w14:paraId="0DB9C3C6" w14:textId="51B038EC"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4,452</w:t>
            </w:r>
          </w:p>
        </w:tc>
        <w:tc>
          <w:tcPr>
            <w:tcW w:w="1134" w:type="dxa"/>
          </w:tcPr>
          <w:p w14:paraId="2A983EA6" w14:textId="2C50605D"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3,119</w:t>
            </w:r>
          </w:p>
        </w:tc>
        <w:tc>
          <w:tcPr>
            <w:tcW w:w="1134" w:type="dxa"/>
          </w:tcPr>
          <w:p w14:paraId="2DA8373B" w14:textId="2DD9C602"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4,266</w:t>
            </w:r>
          </w:p>
        </w:tc>
      </w:tr>
      <w:tr w:rsidR="00DA6A80" w:rsidRPr="006A7A56" w14:paraId="1153CB0A" w14:textId="77777777" w:rsidTr="006A7A56">
        <w:trPr>
          <w:trHeight w:hRule="exact" w:val="397"/>
        </w:trPr>
        <w:tc>
          <w:tcPr>
            <w:tcW w:w="1134" w:type="dxa"/>
          </w:tcPr>
          <w:p w14:paraId="189AA3CF" w14:textId="77777777" w:rsidR="00DA6A80" w:rsidRPr="006A7A56" w:rsidRDefault="00DA6A80" w:rsidP="00DA6A80">
            <w:pPr>
              <w:spacing w:after="0" w:line="360" w:lineRule="auto"/>
              <w:contextualSpacing/>
              <w:jc w:val="center"/>
              <w:rPr>
                <w:rFonts w:cstheme="minorHAnsi"/>
              </w:rPr>
            </w:pPr>
            <w:r w:rsidRPr="006A7A56">
              <w:rPr>
                <w:rFonts w:cstheme="minorHAnsi"/>
              </w:rPr>
              <w:t>2014</w:t>
            </w:r>
          </w:p>
        </w:tc>
        <w:tc>
          <w:tcPr>
            <w:tcW w:w="1134" w:type="dxa"/>
          </w:tcPr>
          <w:p w14:paraId="7F8B04A7" w14:textId="61732A7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5,094</w:t>
            </w:r>
          </w:p>
        </w:tc>
        <w:tc>
          <w:tcPr>
            <w:tcW w:w="1134" w:type="dxa"/>
          </w:tcPr>
          <w:p w14:paraId="133E6D50" w14:textId="6C50A179"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4,688</w:t>
            </w:r>
          </w:p>
        </w:tc>
        <w:tc>
          <w:tcPr>
            <w:tcW w:w="1134" w:type="dxa"/>
          </w:tcPr>
          <w:p w14:paraId="5CF4463D" w14:textId="40DCB03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3,312</w:t>
            </w:r>
          </w:p>
        </w:tc>
        <w:tc>
          <w:tcPr>
            <w:tcW w:w="1134" w:type="dxa"/>
          </w:tcPr>
          <w:p w14:paraId="22378A7F" w14:textId="415B739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4,417</w:t>
            </w:r>
          </w:p>
        </w:tc>
      </w:tr>
      <w:tr w:rsidR="00DA6A80" w:rsidRPr="006A7A56" w14:paraId="24FC43DA" w14:textId="77777777" w:rsidTr="006A7A56">
        <w:trPr>
          <w:trHeight w:hRule="exact" w:val="397"/>
        </w:trPr>
        <w:tc>
          <w:tcPr>
            <w:tcW w:w="1134" w:type="dxa"/>
          </w:tcPr>
          <w:p w14:paraId="56A1076D" w14:textId="77777777" w:rsidR="00DA6A80" w:rsidRPr="006A7A56" w:rsidRDefault="00DA6A80" w:rsidP="00DA6A80">
            <w:pPr>
              <w:spacing w:after="0" w:line="360" w:lineRule="auto"/>
              <w:contextualSpacing/>
              <w:jc w:val="center"/>
              <w:rPr>
                <w:rFonts w:cstheme="minorHAnsi"/>
              </w:rPr>
            </w:pPr>
            <w:r w:rsidRPr="006A7A56">
              <w:rPr>
                <w:rFonts w:cstheme="minorHAnsi"/>
              </w:rPr>
              <w:t>2015</w:t>
            </w:r>
          </w:p>
        </w:tc>
        <w:tc>
          <w:tcPr>
            <w:tcW w:w="1134" w:type="dxa"/>
          </w:tcPr>
          <w:p w14:paraId="7AA6B90C" w14:textId="642D4703"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5,281</w:t>
            </w:r>
          </w:p>
        </w:tc>
        <w:tc>
          <w:tcPr>
            <w:tcW w:w="1134" w:type="dxa"/>
          </w:tcPr>
          <w:p w14:paraId="6915FECA" w14:textId="7BBF980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4,837</w:t>
            </w:r>
          </w:p>
        </w:tc>
        <w:tc>
          <w:tcPr>
            <w:tcW w:w="1134" w:type="dxa"/>
          </w:tcPr>
          <w:p w14:paraId="0BDC67EC" w14:textId="7BB4864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3,353</w:t>
            </w:r>
          </w:p>
        </w:tc>
        <w:tc>
          <w:tcPr>
            <w:tcW w:w="1134" w:type="dxa"/>
          </w:tcPr>
          <w:p w14:paraId="218B88BA" w14:textId="4B40E6F6"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4,465</w:t>
            </w:r>
          </w:p>
        </w:tc>
      </w:tr>
      <w:tr w:rsidR="00DA6A80" w:rsidRPr="006A7A56" w14:paraId="2B77AF8A" w14:textId="77777777" w:rsidTr="006A7A56">
        <w:trPr>
          <w:trHeight w:hRule="exact" w:val="397"/>
        </w:trPr>
        <w:tc>
          <w:tcPr>
            <w:tcW w:w="1134" w:type="dxa"/>
          </w:tcPr>
          <w:p w14:paraId="7CC3BC1D" w14:textId="77777777" w:rsidR="00DA6A80" w:rsidRPr="006A7A56" w:rsidRDefault="00DA6A80" w:rsidP="00DA6A80">
            <w:pPr>
              <w:spacing w:after="0" w:line="360" w:lineRule="auto"/>
              <w:contextualSpacing/>
              <w:jc w:val="center"/>
              <w:rPr>
                <w:rFonts w:cstheme="minorHAnsi"/>
              </w:rPr>
            </w:pPr>
            <w:r w:rsidRPr="006A7A56">
              <w:rPr>
                <w:rFonts w:cstheme="minorHAnsi"/>
              </w:rPr>
              <w:t>2016</w:t>
            </w:r>
          </w:p>
        </w:tc>
        <w:tc>
          <w:tcPr>
            <w:tcW w:w="1134" w:type="dxa"/>
          </w:tcPr>
          <w:p w14:paraId="7C148E08" w14:textId="76787AC7"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5,499</w:t>
            </w:r>
          </w:p>
        </w:tc>
        <w:tc>
          <w:tcPr>
            <w:tcW w:w="1134" w:type="dxa"/>
          </w:tcPr>
          <w:p w14:paraId="3B99BF85" w14:textId="4FAF62E3"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5,137</w:t>
            </w:r>
          </w:p>
        </w:tc>
        <w:tc>
          <w:tcPr>
            <w:tcW w:w="1134" w:type="dxa"/>
          </w:tcPr>
          <w:p w14:paraId="1455197A" w14:textId="1CFE190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3,361</w:t>
            </w:r>
          </w:p>
        </w:tc>
        <w:tc>
          <w:tcPr>
            <w:tcW w:w="1134" w:type="dxa"/>
          </w:tcPr>
          <w:p w14:paraId="1FBF0DBA" w14:textId="05AF68D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4,539</w:t>
            </w:r>
          </w:p>
        </w:tc>
      </w:tr>
      <w:tr w:rsidR="00DA6A80" w:rsidRPr="006A7A56" w14:paraId="6CCB721B" w14:textId="77777777" w:rsidTr="006A7A56">
        <w:trPr>
          <w:trHeight w:hRule="exact" w:val="397"/>
        </w:trPr>
        <w:tc>
          <w:tcPr>
            <w:tcW w:w="1134" w:type="dxa"/>
          </w:tcPr>
          <w:p w14:paraId="299613C8" w14:textId="77777777" w:rsidR="00DA6A80" w:rsidRPr="006A7A56" w:rsidRDefault="00DA6A80" w:rsidP="00DA6A80">
            <w:pPr>
              <w:spacing w:after="0" w:line="360" w:lineRule="auto"/>
              <w:contextualSpacing/>
              <w:jc w:val="center"/>
              <w:rPr>
                <w:rFonts w:cstheme="minorHAnsi"/>
              </w:rPr>
            </w:pPr>
            <w:r w:rsidRPr="006A7A56">
              <w:rPr>
                <w:rFonts w:cstheme="minorHAnsi"/>
              </w:rPr>
              <w:t>2017</w:t>
            </w:r>
          </w:p>
        </w:tc>
        <w:tc>
          <w:tcPr>
            <w:tcW w:w="1134" w:type="dxa"/>
          </w:tcPr>
          <w:p w14:paraId="7D81A08A" w14:textId="29A2425C"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5,822</w:t>
            </w:r>
          </w:p>
        </w:tc>
        <w:tc>
          <w:tcPr>
            <w:tcW w:w="1134" w:type="dxa"/>
          </w:tcPr>
          <w:p w14:paraId="70F8D9DF" w14:textId="1EFC5D33"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5,526</w:t>
            </w:r>
          </w:p>
        </w:tc>
        <w:tc>
          <w:tcPr>
            <w:tcW w:w="1134" w:type="dxa"/>
          </w:tcPr>
          <w:p w14:paraId="15CB3713" w14:textId="7EBF0FFD"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3,443</w:t>
            </w:r>
          </w:p>
        </w:tc>
        <w:tc>
          <w:tcPr>
            <w:tcW w:w="1134" w:type="dxa"/>
          </w:tcPr>
          <w:p w14:paraId="300C9F82" w14:textId="4D39E087"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4,608</w:t>
            </w:r>
          </w:p>
        </w:tc>
      </w:tr>
      <w:tr w:rsidR="00DA6A80" w:rsidRPr="006A7A56" w14:paraId="2033535F" w14:textId="77777777" w:rsidTr="006A7A56">
        <w:trPr>
          <w:trHeight w:hRule="exact" w:val="397"/>
        </w:trPr>
        <w:tc>
          <w:tcPr>
            <w:tcW w:w="1134" w:type="dxa"/>
          </w:tcPr>
          <w:p w14:paraId="53E5788F" w14:textId="77777777" w:rsidR="00DA6A80" w:rsidRPr="006A7A56" w:rsidRDefault="00DA6A80" w:rsidP="00DA6A80">
            <w:pPr>
              <w:spacing w:after="0" w:line="360" w:lineRule="auto"/>
              <w:contextualSpacing/>
              <w:jc w:val="center"/>
              <w:rPr>
                <w:rFonts w:cstheme="minorHAnsi"/>
              </w:rPr>
            </w:pPr>
            <w:r w:rsidRPr="006A7A56">
              <w:rPr>
                <w:rFonts w:cstheme="minorHAnsi"/>
              </w:rPr>
              <w:t>2018</w:t>
            </w:r>
          </w:p>
        </w:tc>
        <w:tc>
          <w:tcPr>
            <w:tcW w:w="1134" w:type="dxa"/>
          </w:tcPr>
          <w:p w14:paraId="254EDE71" w14:textId="5C498748"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6,104</w:t>
            </w:r>
          </w:p>
        </w:tc>
        <w:tc>
          <w:tcPr>
            <w:tcW w:w="1134" w:type="dxa"/>
          </w:tcPr>
          <w:p w14:paraId="5DB85C62" w14:textId="714685EB"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5,749</w:t>
            </w:r>
          </w:p>
        </w:tc>
        <w:tc>
          <w:tcPr>
            <w:tcW w:w="1134" w:type="dxa"/>
          </w:tcPr>
          <w:p w14:paraId="04BCF273" w14:textId="6040770F"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3,591</w:t>
            </w:r>
          </w:p>
        </w:tc>
        <w:tc>
          <w:tcPr>
            <w:tcW w:w="1134" w:type="dxa"/>
          </w:tcPr>
          <w:p w14:paraId="5FADC6E5" w14:textId="254E982E"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4,429</w:t>
            </w:r>
          </w:p>
        </w:tc>
      </w:tr>
      <w:tr w:rsidR="00DA6A80" w:rsidRPr="006A7A56" w14:paraId="7349A780" w14:textId="77777777" w:rsidTr="006A7A56">
        <w:trPr>
          <w:trHeight w:hRule="exact" w:val="397"/>
        </w:trPr>
        <w:tc>
          <w:tcPr>
            <w:tcW w:w="1134" w:type="dxa"/>
          </w:tcPr>
          <w:p w14:paraId="6C122239" w14:textId="77777777" w:rsidR="00DA6A80" w:rsidRPr="006A7A56" w:rsidRDefault="00DA6A80" w:rsidP="00DA6A80">
            <w:pPr>
              <w:spacing w:after="0" w:line="360" w:lineRule="auto"/>
              <w:contextualSpacing/>
              <w:jc w:val="center"/>
              <w:rPr>
                <w:rFonts w:cstheme="minorHAnsi"/>
              </w:rPr>
            </w:pPr>
            <w:r w:rsidRPr="006A7A56">
              <w:rPr>
                <w:rFonts w:cstheme="minorHAnsi"/>
              </w:rPr>
              <w:t>2019</w:t>
            </w:r>
          </w:p>
        </w:tc>
        <w:tc>
          <w:tcPr>
            <w:tcW w:w="1134" w:type="dxa"/>
          </w:tcPr>
          <w:p w14:paraId="0EB7E630" w14:textId="1575932B"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6,381</w:t>
            </w:r>
          </w:p>
        </w:tc>
        <w:tc>
          <w:tcPr>
            <w:tcW w:w="1134" w:type="dxa"/>
          </w:tcPr>
          <w:p w14:paraId="40066E1E" w14:textId="1EF82EA0"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5,994</w:t>
            </w:r>
          </w:p>
        </w:tc>
        <w:tc>
          <w:tcPr>
            <w:tcW w:w="1134" w:type="dxa"/>
          </w:tcPr>
          <w:p w14:paraId="51BB54F5" w14:textId="45BA7F55"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3,647</w:t>
            </w:r>
          </w:p>
        </w:tc>
        <w:tc>
          <w:tcPr>
            <w:tcW w:w="1134" w:type="dxa"/>
          </w:tcPr>
          <w:p w14:paraId="1AB70F9A" w14:textId="714FE959"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4,743</w:t>
            </w:r>
          </w:p>
        </w:tc>
      </w:tr>
      <w:tr w:rsidR="00DA6A80" w:rsidRPr="006A7A56" w14:paraId="237F9510" w14:textId="77777777" w:rsidTr="006A7A56">
        <w:trPr>
          <w:trHeight w:hRule="exact" w:val="397"/>
        </w:trPr>
        <w:tc>
          <w:tcPr>
            <w:tcW w:w="1134" w:type="dxa"/>
            <w:tcBorders>
              <w:bottom w:val="single" w:sz="4" w:space="0" w:color="auto"/>
            </w:tcBorders>
          </w:tcPr>
          <w:p w14:paraId="6BABBEE0" w14:textId="77777777" w:rsidR="00DA6A80" w:rsidRPr="006A7A56" w:rsidRDefault="00DA6A80" w:rsidP="00DA6A80">
            <w:pPr>
              <w:spacing w:after="0" w:line="360" w:lineRule="auto"/>
              <w:contextualSpacing/>
              <w:jc w:val="center"/>
              <w:rPr>
                <w:rFonts w:cstheme="minorHAnsi"/>
              </w:rPr>
            </w:pPr>
            <w:r w:rsidRPr="006A7A56">
              <w:rPr>
                <w:rFonts w:cstheme="minorHAnsi"/>
              </w:rPr>
              <w:t>2020</w:t>
            </w:r>
          </w:p>
        </w:tc>
        <w:tc>
          <w:tcPr>
            <w:tcW w:w="1134" w:type="dxa"/>
            <w:tcBorders>
              <w:bottom w:val="single" w:sz="4" w:space="0" w:color="auto"/>
            </w:tcBorders>
          </w:tcPr>
          <w:p w14:paraId="36C68E70" w14:textId="27B2C5B1"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6,390</w:t>
            </w:r>
          </w:p>
        </w:tc>
        <w:tc>
          <w:tcPr>
            <w:tcW w:w="1134" w:type="dxa"/>
            <w:tcBorders>
              <w:bottom w:val="single" w:sz="4" w:space="0" w:color="auto"/>
            </w:tcBorders>
          </w:tcPr>
          <w:p w14:paraId="7A532A49" w14:textId="6FAD836F"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5,975</w:t>
            </w:r>
          </w:p>
        </w:tc>
        <w:tc>
          <w:tcPr>
            <w:tcW w:w="1134" w:type="dxa"/>
            <w:tcBorders>
              <w:bottom w:val="single" w:sz="4" w:space="0" w:color="auto"/>
            </w:tcBorders>
          </w:tcPr>
          <w:p w14:paraId="638A3D49" w14:textId="5CE74FA0"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3,553</w:t>
            </w:r>
          </w:p>
        </w:tc>
        <w:tc>
          <w:tcPr>
            <w:tcW w:w="1134" w:type="dxa"/>
            <w:tcBorders>
              <w:bottom w:val="single" w:sz="4" w:space="0" w:color="auto"/>
            </w:tcBorders>
          </w:tcPr>
          <w:p w14:paraId="495E02A5" w14:textId="178C7B21" w:rsidR="00DA6A80" w:rsidRPr="006A7A56" w:rsidRDefault="00DA6A80" w:rsidP="00DA6A80">
            <w:pPr>
              <w:spacing w:after="0" w:line="360" w:lineRule="auto"/>
              <w:contextualSpacing/>
              <w:jc w:val="center"/>
              <w:rPr>
                <w:rFonts w:cstheme="minorHAnsi"/>
                <w:color w:val="000000"/>
              </w:rPr>
            </w:pPr>
            <w:r w:rsidRPr="006A7A56">
              <w:rPr>
                <w:rFonts w:cstheme="minorHAnsi"/>
                <w:color w:val="000000"/>
              </w:rPr>
              <w:t>4,928</w:t>
            </w:r>
          </w:p>
        </w:tc>
      </w:tr>
    </w:tbl>
    <w:p w14:paraId="1CAA98DD" w14:textId="77777777" w:rsidR="006A7A56" w:rsidRDefault="006A7A56" w:rsidP="006A7A56">
      <w:pPr>
        <w:pStyle w:val="ListParagraph"/>
        <w:spacing w:after="0" w:line="240" w:lineRule="auto"/>
        <w:jc w:val="both"/>
        <w:rPr>
          <w:rFonts w:ascii="Times New Roman" w:hAnsi="Times New Roman" w:cs="Times New Roman"/>
        </w:rPr>
      </w:pPr>
    </w:p>
    <w:p w14:paraId="47297BFC" w14:textId="028E033A" w:rsidR="00C41B3A" w:rsidRDefault="006A7A56" w:rsidP="006A7A56">
      <w:pPr>
        <w:pStyle w:val="ListParagraph"/>
        <w:spacing w:after="0" w:line="240" w:lineRule="auto"/>
        <w:jc w:val="both"/>
        <w:rPr>
          <w:rFonts w:ascii="Times New Roman" w:hAnsi="Times New Roman" w:cs="Times New Roman"/>
        </w:rPr>
      </w:pPr>
      <w:r>
        <w:rPr>
          <w:rFonts w:ascii="Times New Roman" w:hAnsi="Times New Roman" w:cs="Times New Roman"/>
        </w:rPr>
        <w:t xml:space="preserve">Note: </w:t>
      </w:r>
      <w:r>
        <w:rPr>
          <w:rFonts w:ascii="Times New Roman" w:hAnsi="Times New Roman" w:cs="Times New Roman"/>
        </w:rPr>
        <w:t>th</w:t>
      </w:r>
      <w:r>
        <w:rPr>
          <w:rFonts w:ascii="Times New Roman" w:hAnsi="Times New Roman" w:cs="Times New Roman"/>
        </w:rPr>
        <w:t>e income stream analysis</w:t>
      </w:r>
      <w:r>
        <w:rPr>
          <w:rFonts w:ascii="Times New Roman" w:hAnsi="Times New Roman" w:cs="Times New Roman"/>
        </w:rPr>
        <w:t xml:space="preserve"> relates only to a subpopulation of charities with an annual income of at least £500k. </w:t>
      </w:r>
      <w:r w:rsidR="00C41B3A">
        <w:rPr>
          <w:rFonts w:ascii="Times New Roman" w:hAnsi="Times New Roman" w:cs="Times New Roman"/>
        </w:rPr>
        <w:br w:type="page"/>
      </w:r>
    </w:p>
    <w:p w14:paraId="3B709CA5" w14:textId="77777777" w:rsidR="007F368B" w:rsidRDefault="007F368B" w:rsidP="00C41B3A">
      <w:pPr>
        <w:spacing w:after="0" w:line="360" w:lineRule="auto"/>
        <w:contextualSpacing/>
        <w:jc w:val="both"/>
        <w:rPr>
          <w:rFonts w:asciiTheme="majorBidi" w:eastAsia="PMingLiU" w:hAnsiTheme="majorBidi" w:cstheme="majorBidi"/>
          <w:sz w:val="24"/>
          <w:szCs w:val="24"/>
          <w:lang w:eastAsia="zh-TW"/>
        </w:rPr>
      </w:pPr>
    </w:p>
    <w:p w14:paraId="371748C8" w14:textId="75AAFB1E" w:rsidR="00C41B3A" w:rsidRDefault="00C41B3A" w:rsidP="00C41B3A">
      <w:pPr>
        <w:spacing w:after="0" w:line="360" w:lineRule="auto"/>
        <w:contextualSpacing/>
        <w:jc w:val="both"/>
        <w:rPr>
          <w:rFonts w:asciiTheme="majorBidi" w:eastAsia="PMingLiU" w:hAnsiTheme="majorBidi" w:cstheme="majorBidi"/>
          <w:sz w:val="24"/>
          <w:szCs w:val="24"/>
          <w:lang w:eastAsia="zh-TW"/>
        </w:rPr>
      </w:pPr>
      <w:bookmarkStart w:id="7" w:name="_Hlk109123710"/>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w:t>
      </w:r>
      <w:r w:rsidR="00BF1263">
        <w:rPr>
          <w:rFonts w:asciiTheme="majorBidi" w:eastAsia="PMingLiU" w:hAnsiTheme="majorBidi" w:cstheme="majorBidi"/>
          <w:sz w:val="24"/>
          <w:szCs w:val="24"/>
          <w:lang w:eastAsia="zh-TW"/>
        </w:rPr>
        <w:t>5</w:t>
      </w:r>
      <w:r w:rsidRPr="000A702F">
        <w:rPr>
          <w:rFonts w:asciiTheme="majorBidi" w:eastAsia="PMingLiU" w:hAnsiTheme="majorBidi" w:cstheme="majorBidi"/>
          <w:sz w:val="24"/>
          <w:szCs w:val="24"/>
          <w:lang w:eastAsia="zh-TW"/>
        </w:rPr>
        <w:t xml:space="preserve">. </w:t>
      </w:r>
      <w:r w:rsidR="00BF1263" w:rsidRPr="000A702F">
        <w:rPr>
          <w:rFonts w:asciiTheme="majorBidi" w:eastAsia="PMingLiU" w:hAnsiTheme="majorBidi" w:cstheme="majorBidi"/>
          <w:sz w:val="24"/>
          <w:szCs w:val="24"/>
          <w:lang w:eastAsia="zh-TW"/>
        </w:rPr>
        <w:t>Median annual real relative growth rate</w:t>
      </w:r>
      <w:r w:rsidR="00BF1263">
        <w:rPr>
          <w:rFonts w:asciiTheme="majorBidi" w:eastAsia="PMingLiU" w:hAnsiTheme="majorBidi" w:cstheme="majorBidi"/>
          <w:sz w:val="24"/>
          <w:szCs w:val="24"/>
          <w:lang w:eastAsia="zh-TW"/>
        </w:rPr>
        <w:t xml:space="preserve"> in </w:t>
      </w:r>
      <w:r>
        <w:rPr>
          <w:rFonts w:asciiTheme="majorBidi" w:eastAsia="PMingLiU" w:hAnsiTheme="majorBidi" w:cstheme="majorBidi"/>
          <w:sz w:val="24"/>
          <w:szCs w:val="24"/>
          <w:lang w:eastAsia="zh-TW"/>
        </w:rPr>
        <w:t>specific charitable income streams</w:t>
      </w:r>
    </w:p>
    <w:bookmarkEnd w:id="7"/>
    <w:p w14:paraId="134FFAF3" w14:textId="77777777" w:rsidR="00C41B3A" w:rsidRPr="000A702F" w:rsidRDefault="00C41B3A" w:rsidP="00C41B3A">
      <w:pPr>
        <w:spacing w:after="0" w:line="360" w:lineRule="auto"/>
        <w:contextualSpacing/>
        <w:jc w:val="both"/>
        <w:rPr>
          <w:rFonts w:asciiTheme="majorBidi" w:eastAsia="PMingLiU" w:hAnsiTheme="majorBidi" w:cstheme="majorBidi"/>
          <w:sz w:val="12"/>
          <w:szCs w:val="12"/>
          <w:lang w:eastAsia="zh-TW"/>
        </w:rPr>
      </w:pPr>
    </w:p>
    <w:tbl>
      <w:tblPr>
        <w:tblW w:w="0" w:type="auto"/>
        <w:tblInd w:w="563" w:type="dxa"/>
        <w:tblLayout w:type="fixed"/>
        <w:tblLook w:val="04A0" w:firstRow="1" w:lastRow="0" w:firstColumn="1" w:lastColumn="0" w:noHBand="0" w:noVBand="1"/>
      </w:tblPr>
      <w:tblGrid>
        <w:gridCol w:w="1134"/>
        <w:gridCol w:w="1134"/>
        <w:gridCol w:w="1134"/>
        <w:gridCol w:w="1134"/>
        <w:gridCol w:w="1134"/>
      </w:tblGrid>
      <w:tr w:rsidR="00C41B3A" w:rsidRPr="006A7A56" w14:paraId="49A6BBED" w14:textId="77777777" w:rsidTr="00553F19">
        <w:trPr>
          <w:cantSplit/>
          <w:trHeight w:hRule="exact" w:val="1871"/>
        </w:trPr>
        <w:tc>
          <w:tcPr>
            <w:tcW w:w="1134" w:type="dxa"/>
            <w:vAlign w:val="bottom"/>
          </w:tcPr>
          <w:p w14:paraId="7E5AEB07" w14:textId="77777777" w:rsidR="00C41B3A" w:rsidRPr="006A7A56" w:rsidRDefault="00C41B3A" w:rsidP="00553F19">
            <w:pPr>
              <w:spacing w:after="0" w:line="360" w:lineRule="auto"/>
              <w:contextualSpacing/>
              <w:jc w:val="both"/>
              <w:rPr>
                <w:rFonts w:eastAsia="PMingLiU" w:cstheme="minorHAnsi"/>
                <w:color w:val="000000"/>
                <w:lang w:eastAsia="zh-TW"/>
              </w:rPr>
            </w:pPr>
          </w:p>
        </w:tc>
        <w:tc>
          <w:tcPr>
            <w:tcW w:w="1134" w:type="dxa"/>
            <w:tcBorders>
              <w:bottom w:val="single" w:sz="4" w:space="0" w:color="auto"/>
            </w:tcBorders>
            <w:textDirection w:val="btLr"/>
            <w:vAlign w:val="center"/>
          </w:tcPr>
          <w:p w14:paraId="00F778F0"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eastAsia="PMingLiU" w:cstheme="minorHAnsi"/>
                <w:color w:val="000000"/>
                <w:lang w:eastAsia="zh-TW"/>
              </w:rPr>
              <w:t>Donations and legacies</w:t>
            </w:r>
          </w:p>
        </w:tc>
        <w:tc>
          <w:tcPr>
            <w:tcW w:w="1134" w:type="dxa"/>
            <w:tcBorders>
              <w:bottom w:val="single" w:sz="4" w:space="0" w:color="auto"/>
            </w:tcBorders>
            <w:textDirection w:val="btLr"/>
            <w:vAlign w:val="center"/>
          </w:tcPr>
          <w:p w14:paraId="30E73960"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charitable activities</w:t>
            </w:r>
          </w:p>
        </w:tc>
        <w:tc>
          <w:tcPr>
            <w:tcW w:w="1134" w:type="dxa"/>
            <w:tcBorders>
              <w:bottom w:val="single" w:sz="4" w:space="0" w:color="auto"/>
            </w:tcBorders>
            <w:textDirection w:val="btLr"/>
            <w:vAlign w:val="center"/>
          </w:tcPr>
          <w:p w14:paraId="3190D578"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trading</w:t>
            </w:r>
          </w:p>
        </w:tc>
        <w:tc>
          <w:tcPr>
            <w:tcW w:w="1134" w:type="dxa"/>
            <w:tcBorders>
              <w:bottom w:val="single" w:sz="4" w:space="0" w:color="auto"/>
            </w:tcBorders>
            <w:textDirection w:val="btLr"/>
            <w:vAlign w:val="center"/>
          </w:tcPr>
          <w:p w14:paraId="1C5A276A"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investments</w:t>
            </w:r>
          </w:p>
        </w:tc>
      </w:tr>
      <w:tr w:rsidR="00C41B3A" w:rsidRPr="006A7A56" w14:paraId="7C2C621C" w14:textId="77777777" w:rsidTr="0007276E">
        <w:trPr>
          <w:trHeight w:hRule="exact" w:val="397"/>
        </w:trPr>
        <w:tc>
          <w:tcPr>
            <w:tcW w:w="1134" w:type="dxa"/>
          </w:tcPr>
          <w:p w14:paraId="1C844DF3" w14:textId="77777777" w:rsidR="00C41B3A" w:rsidRPr="006A7A56" w:rsidRDefault="00C41B3A" w:rsidP="00C41B3A">
            <w:pPr>
              <w:spacing w:after="0" w:line="360" w:lineRule="auto"/>
              <w:contextualSpacing/>
              <w:jc w:val="center"/>
              <w:rPr>
                <w:rFonts w:cstheme="minorHAnsi"/>
              </w:rPr>
            </w:pPr>
            <w:r w:rsidRPr="006A7A56">
              <w:rPr>
                <w:rFonts w:cstheme="minorHAnsi"/>
              </w:rPr>
              <w:t>2008</w:t>
            </w:r>
          </w:p>
        </w:tc>
        <w:tc>
          <w:tcPr>
            <w:tcW w:w="1134" w:type="dxa"/>
            <w:tcBorders>
              <w:top w:val="single" w:sz="4" w:space="0" w:color="auto"/>
            </w:tcBorders>
            <w:vAlign w:val="bottom"/>
          </w:tcPr>
          <w:p w14:paraId="1AAF3327" w14:textId="26F45EF9" w:rsidR="00C41B3A" w:rsidRPr="006A7A56" w:rsidRDefault="00C41B3A" w:rsidP="00C41B3A">
            <w:pPr>
              <w:spacing w:after="0" w:line="360" w:lineRule="auto"/>
              <w:contextualSpacing/>
              <w:jc w:val="center"/>
              <w:rPr>
                <w:rFonts w:cstheme="minorHAnsi"/>
              </w:rPr>
            </w:pPr>
            <w:r>
              <w:rPr>
                <w:rFonts w:ascii="Calibri" w:hAnsi="Calibri" w:cs="Calibri"/>
              </w:rPr>
              <w:t>0.97</w:t>
            </w:r>
          </w:p>
        </w:tc>
        <w:tc>
          <w:tcPr>
            <w:tcW w:w="1134" w:type="dxa"/>
            <w:tcBorders>
              <w:top w:val="single" w:sz="4" w:space="0" w:color="auto"/>
            </w:tcBorders>
            <w:vAlign w:val="bottom"/>
          </w:tcPr>
          <w:p w14:paraId="4E4A2AC5" w14:textId="0A45452C" w:rsidR="00C41B3A" w:rsidRPr="006A7A56" w:rsidRDefault="00C41B3A" w:rsidP="00C41B3A">
            <w:pPr>
              <w:spacing w:after="0" w:line="360" w:lineRule="auto"/>
              <w:contextualSpacing/>
              <w:jc w:val="center"/>
              <w:rPr>
                <w:rFonts w:cstheme="minorHAnsi"/>
              </w:rPr>
            </w:pPr>
            <w:r>
              <w:rPr>
                <w:rFonts w:ascii="Calibri" w:hAnsi="Calibri" w:cs="Calibri"/>
              </w:rPr>
              <w:t>1.01</w:t>
            </w:r>
          </w:p>
        </w:tc>
        <w:tc>
          <w:tcPr>
            <w:tcW w:w="1134" w:type="dxa"/>
            <w:tcBorders>
              <w:top w:val="single" w:sz="4" w:space="0" w:color="auto"/>
            </w:tcBorders>
            <w:vAlign w:val="bottom"/>
          </w:tcPr>
          <w:p w14:paraId="0E57ABF9" w14:textId="7DE768EA" w:rsidR="00C41B3A" w:rsidRPr="006A7A56" w:rsidRDefault="00C41B3A" w:rsidP="00C41B3A">
            <w:pPr>
              <w:spacing w:after="0" w:line="360" w:lineRule="auto"/>
              <w:contextualSpacing/>
              <w:jc w:val="center"/>
              <w:rPr>
                <w:rFonts w:cstheme="minorHAnsi"/>
              </w:rPr>
            </w:pPr>
            <w:r>
              <w:rPr>
                <w:rFonts w:ascii="Calibri" w:hAnsi="Calibri" w:cs="Calibri"/>
              </w:rPr>
              <w:t>0.98</w:t>
            </w:r>
          </w:p>
        </w:tc>
        <w:tc>
          <w:tcPr>
            <w:tcW w:w="1134" w:type="dxa"/>
            <w:tcBorders>
              <w:top w:val="single" w:sz="4" w:space="0" w:color="auto"/>
            </w:tcBorders>
            <w:vAlign w:val="bottom"/>
          </w:tcPr>
          <w:p w14:paraId="546D3238" w14:textId="686CFFA8" w:rsidR="00C41B3A" w:rsidRPr="006A7A56" w:rsidRDefault="00C41B3A" w:rsidP="00C41B3A">
            <w:pPr>
              <w:spacing w:after="0" w:line="360" w:lineRule="auto"/>
              <w:contextualSpacing/>
              <w:jc w:val="center"/>
              <w:rPr>
                <w:rFonts w:cstheme="minorHAnsi"/>
              </w:rPr>
            </w:pPr>
            <w:r>
              <w:rPr>
                <w:rFonts w:ascii="Calibri" w:hAnsi="Calibri" w:cs="Calibri"/>
              </w:rPr>
              <w:t>0.97</w:t>
            </w:r>
          </w:p>
        </w:tc>
      </w:tr>
      <w:tr w:rsidR="00C41B3A" w:rsidRPr="006A7A56" w14:paraId="0A4D4F91" w14:textId="77777777" w:rsidTr="0007276E">
        <w:trPr>
          <w:trHeight w:hRule="exact" w:val="397"/>
        </w:trPr>
        <w:tc>
          <w:tcPr>
            <w:tcW w:w="1134" w:type="dxa"/>
          </w:tcPr>
          <w:p w14:paraId="4DBCCF39" w14:textId="77777777" w:rsidR="00C41B3A" w:rsidRPr="006A7A56" w:rsidRDefault="00C41B3A" w:rsidP="00C41B3A">
            <w:pPr>
              <w:spacing w:after="0" w:line="360" w:lineRule="auto"/>
              <w:contextualSpacing/>
              <w:jc w:val="center"/>
              <w:rPr>
                <w:rFonts w:cstheme="minorHAnsi"/>
              </w:rPr>
            </w:pPr>
            <w:r w:rsidRPr="006A7A56">
              <w:rPr>
                <w:rFonts w:cstheme="minorHAnsi"/>
              </w:rPr>
              <w:t>2009</w:t>
            </w:r>
          </w:p>
        </w:tc>
        <w:tc>
          <w:tcPr>
            <w:tcW w:w="1134" w:type="dxa"/>
            <w:vAlign w:val="bottom"/>
          </w:tcPr>
          <w:p w14:paraId="5F668BB5" w14:textId="5520F184"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7C0A7BF6" w14:textId="48EEEE4D" w:rsidR="00C41B3A" w:rsidRPr="006A7A56" w:rsidRDefault="00C41B3A" w:rsidP="00C41B3A">
            <w:pPr>
              <w:spacing w:after="0" w:line="360" w:lineRule="auto"/>
              <w:contextualSpacing/>
              <w:jc w:val="center"/>
              <w:rPr>
                <w:rFonts w:cstheme="minorHAnsi"/>
                <w:color w:val="000000"/>
              </w:rPr>
            </w:pPr>
            <w:r>
              <w:rPr>
                <w:rFonts w:ascii="Calibri" w:hAnsi="Calibri" w:cs="Calibri"/>
              </w:rPr>
              <w:t>1.06</w:t>
            </w:r>
          </w:p>
        </w:tc>
        <w:tc>
          <w:tcPr>
            <w:tcW w:w="1134" w:type="dxa"/>
            <w:vAlign w:val="bottom"/>
          </w:tcPr>
          <w:p w14:paraId="39428B12" w14:textId="4DF487A1" w:rsidR="00C41B3A" w:rsidRPr="006A7A56" w:rsidRDefault="00C41B3A" w:rsidP="00C41B3A">
            <w:pPr>
              <w:spacing w:after="0" w:line="360" w:lineRule="auto"/>
              <w:contextualSpacing/>
              <w:jc w:val="center"/>
              <w:rPr>
                <w:rFonts w:cstheme="minorHAnsi"/>
                <w:color w:val="000000"/>
              </w:rPr>
            </w:pPr>
            <w:r>
              <w:rPr>
                <w:rFonts w:ascii="Calibri" w:hAnsi="Calibri" w:cs="Calibri"/>
              </w:rPr>
              <w:t>1.01</w:t>
            </w:r>
          </w:p>
        </w:tc>
        <w:tc>
          <w:tcPr>
            <w:tcW w:w="1134" w:type="dxa"/>
            <w:vAlign w:val="bottom"/>
          </w:tcPr>
          <w:p w14:paraId="48DE115F" w14:textId="6B55AD4A" w:rsidR="00C41B3A" w:rsidRPr="006A7A56" w:rsidRDefault="00C41B3A" w:rsidP="00C41B3A">
            <w:pPr>
              <w:spacing w:after="0" w:line="360" w:lineRule="auto"/>
              <w:contextualSpacing/>
              <w:jc w:val="center"/>
              <w:rPr>
                <w:rFonts w:cstheme="minorHAnsi"/>
                <w:color w:val="000000"/>
              </w:rPr>
            </w:pPr>
            <w:r>
              <w:rPr>
                <w:rFonts w:ascii="Calibri" w:hAnsi="Calibri" w:cs="Calibri"/>
              </w:rPr>
              <w:t>0.44</w:t>
            </w:r>
          </w:p>
        </w:tc>
      </w:tr>
      <w:tr w:rsidR="00C41B3A" w:rsidRPr="006A7A56" w14:paraId="08101537" w14:textId="77777777" w:rsidTr="0007276E">
        <w:trPr>
          <w:trHeight w:hRule="exact" w:val="397"/>
        </w:trPr>
        <w:tc>
          <w:tcPr>
            <w:tcW w:w="1134" w:type="dxa"/>
          </w:tcPr>
          <w:p w14:paraId="52F23049" w14:textId="77777777" w:rsidR="00C41B3A" w:rsidRPr="006A7A56" w:rsidRDefault="00C41B3A" w:rsidP="00C41B3A">
            <w:pPr>
              <w:spacing w:after="0" w:line="360" w:lineRule="auto"/>
              <w:contextualSpacing/>
              <w:jc w:val="center"/>
              <w:rPr>
                <w:rFonts w:cstheme="minorHAnsi"/>
              </w:rPr>
            </w:pPr>
            <w:r w:rsidRPr="006A7A56">
              <w:rPr>
                <w:rFonts w:cstheme="minorHAnsi"/>
              </w:rPr>
              <w:t>2010</w:t>
            </w:r>
          </w:p>
        </w:tc>
        <w:tc>
          <w:tcPr>
            <w:tcW w:w="1134" w:type="dxa"/>
            <w:vAlign w:val="bottom"/>
          </w:tcPr>
          <w:p w14:paraId="30334CB8" w14:textId="1B13C8F9"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3B12ED69" w14:textId="001D090F"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602AA252" w14:textId="632C8597" w:rsidR="00C41B3A" w:rsidRPr="006A7A56" w:rsidRDefault="00C41B3A" w:rsidP="00C41B3A">
            <w:pPr>
              <w:spacing w:after="0" w:line="360" w:lineRule="auto"/>
              <w:contextualSpacing/>
              <w:jc w:val="center"/>
              <w:rPr>
                <w:rFonts w:cstheme="minorHAnsi"/>
                <w:color w:val="000000"/>
              </w:rPr>
            </w:pPr>
            <w:r>
              <w:rPr>
                <w:rFonts w:ascii="Calibri" w:hAnsi="Calibri" w:cs="Calibri"/>
              </w:rPr>
              <w:t>0.96</w:t>
            </w:r>
          </w:p>
        </w:tc>
        <w:tc>
          <w:tcPr>
            <w:tcW w:w="1134" w:type="dxa"/>
            <w:vAlign w:val="bottom"/>
          </w:tcPr>
          <w:p w14:paraId="5EA20113" w14:textId="3617D1A0" w:rsidR="00C41B3A" w:rsidRPr="006A7A56" w:rsidRDefault="00C41B3A" w:rsidP="00C41B3A">
            <w:pPr>
              <w:spacing w:after="0" w:line="360" w:lineRule="auto"/>
              <w:contextualSpacing/>
              <w:jc w:val="center"/>
              <w:rPr>
                <w:rFonts w:cstheme="minorHAnsi"/>
                <w:color w:val="000000"/>
              </w:rPr>
            </w:pPr>
            <w:r>
              <w:rPr>
                <w:rFonts w:ascii="Calibri" w:hAnsi="Calibri" w:cs="Calibri"/>
              </w:rPr>
              <w:t>0.79</w:t>
            </w:r>
          </w:p>
        </w:tc>
      </w:tr>
      <w:tr w:rsidR="00C41B3A" w:rsidRPr="006A7A56" w14:paraId="25AEC760" w14:textId="77777777" w:rsidTr="0007276E">
        <w:trPr>
          <w:trHeight w:hRule="exact" w:val="397"/>
        </w:trPr>
        <w:tc>
          <w:tcPr>
            <w:tcW w:w="1134" w:type="dxa"/>
          </w:tcPr>
          <w:p w14:paraId="6C0A9441" w14:textId="77777777" w:rsidR="00C41B3A" w:rsidRPr="006A7A56" w:rsidRDefault="00C41B3A" w:rsidP="00C41B3A">
            <w:pPr>
              <w:spacing w:after="0" w:line="360" w:lineRule="auto"/>
              <w:contextualSpacing/>
              <w:jc w:val="center"/>
              <w:rPr>
                <w:rFonts w:cstheme="minorHAnsi"/>
              </w:rPr>
            </w:pPr>
            <w:r w:rsidRPr="006A7A56">
              <w:rPr>
                <w:rFonts w:cstheme="minorHAnsi"/>
              </w:rPr>
              <w:t>2011</w:t>
            </w:r>
          </w:p>
        </w:tc>
        <w:tc>
          <w:tcPr>
            <w:tcW w:w="1134" w:type="dxa"/>
            <w:vAlign w:val="bottom"/>
          </w:tcPr>
          <w:p w14:paraId="6CE66112" w14:textId="6A0D2A9C" w:rsidR="00C41B3A" w:rsidRPr="006A7A56" w:rsidRDefault="00C41B3A" w:rsidP="00C41B3A">
            <w:pPr>
              <w:spacing w:after="0" w:line="360" w:lineRule="auto"/>
              <w:contextualSpacing/>
              <w:jc w:val="center"/>
              <w:rPr>
                <w:rFonts w:cstheme="minorHAnsi"/>
                <w:color w:val="000000"/>
              </w:rPr>
            </w:pPr>
            <w:r>
              <w:rPr>
                <w:rFonts w:ascii="Calibri" w:hAnsi="Calibri" w:cs="Calibri"/>
              </w:rPr>
              <w:t>0.95</w:t>
            </w:r>
          </w:p>
        </w:tc>
        <w:tc>
          <w:tcPr>
            <w:tcW w:w="1134" w:type="dxa"/>
            <w:vAlign w:val="bottom"/>
          </w:tcPr>
          <w:p w14:paraId="5D26D943" w14:textId="2DB8972C"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3669C492" w14:textId="28A02105" w:rsidR="00C41B3A" w:rsidRPr="006A7A56" w:rsidRDefault="00C41B3A" w:rsidP="00C41B3A">
            <w:pPr>
              <w:spacing w:after="0" w:line="360" w:lineRule="auto"/>
              <w:contextualSpacing/>
              <w:jc w:val="center"/>
              <w:rPr>
                <w:rFonts w:cstheme="minorHAnsi"/>
                <w:color w:val="000000"/>
              </w:rPr>
            </w:pPr>
            <w:r>
              <w:rPr>
                <w:rFonts w:ascii="Calibri" w:hAnsi="Calibri" w:cs="Calibri"/>
              </w:rPr>
              <w:t>0.96</w:t>
            </w:r>
          </w:p>
        </w:tc>
        <w:tc>
          <w:tcPr>
            <w:tcW w:w="1134" w:type="dxa"/>
            <w:vAlign w:val="bottom"/>
          </w:tcPr>
          <w:p w14:paraId="12A6D7BA" w14:textId="2C267348" w:rsidR="00C41B3A" w:rsidRPr="006A7A56" w:rsidRDefault="00C41B3A" w:rsidP="00C41B3A">
            <w:pPr>
              <w:spacing w:after="0" w:line="360" w:lineRule="auto"/>
              <w:contextualSpacing/>
              <w:jc w:val="center"/>
              <w:rPr>
                <w:rFonts w:cstheme="minorHAnsi"/>
                <w:color w:val="000000"/>
              </w:rPr>
            </w:pPr>
            <w:r>
              <w:rPr>
                <w:rFonts w:ascii="Calibri" w:hAnsi="Calibri" w:cs="Calibri"/>
              </w:rPr>
              <w:t>1.02</w:t>
            </w:r>
          </w:p>
        </w:tc>
      </w:tr>
      <w:tr w:rsidR="00C41B3A" w:rsidRPr="006A7A56" w14:paraId="44ED7BA0" w14:textId="77777777" w:rsidTr="0007276E">
        <w:trPr>
          <w:trHeight w:hRule="exact" w:val="397"/>
        </w:trPr>
        <w:tc>
          <w:tcPr>
            <w:tcW w:w="1134" w:type="dxa"/>
          </w:tcPr>
          <w:p w14:paraId="3D236852" w14:textId="77777777" w:rsidR="00C41B3A" w:rsidRPr="006A7A56" w:rsidRDefault="00C41B3A" w:rsidP="00C41B3A">
            <w:pPr>
              <w:spacing w:after="0" w:line="360" w:lineRule="auto"/>
              <w:contextualSpacing/>
              <w:jc w:val="center"/>
              <w:rPr>
                <w:rFonts w:cstheme="minorHAnsi"/>
              </w:rPr>
            </w:pPr>
            <w:r w:rsidRPr="006A7A56">
              <w:rPr>
                <w:rFonts w:cstheme="minorHAnsi"/>
              </w:rPr>
              <w:t>2012</w:t>
            </w:r>
          </w:p>
        </w:tc>
        <w:tc>
          <w:tcPr>
            <w:tcW w:w="1134" w:type="dxa"/>
            <w:vAlign w:val="bottom"/>
          </w:tcPr>
          <w:p w14:paraId="1265DF58" w14:textId="4B2A3750" w:rsidR="00C41B3A" w:rsidRPr="006A7A56" w:rsidRDefault="00C41B3A" w:rsidP="00C41B3A">
            <w:pPr>
              <w:spacing w:after="0" w:line="360" w:lineRule="auto"/>
              <w:contextualSpacing/>
              <w:jc w:val="center"/>
              <w:rPr>
                <w:rFonts w:cstheme="minorHAnsi"/>
                <w:color w:val="000000"/>
              </w:rPr>
            </w:pPr>
            <w:r>
              <w:rPr>
                <w:rFonts w:ascii="Calibri" w:hAnsi="Calibri" w:cs="Calibri"/>
              </w:rPr>
              <w:t>0.96</w:t>
            </w:r>
          </w:p>
        </w:tc>
        <w:tc>
          <w:tcPr>
            <w:tcW w:w="1134" w:type="dxa"/>
            <w:vAlign w:val="bottom"/>
          </w:tcPr>
          <w:p w14:paraId="6935E65E" w14:textId="5CDB8404"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53D39537" w14:textId="662E53A3"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77103C7D" w14:textId="5BE953D3" w:rsidR="00C41B3A" w:rsidRPr="006A7A56" w:rsidRDefault="00C41B3A" w:rsidP="00C41B3A">
            <w:pPr>
              <w:spacing w:after="0" w:line="360" w:lineRule="auto"/>
              <w:contextualSpacing/>
              <w:jc w:val="center"/>
              <w:rPr>
                <w:rFonts w:cstheme="minorHAnsi"/>
                <w:color w:val="000000"/>
              </w:rPr>
            </w:pPr>
            <w:r>
              <w:rPr>
                <w:rFonts w:ascii="Calibri" w:hAnsi="Calibri" w:cs="Calibri"/>
              </w:rPr>
              <w:t>1.04</w:t>
            </w:r>
          </w:p>
        </w:tc>
      </w:tr>
      <w:tr w:rsidR="00C41B3A" w:rsidRPr="006A7A56" w14:paraId="513400C5" w14:textId="77777777" w:rsidTr="0007276E">
        <w:trPr>
          <w:trHeight w:hRule="exact" w:val="397"/>
        </w:trPr>
        <w:tc>
          <w:tcPr>
            <w:tcW w:w="1134" w:type="dxa"/>
          </w:tcPr>
          <w:p w14:paraId="65AC7879" w14:textId="77777777" w:rsidR="00C41B3A" w:rsidRPr="006A7A56" w:rsidRDefault="00C41B3A" w:rsidP="00C41B3A">
            <w:pPr>
              <w:spacing w:after="0" w:line="360" w:lineRule="auto"/>
              <w:contextualSpacing/>
              <w:jc w:val="center"/>
              <w:rPr>
                <w:rFonts w:cstheme="minorHAnsi"/>
              </w:rPr>
            </w:pPr>
            <w:r w:rsidRPr="006A7A56">
              <w:rPr>
                <w:rFonts w:cstheme="minorHAnsi"/>
              </w:rPr>
              <w:t>2013</w:t>
            </w:r>
          </w:p>
        </w:tc>
        <w:tc>
          <w:tcPr>
            <w:tcW w:w="1134" w:type="dxa"/>
            <w:vAlign w:val="bottom"/>
          </w:tcPr>
          <w:p w14:paraId="2496A183" w14:textId="6EFAA626"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41BED31D" w14:textId="3D7942AF" w:rsidR="00C41B3A" w:rsidRPr="006A7A56" w:rsidRDefault="00C41B3A" w:rsidP="00C41B3A">
            <w:pPr>
              <w:spacing w:after="0" w:line="360" w:lineRule="auto"/>
              <w:contextualSpacing/>
              <w:jc w:val="center"/>
              <w:rPr>
                <w:rFonts w:cstheme="minorHAnsi"/>
                <w:color w:val="000000"/>
              </w:rPr>
            </w:pPr>
            <w:r>
              <w:rPr>
                <w:rFonts w:ascii="Calibri" w:hAnsi="Calibri" w:cs="Calibri"/>
              </w:rPr>
              <w:t>1.00</w:t>
            </w:r>
          </w:p>
        </w:tc>
        <w:tc>
          <w:tcPr>
            <w:tcW w:w="1134" w:type="dxa"/>
            <w:vAlign w:val="bottom"/>
          </w:tcPr>
          <w:p w14:paraId="50B5E609" w14:textId="4E7C7CC1"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6D46D3B0" w14:textId="39E4F84B" w:rsidR="00C41B3A" w:rsidRPr="006A7A56" w:rsidRDefault="00C41B3A" w:rsidP="00C41B3A">
            <w:pPr>
              <w:spacing w:after="0" w:line="360" w:lineRule="auto"/>
              <w:contextualSpacing/>
              <w:jc w:val="center"/>
              <w:rPr>
                <w:rFonts w:cstheme="minorHAnsi"/>
                <w:color w:val="000000"/>
              </w:rPr>
            </w:pPr>
            <w:r>
              <w:rPr>
                <w:rFonts w:ascii="Calibri" w:hAnsi="Calibri" w:cs="Calibri"/>
              </w:rPr>
              <w:t>0.96</w:t>
            </w:r>
          </w:p>
        </w:tc>
      </w:tr>
      <w:tr w:rsidR="00C41B3A" w:rsidRPr="006A7A56" w14:paraId="66981D55" w14:textId="77777777" w:rsidTr="0007276E">
        <w:trPr>
          <w:trHeight w:hRule="exact" w:val="397"/>
        </w:trPr>
        <w:tc>
          <w:tcPr>
            <w:tcW w:w="1134" w:type="dxa"/>
          </w:tcPr>
          <w:p w14:paraId="530E6CE4" w14:textId="77777777" w:rsidR="00C41B3A" w:rsidRPr="006A7A56" w:rsidRDefault="00C41B3A" w:rsidP="00C41B3A">
            <w:pPr>
              <w:spacing w:after="0" w:line="360" w:lineRule="auto"/>
              <w:contextualSpacing/>
              <w:jc w:val="center"/>
              <w:rPr>
                <w:rFonts w:cstheme="minorHAnsi"/>
              </w:rPr>
            </w:pPr>
            <w:r w:rsidRPr="006A7A56">
              <w:rPr>
                <w:rFonts w:cstheme="minorHAnsi"/>
              </w:rPr>
              <w:t>2014</w:t>
            </w:r>
          </w:p>
        </w:tc>
        <w:tc>
          <w:tcPr>
            <w:tcW w:w="1134" w:type="dxa"/>
            <w:vAlign w:val="bottom"/>
          </w:tcPr>
          <w:p w14:paraId="6B74532C" w14:textId="0D55B976"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68A7B1D9" w14:textId="4242093E" w:rsidR="00C41B3A" w:rsidRPr="006A7A56" w:rsidRDefault="00C41B3A" w:rsidP="00C41B3A">
            <w:pPr>
              <w:spacing w:after="0" w:line="360" w:lineRule="auto"/>
              <w:contextualSpacing/>
              <w:jc w:val="center"/>
              <w:rPr>
                <w:rFonts w:cstheme="minorHAnsi"/>
                <w:color w:val="000000"/>
              </w:rPr>
            </w:pPr>
            <w:r>
              <w:rPr>
                <w:rFonts w:ascii="Calibri" w:hAnsi="Calibri" w:cs="Calibri"/>
              </w:rPr>
              <w:t>1.01</w:t>
            </w:r>
          </w:p>
        </w:tc>
        <w:tc>
          <w:tcPr>
            <w:tcW w:w="1134" w:type="dxa"/>
            <w:vAlign w:val="bottom"/>
          </w:tcPr>
          <w:p w14:paraId="045EBD35" w14:textId="3843EEBC" w:rsidR="00C41B3A" w:rsidRPr="006A7A56" w:rsidRDefault="00C41B3A" w:rsidP="00C41B3A">
            <w:pPr>
              <w:spacing w:after="0" w:line="360" w:lineRule="auto"/>
              <w:contextualSpacing/>
              <w:jc w:val="center"/>
              <w:rPr>
                <w:rFonts w:cstheme="minorHAnsi"/>
                <w:color w:val="000000"/>
              </w:rPr>
            </w:pPr>
            <w:r>
              <w:rPr>
                <w:rFonts w:ascii="Calibri" w:hAnsi="Calibri" w:cs="Calibri"/>
              </w:rPr>
              <w:t>1.00</w:t>
            </w:r>
          </w:p>
        </w:tc>
        <w:tc>
          <w:tcPr>
            <w:tcW w:w="1134" w:type="dxa"/>
            <w:vAlign w:val="bottom"/>
          </w:tcPr>
          <w:p w14:paraId="418D58E5" w14:textId="7525A52E" w:rsidR="00C41B3A" w:rsidRPr="006A7A56" w:rsidRDefault="00C41B3A" w:rsidP="00C41B3A">
            <w:pPr>
              <w:spacing w:after="0" w:line="360" w:lineRule="auto"/>
              <w:contextualSpacing/>
              <w:jc w:val="center"/>
              <w:rPr>
                <w:rFonts w:cstheme="minorHAnsi"/>
                <w:color w:val="000000"/>
              </w:rPr>
            </w:pPr>
            <w:r>
              <w:rPr>
                <w:rFonts w:ascii="Calibri" w:hAnsi="Calibri" w:cs="Calibri"/>
              </w:rPr>
              <w:t>0.94</w:t>
            </w:r>
          </w:p>
        </w:tc>
      </w:tr>
      <w:tr w:rsidR="00C41B3A" w:rsidRPr="006A7A56" w14:paraId="5970387D" w14:textId="77777777" w:rsidTr="0007276E">
        <w:trPr>
          <w:trHeight w:hRule="exact" w:val="397"/>
        </w:trPr>
        <w:tc>
          <w:tcPr>
            <w:tcW w:w="1134" w:type="dxa"/>
          </w:tcPr>
          <w:p w14:paraId="74AA4567" w14:textId="77777777" w:rsidR="00C41B3A" w:rsidRPr="006A7A56" w:rsidRDefault="00C41B3A" w:rsidP="00C41B3A">
            <w:pPr>
              <w:spacing w:after="0" w:line="360" w:lineRule="auto"/>
              <w:contextualSpacing/>
              <w:jc w:val="center"/>
              <w:rPr>
                <w:rFonts w:cstheme="minorHAnsi"/>
              </w:rPr>
            </w:pPr>
            <w:r w:rsidRPr="006A7A56">
              <w:rPr>
                <w:rFonts w:cstheme="minorHAnsi"/>
              </w:rPr>
              <w:t>2015</w:t>
            </w:r>
          </w:p>
        </w:tc>
        <w:tc>
          <w:tcPr>
            <w:tcW w:w="1134" w:type="dxa"/>
            <w:vAlign w:val="bottom"/>
          </w:tcPr>
          <w:p w14:paraId="43358677" w14:textId="4190B292"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77745B6B" w14:textId="3AC139A9" w:rsidR="00C41B3A" w:rsidRPr="006A7A56" w:rsidRDefault="00C41B3A" w:rsidP="00C41B3A">
            <w:pPr>
              <w:spacing w:after="0" w:line="360" w:lineRule="auto"/>
              <w:contextualSpacing/>
              <w:jc w:val="center"/>
              <w:rPr>
                <w:rFonts w:cstheme="minorHAnsi"/>
                <w:color w:val="000000"/>
              </w:rPr>
            </w:pPr>
            <w:r>
              <w:rPr>
                <w:rFonts w:ascii="Calibri" w:hAnsi="Calibri" w:cs="Calibri"/>
              </w:rPr>
              <w:t>1.02</w:t>
            </w:r>
          </w:p>
        </w:tc>
        <w:tc>
          <w:tcPr>
            <w:tcW w:w="1134" w:type="dxa"/>
            <w:vAlign w:val="bottom"/>
          </w:tcPr>
          <w:p w14:paraId="45E4100E" w14:textId="71B211DF"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5948D069" w14:textId="49052998"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r>
      <w:tr w:rsidR="00C41B3A" w:rsidRPr="006A7A56" w14:paraId="5394F262" w14:textId="77777777" w:rsidTr="0007276E">
        <w:trPr>
          <w:trHeight w:hRule="exact" w:val="397"/>
        </w:trPr>
        <w:tc>
          <w:tcPr>
            <w:tcW w:w="1134" w:type="dxa"/>
          </w:tcPr>
          <w:p w14:paraId="41340647" w14:textId="77777777" w:rsidR="00C41B3A" w:rsidRPr="006A7A56" w:rsidRDefault="00C41B3A" w:rsidP="00C41B3A">
            <w:pPr>
              <w:spacing w:after="0" w:line="360" w:lineRule="auto"/>
              <w:contextualSpacing/>
              <w:jc w:val="center"/>
              <w:rPr>
                <w:rFonts w:cstheme="minorHAnsi"/>
              </w:rPr>
            </w:pPr>
            <w:r w:rsidRPr="006A7A56">
              <w:rPr>
                <w:rFonts w:cstheme="minorHAnsi"/>
              </w:rPr>
              <w:t>2016</w:t>
            </w:r>
          </w:p>
        </w:tc>
        <w:tc>
          <w:tcPr>
            <w:tcW w:w="1134" w:type="dxa"/>
            <w:vAlign w:val="bottom"/>
          </w:tcPr>
          <w:p w14:paraId="03E196BB" w14:textId="79EB79A1"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00603B9C" w14:textId="53A95853" w:rsidR="00C41B3A" w:rsidRPr="006A7A56" w:rsidRDefault="00C41B3A" w:rsidP="00C41B3A">
            <w:pPr>
              <w:spacing w:after="0" w:line="360" w:lineRule="auto"/>
              <w:contextualSpacing/>
              <w:jc w:val="center"/>
              <w:rPr>
                <w:rFonts w:cstheme="minorHAnsi"/>
                <w:color w:val="000000"/>
              </w:rPr>
            </w:pPr>
            <w:r>
              <w:rPr>
                <w:rFonts w:ascii="Calibri" w:hAnsi="Calibri" w:cs="Calibri"/>
              </w:rPr>
              <w:t>1.01</w:t>
            </w:r>
          </w:p>
        </w:tc>
        <w:tc>
          <w:tcPr>
            <w:tcW w:w="1134" w:type="dxa"/>
            <w:vAlign w:val="bottom"/>
          </w:tcPr>
          <w:p w14:paraId="06DB8194" w14:textId="14BE8113"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2E06BD32" w14:textId="6D595466"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r>
      <w:tr w:rsidR="00C41B3A" w:rsidRPr="006A7A56" w14:paraId="4D4717A0" w14:textId="77777777" w:rsidTr="0007276E">
        <w:trPr>
          <w:trHeight w:hRule="exact" w:val="397"/>
        </w:trPr>
        <w:tc>
          <w:tcPr>
            <w:tcW w:w="1134" w:type="dxa"/>
          </w:tcPr>
          <w:p w14:paraId="14237248" w14:textId="77777777" w:rsidR="00C41B3A" w:rsidRPr="006A7A56" w:rsidRDefault="00C41B3A" w:rsidP="00C41B3A">
            <w:pPr>
              <w:spacing w:after="0" w:line="360" w:lineRule="auto"/>
              <w:contextualSpacing/>
              <w:jc w:val="center"/>
              <w:rPr>
                <w:rFonts w:cstheme="minorHAnsi"/>
              </w:rPr>
            </w:pPr>
            <w:r w:rsidRPr="006A7A56">
              <w:rPr>
                <w:rFonts w:cstheme="minorHAnsi"/>
              </w:rPr>
              <w:t>2017</w:t>
            </w:r>
          </w:p>
        </w:tc>
        <w:tc>
          <w:tcPr>
            <w:tcW w:w="1134" w:type="dxa"/>
            <w:vAlign w:val="bottom"/>
          </w:tcPr>
          <w:p w14:paraId="2EE3F9B1" w14:textId="1E12D47D"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7AEEC45A" w14:textId="5250BC92" w:rsidR="00C41B3A" w:rsidRPr="006A7A56" w:rsidRDefault="00C41B3A" w:rsidP="00C41B3A">
            <w:pPr>
              <w:spacing w:after="0" w:line="360" w:lineRule="auto"/>
              <w:contextualSpacing/>
              <w:jc w:val="center"/>
              <w:rPr>
                <w:rFonts w:cstheme="minorHAnsi"/>
                <w:color w:val="000000"/>
              </w:rPr>
            </w:pPr>
            <w:r>
              <w:rPr>
                <w:rFonts w:ascii="Calibri" w:hAnsi="Calibri" w:cs="Calibri"/>
              </w:rPr>
              <w:t>0.99</w:t>
            </w:r>
          </w:p>
        </w:tc>
        <w:tc>
          <w:tcPr>
            <w:tcW w:w="1134" w:type="dxa"/>
            <w:vAlign w:val="bottom"/>
          </w:tcPr>
          <w:p w14:paraId="34EFB4B8" w14:textId="2129F9CC"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6AF4D2C7" w14:textId="3621C44D" w:rsidR="00C41B3A" w:rsidRPr="006A7A56" w:rsidRDefault="00C41B3A" w:rsidP="00C41B3A">
            <w:pPr>
              <w:spacing w:after="0" w:line="360" w:lineRule="auto"/>
              <w:contextualSpacing/>
              <w:jc w:val="center"/>
              <w:rPr>
                <w:rFonts w:cstheme="minorHAnsi"/>
                <w:color w:val="000000"/>
              </w:rPr>
            </w:pPr>
            <w:r>
              <w:rPr>
                <w:rFonts w:ascii="Calibri" w:hAnsi="Calibri" w:cs="Calibri"/>
              </w:rPr>
              <w:t>0.92</w:t>
            </w:r>
          </w:p>
        </w:tc>
      </w:tr>
      <w:tr w:rsidR="00C41B3A" w:rsidRPr="006A7A56" w14:paraId="516EBC6C" w14:textId="77777777" w:rsidTr="0007276E">
        <w:trPr>
          <w:trHeight w:hRule="exact" w:val="397"/>
        </w:trPr>
        <w:tc>
          <w:tcPr>
            <w:tcW w:w="1134" w:type="dxa"/>
          </w:tcPr>
          <w:p w14:paraId="3B622E5D" w14:textId="77777777" w:rsidR="00C41B3A" w:rsidRPr="006A7A56" w:rsidRDefault="00C41B3A" w:rsidP="00C41B3A">
            <w:pPr>
              <w:spacing w:after="0" w:line="360" w:lineRule="auto"/>
              <w:contextualSpacing/>
              <w:jc w:val="center"/>
              <w:rPr>
                <w:rFonts w:cstheme="minorHAnsi"/>
              </w:rPr>
            </w:pPr>
            <w:r w:rsidRPr="006A7A56">
              <w:rPr>
                <w:rFonts w:cstheme="minorHAnsi"/>
              </w:rPr>
              <w:t>2018</w:t>
            </w:r>
          </w:p>
        </w:tc>
        <w:tc>
          <w:tcPr>
            <w:tcW w:w="1134" w:type="dxa"/>
            <w:vAlign w:val="bottom"/>
          </w:tcPr>
          <w:p w14:paraId="40998C70" w14:textId="3916B915"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5DAD78AE" w14:textId="71C71F28" w:rsidR="00C41B3A" w:rsidRPr="006A7A56" w:rsidRDefault="00C41B3A" w:rsidP="00C41B3A">
            <w:pPr>
              <w:spacing w:after="0" w:line="360" w:lineRule="auto"/>
              <w:contextualSpacing/>
              <w:jc w:val="center"/>
              <w:rPr>
                <w:rFonts w:cstheme="minorHAnsi"/>
                <w:color w:val="000000"/>
              </w:rPr>
            </w:pPr>
            <w:r>
              <w:rPr>
                <w:rFonts w:ascii="Calibri" w:hAnsi="Calibri" w:cs="Calibri"/>
              </w:rPr>
              <w:t>1.00</w:t>
            </w:r>
          </w:p>
        </w:tc>
        <w:tc>
          <w:tcPr>
            <w:tcW w:w="1134" w:type="dxa"/>
            <w:vAlign w:val="bottom"/>
          </w:tcPr>
          <w:p w14:paraId="62FB9CCD" w14:textId="3AB2DE68"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69BB4C65" w14:textId="731588C2" w:rsidR="00C41B3A" w:rsidRPr="006A7A56" w:rsidRDefault="00C41B3A" w:rsidP="00C41B3A">
            <w:pPr>
              <w:spacing w:after="0" w:line="360" w:lineRule="auto"/>
              <w:contextualSpacing/>
              <w:jc w:val="center"/>
              <w:rPr>
                <w:rFonts w:cstheme="minorHAnsi"/>
                <w:color w:val="000000"/>
              </w:rPr>
            </w:pPr>
            <w:r>
              <w:rPr>
                <w:rFonts w:ascii="Calibri" w:hAnsi="Calibri" w:cs="Calibri"/>
              </w:rPr>
              <w:t>1.01</w:t>
            </w:r>
          </w:p>
        </w:tc>
      </w:tr>
      <w:tr w:rsidR="00C41B3A" w:rsidRPr="006A7A56" w14:paraId="6609F782" w14:textId="77777777" w:rsidTr="0007276E">
        <w:trPr>
          <w:trHeight w:hRule="exact" w:val="397"/>
        </w:trPr>
        <w:tc>
          <w:tcPr>
            <w:tcW w:w="1134" w:type="dxa"/>
          </w:tcPr>
          <w:p w14:paraId="203F4D22" w14:textId="77777777" w:rsidR="00C41B3A" w:rsidRPr="006A7A56" w:rsidRDefault="00C41B3A" w:rsidP="00C41B3A">
            <w:pPr>
              <w:spacing w:after="0" w:line="360" w:lineRule="auto"/>
              <w:contextualSpacing/>
              <w:jc w:val="center"/>
              <w:rPr>
                <w:rFonts w:cstheme="minorHAnsi"/>
              </w:rPr>
            </w:pPr>
            <w:r w:rsidRPr="006A7A56">
              <w:rPr>
                <w:rFonts w:cstheme="minorHAnsi"/>
              </w:rPr>
              <w:t>2019</w:t>
            </w:r>
          </w:p>
        </w:tc>
        <w:tc>
          <w:tcPr>
            <w:tcW w:w="1134" w:type="dxa"/>
            <w:vAlign w:val="bottom"/>
          </w:tcPr>
          <w:p w14:paraId="377ED949" w14:textId="70F83C21" w:rsidR="00C41B3A" w:rsidRPr="006A7A56" w:rsidRDefault="00C41B3A" w:rsidP="00C41B3A">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18628762" w14:textId="52A772ED" w:rsidR="00C41B3A" w:rsidRPr="006A7A56" w:rsidRDefault="00C41B3A" w:rsidP="00C41B3A">
            <w:pPr>
              <w:spacing w:after="0" w:line="360" w:lineRule="auto"/>
              <w:contextualSpacing/>
              <w:jc w:val="center"/>
              <w:rPr>
                <w:rFonts w:cstheme="minorHAnsi"/>
                <w:color w:val="000000"/>
              </w:rPr>
            </w:pPr>
            <w:r>
              <w:rPr>
                <w:rFonts w:ascii="Calibri" w:hAnsi="Calibri" w:cs="Calibri"/>
              </w:rPr>
              <w:t>1.01</w:t>
            </w:r>
          </w:p>
        </w:tc>
        <w:tc>
          <w:tcPr>
            <w:tcW w:w="1134" w:type="dxa"/>
            <w:vAlign w:val="bottom"/>
          </w:tcPr>
          <w:p w14:paraId="16F0877B" w14:textId="401B66DB" w:rsidR="00C41B3A" w:rsidRPr="006A7A56" w:rsidRDefault="00C41B3A" w:rsidP="00C41B3A">
            <w:pPr>
              <w:spacing w:after="0" w:line="360" w:lineRule="auto"/>
              <w:contextualSpacing/>
              <w:jc w:val="center"/>
              <w:rPr>
                <w:rFonts w:cstheme="minorHAnsi"/>
                <w:color w:val="000000"/>
              </w:rPr>
            </w:pPr>
            <w:r>
              <w:rPr>
                <w:rFonts w:ascii="Calibri" w:hAnsi="Calibri" w:cs="Calibri"/>
              </w:rPr>
              <w:t>0.97</w:t>
            </w:r>
          </w:p>
        </w:tc>
        <w:tc>
          <w:tcPr>
            <w:tcW w:w="1134" w:type="dxa"/>
            <w:vAlign w:val="bottom"/>
          </w:tcPr>
          <w:p w14:paraId="248A3B19" w14:textId="69A76997" w:rsidR="00C41B3A" w:rsidRPr="006A7A56" w:rsidRDefault="00C41B3A" w:rsidP="00C41B3A">
            <w:pPr>
              <w:spacing w:after="0" w:line="360" w:lineRule="auto"/>
              <w:contextualSpacing/>
              <w:jc w:val="center"/>
              <w:rPr>
                <w:rFonts w:cstheme="minorHAnsi"/>
                <w:color w:val="000000"/>
              </w:rPr>
            </w:pPr>
            <w:r>
              <w:rPr>
                <w:rFonts w:ascii="Calibri" w:hAnsi="Calibri" w:cs="Calibri"/>
              </w:rPr>
              <w:t>1.05</w:t>
            </w:r>
          </w:p>
        </w:tc>
      </w:tr>
      <w:tr w:rsidR="00C41B3A" w:rsidRPr="006A7A56" w14:paraId="2C192C78" w14:textId="77777777" w:rsidTr="0007276E">
        <w:trPr>
          <w:trHeight w:hRule="exact" w:val="397"/>
        </w:trPr>
        <w:tc>
          <w:tcPr>
            <w:tcW w:w="1134" w:type="dxa"/>
            <w:tcBorders>
              <w:bottom w:val="single" w:sz="4" w:space="0" w:color="auto"/>
            </w:tcBorders>
          </w:tcPr>
          <w:p w14:paraId="276936BB" w14:textId="77777777" w:rsidR="00C41B3A" w:rsidRPr="006A7A56" w:rsidRDefault="00C41B3A" w:rsidP="00C41B3A">
            <w:pPr>
              <w:spacing w:after="0" w:line="360" w:lineRule="auto"/>
              <w:contextualSpacing/>
              <w:jc w:val="center"/>
              <w:rPr>
                <w:rFonts w:cstheme="minorHAnsi"/>
              </w:rPr>
            </w:pPr>
            <w:r w:rsidRPr="006A7A56">
              <w:rPr>
                <w:rFonts w:cstheme="minorHAnsi"/>
              </w:rPr>
              <w:t>2020</w:t>
            </w:r>
          </w:p>
        </w:tc>
        <w:tc>
          <w:tcPr>
            <w:tcW w:w="1134" w:type="dxa"/>
            <w:tcBorders>
              <w:bottom w:val="single" w:sz="4" w:space="0" w:color="auto"/>
            </w:tcBorders>
            <w:vAlign w:val="bottom"/>
          </w:tcPr>
          <w:p w14:paraId="0A656B1E" w14:textId="21DAA1C8" w:rsidR="00C41B3A" w:rsidRPr="006A7A56" w:rsidRDefault="00C41B3A" w:rsidP="00C41B3A">
            <w:pPr>
              <w:spacing w:after="0" w:line="360" w:lineRule="auto"/>
              <w:contextualSpacing/>
              <w:jc w:val="center"/>
              <w:rPr>
                <w:rFonts w:cstheme="minorHAnsi"/>
                <w:color w:val="000000"/>
              </w:rPr>
            </w:pPr>
            <w:r>
              <w:rPr>
                <w:rFonts w:ascii="Calibri" w:hAnsi="Calibri" w:cs="Calibri"/>
              </w:rPr>
              <w:t>1.04</w:t>
            </w:r>
          </w:p>
        </w:tc>
        <w:tc>
          <w:tcPr>
            <w:tcW w:w="1134" w:type="dxa"/>
            <w:tcBorders>
              <w:bottom w:val="single" w:sz="4" w:space="0" w:color="auto"/>
            </w:tcBorders>
            <w:vAlign w:val="bottom"/>
          </w:tcPr>
          <w:p w14:paraId="6FCB26CD" w14:textId="7017DB8D" w:rsidR="00C41B3A" w:rsidRPr="006A7A56" w:rsidRDefault="00C41B3A" w:rsidP="00C41B3A">
            <w:pPr>
              <w:spacing w:after="0" w:line="360" w:lineRule="auto"/>
              <w:contextualSpacing/>
              <w:jc w:val="center"/>
              <w:rPr>
                <w:rFonts w:cstheme="minorHAnsi"/>
                <w:color w:val="000000"/>
              </w:rPr>
            </w:pPr>
            <w:r>
              <w:rPr>
                <w:rFonts w:ascii="Calibri" w:hAnsi="Calibri" w:cs="Calibri"/>
              </w:rPr>
              <w:t>0.93</w:t>
            </w:r>
          </w:p>
        </w:tc>
        <w:tc>
          <w:tcPr>
            <w:tcW w:w="1134" w:type="dxa"/>
            <w:tcBorders>
              <w:bottom w:val="single" w:sz="4" w:space="0" w:color="auto"/>
            </w:tcBorders>
            <w:vAlign w:val="bottom"/>
          </w:tcPr>
          <w:p w14:paraId="5F9C7C8F" w14:textId="076C4A0B" w:rsidR="00C41B3A" w:rsidRPr="006A7A56" w:rsidRDefault="00C41B3A" w:rsidP="00C41B3A">
            <w:pPr>
              <w:spacing w:after="0" w:line="360" w:lineRule="auto"/>
              <w:contextualSpacing/>
              <w:jc w:val="center"/>
              <w:rPr>
                <w:rFonts w:cstheme="minorHAnsi"/>
                <w:color w:val="000000"/>
              </w:rPr>
            </w:pPr>
            <w:r>
              <w:rPr>
                <w:rFonts w:ascii="Calibri" w:hAnsi="Calibri" w:cs="Calibri"/>
              </w:rPr>
              <w:t>0.56</w:t>
            </w:r>
          </w:p>
        </w:tc>
        <w:tc>
          <w:tcPr>
            <w:tcW w:w="1134" w:type="dxa"/>
            <w:tcBorders>
              <w:bottom w:val="single" w:sz="4" w:space="0" w:color="auto"/>
            </w:tcBorders>
            <w:vAlign w:val="bottom"/>
          </w:tcPr>
          <w:p w14:paraId="11635DFB" w14:textId="0ECE7023" w:rsidR="00C41B3A" w:rsidRPr="006A7A56" w:rsidRDefault="00C41B3A" w:rsidP="00C41B3A">
            <w:pPr>
              <w:spacing w:after="0" w:line="360" w:lineRule="auto"/>
              <w:contextualSpacing/>
              <w:jc w:val="center"/>
              <w:rPr>
                <w:rFonts w:cstheme="minorHAnsi"/>
                <w:color w:val="000000"/>
              </w:rPr>
            </w:pPr>
            <w:r>
              <w:rPr>
                <w:rFonts w:ascii="Calibri" w:hAnsi="Calibri" w:cs="Calibri"/>
              </w:rPr>
              <w:t>0.81</w:t>
            </w:r>
          </w:p>
        </w:tc>
      </w:tr>
    </w:tbl>
    <w:p w14:paraId="5CCBB99B" w14:textId="77777777" w:rsidR="00C41B3A" w:rsidRDefault="00C41B3A" w:rsidP="00C41B3A">
      <w:pPr>
        <w:pStyle w:val="ListParagraph"/>
        <w:spacing w:after="0" w:line="240" w:lineRule="auto"/>
        <w:jc w:val="both"/>
        <w:rPr>
          <w:rFonts w:ascii="Times New Roman" w:hAnsi="Times New Roman" w:cs="Times New Roman"/>
        </w:rPr>
      </w:pPr>
    </w:p>
    <w:p w14:paraId="0E9C4A20" w14:textId="77777777" w:rsidR="00C41B3A" w:rsidRDefault="00C41B3A" w:rsidP="00C41B3A">
      <w:pPr>
        <w:pStyle w:val="ListParagraph"/>
        <w:spacing w:after="0" w:line="240" w:lineRule="auto"/>
        <w:jc w:val="both"/>
        <w:rPr>
          <w:rFonts w:ascii="Times New Roman" w:hAnsi="Times New Roman" w:cs="Times New Roman"/>
        </w:rPr>
      </w:pPr>
      <w:r>
        <w:rPr>
          <w:rFonts w:ascii="Times New Roman" w:hAnsi="Times New Roman" w:cs="Times New Roman"/>
        </w:rPr>
        <w:t xml:space="preserve">Note: the income stream analysis relates only to a subpopulation of charities with an annual income of at least £500k. </w:t>
      </w:r>
    </w:p>
    <w:p w14:paraId="1D1E866A" w14:textId="1B786A4A" w:rsidR="00C41B3A" w:rsidRDefault="00C41B3A" w:rsidP="006A7A56">
      <w:pPr>
        <w:pStyle w:val="ListParagraph"/>
        <w:spacing w:after="0" w:line="240" w:lineRule="auto"/>
        <w:jc w:val="both"/>
        <w:rPr>
          <w:rFonts w:ascii="Times New Roman" w:hAnsi="Times New Roman" w:cs="Times New Roman"/>
        </w:rPr>
      </w:pPr>
      <w:r>
        <w:rPr>
          <w:rFonts w:ascii="Times New Roman" w:hAnsi="Times New Roman" w:cs="Times New Roman"/>
        </w:rPr>
        <w:br w:type="page"/>
      </w:r>
    </w:p>
    <w:p w14:paraId="3B2BD081" w14:textId="77777777" w:rsidR="007F368B" w:rsidRDefault="007F368B" w:rsidP="00C41B3A">
      <w:pPr>
        <w:spacing w:after="0" w:line="360" w:lineRule="auto"/>
        <w:contextualSpacing/>
        <w:jc w:val="both"/>
        <w:rPr>
          <w:rFonts w:asciiTheme="majorBidi" w:eastAsia="PMingLiU" w:hAnsiTheme="majorBidi" w:cstheme="majorBidi"/>
          <w:sz w:val="24"/>
          <w:szCs w:val="24"/>
          <w:lang w:eastAsia="zh-TW"/>
        </w:rPr>
      </w:pPr>
    </w:p>
    <w:p w14:paraId="0D454086" w14:textId="6A362B66" w:rsidR="00C41B3A" w:rsidRPr="000A702F" w:rsidRDefault="00C41B3A" w:rsidP="00C41B3A">
      <w:pPr>
        <w:spacing w:after="0" w:line="360" w:lineRule="auto"/>
        <w:contextualSpacing/>
        <w:jc w:val="both"/>
        <w:rPr>
          <w:rFonts w:asciiTheme="majorBidi" w:eastAsia="PMingLiU" w:hAnsiTheme="majorBidi" w:cstheme="majorBidi"/>
          <w:sz w:val="24"/>
          <w:szCs w:val="24"/>
          <w:lang w:eastAsia="zh-TW"/>
        </w:rPr>
      </w:pPr>
      <w:bookmarkStart w:id="8" w:name="_Hlk109123720"/>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w:t>
      </w:r>
      <w:r w:rsidR="00BF1263">
        <w:rPr>
          <w:rFonts w:asciiTheme="majorBidi" w:eastAsia="PMingLiU" w:hAnsiTheme="majorBidi" w:cstheme="majorBidi"/>
          <w:sz w:val="24"/>
          <w:szCs w:val="24"/>
          <w:lang w:eastAsia="zh-TW"/>
        </w:rPr>
        <w:t>6</w:t>
      </w:r>
      <w:r w:rsidRPr="000A702F">
        <w:rPr>
          <w:rFonts w:asciiTheme="majorBidi" w:eastAsia="PMingLiU" w:hAnsiTheme="majorBidi" w:cstheme="majorBidi"/>
          <w:sz w:val="24"/>
          <w:szCs w:val="24"/>
          <w:lang w:eastAsia="zh-TW"/>
        </w:rPr>
        <w:t xml:space="preserve">. </w:t>
      </w:r>
      <w:r w:rsidR="00BF1263" w:rsidRPr="000A702F">
        <w:rPr>
          <w:rFonts w:asciiTheme="majorBidi" w:eastAsia="PMingLiU" w:hAnsiTheme="majorBidi" w:cstheme="majorBidi"/>
          <w:sz w:val="24"/>
          <w:szCs w:val="24"/>
          <w:lang w:eastAsia="zh-TW"/>
        </w:rPr>
        <w:t>25</w:t>
      </w:r>
      <w:r w:rsidR="00BF1263" w:rsidRPr="000A702F">
        <w:rPr>
          <w:rFonts w:asciiTheme="majorBidi" w:eastAsia="PMingLiU" w:hAnsiTheme="majorBidi" w:cstheme="majorBidi"/>
          <w:sz w:val="24"/>
          <w:szCs w:val="24"/>
          <w:vertAlign w:val="superscript"/>
          <w:lang w:eastAsia="zh-TW"/>
        </w:rPr>
        <w:t>th</w:t>
      </w:r>
      <w:r w:rsidR="00BF1263" w:rsidRPr="000A702F">
        <w:rPr>
          <w:rFonts w:asciiTheme="majorBidi" w:eastAsia="PMingLiU" w:hAnsiTheme="majorBidi" w:cstheme="majorBidi"/>
          <w:sz w:val="24"/>
          <w:szCs w:val="24"/>
          <w:lang w:eastAsia="zh-TW"/>
        </w:rPr>
        <w:t xml:space="preserve"> percentile of the annual real relative growth rate</w:t>
      </w:r>
      <w:r w:rsidR="00BF1263">
        <w:rPr>
          <w:rFonts w:asciiTheme="majorBidi" w:eastAsia="PMingLiU" w:hAnsiTheme="majorBidi" w:cstheme="majorBidi"/>
          <w:sz w:val="24"/>
          <w:szCs w:val="24"/>
          <w:lang w:eastAsia="zh-TW"/>
        </w:rPr>
        <w:t xml:space="preserve"> in specific charitable income streams</w:t>
      </w:r>
    </w:p>
    <w:bookmarkEnd w:id="8"/>
    <w:p w14:paraId="34C8FAF8" w14:textId="77777777" w:rsidR="00C41B3A" w:rsidRPr="000A702F" w:rsidRDefault="00C41B3A" w:rsidP="00C41B3A">
      <w:pPr>
        <w:spacing w:after="0" w:line="360" w:lineRule="auto"/>
        <w:contextualSpacing/>
        <w:jc w:val="both"/>
        <w:rPr>
          <w:rFonts w:asciiTheme="majorBidi" w:eastAsia="PMingLiU" w:hAnsiTheme="majorBidi" w:cstheme="majorBidi"/>
          <w:sz w:val="12"/>
          <w:szCs w:val="12"/>
          <w:lang w:eastAsia="zh-TW"/>
        </w:rPr>
      </w:pPr>
    </w:p>
    <w:tbl>
      <w:tblPr>
        <w:tblW w:w="0" w:type="auto"/>
        <w:tblInd w:w="563" w:type="dxa"/>
        <w:tblLayout w:type="fixed"/>
        <w:tblLook w:val="04A0" w:firstRow="1" w:lastRow="0" w:firstColumn="1" w:lastColumn="0" w:noHBand="0" w:noVBand="1"/>
      </w:tblPr>
      <w:tblGrid>
        <w:gridCol w:w="1134"/>
        <w:gridCol w:w="1134"/>
        <w:gridCol w:w="1134"/>
        <w:gridCol w:w="1134"/>
        <w:gridCol w:w="1134"/>
      </w:tblGrid>
      <w:tr w:rsidR="00C41B3A" w:rsidRPr="006A7A56" w14:paraId="289938F8" w14:textId="77777777" w:rsidTr="00553F19">
        <w:trPr>
          <w:cantSplit/>
          <w:trHeight w:hRule="exact" w:val="1871"/>
        </w:trPr>
        <w:tc>
          <w:tcPr>
            <w:tcW w:w="1134" w:type="dxa"/>
            <w:vAlign w:val="bottom"/>
          </w:tcPr>
          <w:p w14:paraId="1D50CEF8" w14:textId="77777777" w:rsidR="00C41B3A" w:rsidRPr="006A7A56" w:rsidRDefault="00C41B3A" w:rsidP="00553F19">
            <w:pPr>
              <w:spacing w:after="0" w:line="360" w:lineRule="auto"/>
              <w:contextualSpacing/>
              <w:jc w:val="both"/>
              <w:rPr>
                <w:rFonts w:eastAsia="PMingLiU" w:cstheme="minorHAnsi"/>
                <w:color w:val="000000"/>
                <w:lang w:eastAsia="zh-TW"/>
              </w:rPr>
            </w:pPr>
          </w:p>
        </w:tc>
        <w:tc>
          <w:tcPr>
            <w:tcW w:w="1134" w:type="dxa"/>
            <w:tcBorders>
              <w:bottom w:val="single" w:sz="4" w:space="0" w:color="auto"/>
            </w:tcBorders>
            <w:textDirection w:val="btLr"/>
            <w:vAlign w:val="center"/>
          </w:tcPr>
          <w:p w14:paraId="4020AF86"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eastAsia="PMingLiU" w:cstheme="minorHAnsi"/>
                <w:color w:val="000000"/>
                <w:lang w:eastAsia="zh-TW"/>
              </w:rPr>
              <w:t>Donations and legacies</w:t>
            </w:r>
          </w:p>
        </w:tc>
        <w:tc>
          <w:tcPr>
            <w:tcW w:w="1134" w:type="dxa"/>
            <w:tcBorders>
              <w:bottom w:val="single" w:sz="4" w:space="0" w:color="auto"/>
            </w:tcBorders>
            <w:textDirection w:val="btLr"/>
            <w:vAlign w:val="center"/>
          </w:tcPr>
          <w:p w14:paraId="40FA80B2"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charitable activities</w:t>
            </w:r>
          </w:p>
        </w:tc>
        <w:tc>
          <w:tcPr>
            <w:tcW w:w="1134" w:type="dxa"/>
            <w:tcBorders>
              <w:bottom w:val="single" w:sz="4" w:space="0" w:color="auto"/>
            </w:tcBorders>
            <w:textDirection w:val="btLr"/>
            <w:vAlign w:val="center"/>
          </w:tcPr>
          <w:p w14:paraId="6527FE69"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trading</w:t>
            </w:r>
          </w:p>
        </w:tc>
        <w:tc>
          <w:tcPr>
            <w:tcW w:w="1134" w:type="dxa"/>
            <w:tcBorders>
              <w:bottom w:val="single" w:sz="4" w:space="0" w:color="auto"/>
            </w:tcBorders>
            <w:textDirection w:val="btLr"/>
            <w:vAlign w:val="center"/>
          </w:tcPr>
          <w:p w14:paraId="4A57E281" w14:textId="77777777" w:rsidR="00C41B3A" w:rsidRPr="006A7A56" w:rsidRDefault="00C41B3A" w:rsidP="00553F19">
            <w:pPr>
              <w:spacing w:after="0" w:line="240" w:lineRule="auto"/>
              <w:ind w:left="113" w:right="113"/>
              <w:contextualSpacing/>
              <w:jc w:val="right"/>
              <w:rPr>
                <w:rFonts w:eastAsia="PMingLiU" w:cstheme="minorHAnsi"/>
                <w:color w:val="000000"/>
                <w:lang w:eastAsia="zh-TW"/>
              </w:rPr>
            </w:pPr>
            <w:r w:rsidRPr="006A7A56">
              <w:rPr>
                <w:rFonts w:cstheme="minorHAnsi"/>
                <w:color w:val="252525"/>
                <w:shd w:val="clear" w:color="auto" w:fill="FFFFFF"/>
              </w:rPr>
              <w:t>Income from investments</w:t>
            </w:r>
          </w:p>
        </w:tc>
      </w:tr>
      <w:tr w:rsidR="00BF1263" w:rsidRPr="006A7A56" w14:paraId="6C5BC163" w14:textId="77777777" w:rsidTr="000D49E7">
        <w:trPr>
          <w:trHeight w:hRule="exact" w:val="397"/>
        </w:trPr>
        <w:tc>
          <w:tcPr>
            <w:tcW w:w="1134" w:type="dxa"/>
          </w:tcPr>
          <w:p w14:paraId="192B4E39" w14:textId="77777777" w:rsidR="00BF1263" w:rsidRPr="006A7A56" w:rsidRDefault="00BF1263" w:rsidP="00BF1263">
            <w:pPr>
              <w:spacing w:after="0" w:line="360" w:lineRule="auto"/>
              <w:contextualSpacing/>
              <w:jc w:val="center"/>
              <w:rPr>
                <w:rFonts w:cstheme="minorHAnsi"/>
              </w:rPr>
            </w:pPr>
            <w:r w:rsidRPr="006A7A56">
              <w:rPr>
                <w:rFonts w:cstheme="minorHAnsi"/>
              </w:rPr>
              <w:t>2008</w:t>
            </w:r>
          </w:p>
        </w:tc>
        <w:tc>
          <w:tcPr>
            <w:tcW w:w="1134" w:type="dxa"/>
            <w:tcBorders>
              <w:top w:val="single" w:sz="4" w:space="0" w:color="auto"/>
            </w:tcBorders>
            <w:vAlign w:val="bottom"/>
          </w:tcPr>
          <w:p w14:paraId="2D64A92A" w14:textId="38EA1980" w:rsidR="00BF1263" w:rsidRPr="006A7A56" w:rsidRDefault="00BF1263" w:rsidP="00BF1263">
            <w:pPr>
              <w:spacing w:after="0" w:line="360" w:lineRule="auto"/>
              <w:contextualSpacing/>
              <w:jc w:val="center"/>
              <w:rPr>
                <w:rFonts w:cstheme="minorHAnsi"/>
              </w:rPr>
            </w:pPr>
            <w:r>
              <w:rPr>
                <w:rFonts w:ascii="Calibri" w:hAnsi="Calibri" w:cs="Calibri"/>
              </w:rPr>
              <w:t>0.67</w:t>
            </w:r>
          </w:p>
        </w:tc>
        <w:tc>
          <w:tcPr>
            <w:tcW w:w="1134" w:type="dxa"/>
            <w:tcBorders>
              <w:top w:val="single" w:sz="4" w:space="0" w:color="auto"/>
            </w:tcBorders>
            <w:vAlign w:val="bottom"/>
          </w:tcPr>
          <w:p w14:paraId="09BA7C8A" w14:textId="62072616" w:rsidR="00BF1263" w:rsidRPr="006A7A56" w:rsidRDefault="00BF1263" w:rsidP="00BF1263">
            <w:pPr>
              <w:spacing w:after="0" w:line="360" w:lineRule="auto"/>
              <w:contextualSpacing/>
              <w:jc w:val="center"/>
              <w:rPr>
                <w:rFonts w:cstheme="minorHAnsi"/>
              </w:rPr>
            </w:pPr>
            <w:r>
              <w:rPr>
                <w:rFonts w:ascii="Calibri" w:hAnsi="Calibri" w:cs="Calibri"/>
              </w:rPr>
              <w:t>0.93</w:t>
            </w:r>
          </w:p>
        </w:tc>
        <w:tc>
          <w:tcPr>
            <w:tcW w:w="1134" w:type="dxa"/>
            <w:tcBorders>
              <w:top w:val="single" w:sz="4" w:space="0" w:color="auto"/>
            </w:tcBorders>
            <w:vAlign w:val="bottom"/>
          </w:tcPr>
          <w:p w14:paraId="52486A29" w14:textId="71076375" w:rsidR="00BF1263" w:rsidRPr="006A7A56" w:rsidRDefault="00BF1263" w:rsidP="00BF1263">
            <w:pPr>
              <w:spacing w:after="0" w:line="360" w:lineRule="auto"/>
              <w:contextualSpacing/>
              <w:jc w:val="center"/>
              <w:rPr>
                <w:rFonts w:cstheme="minorHAnsi"/>
              </w:rPr>
            </w:pPr>
            <w:r>
              <w:rPr>
                <w:rFonts w:ascii="Calibri" w:hAnsi="Calibri" w:cs="Calibri"/>
              </w:rPr>
              <w:t>0.75</w:t>
            </w:r>
          </w:p>
        </w:tc>
        <w:tc>
          <w:tcPr>
            <w:tcW w:w="1134" w:type="dxa"/>
            <w:tcBorders>
              <w:top w:val="single" w:sz="4" w:space="0" w:color="auto"/>
            </w:tcBorders>
            <w:vAlign w:val="bottom"/>
          </w:tcPr>
          <w:p w14:paraId="3F1D914B" w14:textId="0CDA59F0" w:rsidR="00BF1263" w:rsidRPr="006A7A56" w:rsidRDefault="00BF1263" w:rsidP="00BF1263">
            <w:pPr>
              <w:spacing w:after="0" w:line="360" w:lineRule="auto"/>
              <w:contextualSpacing/>
              <w:jc w:val="center"/>
              <w:rPr>
                <w:rFonts w:cstheme="minorHAnsi"/>
              </w:rPr>
            </w:pPr>
            <w:r>
              <w:rPr>
                <w:rFonts w:ascii="Calibri" w:hAnsi="Calibri" w:cs="Calibri"/>
              </w:rPr>
              <w:t>0.76</w:t>
            </w:r>
          </w:p>
        </w:tc>
      </w:tr>
      <w:tr w:rsidR="00BF1263" w:rsidRPr="006A7A56" w14:paraId="75DFB792" w14:textId="77777777" w:rsidTr="000D49E7">
        <w:trPr>
          <w:trHeight w:hRule="exact" w:val="397"/>
        </w:trPr>
        <w:tc>
          <w:tcPr>
            <w:tcW w:w="1134" w:type="dxa"/>
          </w:tcPr>
          <w:p w14:paraId="1716D653" w14:textId="77777777" w:rsidR="00BF1263" w:rsidRPr="006A7A56" w:rsidRDefault="00BF1263" w:rsidP="00BF1263">
            <w:pPr>
              <w:spacing w:after="0" w:line="360" w:lineRule="auto"/>
              <w:contextualSpacing/>
              <w:jc w:val="center"/>
              <w:rPr>
                <w:rFonts w:cstheme="minorHAnsi"/>
              </w:rPr>
            </w:pPr>
            <w:r w:rsidRPr="006A7A56">
              <w:rPr>
                <w:rFonts w:cstheme="minorHAnsi"/>
              </w:rPr>
              <w:t>2009</w:t>
            </w:r>
          </w:p>
        </w:tc>
        <w:tc>
          <w:tcPr>
            <w:tcW w:w="1134" w:type="dxa"/>
            <w:vAlign w:val="bottom"/>
          </w:tcPr>
          <w:p w14:paraId="6228DC3B" w14:textId="65606382"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5495B878" w14:textId="640DF8DE" w:rsidR="00BF1263" w:rsidRPr="006A7A56" w:rsidRDefault="00BF1263" w:rsidP="00BF1263">
            <w:pPr>
              <w:spacing w:after="0" w:line="360" w:lineRule="auto"/>
              <w:contextualSpacing/>
              <w:jc w:val="center"/>
              <w:rPr>
                <w:rFonts w:cstheme="minorHAnsi"/>
                <w:color w:val="000000"/>
              </w:rPr>
            </w:pPr>
            <w:r>
              <w:rPr>
                <w:rFonts w:ascii="Calibri" w:hAnsi="Calibri" w:cs="Calibri"/>
              </w:rPr>
              <w:t>0.98</w:t>
            </w:r>
          </w:p>
        </w:tc>
        <w:tc>
          <w:tcPr>
            <w:tcW w:w="1134" w:type="dxa"/>
            <w:vAlign w:val="bottom"/>
          </w:tcPr>
          <w:p w14:paraId="0ED2C929" w14:textId="3DD0E3A3" w:rsidR="00BF1263" w:rsidRPr="006A7A56" w:rsidRDefault="00BF1263" w:rsidP="00BF1263">
            <w:pPr>
              <w:spacing w:after="0" w:line="360" w:lineRule="auto"/>
              <w:contextualSpacing/>
              <w:jc w:val="center"/>
              <w:rPr>
                <w:rFonts w:cstheme="minorHAnsi"/>
                <w:color w:val="000000"/>
              </w:rPr>
            </w:pPr>
            <w:r>
              <w:rPr>
                <w:rFonts w:ascii="Calibri" w:hAnsi="Calibri" w:cs="Calibri"/>
              </w:rPr>
              <w:t>0.78</w:t>
            </w:r>
          </w:p>
        </w:tc>
        <w:tc>
          <w:tcPr>
            <w:tcW w:w="1134" w:type="dxa"/>
            <w:vAlign w:val="bottom"/>
          </w:tcPr>
          <w:p w14:paraId="477BDD25" w14:textId="1F0781E3" w:rsidR="00BF1263" w:rsidRPr="006A7A56" w:rsidRDefault="00BF1263" w:rsidP="00BF1263">
            <w:pPr>
              <w:spacing w:after="0" w:line="360" w:lineRule="auto"/>
              <w:contextualSpacing/>
              <w:jc w:val="center"/>
              <w:rPr>
                <w:rFonts w:cstheme="minorHAnsi"/>
                <w:color w:val="000000"/>
              </w:rPr>
            </w:pPr>
            <w:r>
              <w:rPr>
                <w:rFonts w:ascii="Calibri" w:hAnsi="Calibri" w:cs="Calibri"/>
              </w:rPr>
              <w:t>0.17</w:t>
            </w:r>
          </w:p>
        </w:tc>
      </w:tr>
      <w:tr w:rsidR="00BF1263" w:rsidRPr="006A7A56" w14:paraId="02FC662D" w14:textId="77777777" w:rsidTr="000D49E7">
        <w:trPr>
          <w:trHeight w:hRule="exact" w:val="397"/>
        </w:trPr>
        <w:tc>
          <w:tcPr>
            <w:tcW w:w="1134" w:type="dxa"/>
          </w:tcPr>
          <w:p w14:paraId="229241CB" w14:textId="77777777" w:rsidR="00BF1263" w:rsidRPr="006A7A56" w:rsidRDefault="00BF1263" w:rsidP="00BF1263">
            <w:pPr>
              <w:spacing w:after="0" w:line="360" w:lineRule="auto"/>
              <w:contextualSpacing/>
              <w:jc w:val="center"/>
              <w:rPr>
                <w:rFonts w:cstheme="minorHAnsi"/>
              </w:rPr>
            </w:pPr>
            <w:r w:rsidRPr="006A7A56">
              <w:rPr>
                <w:rFonts w:cstheme="minorHAnsi"/>
              </w:rPr>
              <w:t>2010</w:t>
            </w:r>
          </w:p>
        </w:tc>
        <w:tc>
          <w:tcPr>
            <w:tcW w:w="1134" w:type="dxa"/>
            <w:vAlign w:val="bottom"/>
          </w:tcPr>
          <w:p w14:paraId="5FF2D5FF" w14:textId="141AE932" w:rsidR="00BF1263" w:rsidRPr="006A7A56" w:rsidRDefault="00BF1263" w:rsidP="00BF1263">
            <w:pPr>
              <w:spacing w:after="0" w:line="360" w:lineRule="auto"/>
              <w:contextualSpacing/>
              <w:jc w:val="center"/>
              <w:rPr>
                <w:rFonts w:cstheme="minorHAnsi"/>
                <w:color w:val="000000"/>
              </w:rPr>
            </w:pPr>
            <w:r>
              <w:rPr>
                <w:rFonts w:ascii="Calibri" w:hAnsi="Calibri" w:cs="Calibri"/>
              </w:rPr>
              <w:t>0.72</w:t>
            </w:r>
          </w:p>
        </w:tc>
        <w:tc>
          <w:tcPr>
            <w:tcW w:w="1134" w:type="dxa"/>
            <w:vAlign w:val="bottom"/>
          </w:tcPr>
          <w:p w14:paraId="02087BE5" w14:textId="6F5A1E13" w:rsidR="00BF1263" w:rsidRPr="006A7A56" w:rsidRDefault="00BF1263" w:rsidP="00BF1263">
            <w:pPr>
              <w:spacing w:after="0" w:line="360" w:lineRule="auto"/>
              <w:contextualSpacing/>
              <w:jc w:val="center"/>
              <w:rPr>
                <w:rFonts w:cstheme="minorHAnsi"/>
                <w:color w:val="000000"/>
              </w:rPr>
            </w:pPr>
            <w:r>
              <w:rPr>
                <w:rFonts w:ascii="Calibri" w:hAnsi="Calibri" w:cs="Calibri"/>
              </w:rPr>
              <w:t>0.90</w:t>
            </w:r>
          </w:p>
        </w:tc>
        <w:tc>
          <w:tcPr>
            <w:tcW w:w="1134" w:type="dxa"/>
            <w:vAlign w:val="bottom"/>
          </w:tcPr>
          <w:p w14:paraId="1A85B505" w14:textId="202A14FE" w:rsidR="00BF1263" w:rsidRPr="006A7A56" w:rsidRDefault="00BF1263" w:rsidP="00BF1263">
            <w:pPr>
              <w:spacing w:after="0" w:line="360" w:lineRule="auto"/>
              <w:contextualSpacing/>
              <w:jc w:val="center"/>
              <w:rPr>
                <w:rFonts w:cstheme="minorHAnsi"/>
                <w:color w:val="000000"/>
              </w:rPr>
            </w:pPr>
            <w:r>
              <w:rPr>
                <w:rFonts w:ascii="Calibri" w:hAnsi="Calibri" w:cs="Calibri"/>
              </w:rPr>
              <w:t>0.77</w:t>
            </w:r>
          </w:p>
        </w:tc>
        <w:tc>
          <w:tcPr>
            <w:tcW w:w="1134" w:type="dxa"/>
            <w:vAlign w:val="bottom"/>
          </w:tcPr>
          <w:p w14:paraId="167E3678" w14:textId="442ED8DA" w:rsidR="00BF1263" w:rsidRPr="006A7A56" w:rsidRDefault="00BF1263" w:rsidP="00BF1263">
            <w:pPr>
              <w:spacing w:after="0" w:line="360" w:lineRule="auto"/>
              <w:contextualSpacing/>
              <w:jc w:val="center"/>
              <w:rPr>
                <w:rFonts w:cstheme="minorHAnsi"/>
                <w:color w:val="000000"/>
              </w:rPr>
            </w:pPr>
            <w:r>
              <w:rPr>
                <w:rFonts w:ascii="Calibri" w:hAnsi="Calibri" w:cs="Calibri"/>
              </w:rPr>
              <w:t>0.39</w:t>
            </w:r>
          </w:p>
        </w:tc>
      </w:tr>
      <w:tr w:rsidR="00BF1263" w:rsidRPr="006A7A56" w14:paraId="5C1AD0FF" w14:textId="77777777" w:rsidTr="000D49E7">
        <w:trPr>
          <w:trHeight w:hRule="exact" w:val="397"/>
        </w:trPr>
        <w:tc>
          <w:tcPr>
            <w:tcW w:w="1134" w:type="dxa"/>
          </w:tcPr>
          <w:p w14:paraId="27E871E3" w14:textId="77777777" w:rsidR="00BF1263" w:rsidRPr="006A7A56" w:rsidRDefault="00BF1263" w:rsidP="00BF1263">
            <w:pPr>
              <w:spacing w:after="0" w:line="360" w:lineRule="auto"/>
              <w:contextualSpacing/>
              <w:jc w:val="center"/>
              <w:rPr>
                <w:rFonts w:cstheme="minorHAnsi"/>
              </w:rPr>
            </w:pPr>
            <w:r w:rsidRPr="006A7A56">
              <w:rPr>
                <w:rFonts w:cstheme="minorHAnsi"/>
              </w:rPr>
              <w:t>2011</w:t>
            </w:r>
          </w:p>
        </w:tc>
        <w:tc>
          <w:tcPr>
            <w:tcW w:w="1134" w:type="dxa"/>
            <w:vAlign w:val="bottom"/>
          </w:tcPr>
          <w:p w14:paraId="1B65EB62" w14:textId="02CE915C"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3003D7E2" w14:textId="458778D5" w:rsidR="00BF1263" w:rsidRPr="006A7A56" w:rsidRDefault="00BF1263" w:rsidP="00BF1263">
            <w:pPr>
              <w:spacing w:after="0" w:line="360" w:lineRule="auto"/>
              <w:contextualSpacing/>
              <w:jc w:val="center"/>
              <w:rPr>
                <w:rFonts w:cstheme="minorHAnsi"/>
                <w:color w:val="000000"/>
              </w:rPr>
            </w:pPr>
            <w:r>
              <w:rPr>
                <w:rFonts w:ascii="Calibri" w:hAnsi="Calibri" w:cs="Calibri"/>
              </w:rPr>
              <w:t>0.87</w:t>
            </w:r>
          </w:p>
        </w:tc>
        <w:tc>
          <w:tcPr>
            <w:tcW w:w="1134" w:type="dxa"/>
            <w:vAlign w:val="bottom"/>
          </w:tcPr>
          <w:p w14:paraId="1E7DC54E" w14:textId="44D384C3" w:rsidR="00BF1263" w:rsidRPr="006A7A56" w:rsidRDefault="00BF1263" w:rsidP="00BF1263">
            <w:pPr>
              <w:spacing w:after="0" w:line="360" w:lineRule="auto"/>
              <w:contextualSpacing/>
              <w:jc w:val="center"/>
              <w:rPr>
                <w:rFonts w:cstheme="minorHAnsi"/>
                <w:color w:val="000000"/>
              </w:rPr>
            </w:pPr>
            <w:r>
              <w:rPr>
                <w:rFonts w:ascii="Calibri" w:hAnsi="Calibri" w:cs="Calibri"/>
              </w:rPr>
              <w:t>0.77</w:t>
            </w:r>
          </w:p>
        </w:tc>
        <w:tc>
          <w:tcPr>
            <w:tcW w:w="1134" w:type="dxa"/>
            <w:vAlign w:val="bottom"/>
          </w:tcPr>
          <w:p w14:paraId="5A0710C2" w14:textId="67B046B9" w:rsidR="00BF1263" w:rsidRPr="006A7A56" w:rsidRDefault="00BF1263" w:rsidP="00BF1263">
            <w:pPr>
              <w:spacing w:after="0" w:line="360" w:lineRule="auto"/>
              <w:contextualSpacing/>
              <w:jc w:val="center"/>
              <w:rPr>
                <w:rFonts w:cstheme="minorHAnsi"/>
                <w:color w:val="000000"/>
              </w:rPr>
            </w:pPr>
            <w:r>
              <w:rPr>
                <w:rFonts w:ascii="Calibri" w:hAnsi="Calibri" w:cs="Calibri"/>
              </w:rPr>
              <w:t>0.85</w:t>
            </w:r>
          </w:p>
        </w:tc>
      </w:tr>
      <w:tr w:rsidR="00BF1263" w:rsidRPr="006A7A56" w14:paraId="77E566C8" w14:textId="77777777" w:rsidTr="000D49E7">
        <w:trPr>
          <w:trHeight w:hRule="exact" w:val="397"/>
        </w:trPr>
        <w:tc>
          <w:tcPr>
            <w:tcW w:w="1134" w:type="dxa"/>
          </w:tcPr>
          <w:p w14:paraId="0BD09D68" w14:textId="77777777" w:rsidR="00BF1263" w:rsidRPr="006A7A56" w:rsidRDefault="00BF1263" w:rsidP="00BF1263">
            <w:pPr>
              <w:spacing w:after="0" w:line="360" w:lineRule="auto"/>
              <w:contextualSpacing/>
              <w:jc w:val="center"/>
              <w:rPr>
                <w:rFonts w:cstheme="minorHAnsi"/>
              </w:rPr>
            </w:pPr>
            <w:r w:rsidRPr="006A7A56">
              <w:rPr>
                <w:rFonts w:cstheme="minorHAnsi"/>
              </w:rPr>
              <w:t>2012</w:t>
            </w:r>
          </w:p>
        </w:tc>
        <w:tc>
          <w:tcPr>
            <w:tcW w:w="1134" w:type="dxa"/>
            <w:vAlign w:val="bottom"/>
          </w:tcPr>
          <w:p w14:paraId="5D335F4B" w14:textId="4AD1CB86"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16DBA926" w14:textId="6ED7A670" w:rsidR="00BF1263" w:rsidRPr="006A7A56" w:rsidRDefault="00BF1263" w:rsidP="00BF1263">
            <w:pPr>
              <w:spacing w:after="0" w:line="360" w:lineRule="auto"/>
              <w:contextualSpacing/>
              <w:jc w:val="center"/>
              <w:rPr>
                <w:rFonts w:cstheme="minorHAnsi"/>
                <w:color w:val="000000"/>
              </w:rPr>
            </w:pPr>
            <w:r>
              <w:rPr>
                <w:rFonts w:ascii="Calibri" w:hAnsi="Calibri" w:cs="Calibri"/>
              </w:rPr>
              <w:t>0.90</w:t>
            </w:r>
          </w:p>
        </w:tc>
        <w:tc>
          <w:tcPr>
            <w:tcW w:w="1134" w:type="dxa"/>
            <w:vAlign w:val="bottom"/>
          </w:tcPr>
          <w:p w14:paraId="03F4D5AC" w14:textId="72C1B1EC" w:rsidR="00BF1263" w:rsidRPr="006A7A56" w:rsidRDefault="00BF1263" w:rsidP="00BF1263">
            <w:pPr>
              <w:spacing w:after="0" w:line="360" w:lineRule="auto"/>
              <w:contextualSpacing/>
              <w:jc w:val="center"/>
              <w:rPr>
                <w:rFonts w:cstheme="minorHAnsi"/>
                <w:color w:val="000000"/>
              </w:rPr>
            </w:pPr>
            <w:r>
              <w:rPr>
                <w:rFonts w:ascii="Calibri" w:hAnsi="Calibri" w:cs="Calibri"/>
              </w:rPr>
              <w:t>0.81</w:t>
            </w:r>
          </w:p>
        </w:tc>
        <w:tc>
          <w:tcPr>
            <w:tcW w:w="1134" w:type="dxa"/>
            <w:vAlign w:val="bottom"/>
          </w:tcPr>
          <w:p w14:paraId="62B5EA2B" w14:textId="5329214F" w:rsidR="00BF1263" w:rsidRPr="006A7A56" w:rsidRDefault="00BF1263" w:rsidP="00BF1263">
            <w:pPr>
              <w:spacing w:after="0" w:line="360" w:lineRule="auto"/>
              <w:contextualSpacing/>
              <w:jc w:val="center"/>
              <w:rPr>
                <w:rFonts w:cstheme="minorHAnsi"/>
                <w:color w:val="000000"/>
              </w:rPr>
            </w:pPr>
            <w:r>
              <w:rPr>
                <w:rFonts w:ascii="Calibri" w:hAnsi="Calibri" w:cs="Calibri"/>
              </w:rPr>
              <w:t>0.87</w:t>
            </w:r>
          </w:p>
        </w:tc>
      </w:tr>
      <w:tr w:rsidR="00BF1263" w:rsidRPr="006A7A56" w14:paraId="546800E8" w14:textId="77777777" w:rsidTr="000D49E7">
        <w:trPr>
          <w:trHeight w:hRule="exact" w:val="397"/>
        </w:trPr>
        <w:tc>
          <w:tcPr>
            <w:tcW w:w="1134" w:type="dxa"/>
          </w:tcPr>
          <w:p w14:paraId="36A50DD4" w14:textId="77777777" w:rsidR="00BF1263" w:rsidRPr="006A7A56" w:rsidRDefault="00BF1263" w:rsidP="00BF1263">
            <w:pPr>
              <w:spacing w:after="0" w:line="360" w:lineRule="auto"/>
              <w:contextualSpacing/>
              <w:jc w:val="center"/>
              <w:rPr>
                <w:rFonts w:cstheme="minorHAnsi"/>
              </w:rPr>
            </w:pPr>
            <w:r w:rsidRPr="006A7A56">
              <w:rPr>
                <w:rFonts w:cstheme="minorHAnsi"/>
              </w:rPr>
              <w:t>2013</w:t>
            </w:r>
          </w:p>
        </w:tc>
        <w:tc>
          <w:tcPr>
            <w:tcW w:w="1134" w:type="dxa"/>
            <w:vAlign w:val="bottom"/>
          </w:tcPr>
          <w:p w14:paraId="75104B90" w14:textId="66936546" w:rsidR="00BF1263" w:rsidRPr="006A7A56" w:rsidRDefault="00BF1263" w:rsidP="00BF1263">
            <w:pPr>
              <w:spacing w:after="0" w:line="360" w:lineRule="auto"/>
              <w:contextualSpacing/>
              <w:jc w:val="center"/>
              <w:rPr>
                <w:rFonts w:cstheme="minorHAnsi"/>
                <w:color w:val="000000"/>
              </w:rPr>
            </w:pPr>
            <w:r>
              <w:rPr>
                <w:rFonts w:ascii="Calibri" w:hAnsi="Calibri" w:cs="Calibri"/>
              </w:rPr>
              <w:t>0.73</w:t>
            </w:r>
          </w:p>
        </w:tc>
        <w:tc>
          <w:tcPr>
            <w:tcW w:w="1134" w:type="dxa"/>
            <w:vAlign w:val="bottom"/>
          </w:tcPr>
          <w:p w14:paraId="0D2FD371" w14:textId="24339DC9" w:rsidR="00BF1263" w:rsidRPr="006A7A56" w:rsidRDefault="00BF1263" w:rsidP="00BF1263">
            <w:pPr>
              <w:spacing w:after="0" w:line="360" w:lineRule="auto"/>
              <w:contextualSpacing/>
              <w:jc w:val="center"/>
              <w:rPr>
                <w:rFonts w:cstheme="minorHAnsi"/>
                <w:color w:val="000000"/>
              </w:rPr>
            </w:pPr>
            <w:r>
              <w:rPr>
                <w:rFonts w:ascii="Calibri" w:hAnsi="Calibri" w:cs="Calibri"/>
              </w:rPr>
              <w:t>0.92</w:t>
            </w:r>
          </w:p>
        </w:tc>
        <w:tc>
          <w:tcPr>
            <w:tcW w:w="1134" w:type="dxa"/>
            <w:vAlign w:val="bottom"/>
          </w:tcPr>
          <w:p w14:paraId="7ECF60E7" w14:textId="031ABCD8" w:rsidR="00BF1263" w:rsidRPr="006A7A56" w:rsidRDefault="00BF1263" w:rsidP="00BF1263">
            <w:pPr>
              <w:spacing w:after="0" w:line="360" w:lineRule="auto"/>
              <w:contextualSpacing/>
              <w:jc w:val="center"/>
              <w:rPr>
                <w:rFonts w:cstheme="minorHAnsi"/>
                <w:color w:val="000000"/>
              </w:rPr>
            </w:pPr>
            <w:r>
              <w:rPr>
                <w:rFonts w:ascii="Calibri" w:hAnsi="Calibri" w:cs="Calibri"/>
              </w:rPr>
              <w:t>0.79</w:t>
            </w:r>
          </w:p>
        </w:tc>
        <w:tc>
          <w:tcPr>
            <w:tcW w:w="1134" w:type="dxa"/>
            <w:vAlign w:val="bottom"/>
          </w:tcPr>
          <w:p w14:paraId="74C5695D" w14:textId="18D201C5" w:rsidR="00BF1263" w:rsidRPr="006A7A56" w:rsidRDefault="00BF1263" w:rsidP="00BF1263">
            <w:pPr>
              <w:spacing w:after="0" w:line="360" w:lineRule="auto"/>
              <w:contextualSpacing/>
              <w:jc w:val="center"/>
              <w:rPr>
                <w:rFonts w:cstheme="minorHAnsi"/>
                <w:color w:val="000000"/>
              </w:rPr>
            </w:pPr>
            <w:r>
              <w:rPr>
                <w:rFonts w:ascii="Calibri" w:hAnsi="Calibri" w:cs="Calibri"/>
              </w:rPr>
              <w:t>0.73</w:t>
            </w:r>
          </w:p>
        </w:tc>
      </w:tr>
      <w:tr w:rsidR="00BF1263" w:rsidRPr="006A7A56" w14:paraId="6D28BE76" w14:textId="77777777" w:rsidTr="000D49E7">
        <w:trPr>
          <w:trHeight w:hRule="exact" w:val="397"/>
        </w:trPr>
        <w:tc>
          <w:tcPr>
            <w:tcW w:w="1134" w:type="dxa"/>
          </w:tcPr>
          <w:p w14:paraId="34F7A251" w14:textId="77777777" w:rsidR="00BF1263" w:rsidRPr="006A7A56" w:rsidRDefault="00BF1263" w:rsidP="00BF1263">
            <w:pPr>
              <w:spacing w:after="0" w:line="360" w:lineRule="auto"/>
              <w:contextualSpacing/>
              <w:jc w:val="center"/>
              <w:rPr>
                <w:rFonts w:cstheme="minorHAnsi"/>
              </w:rPr>
            </w:pPr>
            <w:r w:rsidRPr="006A7A56">
              <w:rPr>
                <w:rFonts w:cstheme="minorHAnsi"/>
              </w:rPr>
              <w:t>2014</w:t>
            </w:r>
          </w:p>
        </w:tc>
        <w:tc>
          <w:tcPr>
            <w:tcW w:w="1134" w:type="dxa"/>
            <w:vAlign w:val="bottom"/>
          </w:tcPr>
          <w:p w14:paraId="1B1AD5B2" w14:textId="035E627A" w:rsidR="00BF1263" w:rsidRPr="006A7A56" w:rsidRDefault="00BF1263" w:rsidP="00BF1263">
            <w:pPr>
              <w:spacing w:after="0" w:line="360" w:lineRule="auto"/>
              <w:contextualSpacing/>
              <w:jc w:val="center"/>
              <w:rPr>
                <w:rFonts w:cstheme="minorHAnsi"/>
                <w:color w:val="000000"/>
              </w:rPr>
            </w:pPr>
            <w:r>
              <w:rPr>
                <w:rFonts w:ascii="Calibri" w:hAnsi="Calibri" w:cs="Calibri"/>
              </w:rPr>
              <w:t>0.73</w:t>
            </w:r>
          </w:p>
        </w:tc>
        <w:tc>
          <w:tcPr>
            <w:tcW w:w="1134" w:type="dxa"/>
            <w:vAlign w:val="bottom"/>
          </w:tcPr>
          <w:p w14:paraId="6F84C017" w14:textId="7DF8BDBD" w:rsidR="00BF1263" w:rsidRPr="006A7A56" w:rsidRDefault="00BF1263" w:rsidP="00BF1263">
            <w:pPr>
              <w:spacing w:after="0" w:line="360" w:lineRule="auto"/>
              <w:contextualSpacing/>
              <w:jc w:val="center"/>
              <w:rPr>
                <w:rFonts w:cstheme="minorHAnsi"/>
                <w:color w:val="000000"/>
              </w:rPr>
            </w:pPr>
            <w:r>
              <w:rPr>
                <w:rFonts w:ascii="Calibri" w:hAnsi="Calibri" w:cs="Calibri"/>
              </w:rPr>
              <w:t>0.92</w:t>
            </w:r>
          </w:p>
        </w:tc>
        <w:tc>
          <w:tcPr>
            <w:tcW w:w="1134" w:type="dxa"/>
            <w:vAlign w:val="bottom"/>
          </w:tcPr>
          <w:p w14:paraId="52CA158F" w14:textId="28971174" w:rsidR="00BF1263" w:rsidRPr="006A7A56" w:rsidRDefault="00BF1263" w:rsidP="00BF1263">
            <w:pPr>
              <w:spacing w:after="0" w:line="360" w:lineRule="auto"/>
              <w:contextualSpacing/>
              <w:jc w:val="center"/>
              <w:rPr>
                <w:rFonts w:cstheme="minorHAnsi"/>
                <w:color w:val="000000"/>
              </w:rPr>
            </w:pPr>
            <w:r>
              <w:rPr>
                <w:rFonts w:ascii="Calibri" w:hAnsi="Calibri" w:cs="Calibri"/>
              </w:rPr>
              <w:t>0.80</w:t>
            </w:r>
          </w:p>
        </w:tc>
        <w:tc>
          <w:tcPr>
            <w:tcW w:w="1134" w:type="dxa"/>
            <w:vAlign w:val="bottom"/>
          </w:tcPr>
          <w:p w14:paraId="2DA9FBAC" w14:textId="035C01ED" w:rsidR="00BF1263" w:rsidRPr="006A7A56" w:rsidRDefault="00BF1263" w:rsidP="00BF1263">
            <w:pPr>
              <w:spacing w:after="0" w:line="360" w:lineRule="auto"/>
              <w:contextualSpacing/>
              <w:jc w:val="center"/>
              <w:rPr>
                <w:rFonts w:cstheme="minorHAnsi"/>
                <w:color w:val="000000"/>
              </w:rPr>
            </w:pPr>
            <w:r>
              <w:rPr>
                <w:rFonts w:ascii="Calibri" w:hAnsi="Calibri" w:cs="Calibri"/>
              </w:rPr>
              <w:t>0.67</w:t>
            </w:r>
          </w:p>
        </w:tc>
      </w:tr>
      <w:tr w:rsidR="00BF1263" w:rsidRPr="006A7A56" w14:paraId="30C5ABF8" w14:textId="77777777" w:rsidTr="000D49E7">
        <w:trPr>
          <w:trHeight w:hRule="exact" w:val="397"/>
        </w:trPr>
        <w:tc>
          <w:tcPr>
            <w:tcW w:w="1134" w:type="dxa"/>
          </w:tcPr>
          <w:p w14:paraId="4F1FB1EC" w14:textId="77777777" w:rsidR="00BF1263" w:rsidRPr="006A7A56" w:rsidRDefault="00BF1263" w:rsidP="00BF1263">
            <w:pPr>
              <w:spacing w:after="0" w:line="360" w:lineRule="auto"/>
              <w:contextualSpacing/>
              <w:jc w:val="center"/>
              <w:rPr>
                <w:rFonts w:cstheme="minorHAnsi"/>
              </w:rPr>
            </w:pPr>
            <w:r w:rsidRPr="006A7A56">
              <w:rPr>
                <w:rFonts w:cstheme="minorHAnsi"/>
              </w:rPr>
              <w:t>2015</w:t>
            </w:r>
          </w:p>
        </w:tc>
        <w:tc>
          <w:tcPr>
            <w:tcW w:w="1134" w:type="dxa"/>
            <w:vAlign w:val="bottom"/>
          </w:tcPr>
          <w:p w14:paraId="0DF98AB9" w14:textId="71690CFB" w:rsidR="00BF1263" w:rsidRPr="006A7A56" w:rsidRDefault="00BF1263" w:rsidP="00BF1263">
            <w:pPr>
              <w:spacing w:after="0" w:line="360" w:lineRule="auto"/>
              <w:contextualSpacing/>
              <w:jc w:val="center"/>
              <w:rPr>
                <w:rFonts w:cstheme="minorHAnsi"/>
                <w:color w:val="000000"/>
              </w:rPr>
            </w:pPr>
            <w:r>
              <w:rPr>
                <w:rFonts w:ascii="Calibri" w:hAnsi="Calibri" w:cs="Calibri"/>
              </w:rPr>
              <w:t>0.66</w:t>
            </w:r>
          </w:p>
        </w:tc>
        <w:tc>
          <w:tcPr>
            <w:tcW w:w="1134" w:type="dxa"/>
            <w:vAlign w:val="bottom"/>
          </w:tcPr>
          <w:p w14:paraId="394B8278" w14:textId="088E517B" w:rsidR="00BF1263" w:rsidRPr="006A7A56" w:rsidRDefault="00BF1263" w:rsidP="00BF1263">
            <w:pPr>
              <w:spacing w:after="0" w:line="360" w:lineRule="auto"/>
              <w:contextualSpacing/>
              <w:jc w:val="center"/>
              <w:rPr>
                <w:rFonts w:cstheme="minorHAnsi"/>
                <w:color w:val="000000"/>
              </w:rPr>
            </w:pPr>
            <w:r>
              <w:rPr>
                <w:rFonts w:ascii="Calibri" w:hAnsi="Calibri" w:cs="Calibri"/>
              </w:rPr>
              <w:t>0.93</w:t>
            </w:r>
          </w:p>
        </w:tc>
        <w:tc>
          <w:tcPr>
            <w:tcW w:w="1134" w:type="dxa"/>
            <w:vAlign w:val="bottom"/>
          </w:tcPr>
          <w:p w14:paraId="20D91654" w14:textId="4CF609B2" w:rsidR="00BF1263" w:rsidRPr="006A7A56" w:rsidRDefault="00BF1263" w:rsidP="00BF1263">
            <w:pPr>
              <w:spacing w:after="0" w:line="360" w:lineRule="auto"/>
              <w:contextualSpacing/>
              <w:jc w:val="center"/>
              <w:rPr>
                <w:rFonts w:cstheme="minorHAnsi"/>
                <w:color w:val="000000"/>
              </w:rPr>
            </w:pPr>
            <w:r>
              <w:rPr>
                <w:rFonts w:ascii="Calibri" w:hAnsi="Calibri" w:cs="Calibri"/>
              </w:rPr>
              <w:t>0.68</w:t>
            </w:r>
          </w:p>
        </w:tc>
        <w:tc>
          <w:tcPr>
            <w:tcW w:w="1134" w:type="dxa"/>
            <w:vAlign w:val="bottom"/>
          </w:tcPr>
          <w:p w14:paraId="433A5B19" w14:textId="1FBEBF33" w:rsidR="00BF1263" w:rsidRPr="006A7A56" w:rsidRDefault="00BF1263" w:rsidP="00BF1263">
            <w:pPr>
              <w:spacing w:after="0" w:line="360" w:lineRule="auto"/>
              <w:contextualSpacing/>
              <w:jc w:val="center"/>
              <w:rPr>
                <w:rFonts w:cstheme="minorHAnsi"/>
                <w:color w:val="000000"/>
              </w:rPr>
            </w:pPr>
            <w:r>
              <w:rPr>
                <w:rFonts w:ascii="Calibri" w:hAnsi="Calibri" w:cs="Calibri"/>
              </w:rPr>
              <w:t>0.77</w:t>
            </w:r>
          </w:p>
        </w:tc>
      </w:tr>
      <w:tr w:rsidR="00BF1263" w:rsidRPr="006A7A56" w14:paraId="4B8CB6A2" w14:textId="77777777" w:rsidTr="000D49E7">
        <w:trPr>
          <w:trHeight w:hRule="exact" w:val="397"/>
        </w:trPr>
        <w:tc>
          <w:tcPr>
            <w:tcW w:w="1134" w:type="dxa"/>
          </w:tcPr>
          <w:p w14:paraId="2A63136D" w14:textId="77777777" w:rsidR="00BF1263" w:rsidRPr="006A7A56" w:rsidRDefault="00BF1263" w:rsidP="00BF1263">
            <w:pPr>
              <w:spacing w:after="0" w:line="360" w:lineRule="auto"/>
              <w:contextualSpacing/>
              <w:jc w:val="center"/>
              <w:rPr>
                <w:rFonts w:cstheme="minorHAnsi"/>
              </w:rPr>
            </w:pPr>
            <w:r w:rsidRPr="006A7A56">
              <w:rPr>
                <w:rFonts w:cstheme="minorHAnsi"/>
              </w:rPr>
              <w:t>2016</w:t>
            </w:r>
          </w:p>
        </w:tc>
        <w:tc>
          <w:tcPr>
            <w:tcW w:w="1134" w:type="dxa"/>
            <w:vAlign w:val="bottom"/>
          </w:tcPr>
          <w:p w14:paraId="35ECF744" w14:textId="3B72570E"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5ED6CE28" w14:textId="2854C5B8" w:rsidR="00BF1263" w:rsidRPr="006A7A56" w:rsidRDefault="00BF1263" w:rsidP="00BF1263">
            <w:pPr>
              <w:spacing w:after="0" w:line="360" w:lineRule="auto"/>
              <w:contextualSpacing/>
              <w:jc w:val="center"/>
              <w:rPr>
                <w:rFonts w:cstheme="minorHAnsi"/>
                <w:color w:val="000000"/>
              </w:rPr>
            </w:pPr>
            <w:r>
              <w:rPr>
                <w:rFonts w:ascii="Calibri" w:hAnsi="Calibri" w:cs="Calibri"/>
              </w:rPr>
              <w:t>0.92</w:t>
            </w:r>
          </w:p>
        </w:tc>
        <w:tc>
          <w:tcPr>
            <w:tcW w:w="1134" w:type="dxa"/>
            <w:vAlign w:val="bottom"/>
          </w:tcPr>
          <w:p w14:paraId="71AFC84B" w14:textId="30D0176D" w:rsidR="00BF1263" w:rsidRPr="006A7A56" w:rsidRDefault="00BF1263" w:rsidP="00BF1263">
            <w:pPr>
              <w:spacing w:after="0" w:line="360" w:lineRule="auto"/>
              <w:contextualSpacing/>
              <w:jc w:val="center"/>
              <w:rPr>
                <w:rFonts w:cstheme="minorHAnsi"/>
                <w:color w:val="000000"/>
              </w:rPr>
            </w:pPr>
            <w:r>
              <w:rPr>
                <w:rFonts w:ascii="Calibri" w:hAnsi="Calibri" w:cs="Calibri"/>
              </w:rPr>
              <w:t>0.61</w:t>
            </w:r>
          </w:p>
        </w:tc>
        <w:tc>
          <w:tcPr>
            <w:tcW w:w="1134" w:type="dxa"/>
            <w:vAlign w:val="bottom"/>
          </w:tcPr>
          <w:p w14:paraId="7FA3D76F" w14:textId="627FB0DD" w:rsidR="00BF1263" w:rsidRPr="006A7A56" w:rsidRDefault="00BF1263" w:rsidP="00BF1263">
            <w:pPr>
              <w:spacing w:after="0" w:line="360" w:lineRule="auto"/>
              <w:contextualSpacing/>
              <w:jc w:val="center"/>
              <w:rPr>
                <w:rFonts w:cstheme="minorHAnsi"/>
                <w:color w:val="000000"/>
              </w:rPr>
            </w:pPr>
            <w:r>
              <w:rPr>
                <w:rFonts w:ascii="Calibri" w:hAnsi="Calibri" w:cs="Calibri"/>
              </w:rPr>
              <w:t>0.77</w:t>
            </w:r>
          </w:p>
        </w:tc>
      </w:tr>
      <w:tr w:rsidR="00BF1263" w:rsidRPr="006A7A56" w14:paraId="7382796B" w14:textId="77777777" w:rsidTr="000D49E7">
        <w:trPr>
          <w:trHeight w:hRule="exact" w:val="397"/>
        </w:trPr>
        <w:tc>
          <w:tcPr>
            <w:tcW w:w="1134" w:type="dxa"/>
          </w:tcPr>
          <w:p w14:paraId="704741AF" w14:textId="77777777" w:rsidR="00BF1263" w:rsidRPr="006A7A56" w:rsidRDefault="00BF1263" w:rsidP="00BF1263">
            <w:pPr>
              <w:spacing w:after="0" w:line="360" w:lineRule="auto"/>
              <w:contextualSpacing/>
              <w:jc w:val="center"/>
              <w:rPr>
                <w:rFonts w:cstheme="minorHAnsi"/>
              </w:rPr>
            </w:pPr>
            <w:r w:rsidRPr="006A7A56">
              <w:rPr>
                <w:rFonts w:cstheme="minorHAnsi"/>
              </w:rPr>
              <w:t>2017</w:t>
            </w:r>
          </w:p>
        </w:tc>
        <w:tc>
          <w:tcPr>
            <w:tcW w:w="1134" w:type="dxa"/>
            <w:vAlign w:val="bottom"/>
          </w:tcPr>
          <w:p w14:paraId="78AFD8CC" w14:textId="3C3B3D77"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0D1CFEA0" w14:textId="0C2B42AE" w:rsidR="00BF1263" w:rsidRPr="006A7A56" w:rsidRDefault="00BF1263" w:rsidP="00BF1263">
            <w:pPr>
              <w:spacing w:after="0" w:line="360" w:lineRule="auto"/>
              <w:contextualSpacing/>
              <w:jc w:val="center"/>
              <w:rPr>
                <w:rFonts w:cstheme="minorHAnsi"/>
                <w:color w:val="000000"/>
              </w:rPr>
            </w:pPr>
            <w:r>
              <w:rPr>
                <w:rFonts w:ascii="Calibri" w:hAnsi="Calibri" w:cs="Calibri"/>
              </w:rPr>
              <w:t>0.91</w:t>
            </w:r>
          </w:p>
        </w:tc>
        <w:tc>
          <w:tcPr>
            <w:tcW w:w="1134" w:type="dxa"/>
            <w:vAlign w:val="bottom"/>
          </w:tcPr>
          <w:p w14:paraId="2C6104FC" w14:textId="7762D9CF" w:rsidR="00BF1263" w:rsidRPr="006A7A56" w:rsidRDefault="00BF1263" w:rsidP="00BF1263">
            <w:pPr>
              <w:spacing w:after="0" w:line="360" w:lineRule="auto"/>
              <w:contextualSpacing/>
              <w:jc w:val="center"/>
              <w:rPr>
                <w:rFonts w:cstheme="minorHAnsi"/>
                <w:color w:val="000000"/>
              </w:rPr>
            </w:pPr>
            <w:r>
              <w:rPr>
                <w:rFonts w:ascii="Calibri" w:hAnsi="Calibri" w:cs="Calibri"/>
              </w:rPr>
              <w:t>0.77</w:t>
            </w:r>
          </w:p>
        </w:tc>
        <w:tc>
          <w:tcPr>
            <w:tcW w:w="1134" w:type="dxa"/>
            <w:vAlign w:val="bottom"/>
          </w:tcPr>
          <w:p w14:paraId="21090E9E" w14:textId="21F6E42A" w:rsidR="00BF1263" w:rsidRPr="006A7A56" w:rsidRDefault="00BF1263" w:rsidP="00BF1263">
            <w:pPr>
              <w:spacing w:after="0" w:line="360" w:lineRule="auto"/>
              <w:contextualSpacing/>
              <w:jc w:val="center"/>
              <w:rPr>
                <w:rFonts w:cstheme="minorHAnsi"/>
                <w:color w:val="000000"/>
              </w:rPr>
            </w:pPr>
            <w:r>
              <w:rPr>
                <w:rFonts w:ascii="Calibri" w:hAnsi="Calibri" w:cs="Calibri"/>
              </w:rPr>
              <w:t>0.61</w:t>
            </w:r>
          </w:p>
        </w:tc>
      </w:tr>
      <w:tr w:rsidR="00BF1263" w:rsidRPr="006A7A56" w14:paraId="129A3952" w14:textId="77777777" w:rsidTr="000D49E7">
        <w:trPr>
          <w:trHeight w:hRule="exact" w:val="397"/>
        </w:trPr>
        <w:tc>
          <w:tcPr>
            <w:tcW w:w="1134" w:type="dxa"/>
          </w:tcPr>
          <w:p w14:paraId="6F78FCA6" w14:textId="77777777" w:rsidR="00BF1263" w:rsidRPr="006A7A56" w:rsidRDefault="00BF1263" w:rsidP="00BF1263">
            <w:pPr>
              <w:spacing w:after="0" w:line="360" w:lineRule="auto"/>
              <w:contextualSpacing/>
              <w:jc w:val="center"/>
              <w:rPr>
                <w:rFonts w:cstheme="minorHAnsi"/>
              </w:rPr>
            </w:pPr>
            <w:r w:rsidRPr="006A7A56">
              <w:rPr>
                <w:rFonts w:cstheme="minorHAnsi"/>
              </w:rPr>
              <w:t>2018</w:t>
            </w:r>
          </w:p>
        </w:tc>
        <w:tc>
          <w:tcPr>
            <w:tcW w:w="1134" w:type="dxa"/>
            <w:vAlign w:val="bottom"/>
          </w:tcPr>
          <w:p w14:paraId="0F815309" w14:textId="5403B906" w:rsidR="00BF1263" w:rsidRPr="006A7A56" w:rsidRDefault="00BF1263" w:rsidP="00BF1263">
            <w:pPr>
              <w:spacing w:after="0" w:line="360" w:lineRule="auto"/>
              <w:contextualSpacing/>
              <w:jc w:val="center"/>
              <w:rPr>
                <w:rFonts w:cstheme="minorHAnsi"/>
                <w:color w:val="000000"/>
              </w:rPr>
            </w:pPr>
            <w:r>
              <w:rPr>
                <w:rFonts w:ascii="Calibri" w:hAnsi="Calibri" w:cs="Calibri"/>
              </w:rPr>
              <w:t>0.68</w:t>
            </w:r>
          </w:p>
        </w:tc>
        <w:tc>
          <w:tcPr>
            <w:tcW w:w="1134" w:type="dxa"/>
            <w:vAlign w:val="bottom"/>
          </w:tcPr>
          <w:p w14:paraId="6F5B34F1" w14:textId="3704F2E1" w:rsidR="00BF1263" w:rsidRPr="006A7A56" w:rsidRDefault="00BF1263" w:rsidP="00BF1263">
            <w:pPr>
              <w:spacing w:after="0" w:line="360" w:lineRule="auto"/>
              <w:contextualSpacing/>
              <w:jc w:val="center"/>
              <w:rPr>
                <w:rFonts w:cstheme="minorHAnsi"/>
                <w:color w:val="000000"/>
              </w:rPr>
            </w:pPr>
            <w:r>
              <w:rPr>
                <w:rFonts w:ascii="Calibri" w:hAnsi="Calibri" w:cs="Calibri"/>
              </w:rPr>
              <w:t>0.92</w:t>
            </w:r>
          </w:p>
        </w:tc>
        <w:tc>
          <w:tcPr>
            <w:tcW w:w="1134" w:type="dxa"/>
            <w:vAlign w:val="bottom"/>
          </w:tcPr>
          <w:p w14:paraId="190AF5FE" w14:textId="4828FC17" w:rsidR="00BF1263" w:rsidRPr="006A7A56" w:rsidRDefault="00BF1263" w:rsidP="00BF1263">
            <w:pPr>
              <w:spacing w:after="0" w:line="360" w:lineRule="auto"/>
              <w:contextualSpacing/>
              <w:jc w:val="center"/>
              <w:rPr>
                <w:rFonts w:cstheme="minorHAnsi"/>
                <w:color w:val="000000"/>
              </w:rPr>
            </w:pPr>
            <w:r>
              <w:rPr>
                <w:rFonts w:ascii="Calibri" w:hAnsi="Calibri" w:cs="Calibri"/>
              </w:rPr>
              <w:t>0.75</w:t>
            </w:r>
          </w:p>
        </w:tc>
        <w:tc>
          <w:tcPr>
            <w:tcW w:w="1134" w:type="dxa"/>
            <w:vAlign w:val="bottom"/>
          </w:tcPr>
          <w:p w14:paraId="548BCF3D" w14:textId="48FAADEA" w:rsidR="00BF1263" w:rsidRPr="006A7A56" w:rsidRDefault="00BF1263" w:rsidP="00BF1263">
            <w:pPr>
              <w:spacing w:after="0" w:line="360" w:lineRule="auto"/>
              <w:contextualSpacing/>
              <w:jc w:val="center"/>
              <w:rPr>
                <w:rFonts w:cstheme="minorHAnsi"/>
                <w:color w:val="000000"/>
              </w:rPr>
            </w:pPr>
            <w:r>
              <w:rPr>
                <w:rFonts w:ascii="Calibri" w:hAnsi="Calibri" w:cs="Calibri"/>
              </w:rPr>
              <w:t>0.86</w:t>
            </w:r>
          </w:p>
        </w:tc>
      </w:tr>
      <w:tr w:rsidR="00BF1263" w:rsidRPr="006A7A56" w14:paraId="17B6E222" w14:textId="77777777" w:rsidTr="000D49E7">
        <w:trPr>
          <w:trHeight w:hRule="exact" w:val="397"/>
        </w:trPr>
        <w:tc>
          <w:tcPr>
            <w:tcW w:w="1134" w:type="dxa"/>
          </w:tcPr>
          <w:p w14:paraId="4195B051" w14:textId="77777777" w:rsidR="00BF1263" w:rsidRPr="006A7A56" w:rsidRDefault="00BF1263" w:rsidP="00BF1263">
            <w:pPr>
              <w:spacing w:after="0" w:line="360" w:lineRule="auto"/>
              <w:contextualSpacing/>
              <w:jc w:val="center"/>
              <w:rPr>
                <w:rFonts w:cstheme="minorHAnsi"/>
              </w:rPr>
            </w:pPr>
            <w:r w:rsidRPr="006A7A56">
              <w:rPr>
                <w:rFonts w:cstheme="minorHAnsi"/>
              </w:rPr>
              <w:t>2019</w:t>
            </w:r>
          </w:p>
        </w:tc>
        <w:tc>
          <w:tcPr>
            <w:tcW w:w="1134" w:type="dxa"/>
            <w:vAlign w:val="bottom"/>
          </w:tcPr>
          <w:p w14:paraId="2699EFBD" w14:textId="0A12CB0D"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vAlign w:val="bottom"/>
          </w:tcPr>
          <w:p w14:paraId="7A8EF71B" w14:textId="595D8AB1" w:rsidR="00BF1263" w:rsidRPr="006A7A56" w:rsidRDefault="00BF1263" w:rsidP="00BF1263">
            <w:pPr>
              <w:spacing w:after="0" w:line="360" w:lineRule="auto"/>
              <w:contextualSpacing/>
              <w:jc w:val="center"/>
              <w:rPr>
                <w:rFonts w:cstheme="minorHAnsi"/>
                <w:color w:val="000000"/>
              </w:rPr>
            </w:pPr>
            <w:r>
              <w:rPr>
                <w:rFonts w:ascii="Calibri" w:hAnsi="Calibri" w:cs="Calibri"/>
              </w:rPr>
              <w:t>0.93</w:t>
            </w:r>
          </w:p>
        </w:tc>
        <w:tc>
          <w:tcPr>
            <w:tcW w:w="1134" w:type="dxa"/>
            <w:vAlign w:val="bottom"/>
          </w:tcPr>
          <w:p w14:paraId="59AAB1A8" w14:textId="7F4F981E" w:rsidR="00BF1263" w:rsidRPr="006A7A56" w:rsidRDefault="00BF1263" w:rsidP="00BF1263">
            <w:pPr>
              <w:spacing w:after="0" w:line="360" w:lineRule="auto"/>
              <w:contextualSpacing/>
              <w:jc w:val="center"/>
              <w:rPr>
                <w:rFonts w:cstheme="minorHAnsi"/>
                <w:color w:val="000000"/>
              </w:rPr>
            </w:pPr>
            <w:r>
              <w:rPr>
                <w:rFonts w:ascii="Calibri" w:hAnsi="Calibri" w:cs="Calibri"/>
              </w:rPr>
              <w:t>0.72</w:t>
            </w:r>
          </w:p>
        </w:tc>
        <w:tc>
          <w:tcPr>
            <w:tcW w:w="1134" w:type="dxa"/>
            <w:vAlign w:val="bottom"/>
          </w:tcPr>
          <w:p w14:paraId="046E54C6" w14:textId="2AA2EAB1" w:rsidR="00BF1263" w:rsidRPr="006A7A56" w:rsidRDefault="00BF1263" w:rsidP="00BF1263">
            <w:pPr>
              <w:spacing w:after="0" w:line="360" w:lineRule="auto"/>
              <w:contextualSpacing/>
              <w:jc w:val="center"/>
              <w:rPr>
                <w:rFonts w:cstheme="minorHAnsi"/>
                <w:color w:val="000000"/>
              </w:rPr>
            </w:pPr>
            <w:r>
              <w:rPr>
                <w:rFonts w:ascii="Calibri" w:hAnsi="Calibri" w:cs="Calibri"/>
              </w:rPr>
              <w:t>0.92</w:t>
            </w:r>
          </w:p>
        </w:tc>
      </w:tr>
      <w:tr w:rsidR="00BF1263" w:rsidRPr="006A7A56" w14:paraId="6E1AFAC7" w14:textId="77777777" w:rsidTr="000D49E7">
        <w:trPr>
          <w:trHeight w:hRule="exact" w:val="397"/>
        </w:trPr>
        <w:tc>
          <w:tcPr>
            <w:tcW w:w="1134" w:type="dxa"/>
            <w:tcBorders>
              <w:bottom w:val="single" w:sz="4" w:space="0" w:color="auto"/>
            </w:tcBorders>
          </w:tcPr>
          <w:p w14:paraId="5E0E00A6" w14:textId="77777777" w:rsidR="00BF1263" w:rsidRPr="006A7A56" w:rsidRDefault="00BF1263" w:rsidP="00BF1263">
            <w:pPr>
              <w:spacing w:after="0" w:line="360" w:lineRule="auto"/>
              <w:contextualSpacing/>
              <w:jc w:val="center"/>
              <w:rPr>
                <w:rFonts w:cstheme="minorHAnsi"/>
              </w:rPr>
            </w:pPr>
            <w:r w:rsidRPr="006A7A56">
              <w:rPr>
                <w:rFonts w:cstheme="minorHAnsi"/>
              </w:rPr>
              <w:t>2020</w:t>
            </w:r>
          </w:p>
        </w:tc>
        <w:tc>
          <w:tcPr>
            <w:tcW w:w="1134" w:type="dxa"/>
            <w:tcBorders>
              <w:bottom w:val="single" w:sz="4" w:space="0" w:color="auto"/>
            </w:tcBorders>
            <w:vAlign w:val="bottom"/>
          </w:tcPr>
          <w:p w14:paraId="5A3BD963" w14:textId="26F2B4C3" w:rsidR="00BF1263" w:rsidRPr="006A7A56" w:rsidRDefault="00BF1263" w:rsidP="00BF1263">
            <w:pPr>
              <w:spacing w:after="0" w:line="360" w:lineRule="auto"/>
              <w:contextualSpacing/>
              <w:jc w:val="center"/>
              <w:rPr>
                <w:rFonts w:cstheme="minorHAnsi"/>
                <w:color w:val="000000"/>
              </w:rPr>
            </w:pPr>
            <w:r>
              <w:rPr>
                <w:rFonts w:ascii="Calibri" w:hAnsi="Calibri" w:cs="Calibri"/>
              </w:rPr>
              <w:t>0.74</w:t>
            </w:r>
          </w:p>
        </w:tc>
        <w:tc>
          <w:tcPr>
            <w:tcW w:w="1134" w:type="dxa"/>
            <w:tcBorders>
              <w:bottom w:val="single" w:sz="4" w:space="0" w:color="auto"/>
            </w:tcBorders>
            <w:vAlign w:val="bottom"/>
          </w:tcPr>
          <w:p w14:paraId="450F992F" w14:textId="43A39005" w:rsidR="00BF1263" w:rsidRPr="006A7A56" w:rsidRDefault="00BF1263" w:rsidP="00BF1263">
            <w:pPr>
              <w:spacing w:after="0" w:line="360" w:lineRule="auto"/>
              <w:contextualSpacing/>
              <w:jc w:val="center"/>
              <w:rPr>
                <w:rFonts w:cstheme="minorHAnsi"/>
                <w:color w:val="000000"/>
              </w:rPr>
            </w:pPr>
            <w:r>
              <w:rPr>
                <w:rFonts w:ascii="Calibri" w:hAnsi="Calibri" w:cs="Calibri"/>
              </w:rPr>
              <w:t>0.69</w:t>
            </w:r>
          </w:p>
        </w:tc>
        <w:tc>
          <w:tcPr>
            <w:tcW w:w="1134" w:type="dxa"/>
            <w:tcBorders>
              <w:bottom w:val="single" w:sz="4" w:space="0" w:color="auto"/>
            </w:tcBorders>
            <w:vAlign w:val="bottom"/>
          </w:tcPr>
          <w:p w14:paraId="02748156" w14:textId="3D89263C" w:rsidR="00BF1263" w:rsidRPr="006A7A56" w:rsidRDefault="00BF1263" w:rsidP="00BF1263">
            <w:pPr>
              <w:spacing w:after="0" w:line="360" w:lineRule="auto"/>
              <w:contextualSpacing/>
              <w:jc w:val="center"/>
              <w:rPr>
                <w:rFonts w:cstheme="minorHAnsi"/>
                <w:color w:val="000000"/>
              </w:rPr>
            </w:pPr>
            <w:r>
              <w:rPr>
                <w:rFonts w:ascii="Calibri" w:hAnsi="Calibri" w:cs="Calibri"/>
              </w:rPr>
              <w:t>0.26</w:t>
            </w:r>
          </w:p>
        </w:tc>
        <w:tc>
          <w:tcPr>
            <w:tcW w:w="1134" w:type="dxa"/>
            <w:tcBorders>
              <w:bottom w:val="single" w:sz="4" w:space="0" w:color="auto"/>
            </w:tcBorders>
            <w:vAlign w:val="bottom"/>
          </w:tcPr>
          <w:p w14:paraId="4A926AE0" w14:textId="19D8459E" w:rsidR="00BF1263" w:rsidRPr="006A7A56" w:rsidRDefault="00BF1263" w:rsidP="00BF1263">
            <w:pPr>
              <w:spacing w:after="0" w:line="360" w:lineRule="auto"/>
              <w:contextualSpacing/>
              <w:jc w:val="center"/>
              <w:rPr>
                <w:rFonts w:cstheme="minorHAnsi"/>
                <w:color w:val="000000"/>
              </w:rPr>
            </w:pPr>
            <w:r>
              <w:rPr>
                <w:rFonts w:ascii="Calibri" w:hAnsi="Calibri" w:cs="Calibri"/>
              </w:rPr>
              <w:t>0.55</w:t>
            </w:r>
          </w:p>
        </w:tc>
      </w:tr>
    </w:tbl>
    <w:p w14:paraId="1C138840" w14:textId="77777777" w:rsidR="00C41B3A" w:rsidRDefault="00C41B3A" w:rsidP="00C41B3A">
      <w:pPr>
        <w:pStyle w:val="ListParagraph"/>
        <w:spacing w:after="0" w:line="240" w:lineRule="auto"/>
        <w:jc w:val="both"/>
        <w:rPr>
          <w:rFonts w:ascii="Times New Roman" w:hAnsi="Times New Roman" w:cs="Times New Roman"/>
        </w:rPr>
      </w:pPr>
    </w:p>
    <w:p w14:paraId="345EBEB7" w14:textId="77777777" w:rsidR="00C41B3A" w:rsidRDefault="00C41B3A" w:rsidP="00C41B3A">
      <w:pPr>
        <w:pStyle w:val="ListParagraph"/>
        <w:spacing w:after="0" w:line="240" w:lineRule="auto"/>
        <w:jc w:val="both"/>
        <w:rPr>
          <w:rFonts w:ascii="Times New Roman" w:hAnsi="Times New Roman" w:cs="Times New Roman"/>
        </w:rPr>
      </w:pPr>
      <w:r>
        <w:rPr>
          <w:rFonts w:ascii="Times New Roman" w:hAnsi="Times New Roman" w:cs="Times New Roman"/>
        </w:rPr>
        <w:t xml:space="preserve">Note: the income stream analysis relates only to a subpopulation of charities with an annual income of at least £500k. </w:t>
      </w:r>
    </w:p>
    <w:p w14:paraId="75926BFA" w14:textId="2111EEF4" w:rsidR="001E1AE2" w:rsidRDefault="001E1AE2" w:rsidP="006A7A56">
      <w:pPr>
        <w:pStyle w:val="ListParagraph"/>
        <w:spacing w:after="0" w:line="240" w:lineRule="auto"/>
        <w:jc w:val="both"/>
        <w:rPr>
          <w:rFonts w:ascii="Times New Roman" w:hAnsi="Times New Roman" w:cs="Times New Roman"/>
        </w:rPr>
      </w:pPr>
      <w:r>
        <w:rPr>
          <w:rFonts w:ascii="Times New Roman" w:hAnsi="Times New Roman" w:cs="Times New Roman"/>
        </w:rPr>
        <w:br w:type="page"/>
      </w:r>
    </w:p>
    <w:p w14:paraId="3BD3835B" w14:textId="77777777" w:rsidR="007F368B" w:rsidRDefault="007F368B" w:rsidP="001E1AE2">
      <w:pPr>
        <w:spacing w:after="0" w:line="360" w:lineRule="auto"/>
        <w:contextualSpacing/>
        <w:jc w:val="both"/>
        <w:rPr>
          <w:rFonts w:asciiTheme="majorBidi" w:eastAsia="PMingLiU" w:hAnsiTheme="majorBidi" w:cstheme="majorBidi"/>
          <w:sz w:val="24"/>
          <w:szCs w:val="24"/>
          <w:lang w:eastAsia="zh-TW"/>
        </w:rPr>
      </w:pPr>
    </w:p>
    <w:p w14:paraId="157C38AC" w14:textId="1AEAC6A6" w:rsidR="001E1AE2" w:rsidRPr="000A702F" w:rsidRDefault="001E1AE2" w:rsidP="001E1AE2">
      <w:pPr>
        <w:spacing w:after="0" w:line="360" w:lineRule="auto"/>
        <w:contextualSpacing/>
        <w:jc w:val="both"/>
        <w:rPr>
          <w:rFonts w:asciiTheme="majorBidi" w:eastAsia="PMingLiU" w:hAnsiTheme="majorBidi" w:cstheme="majorBidi"/>
          <w:sz w:val="24"/>
          <w:szCs w:val="24"/>
          <w:lang w:eastAsia="zh-TW"/>
        </w:rPr>
      </w:pPr>
      <w:bookmarkStart w:id="9" w:name="_Hlk109123728"/>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w:t>
      </w:r>
      <w:r>
        <w:rPr>
          <w:rFonts w:asciiTheme="majorBidi" w:eastAsia="PMingLiU" w:hAnsiTheme="majorBidi" w:cstheme="majorBidi"/>
          <w:sz w:val="24"/>
          <w:szCs w:val="24"/>
          <w:lang w:eastAsia="zh-TW"/>
        </w:rPr>
        <w:t>7</w:t>
      </w:r>
      <w:r w:rsidRPr="000A702F">
        <w:rPr>
          <w:rFonts w:asciiTheme="majorBidi" w:eastAsia="PMingLiU" w:hAnsiTheme="majorBidi" w:cstheme="majorBidi"/>
          <w:sz w:val="24"/>
          <w:szCs w:val="24"/>
          <w:lang w:eastAsia="zh-TW"/>
        </w:rPr>
        <w:t>. Median annual real relative growth rate</w:t>
      </w:r>
      <w:r>
        <w:rPr>
          <w:rFonts w:asciiTheme="majorBidi" w:eastAsia="PMingLiU" w:hAnsiTheme="majorBidi" w:cstheme="majorBidi"/>
          <w:sz w:val="24"/>
          <w:szCs w:val="24"/>
          <w:lang w:eastAsia="zh-TW"/>
        </w:rPr>
        <w:t xml:space="preserve"> in </w:t>
      </w:r>
      <w:r w:rsidR="00643B46">
        <w:rPr>
          <w:rFonts w:asciiTheme="majorBidi" w:eastAsia="PMingLiU" w:hAnsiTheme="majorBidi" w:cstheme="majorBidi"/>
          <w:sz w:val="24"/>
          <w:szCs w:val="24"/>
          <w:lang w:eastAsia="zh-TW"/>
        </w:rPr>
        <w:t>expenditur</w:t>
      </w:r>
      <w:r>
        <w:rPr>
          <w:rFonts w:asciiTheme="majorBidi" w:eastAsia="PMingLiU" w:hAnsiTheme="majorBidi" w:cstheme="majorBidi"/>
          <w:sz w:val="24"/>
          <w:szCs w:val="24"/>
          <w:lang w:eastAsia="zh-TW"/>
        </w:rPr>
        <w:t>e</w:t>
      </w:r>
      <w:r w:rsidRPr="000A702F">
        <w:rPr>
          <w:rFonts w:asciiTheme="majorBidi" w:eastAsia="PMingLiU" w:hAnsiTheme="majorBidi" w:cstheme="majorBidi"/>
          <w:sz w:val="24"/>
          <w:szCs w:val="24"/>
          <w:lang w:eastAsia="zh-TW"/>
        </w:rPr>
        <w:t>, for the overall panel and for specific charitable subpopulations</w:t>
      </w:r>
    </w:p>
    <w:bookmarkEnd w:id="9"/>
    <w:p w14:paraId="5996D901" w14:textId="77777777" w:rsidR="001E1AE2" w:rsidRPr="000A702F" w:rsidRDefault="001E1AE2" w:rsidP="001E1AE2">
      <w:pPr>
        <w:spacing w:after="0" w:line="360" w:lineRule="auto"/>
        <w:contextualSpacing/>
        <w:jc w:val="both"/>
        <w:rPr>
          <w:rFonts w:asciiTheme="majorBidi" w:eastAsia="PMingLiU" w:hAnsiTheme="majorBidi" w:cstheme="majorBidi"/>
          <w:sz w:val="12"/>
          <w:szCs w:val="12"/>
          <w:lang w:eastAsia="zh-TW"/>
        </w:rPr>
      </w:pPr>
    </w:p>
    <w:tbl>
      <w:tblPr>
        <w:tblW w:w="16224"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1E1AE2" w:rsidRPr="000A702F" w14:paraId="48B250A2" w14:textId="77777777" w:rsidTr="00553F19">
        <w:trPr>
          <w:cantSplit/>
          <w:trHeight w:hRule="exact" w:val="1758"/>
        </w:trPr>
        <w:tc>
          <w:tcPr>
            <w:tcW w:w="624" w:type="dxa"/>
            <w:vAlign w:val="bottom"/>
          </w:tcPr>
          <w:p w14:paraId="0B0FCFE3" w14:textId="77777777" w:rsidR="001E1AE2" w:rsidRPr="000A702F" w:rsidRDefault="001E1AE2" w:rsidP="00553F19">
            <w:pPr>
              <w:spacing w:after="0" w:line="360" w:lineRule="auto"/>
              <w:contextualSpacing/>
              <w:jc w:val="both"/>
              <w:rPr>
                <w:rFonts w:ascii="Calibri" w:eastAsia="PMingLiU" w:hAnsi="Calibri" w:cs="Times New Roman"/>
                <w:color w:val="000000"/>
                <w:sz w:val="20"/>
                <w:szCs w:val="20"/>
                <w:lang w:eastAsia="zh-TW"/>
              </w:rPr>
            </w:pPr>
          </w:p>
        </w:tc>
        <w:tc>
          <w:tcPr>
            <w:tcW w:w="624" w:type="dxa"/>
            <w:textDirection w:val="btLr"/>
            <w:vAlign w:val="center"/>
          </w:tcPr>
          <w:p w14:paraId="78A6E6B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Overall panel</w:t>
            </w:r>
          </w:p>
        </w:tc>
        <w:tc>
          <w:tcPr>
            <w:tcW w:w="624" w:type="dxa"/>
            <w:textDirection w:val="btLr"/>
            <w:vAlign w:val="center"/>
          </w:tcPr>
          <w:p w14:paraId="35EEF877"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1-10k</w:t>
            </w:r>
          </w:p>
        </w:tc>
        <w:tc>
          <w:tcPr>
            <w:tcW w:w="624" w:type="dxa"/>
            <w:textDirection w:val="btLr"/>
            <w:vAlign w:val="center"/>
          </w:tcPr>
          <w:p w14:paraId="2BBEC75F"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10-100k</w:t>
            </w:r>
          </w:p>
        </w:tc>
        <w:tc>
          <w:tcPr>
            <w:tcW w:w="624" w:type="dxa"/>
            <w:textDirection w:val="btLr"/>
            <w:vAlign w:val="center"/>
          </w:tcPr>
          <w:p w14:paraId="50F34EB1"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100k-1m</w:t>
            </w:r>
          </w:p>
        </w:tc>
        <w:tc>
          <w:tcPr>
            <w:tcW w:w="624" w:type="dxa"/>
            <w:textDirection w:val="btLr"/>
            <w:vAlign w:val="center"/>
          </w:tcPr>
          <w:p w14:paraId="211ECB9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1m-10m</w:t>
            </w:r>
          </w:p>
        </w:tc>
        <w:tc>
          <w:tcPr>
            <w:tcW w:w="624" w:type="dxa"/>
            <w:textDirection w:val="btLr"/>
            <w:vAlign w:val="center"/>
          </w:tcPr>
          <w:p w14:paraId="35746FC4"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10m+</w:t>
            </w:r>
          </w:p>
        </w:tc>
        <w:tc>
          <w:tcPr>
            <w:tcW w:w="624" w:type="dxa"/>
            <w:shd w:val="clear" w:color="auto" w:fill="auto"/>
            <w:noWrap/>
            <w:textDirection w:val="btLr"/>
            <w:vAlign w:val="center"/>
          </w:tcPr>
          <w:p w14:paraId="4EF06FD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Culture and recreation</w:t>
            </w:r>
          </w:p>
        </w:tc>
        <w:tc>
          <w:tcPr>
            <w:tcW w:w="624" w:type="dxa"/>
            <w:shd w:val="clear" w:color="auto" w:fill="auto"/>
            <w:noWrap/>
            <w:textDirection w:val="btLr"/>
            <w:vAlign w:val="center"/>
          </w:tcPr>
          <w:p w14:paraId="7900844B"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Development</w:t>
            </w:r>
          </w:p>
        </w:tc>
        <w:tc>
          <w:tcPr>
            <w:tcW w:w="624" w:type="dxa"/>
            <w:shd w:val="clear" w:color="auto" w:fill="auto"/>
            <w:noWrap/>
            <w:textDirection w:val="btLr"/>
            <w:vAlign w:val="center"/>
          </w:tcPr>
          <w:p w14:paraId="23E019A0"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Education</w:t>
            </w:r>
          </w:p>
        </w:tc>
        <w:tc>
          <w:tcPr>
            <w:tcW w:w="624" w:type="dxa"/>
            <w:shd w:val="clear" w:color="auto" w:fill="auto"/>
            <w:noWrap/>
            <w:textDirection w:val="btLr"/>
            <w:vAlign w:val="center"/>
          </w:tcPr>
          <w:p w14:paraId="6743C3A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Environment</w:t>
            </w:r>
          </w:p>
        </w:tc>
        <w:tc>
          <w:tcPr>
            <w:tcW w:w="624" w:type="dxa"/>
            <w:textDirection w:val="btLr"/>
            <w:vAlign w:val="center"/>
          </w:tcPr>
          <w:p w14:paraId="2DB59DCF"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Grantmaking foundations</w:t>
            </w:r>
          </w:p>
        </w:tc>
        <w:tc>
          <w:tcPr>
            <w:tcW w:w="624" w:type="dxa"/>
            <w:textDirection w:val="btLr"/>
            <w:vAlign w:val="center"/>
          </w:tcPr>
          <w:p w14:paraId="2B73D44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Health</w:t>
            </w:r>
          </w:p>
        </w:tc>
        <w:tc>
          <w:tcPr>
            <w:tcW w:w="624" w:type="dxa"/>
            <w:textDirection w:val="btLr"/>
            <w:vAlign w:val="center"/>
          </w:tcPr>
          <w:p w14:paraId="15A2BB73"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Housing</w:t>
            </w:r>
          </w:p>
        </w:tc>
        <w:tc>
          <w:tcPr>
            <w:tcW w:w="624" w:type="dxa"/>
            <w:shd w:val="clear" w:color="auto" w:fill="auto"/>
            <w:noWrap/>
            <w:textDirection w:val="btLr"/>
            <w:vAlign w:val="center"/>
          </w:tcPr>
          <w:p w14:paraId="1EFDEB98"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International</w:t>
            </w:r>
          </w:p>
        </w:tc>
        <w:tc>
          <w:tcPr>
            <w:tcW w:w="624" w:type="dxa"/>
            <w:shd w:val="clear" w:color="auto" w:fill="auto"/>
            <w:noWrap/>
            <w:textDirection w:val="btLr"/>
            <w:vAlign w:val="center"/>
          </w:tcPr>
          <w:p w14:paraId="0E43DE45"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Law and advocacy</w:t>
            </w:r>
          </w:p>
        </w:tc>
        <w:tc>
          <w:tcPr>
            <w:tcW w:w="624" w:type="dxa"/>
            <w:shd w:val="clear" w:color="auto" w:fill="auto"/>
            <w:noWrap/>
            <w:textDirection w:val="btLr"/>
            <w:vAlign w:val="center"/>
          </w:tcPr>
          <w:p w14:paraId="5CB2AB7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PTAs</w:t>
            </w:r>
          </w:p>
        </w:tc>
        <w:tc>
          <w:tcPr>
            <w:tcW w:w="624" w:type="dxa"/>
            <w:shd w:val="clear" w:color="auto" w:fill="auto"/>
            <w:noWrap/>
            <w:textDirection w:val="btLr"/>
            <w:vAlign w:val="center"/>
          </w:tcPr>
          <w:p w14:paraId="4D681EF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Playgroups and nurseries</w:t>
            </w:r>
          </w:p>
        </w:tc>
        <w:tc>
          <w:tcPr>
            <w:tcW w:w="624" w:type="dxa"/>
            <w:shd w:val="clear" w:color="auto" w:fill="auto"/>
            <w:noWrap/>
            <w:textDirection w:val="btLr"/>
            <w:vAlign w:val="center"/>
          </w:tcPr>
          <w:p w14:paraId="2E78A87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Religion</w:t>
            </w:r>
          </w:p>
        </w:tc>
        <w:tc>
          <w:tcPr>
            <w:tcW w:w="624" w:type="dxa"/>
            <w:shd w:val="clear" w:color="auto" w:fill="auto"/>
            <w:noWrap/>
            <w:textDirection w:val="btLr"/>
            <w:vAlign w:val="center"/>
          </w:tcPr>
          <w:p w14:paraId="65E2F88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Research</w:t>
            </w:r>
          </w:p>
        </w:tc>
        <w:tc>
          <w:tcPr>
            <w:tcW w:w="624" w:type="dxa"/>
            <w:shd w:val="clear" w:color="auto" w:fill="auto"/>
            <w:noWrap/>
            <w:textDirection w:val="btLr"/>
            <w:vAlign w:val="center"/>
          </w:tcPr>
          <w:p w14:paraId="4F65281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Scout groups and youth clubs</w:t>
            </w:r>
          </w:p>
        </w:tc>
        <w:tc>
          <w:tcPr>
            <w:tcW w:w="624" w:type="dxa"/>
            <w:textDirection w:val="btLr"/>
            <w:vAlign w:val="center"/>
          </w:tcPr>
          <w:p w14:paraId="76BFB40C"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Social services</w:t>
            </w:r>
          </w:p>
        </w:tc>
        <w:tc>
          <w:tcPr>
            <w:tcW w:w="624" w:type="dxa"/>
            <w:textDirection w:val="btLr"/>
            <w:vAlign w:val="center"/>
          </w:tcPr>
          <w:p w14:paraId="336B2B51"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Village halls</w:t>
            </w:r>
          </w:p>
        </w:tc>
        <w:tc>
          <w:tcPr>
            <w:tcW w:w="624" w:type="dxa"/>
            <w:textDirection w:val="btLr"/>
          </w:tcPr>
          <w:p w14:paraId="31699F1D"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Non-publicly funded</w:t>
            </w:r>
          </w:p>
        </w:tc>
        <w:tc>
          <w:tcPr>
            <w:tcW w:w="624" w:type="dxa"/>
            <w:textDirection w:val="btLr"/>
          </w:tcPr>
          <w:p w14:paraId="3C09E97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Pre-COVID public funding recipients</w:t>
            </w:r>
          </w:p>
        </w:tc>
        <w:tc>
          <w:tcPr>
            <w:tcW w:w="624" w:type="dxa"/>
            <w:textDirection w:val="btLr"/>
          </w:tcPr>
          <w:p w14:paraId="634E2A1C" w14:textId="464FC019" w:rsidR="001E1AE2"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 xml:space="preserve">New public funding </w:t>
            </w:r>
            <w:r w:rsidR="00A24AB9">
              <w:rPr>
                <w:rFonts w:ascii="Calibri" w:eastAsia="PMingLiU" w:hAnsi="Calibri" w:cs="Times New Roman"/>
                <w:color w:val="000000"/>
                <w:sz w:val="20"/>
                <w:szCs w:val="20"/>
                <w:lang w:eastAsia="zh-TW"/>
              </w:rPr>
              <w:t>recipients</w:t>
            </w:r>
          </w:p>
        </w:tc>
      </w:tr>
      <w:tr w:rsidR="00534D18" w:rsidRPr="00534D18" w14:paraId="5F435195" w14:textId="77777777" w:rsidTr="00553F19">
        <w:trPr>
          <w:trHeight w:hRule="exact" w:val="227"/>
        </w:trPr>
        <w:tc>
          <w:tcPr>
            <w:tcW w:w="624" w:type="dxa"/>
            <w:vAlign w:val="center"/>
          </w:tcPr>
          <w:p w14:paraId="7BCC363B" w14:textId="77777777" w:rsidR="00534D18" w:rsidRPr="00534D18" w:rsidRDefault="00534D18" w:rsidP="00534D18">
            <w:pPr>
              <w:spacing w:after="0" w:line="360" w:lineRule="auto"/>
              <w:contextualSpacing/>
              <w:jc w:val="center"/>
              <w:rPr>
                <w:sz w:val="16"/>
                <w:szCs w:val="16"/>
              </w:rPr>
            </w:pPr>
            <w:r w:rsidRPr="00534D18">
              <w:rPr>
                <w:sz w:val="16"/>
                <w:szCs w:val="16"/>
              </w:rPr>
              <w:t>2000</w:t>
            </w:r>
          </w:p>
        </w:tc>
        <w:tc>
          <w:tcPr>
            <w:tcW w:w="624" w:type="dxa"/>
            <w:tcBorders>
              <w:top w:val="single" w:sz="4" w:space="0" w:color="auto"/>
            </w:tcBorders>
            <w:vAlign w:val="bottom"/>
          </w:tcPr>
          <w:p w14:paraId="64497E67" w14:textId="667066A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tcBorders>
              <w:top w:val="single" w:sz="4" w:space="0" w:color="auto"/>
            </w:tcBorders>
            <w:vAlign w:val="bottom"/>
          </w:tcPr>
          <w:p w14:paraId="728310C1" w14:textId="47DA67E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tcBorders>
              <w:top w:val="single" w:sz="4" w:space="0" w:color="auto"/>
            </w:tcBorders>
            <w:vAlign w:val="bottom"/>
          </w:tcPr>
          <w:p w14:paraId="2926A610" w14:textId="66392A0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tcBorders>
              <w:top w:val="single" w:sz="4" w:space="0" w:color="auto"/>
            </w:tcBorders>
            <w:vAlign w:val="bottom"/>
          </w:tcPr>
          <w:p w14:paraId="4ABD87A8" w14:textId="39D43CB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tcBorders>
              <w:top w:val="single" w:sz="4" w:space="0" w:color="auto"/>
            </w:tcBorders>
            <w:vAlign w:val="bottom"/>
          </w:tcPr>
          <w:p w14:paraId="640A1BAF" w14:textId="586259F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tcBorders>
              <w:top w:val="single" w:sz="4" w:space="0" w:color="auto"/>
            </w:tcBorders>
            <w:vAlign w:val="bottom"/>
          </w:tcPr>
          <w:p w14:paraId="72D4F8BD" w14:textId="719DFFB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tcBorders>
              <w:top w:val="single" w:sz="4" w:space="0" w:color="auto"/>
            </w:tcBorders>
            <w:shd w:val="clear" w:color="auto" w:fill="auto"/>
            <w:noWrap/>
            <w:vAlign w:val="bottom"/>
          </w:tcPr>
          <w:p w14:paraId="6F5767A3" w14:textId="53C6E1B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tcBorders>
              <w:top w:val="single" w:sz="4" w:space="0" w:color="auto"/>
            </w:tcBorders>
            <w:shd w:val="clear" w:color="auto" w:fill="auto"/>
            <w:noWrap/>
            <w:vAlign w:val="bottom"/>
          </w:tcPr>
          <w:p w14:paraId="072FD786" w14:textId="5A5CCD8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tcBorders>
              <w:top w:val="single" w:sz="4" w:space="0" w:color="auto"/>
            </w:tcBorders>
            <w:shd w:val="clear" w:color="auto" w:fill="auto"/>
            <w:noWrap/>
            <w:vAlign w:val="bottom"/>
          </w:tcPr>
          <w:p w14:paraId="516BD42B" w14:textId="5966A4B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tcBorders>
              <w:top w:val="single" w:sz="4" w:space="0" w:color="auto"/>
            </w:tcBorders>
            <w:shd w:val="clear" w:color="auto" w:fill="auto"/>
            <w:noWrap/>
            <w:vAlign w:val="bottom"/>
          </w:tcPr>
          <w:p w14:paraId="30B76112" w14:textId="0C22C67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tcBorders>
              <w:top w:val="single" w:sz="4" w:space="0" w:color="auto"/>
            </w:tcBorders>
            <w:vAlign w:val="bottom"/>
          </w:tcPr>
          <w:p w14:paraId="0613B527" w14:textId="7BDF4C2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tcBorders>
              <w:top w:val="single" w:sz="4" w:space="0" w:color="auto"/>
            </w:tcBorders>
            <w:vAlign w:val="bottom"/>
          </w:tcPr>
          <w:p w14:paraId="3D1942D4" w14:textId="7BF1076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tcBorders>
              <w:top w:val="single" w:sz="4" w:space="0" w:color="auto"/>
            </w:tcBorders>
            <w:vAlign w:val="bottom"/>
          </w:tcPr>
          <w:p w14:paraId="0D25988F" w14:textId="0CC5D55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tcBorders>
              <w:top w:val="single" w:sz="4" w:space="0" w:color="auto"/>
            </w:tcBorders>
            <w:shd w:val="clear" w:color="auto" w:fill="auto"/>
            <w:noWrap/>
            <w:vAlign w:val="bottom"/>
          </w:tcPr>
          <w:p w14:paraId="765A5BBF" w14:textId="47B36A4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tcBorders>
              <w:top w:val="single" w:sz="4" w:space="0" w:color="auto"/>
            </w:tcBorders>
            <w:shd w:val="clear" w:color="auto" w:fill="auto"/>
            <w:noWrap/>
            <w:vAlign w:val="bottom"/>
          </w:tcPr>
          <w:p w14:paraId="037E9844" w14:textId="58BD47D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1.05</w:t>
            </w:r>
          </w:p>
        </w:tc>
        <w:tc>
          <w:tcPr>
            <w:tcW w:w="624" w:type="dxa"/>
            <w:tcBorders>
              <w:top w:val="single" w:sz="4" w:space="0" w:color="auto"/>
            </w:tcBorders>
            <w:shd w:val="clear" w:color="auto" w:fill="auto"/>
            <w:noWrap/>
            <w:vAlign w:val="bottom"/>
          </w:tcPr>
          <w:p w14:paraId="2AA40F25" w14:textId="19361A4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tcBorders>
              <w:top w:val="single" w:sz="4" w:space="0" w:color="auto"/>
            </w:tcBorders>
            <w:shd w:val="clear" w:color="auto" w:fill="auto"/>
            <w:noWrap/>
            <w:vAlign w:val="bottom"/>
          </w:tcPr>
          <w:p w14:paraId="72E5B8E2" w14:textId="02D938F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1.08</w:t>
            </w:r>
          </w:p>
        </w:tc>
        <w:tc>
          <w:tcPr>
            <w:tcW w:w="624" w:type="dxa"/>
            <w:tcBorders>
              <w:top w:val="single" w:sz="4" w:space="0" w:color="auto"/>
            </w:tcBorders>
            <w:shd w:val="clear" w:color="auto" w:fill="auto"/>
            <w:noWrap/>
            <w:vAlign w:val="bottom"/>
          </w:tcPr>
          <w:p w14:paraId="71F2AA03" w14:textId="2F3059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tcBorders>
              <w:top w:val="single" w:sz="4" w:space="0" w:color="auto"/>
            </w:tcBorders>
            <w:shd w:val="clear" w:color="auto" w:fill="auto"/>
            <w:noWrap/>
            <w:vAlign w:val="bottom"/>
          </w:tcPr>
          <w:p w14:paraId="0571354C" w14:textId="69A8C4B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tcBorders>
              <w:top w:val="single" w:sz="4" w:space="0" w:color="auto"/>
            </w:tcBorders>
            <w:shd w:val="clear" w:color="auto" w:fill="auto"/>
            <w:noWrap/>
            <w:vAlign w:val="bottom"/>
          </w:tcPr>
          <w:p w14:paraId="63164FFE" w14:textId="6400301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tcBorders>
              <w:top w:val="single" w:sz="4" w:space="0" w:color="auto"/>
            </w:tcBorders>
            <w:vAlign w:val="bottom"/>
          </w:tcPr>
          <w:p w14:paraId="6A07A3A1" w14:textId="2AC7A98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tcBorders>
              <w:top w:val="single" w:sz="4" w:space="0" w:color="auto"/>
            </w:tcBorders>
            <w:vAlign w:val="bottom"/>
          </w:tcPr>
          <w:p w14:paraId="421D47F5" w14:textId="1CC23ED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tcBorders>
              <w:top w:val="single" w:sz="4" w:space="0" w:color="auto"/>
            </w:tcBorders>
          </w:tcPr>
          <w:p w14:paraId="785E4E21"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54E836CE"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6B8B6F8C"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4B7C883B" w14:textId="77777777" w:rsidTr="00553F19">
        <w:trPr>
          <w:trHeight w:hRule="exact" w:val="227"/>
        </w:trPr>
        <w:tc>
          <w:tcPr>
            <w:tcW w:w="624" w:type="dxa"/>
            <w:vAlign w:val="center"/>
          </w:tcPr>
          <w:p w14:paraId="349DA78F" w14:textId="77777777" w:rsidR="00534D18" w:rsidRPr="00534D18" w:rsidRDefault="00534D18" w:rsidP="00534D18">
            <w:pPr>
              <w:spacing w:after="0" w:line="360" w:lineRule="auto"/>
              <w:contextualSpacing/>
              <w:jc w:val="center"/>
              <w:rPr>
                <w:sz w:val="16"/>
                <w:szCs w:val="16"/>
              </w:rPr>
            </w:pPr>
            <w:r w:rsidRPr="00534D18">
              <w:rPr>
                <w:sz w:val="16"/>
                <w:szCs w:val="16"/>
              </w:rPr>
              <w:t>2001</w:t>
            </w:r>
          </w:p>
        </w:tc>
        <w:tc>
          <w:tcPr>
            <w:tcW w:w="624" w:type="dxa"/>
            <w:vAlign w:val="bottom"/>
          </w:tcPr>
          <w:p w14:paraId="1F31D80B" w14:textId="3B2F8CA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5639CF39" w14:textId="7972525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02CFA483" w14:textId="1E7A232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72E6F128" w14:textId="7CDB384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20BE74E3" w14:textId="397054E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vAlign w:val="bottom"/>
          </w:tcPr>
          <w:p w14:paraId="4596DB7E" w14:textId="3599748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476F3F00" w14:textId="4892846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1D0AEC1" w14:textId="52227D6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0DCCEE18" w14:textId="5341965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09D6C93E" w14:textId="6C6BA5B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0FF2FDAF" w14:textId="070C4BC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77FAD1DA" w14:textId="55BA80C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vAlign w:val="bottom"/>
          </w:tcPr>
          <w:p w14:paraId="6C5189A2" w14:textId="51AF478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0F1A0C5B" w14:textId="3DA557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7558C650" w14:textId="277716C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69BCE14C" w14:textId="777C84B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0E1C12BB" w14:textId="1856DF6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1.12</w:t>
            </w:r>
          </w:p>
        </w:tc>
        <w:tc>
          <w:tcPr>
            <w:tcW w:w="624" w:type="dxa"/>
            <w:shd w:val="clear" w:color="auto" w:fill="auto"/>
            <w:noWrap/>
            <w:vAlign w:val="bottom"/>
          </w:tcPr>
          <w:p w14:paraId="6607358C" w14:textId="1F17DDC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D9E1CBE" w14:textId="4C5E977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75C1798A" w14:textId="5C9FE0B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1A609F24" w14:textId="6D6310D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07C5F33C" w14:textId="61774BA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tcPr>
          <w:p w14:paraId="5010FF64"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37227AD1"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40CE7573"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11428721" w14:textId="77777777" w:rsidTr="00553F19">
        <w:trPr>
          <w:trHeight w:hRule="exact" w:val="227"/>
        </w:trPr>
        <w:tc>
          <w:tcPr>
            <w:tcW w:w="624" w:type="dxa"/>
            <w:vAlign w:val="center"/>
          </w:tcPr>
          <w:p w14:paraId="038315E8" w14:textId="77777777" w:rsidR="00534D18" w:rsidRPr="00534D18" w:rsidRDefault="00534D18" w:rsidP="00534D18">
            <w:pPr>
              <w:spacing w:after="0" w:line="360" w:lineRule="auto"/>
              <w:contextualSpacing/>
              <w:jc w:val="center"/>
              <w:rPr>
                <w:sz w:val="16"/>
                <w:szCs w:val="16"/>
              </w:rPr>
            </w:pPr>
            <w:r w:rsidRPr="00534D18">
              <w:rPr>
                <w:sz w:val="16"/>
                <w:szCs w:val="16"/>
              </w:rPr>
              <w:t>2002</w:t>
            </w:r>
          </w:p>
        </w:tc>
        <w:tc>
          <w:tcPr>
            <w:tcW w:w="624" w:type="dxa"/>
            <w:vAlign w:val="bottom"/>
          </w:tcPr>
          <w:p w14:paraId="56EC09EC" w14:textId="7BF62A6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384575C1" w14:textId="5FD75B1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1.06</w:t>
            </w:r>
          </w:p>
        </w:tc>
        <w:tc>
          <w:tcPr>
            <w:tcW w:w="624" w:type="dxa"/>
            <w:vAlign w:val="bottom"/>
          </w:tcPr>
          <w:p w14:paraId="5BC350D7" w14:textId="17E23B1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6F013F3D" w14:textId="132CDD0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1DE40006" w14:textId="0188B73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vAlign w:val="bottom"/>
          </w:tcPr>
          <w:p w14:paraId="4EE19935" w14:textId="4D25F90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shd w:val="clear" w:color="auto" w:fill="auto"/>
            <w:noWrap/>
            <w:vAlign w:val="bottom"/>
          </w:tcPr>
          <w:p w14:paraId="3FBF547B" w14:textId="2B27ACC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A18BE70" w14:textId="266E87F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124E9AAB" w14:textId="0CD0136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1.05</w:t>
            </w:r>
          </w:p>
        </w:tc>
        <w:tc>
          <w:tcPr>
            <w:tcW w:w="624" w:type="dxa"/>
            <w:shd w:val="clear" w:color="auto" w:fill="auto"/>
            <w:noWrap/>
            <w:vAlign w:val="bottom"/>
          </w:tcPr>
          <w:p w14:paraId="6C904CA3" w14:textId="4C1939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1.05</w:t>
            </w:r>
          </w:p>
        </w:tc>
        <w:tc>
          <w:tcPr>
            <w:tcW w:w="624" w:type="dxa"/>
            <w:vAlign w:val="bottom"/>
          </w:tcPr>
          <w:p w14:paraId="76D90418" w14:textId="2EDCEB5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7E7F08B9" w14:textId="689A2A1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vAlign w:val="bottom"/>
          </w:tcPr>
          <w:p w14:paraId="6A7E92B9" w14:textId="24E753B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14CFA43E" w14:textId="38BFAEB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7CDC9A9D" w14:textId="4916889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1.08</w:t>
            </w:r>
          </w:p>
        </w:tc>
        <w:tc>
          <w:tcPr>
            <w:tcW w:w="624" w:type="dxa"/>
            <w:shd w:val="clear" w:color="auto" w:fill="auto"/>
            <w:noWrap/>
            <w:vAlign w:val="bottom"/>
          </w:tcPr>
          <w:p w14:paraId="36246CCD" w14:textId="0902634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2E6EC060" w14:textId="25BBB3C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1.16</w:t>
            </w:r>
          </w:p>
        </w:tc>
        <w:tc>
          <w:tcPr>
            <w:tcW w:w="624" w:type="dxa"/>
            <w:shd w:val="clear" w:color="auto" w:fill="auto"/>
            <w:noWrap/>
            <w:vAlign w:val="bottom"/>
          </w:tcPr>
          <w:p w14:paraId="69D6FCC9" w14:textId="1BFDC2A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77ACAA05" w14:textId="0EFA3A8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36037D73" w14:textId="0AF7635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1.10</w:t>
            </w:r>
          </w:p>
        </w:tc>
        <w:tc>
          <w:tcPr>
            <w:tcW w:w="624" w:type="dxa"/>
            <w:vAlign w:val="bottom"/>
          </w:tcPr>
          <w:p w14:paraId="3EF07387" w14:textId="6D5961B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298CD836" w14:textId="0633B49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tcPr>
          <w:p w14:paraId="1B4F651D"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4FE6C6AD"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360BD14"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3D81F422" w14:textId="77777777" w:rsidTr="00553F19">
        <w:trPr>
          <w:trHeight w:hRule="exact" w:val="227"/>
        </w:trPr>
        <w:tc>
          <w:tcPr>
            <w:tcW w:w="624" w:type="dxa"/>
            <w:vAlign w:val="center"/>
          </w:tcPr>
          <w:p w14:paraId="4046AED1" w14:textId="77777777" w:rsidR="00534D18" w:rsidRPr="00534D18" w:rsidRDefault="00534D18" w:rsidP="00534D18">
            <w:pPr>
              <w:spacing w:after="0" w:line="360" w:lineRule="auto"/>
              <w:contextualSpacing/>
              <w:jc w:val="center"/>
              <w:rPr>
                <w:sz w:val="16"/>
                <w:szCs w:val="16"/>
              </w:rPr>
            </w:pPr>
            <w:r w:rsidRPr="00534D18">
              <w:rPr>
                <w:sz w:val="16"/>
                <w:szCs w:val="16"/>
              </w:rPr>
              <w:t>2003</w:t>
            </w:r>
          </w:p>
        </w:tc>
        <w:tc>
          <w:tcPr>
            <w:tcW w:w="624" w:type="dxa"/>
            <w:vAlign w:val="bottom"/>
          </w:tcPr>
          <w:p w14:paraId="72AD59BF" w14:textId="189FE00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7F58DBB6" w14:textId="656128B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0EF1C18B" w14:textId="089C729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6B9A9EAD" w14:textId="6147801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25C640FF" w14:textId="17E29CE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vAlign w:val="bottom"/>
          </w:tcPr>
          <w:p w14:paraId="41B82AB6" w14:textId="0B108D0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514B6B2C" w14:textId="0E66123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55B55C5" w14:textId="2DB5E40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2BF637CA" w14:textId="5F580B7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1FC71654" w14:textId="488D5C8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33B0551B" w14:textId="7F63AAF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vAlign w:val="bottom"/>
          </w:tcPr>
          <w:p w14:paraId="0EBDB651" w14:textId="481A312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vAlign w:val="bottom"/>
          </w:tcPr>
          <w:p w14:paraId="1F07FC2C" w14:textId="483DF1E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1061E70C" w14:textId="4AE069C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16E980A4" w14:textId="352FA9E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16F8DFC8" w14:textId="46B8A6B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64ADCB14" w14:textId="7BAE2E6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1.07</w:t>
            </w:r>
          </w:p>
        </w:tc>
        <w:tc>
          <w:tcPr>
            <w:tcW w:w="624" w:type="dxa"/>
            <w:shd w:val="clear" w:color="auto" w:fill="auto"/>
            <w:noWrap/>
            <w:vAlign w:val="bottom"/>
          </w:tcPr>
          <w:p w14:paraId="7A54ACC8" w14:textId="1C33395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1D7571CA" w14:textId="6BC01DC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D9B130C" w14:textId="3B10241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vAlign w:val="bottom"/>
          </w:tcPr>
          <w:p w14:paraId="013683D6" w14:textId="0FC7EBB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236C5F5E" w14:textId="01DF59E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tcPr>
          <w:p w14:paraId="0F935C97"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2353B7C1"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5DBD2D5B"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4D8B1EAD" w14:textId="77777777" w:rsidTr="00553F19">
        <w:trPr>
          <w:trHeight w:hRule="exact" w:val="227"/>
        </w:trPr>
        <w:tc>
          <w:tcPr>
            <w:tcW w:w="624" w:type="dxa"/>
            <w:vAlign w:val="center"/>
          </w:tcPr>
          <w:p w14:paraId="3D7F8615" w14:textId="77777777" w:rsidR="00534D18" w:rsidRPr="00534D18" w:rsidRDefault="00534D18" w:rsidP="00534D18">
            <w:pPr>
              <w:spacing w:after="0" w:line="360" w:lineRule="auto"/>
              <w:contextualSpacing/>
              <w:jc w:val="center"/>
              <w:rPr>
                <w:sz w:val="16"/>
                <w:szCs w:val="16"/>
              </w:rPr>
            </w:pPr>
            <w:r w:rsidRPr="00534D18">
              <w:rPr>
                <w:sz w:val="16"/>
                <w:szCs w:val="16"/>
              </w:rPr>
              <w:t>2004</w:t>
            </w:r>
          </w:p>
        </w:tc>
        <w:tc>
          <w:tcPr>
            <w:tcW w:w="624" w:type="dxa"/>
            <w:vAlign w:val="bottom"/>
          </w:tcPr>
          <w:p w14:paraId="6047A347" w14:textId="6DF63EC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374FB7DB" w14:textId="7680E19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vAlign w:val="bottom"/>
          </w:tcPr>
          <w:p w14:paraId="084D16F7" w14:textId="58BA208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1076C35F" w14:textId="70CF1BA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3731CB7C" w14:textId="1F7DDF8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vAlign w:val="bottom"/>
          </w:tcPr>
          <w:p w14:paraId="0C5821D3" w14:textId="5EA3925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2C1663F6" w14:textId="7C8F8D2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720592B4" w14:textId="39EEA2F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ADA0863" w14:textId="4E211A7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7980A7AF" w14:textId="074FD73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57ADF017" w14:textId="34E2754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46E08496" w14:textId="7CEDFE6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vAlign w:val="bottom"/>
          </w:tcPr>
          <w:p w14:paraId="2E4B4D5A" w14:textId="62033EA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19E34DE3" w14:textId="0F12D26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402FCF49" w14:textId="12BE9D3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05300AD9" w14:textId="4E319DC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1F1CECD1" w14:textId="5B6CB3C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1.06</w:t>
            </w:r>
          </w:p>
        </w:tc>
        <w:tc>
          <w:tcPr>
            <w:tcW w:w="624" w:type="dxa"/>
            <w:shd w:val="clear" w:color="auto" w:fill="auto"/>
            <w:noWrap/>
            <w:vAlign w:val="bottom"/>
          </w:tcPr>
          <w:p w14:paraId="33B5DA6E" w14:textId="596AF1D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628972E5" w14:textId="1764010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4E09993A" w14:textId="1231D4D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61481E56" w14:textId="42617BB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26C0A209" w14:textId="5589C86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tcPr>
          <w:p w14:paraId="4714F01C"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094C4EE6"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4F7B702C"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594CC833" w14:textId="77777777" w:rsidTr="00553F19">
        <w:trPr>
          <w:trHeight w:hRule="exact" w:val="227"/>
        </w:trPr>
        <w:tc>
          <w:tcPr>
            <w:tcW w:w="624" w:type="dxa"/>
            <w:vAlign w:val="center"/>
          </w:tcPr>
          <w:p w14:paraId="6D24B2C1" w14:textId="77777777" w:rsidR="00534D18" w:rsidRPr="00534D18" w:rsidRDefault="00534D18" w:rsidP="00534D18">
            <w:pPr>
              <w:spacing w:after="0" w:line="360" w:lineRule="auto"/>
              <w:contextualSpacing/>
              <w:jc w:val="center"/>
              <w:rPr>
                <w:sz w:val="16"/>
                <w:szCs w:val="16"/>
              </w:rPr>
            </w:pPr>
            <w:r w:rsidRPr="00534D18">
              <w:rPr>
                <w:sz w:val="16"/>
                <w:szCs w:val="16"/>
              </w:rPr>
              <w:t>2005</w:t>
            </w:r>
          </w:p>
        </w:tc>
        <w:tc>
          <w:tcPr>
            <w:tcW w:w="624" w:type="dxa"/>
            <w:vAlign w:val="bottom"/>
          </w:tcPr>
          <w:p w14:paraId="33EA8323" w14:textId="2656085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46B59448" w14:textId="6D1E509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1.07</w:t>
            </w:r>
          </w:p>
        </w:tc>
        <w:tc>
          <w:tcPr>
            <w:tcW w:w="624" w:type="dxa"/>
            <w:vAlign w:val="bottom"/>
          </w:tcPr>
          <w:p w14:paraId="3F065B55" w14:textId="0571B15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71EAA929" w14:textId="75EAA55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52688F91" w14:textId="1AB8F3E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10588951" w14:textId="61CB784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2F98A186" w14:textId="3394C7B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0D7954E5" w14:textId="5E98A8E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02BA860C" w14:textId="50A1271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48B53E52" w14:textId="32A7CD2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vAlign w:val="bottom"/>
          </w:tcPr>
          <w:p w14:paraId="6C249FF6" w14:textId="5FBC435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54199ED8" w14:textId="1EC4C42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vAlign w:val="bottom"/>
          </w:tcPr>
          <w:p w14:paraId="75EFB5AF" w14:textId="4574836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0819E606" w14:textId="15D7B1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1.06</w:t>
            </w:r>
          </w:p>
        </w:tc>
        <w:tc>
          <w:tcPr>
            <w:tcW w:w="624" w:type="dxa"/>
            <w:shd w:val="clear" w:color="auto" w:fill="auto"/>
            <w:noWrap/>
            <w:vAlign w:val="bottom"/>
          </w:tcPr>
          <w:p w14:paraId="649A39F0" w14:textId="36D11F1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0BAD8A27" w14:textId="78F9F2D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B99A51B" w14:textId="332935F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705FB35B" w14:textId="701A2F9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2708CE4" w14:textId="2B7BD15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52D9D0C8" w14:textId="74FE8DC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092B6D37" w14:textId="46253F2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62098150" w14:textId="36363F5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tcPr>
          <w:p w14:paraId="21B2CBF5"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3472D13"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3C991F26"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40C1B855" w14:textId="77777777" w:rsidTr="00553F19">
        <w:trPr>
          <w:trHeight w:hRule="exact" w:val="227"/>
        </w:trPr>
        <w:tc>
          <w:tcPr>
            <w:tcW w:w="624" w:type="dxa"/>
            <w:vAlign w:val="center"/>
          </w:tcPr>
          <w:p w14:paraId="71A92CBC" w14:textId="77777777" w:rsidR="00534D18" w:rsidRPr="00534D18" w:rsidRDefault="00534D18" w:rsidP="00534D18">
            <w:pPr>
              <w:spacing w:after="0" w:line="360" w:lineRule="auto"/>
              <w:contextualSpacing/>
              <w:jc w:val="center"/>
              <w:rPr>
                <w:sz w:val="16"/>
                <w:szCs w:val="16"/>
              </w:rPr>
            </w:pPr>
            <w:r w:rsidRPr="00534D18">
              <w:rPr>
                <w:sz w:val="16"/>
                <w:szCs w:val="16"/>
              </w:rPr>
              <w:t>2006</w:t>
            </w:r>
          </w:p>
        </w:tc>
        <w:tc>
          <w:tcPr>
            <w:tcW w:w="624" w:type="dxa"/>
            <w:vAlign w:val="bottom"/>
          </w:tcPr>
          <w:p w14:paraId="02260AD5" w14:textId="7E926DB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087A3B77" w14:textId="0305D5B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vAlign w:val="bottom"/>
          </w:tcPr>
          <w:p w14:paraId="5447EC8B" w14:textId="3177766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664A76B0" w14:textId="2157BDF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1B82590" w14:textId="37C2709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2085E72C" w14:textId="1A8A398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4C023F00" w14:textId="5798D3E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D37CFCD" w14:textId="411EC70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12B950F" w14:textId="521C516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70023305" w14:textId="4BA9646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vAlign w:val="bottom"/>
          </w:tcPr>
          <w:p w14:paraId="1F6C271A" w14:textId="496E8D3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1324D3A9" w14:textId="09E0B41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06D8AB40" w14:textId="460D96B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412E7A36" w14:textId="0EC8345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2F1339CB" w14:textId="60252A2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0F9CE1DD" w14:textId="70F62A6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109188D8" w14:textId="714A51C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3A3B8ABB" w14:textId="1D587CD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945ED9F" w14:textId="38704B8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AB99D64" w14:textId="7D07DFC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1.05</w:t>
            </w:r>
          </w:p>
        </w:tc>
        <w:tc>
          <w:tcPr>
            <w:tcW w:w="624" w:type="dxa"/>
            <w:vAlign w:val="bottom"/>
          </w:tcPr>
          <w:p w14:paraId="2DD7DABF" w14:textId="4FA5F62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4CEFADEC" w14:textId="49F27E6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tcPr>
          <w:p w14:paraId="21F01D17"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1398B37B"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42A2B08"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3B5D109D" w14:textId="77777777" w:rsidTr="00553F19">
        <w:trPr>
          <w:trHeight w:hRule="exact" w:val="227"/>
        </w:trPr>
        <w:tc>
          <w:tcPr>
            <w:tcW w:w="624" w:type="dxa"/>
            <w:vAlign w:val="center"/>
          </w:tcPr>
          <w:p w14:paraId="62C97A54" w14:textId="77777777" w:rsidR="00534D18" w:rsidRPr="00534D18" w:rsidRDefault="00534D18" w:rsidP="00534D18">
            <w:pPr>
              <w:spacing w:after="0" w:line="360" w:lineRule="auto"/>
              <w:contextualSpacing/>
              <w:jc w:val="center"/>
              <w:rPr>
                <w:sz w:val="16"/>
                <w:szCs w:val="16"/>
              </w:rPr>
            </w:pPr>
            <w:r w:rsidRPr="00534D18">
              <w:rPr>
                <w:sz w:val="16"/>
                <w:szCs w:val="16"/>
              </w:rPr>
              <w:t>2007</w:t>
            </w:r>
          </w:p>
        </w:tc>
        <w:tc>
          <w:tcPr>
            <w:tcW w:w="624" w:type="dxa"/>
            <w:vAlign w:val="bottom"/>
          </w:tcPr>
          <w:p w14:paraId="6666E678" w14:textId="1EA090C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14A47066" w14:textId="1D7AA77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vAlign w:val="bottom"/>
          </w:tcPr>
          <w:p w14:paraId="0378B4A0" w14:textId="3EB8AF2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48B6211C" w14:textId="586E0BF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0E2117DA" w14:textId="7201D37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269CB028" w14:textId="42F62EE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641EBD94" w14:textId="513F3DA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A5BC8CF" w14:textId="0E215EF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7E337234" w14:textId="50F7594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16B14043" w14:textId="0DD5232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28FAF81F" w14:textId="37044D9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3F0D966D" w14:textId="30F86B6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0750B349" w14:textId="2AE6B0D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DFAA946" w14:textId="038F463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43CAD48" w14:textId="597DDF3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6D08E9B" w14:textId="4B4AD24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79FB95EA" w14:textId="1139A13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1.07</w:t>
            </w:r>
          </w:p>
        </w:tc>
        <w:tc>
          <w:tcPr>
            <w:tcW w:w="624" w:type="dxa"/>
            <w:shd w:val="clear" w:color="auto" w:fill="auto"/>
            <w:noWrap/>
            <w:vAlign w:val="bottom"/>
          </w:tcPr>
          <w:p w14:paraId="43B32865" w14:textId="1B1E08F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4B21843B" w14:textId="60345AC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FDAA798" w14:textId="56A4504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vAlign w:val="bottom"/>
          </w:tcPr>
          <w:p w14:paraId="625C5C17" w14:textId="629968F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0C45D173" w14:textId="5D14D54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tcPr>
          <w:p w14:paraId="6D80DC40"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038E7B4A"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0C1C7910"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1B424485" w14:textId="77777777" w:rsidTr="00553F19">
        <w:trPr>
          <w:trHeight w:hRule="exact" w:val="227"/>
        </w:trPr>
        <w:tc>
          <w:tcPr>
            <w:tcW w:w="624" w:type="dxa"/>
            <w:vAlign w:val="center"/>
          </w:tcPr>
          <w:p w14:paraId="7C531A8B" w14:textId="77777777" w:rsidR="00534D18" w:rsidRPr="00534D18" w:rsidRDefault="00534D18" w:rsidP="00534D18">
            <w:pPr>
              <w:spacing w:after="0" w:line="360" w:lineRule="auto"/>
              <w:contextualSpacing/>
              <w:jc w:val="center"/>
              <w:rPr>
                <w:sz w:val="16"/>
                <w:szCs w:val="16"/>
              </w:rPr>
            </w:pPr>
            <w:r w:rsidRPr="00534D18">
              <w:rPr>
                <w:sz w:val="16"/>
                <w:szCs w:val="16"/>
              </w:rPr>
              <w:t>2008</w:t>
            </w:r>
          </w:p>
        </w:tc>
        <w:tc>
          <w:tcPr>
            <w:tcW w:w="624" w:type="dxa"/>
            <w:vAlign w:val="bottom"/>
          </w:tcPr>
          <w:p w14:paraId="1B2E3997" w14:textId="6D80016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7640955" w14:textId="45A4398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1.06</w:t>
            </w:r>
          </w:p>
        </w:tc>
        <w:tc>
          <w:tcPr>
            <w:tcW w:w="624" w:type="dxa"/>
            <w:vAlign w:val="bottom"/>
          </w:tcPr>
          <w:p w14:paraId="33C6D38D" w14:textId="4547098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6DAEA19C" w14:textId="419A73D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F7AD242" w14:textId="76E744D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05E12019" w14:textId="690DAD7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89904B3" w14:textId="1CC2728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156018D" w14:textId="32F4C32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2B862C61" w14:textId="16018D3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55615AE1" w14:textId="52057DA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vAlign w:val="bottom"/>
          </w:tcPr>
          <w:p w14:paraId="12E85B2F" w14:textId="3D1111D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76FECDB2" w14:textId="45DB4E3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28262BA3" w14:textId="22F5A13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5B64DD5C" w14:textId="6460E92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478D07C2" w14:textId="19C217A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086F888E" w14:textId="3E029DF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39D6525A" w14:textId="1606A1D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1.05</w:t>
            </w:r>
          </w:p>
        </w:tc>
        <w:tc>
          <w:tcPr>
            <w:tcW w:w="624" w:type="dxa"/>
            <w:shd w:val="clear" w:color="auto" w:fill="auto"/>
            <w:noWrap/>
            <w:vAlign w:val="bottom"/>
          </w:tcPr>
          <w:p w14:paraId="6E222B52" w14:textId="0A756FC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2FE4E6D2" w14:textId="3190FCB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7B77CDD8" w14:textId="16387F3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3E20C337" w14:textId="6018619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09EDF69E" w14:textId="6E42EBB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tcPr>
          <w:p w14:paraId="091AB284"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03F1E62"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707D8AC9"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6C73A60B" w14:textId="77777777" w:rsidTr="00553F19">
        <w:trPr>
          <w:trHeight w:hRule="exact" w:val="227"/>
        </w:trPr>
        <w:tc>
          <w:tcPr>
            <w:tcW w:w="624" w:type="dxa"/>
            <w:vAlign w:val="center"/>
          </w:tcPr>
          <w:p w14:paraId="584B73C3" w14:textId="77777777" w:rsidR="00534D18" w:rsidRPr="00534D18" w:rsidRDefault="00534D18" w:rsidP="00534D18">
            <w:pPr>
              <w:spacing w:after="0" w:line="360" w:lineRule="auto"/>
              <w:contextualSpacing/>
              <w:jc w:val="center"/>
              <w:rPr>
                <w:sz w:val="16"/>
                <w:szCs w:val="16"/>
              </w:rPr>
            </w:pPr>
            <w:r w:rsidRPr="00534D18">
              <w:rPr>
                <w:sz w:val="16"/>
                <w:szCs w:val="16"/>
              </w:rPr>
              <w:t>2009</w:t>
            </w:r>
          </w:p>
        </w:tc>
        <w:tc>
          <w:tcPr>
            <w:tcW w:w="624" w:type="dxa"/>
            <w:vAlign w:val="bottom"/>
          </w:tcPr>
          <w:p w14:paraId="61A4EAB0" w14:textId="562AD9F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0ECC3C87" w14:textId="163DF73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1.07</w:t>
            </w:r>
          </w:p>
        </w:tc>
        <w:tc>
          <w:tcPr>
            <w:tcW w:w="624" w:type="dxa"/>
            <w:vAlign w:val="bottom"/>
          </w:tcPr>
          <w:p w14:paraId="4C3AD1AC" w14:textId="7682B386"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078A8A08" w14:textId="73A644D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68DE0083" w14:textId="51575F8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1.04</w:t>
            </w:r>
          </w:p>
        </w:tc>
        <w:tc>
          <w:tcPr>
            <w:tcW w:w="624" w:type="dxa"/>
            <w:vAlign w:val="bottom"/>
          </w:tcPr>
          <w:p w14:paraId="27C696DB" w14:textId="29E5AC2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1.05</w:t>
            </w:r>
          </w:p>
        </w:tc>
        <w:tc>
          <w:tcPr>
            <w:tcW w:w="624" w:type="dxa"/>
            <w:shd w:val="clear" w:color="auto" w:fill="auto"/>
            <w:noWrap/>
            <w:vAlign w:val="bottom"/>
          </w:tcPr>
          <w:p w14:paraId="08960D4E" w14:textId="4311DBD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7F891038" w14:textId="797C69C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48403EF6" w14:textId="55082FF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63BC3EB4" w14:textId="371F560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vAlign w:val="bottom"/>
          </w:tcPr>
          <w:p w14:paraId="47BE6957" w14:textId="3BD6837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6EDC024C" w14:textId="7824FBE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vAlign w:val="bottom"/>
          </w:tcPr>
          <w:p w14:paraId="095119B2" w14:textId="4BCF00C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07536D5A" w14:textId="5146E65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1.06</w:t>
            </w:r>
          </w:p>
        </w:tc>
        <w:tc>
          <w:tcPr>
            <w:tcW w:w="624" w:type="dxa"/>
            <w:shd w:val="clear" w:color="auto" w:fill="auto"/>
            <w:noWrap/>
            <w:vAlign w:val="bottom"/>
          </w:tcPr>
          <w:p w14:paraId="2696C534" w14:textId="2228285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1.07</w:t>
            </w:r>
          </w:p>
        </w:tc>
        <w:tc>
          <w:tcPr>
            <w:tcW w:w="624" w:type="dxa"/>
            <w:shd w:val="clear" w:color="auto" w:fill="auto"/>
            <w:noWrap/>
            <w:vAlign w:val="bottom"/>
          </w:tcPr>
          <w:p w14:paraId="01181584" w14:textId="20E4932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13FE1038" w14:textId="5FFB8B0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1.09</w:t>
            </w:r>
          </w:p>
        </w:tc>
        <w:tc>
          <w:tcPr>
            <w:tcW w:w="624" w:type="dxa"/>
            <w:shd w:val="clear" w:color="auto" w:fill="auto"/>
            <w:noWrap/>
            <w:vAlign w:val="bottom"/>
          </w:tcPr>
          <w:p w14:paraId="14C0EEB8" w14:textId="1F85F24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4892B490" w14:textId="04E1882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F25E4D9" w14:textId="66CD74D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1.07</w:t>
            </w:r>
          </w:p>
        </w:tc>
        <w:tc>
          <w:tcPr>
            <w:tcW w:w="624" w:type="dxa"/>
            <w:vAlign w:val="bottom"/>
          </w:tcPr>
          <w:p w14:paraId="2BC9239D" w14:textId="008ADED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5E67FC26" w14:textId="1D090F0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1.03</w:t>
            </w:r>
          </w:p>
        </w:tc>
        <w:tc>
          <w:tcPr>
            <w:tcW w:w="624" w:type="dxa"/>
          </w:tcPr>
          <w:p w14:paraId="56412DE5"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1D8AA035"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A30C7F3"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71C44B5B" w14:textId="77777777" w:rsidTr="00553F19">
        <w:trPr>
          <w:trHeight w:hRule="exact" w:val="227"/>
        </w:trPr>
        <w:tc>
          <w:tcPr>
            <w:tcW w:w="624" w:type="dxa"/>
            <w:vAlign w:val="center"/>
          </w:tcPr>
          <w:p w14:paraId="2BB5DC00" w14:textId="77777777" w:rsidR="00534D18" w:rsidRPr="00534D18" w:rsidRDefault="00534D18" w:rsidP="00534D18">
            <w:pPr>
              <w:spacing w:after="0" w:line="360" w:lineRule="auto"/>
              <w:contextualSpacing/>
              <w:jc w:val="center"/>
              <w:rPr>
                <w:sz w:val="16"/>
                <w:szCs w:val="16"/>
              </w:rPr>
            </w:pPr>
            <w:r w:rsidRPr="00534D18">
              <w:rPr>
                <w:sz w:val="16"/>
                <w:szCs w:val="16"/>
              </w:rPr>
              <w:t>2010</w:t>
            </w:r>
          </w:p>
        </w:tc>
        <w:tc>
          <w:tcPr>
            <w:tcW w:w="624" w:type="dxa"/>
            <w:vAlign w:val="bottom"/>
          </w:tcPr>
          <w:p w14:paraId="7AC5A3F8" w14:textId="2C81615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0B30553C" w14:textId="10CD798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842A740" w14:textId="02BB468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0.95</w:t>
            </w:r>
          </w:p>
        </w:tc>
        <w:tc>
          <w:tcPr>
            <w:tcW w:w="624" w:type="dxa"/>
            <w:vAlign w:val="bottom"/>
          </w:tcPr>
          <w:p w14:paraId="101734E5" w14:textId="6371FCD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6554E538" w14:textId="144C5EA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04EA7FBF" w14:textId="123B01C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3333732B" w14:textId="3D3FFB7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57D5F59D" w14:textId="3950757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463C5C54" w14:textId="0C19283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14AEE99F" w14:textId="0430A47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154529D8" w14:textId="19DD05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vAlign w:val="bottom"/>
          </w:tcPr>
          <w:p w14:paraId="1962F5F9" w14:textId="78D360C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04831545" w14:textId="5B35C2F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33D3BA4E" w14:textId="1A22770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C9F0BB0" w14:textId="363DC59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C905878" w14:textId="1B5E36B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0.93</w:t>
            </w:r>
          </w:p>
        </w:tc>
        <w:tc>
          <w:tcPr>
            <w:tcW w:w="624" w:type="dxa"/>
            <w:shd w:val="clear" w:color="auto" w:fill="auto"/>
            <w:noWrap/>
            <w:vAlign w:val="bottom"/>
          </w:tcPr>
          <w:p w14:paraId="289EE543" w14:textId="3BF419B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1.04</w:t>
            </w:r>
          </w:p>
        </w:tc>
        <w:tc>
          <w:tcPr>
            <w:tcW w:w="624" w:type="dxa"/>
            <w:shd w:val="clear" w:color="auto" w:fill="auto"/>
            <w:noWrap/>
            <w:vAlign w:val="bottom"/>
          </w:tcPr>
          <w:p w14:paraId="72CE03DE" w14:textId="5C75D87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64775541" w14:textId="261329E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510E9752" w14:textId="564C1F5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37D01688" w14:textId="59A0A88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vAlign w:val="bottom"/>
          </w:tcPr>
          <w:p w14:paraId="44FD2EE8" w14:textId="1A98C44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tcPr>
          <w:p w14:paraId="3FFD4968"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72F5ED6D"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5FA255D9"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0A8FC7B6" w14:textId="77777777" w:rsidTr="00553F19">
        <w:trPr>
          <w:trHeight w:hRule="exact" w:val="227"/>
        </w:trPr>
        <w:tc>
          <w:tcPr>
            <w:tcW w:w="624" w:type="dxa"/>
            <w:vAlign w:val="center"/>
          </w:tcPr>
          <w:p w14:paraId="128BE6FC" w14:textId="77777777" w:rsidR="00534D18" w:rsidRPr="00534D18" w:rsidRDefault="00534D18" w:rsidP="00534D18">
            <w:pPr>
              <w:spacing w:after="0" w:line="360" w:lineRule="auto"/>
              <w:contextualSpacing/>
              <w:jc w:val="center"/>
              <w:rPr>
                <w:sz w:val="16"/>
                <w:szCs w:val="16"/>
              </w:rPr>
            </w:pPr>
            <w:r w:rsidRPr="00534D18">
              <w:rPr>
                <w:sz w:val="16"/>
                <w:szCs w:val="16"/>
              </w:rPr>
              <w:t>2011</w:t>
            </w:r>
          </w:p>
        </w:tc>
        <w:tc>
          <w:tcPr>
            <w:tcW w:w="624" w:type="dxa"/>
            <w:vAlign w:val="bottom"/>
          </w:tcPr>
          <w:p w14:paraId="1C290E04" w14:textId="3B0334B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0.96</w:t>
            </w:r>
          </w:p>
        </w:tc>
        <w:tc>
          <w:tcPr>
            <w:tcW w:w="624" w:type="dxa"/>
            <w:vAlign w:val="bottom"/>
          </w:tcPr>
          <w:p w14:paraId="6E0B7954" w14:textId="0504C7D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493A8F77" w14:textId="23BA65C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0.94</w:t>
            </w:r>
          </w:p>
        </w:tc>
        <w:tc>
          <w:tcPr>
            <w:tcW w:w="624" w:type="dxa"/>
            <w:vAlign w:val="bottom"/>
          </w:tcPr>
          <w:p w14:paraId="669E9D1F" w14:textId="41278C4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0.95</w:t>
            </w:r>
          </w:p>
        </w:tc>
        <w:tc>
          <w:tcPr>
            <w:tcW w:w="624" w:type="dxa"/>
            <w:vAlign w:val="bottom"/>
          </w:tcPr>
          <w:p w14:paraId="6DFEA6BE" w14:textId="5184489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5D4FCA39" w14:textId="448F12A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90DC8A5" w14:textId="24536E2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00D736EA" w14:textId="54D8D74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5B6261BC" w14:textId="73331C2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684C4203" w14:textId="7D0B208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508D54CA" w14:textId="00EBE26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vAlign w:val="bottom"/>
          </w:tcPr>
          <w:p w14:paraId="58FAB235" w14:textId="4DE72CF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24937984" w14:textId="234147E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48A983C3" w14:textId="62A93C8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2A309C45" w14:textId="05ED8E1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25E7C109" w14:textId="0BADF90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46E53210" w14:textId="78CFB1E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61BE67B4" w14:textId="33C8D35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609D40B3" w14:textId="3C0F9BB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0BC80AD7" w14:textId="301F963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0.94</w:t>
            </w:r>
          </w:p>
        </w:tc>
        <w:tc>
          <w:tcPr>
            <w:tcW w:w="624" w:type="dxa"/>
            <w:vAlign w:val="bottom"/>
          </w:tcPr>
          <w:p w14:paraId="14549E98" w14:textId="71F63EA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vAlign w:val="bottom"/>
          </w:tcPr>
          <w:p w14:paraId="0D54E172" w14:textId="67C7576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tcPr>
          <w:p w14:paraId="0C599D0C"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4EA8589"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1411D11B"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2AB1412E" w14:textId="77777777" w:rsidTr="00553F19">
        <w:trPr>
          <w:trHeight w:hRule="exact" w:val="227"/>
        </w:trPr>
        <w:tc>
          <w:tcPr>
            <w:tcW w:w="624" w:type="dxa"/>
            <w:vAlign w:val="center"/>
          </w:tcPr>
          <w:p w14:paraId="48ED4EDC" w14:textId="77777777" w:rsidR="00534D18" w:rsidRPr="00534D18" w:rsidRDefault="00534D18" w:rsidP="00534D18">
            <w:pPr>
              <w:spacing w:after="0" w:line="360" w:lineRule="auto"/>
              <w:contextualSpacing/>
              <w:jc w:val="center"/>
              <w:rPr>
                <w:sz w:val="16"/>
                <w:szCs w:val="16"/>
              </w:rPr>
            </w:pPr>
            <w:r w:rsidRPr="00534D18">
              <w:rPr>
                <w:sz w:val="16"/>
                <w:szCs w:val="16"/>
              </w:rPr>
              <w:t>2012</w:t>
            </w:r>
          </w:p>
        </w:tc>
        <w:tc>
          <w:tcPr>
            <w:tcW w:w="624" w:type="dxa"/>
            <w:vAlign w:val="bottom"/>
          </w:tcPr>
          <w:p w14:paraId="52F71B2C" w14:textId="6F31FE0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6CDA4B3C" w14:textId="0621806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0D853E5A" w14:textId="14031F9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0.96</w:t>
            </w:r>
          </w:p>
        </w:tc>
        <w:tc>
          <w:tcPr>
            <w:tcW w:w="624" w:type="dxa"/>
            <w:vAlign w:val="bottom"/>
          </w:tcPr>
          <w:p w14:paraId="4BB5B86B" w14:textId="5D750A4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1570C3C8" w14:textId="0BF8695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22137A25" w14:textId="5EF479C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6041908A" w14:textId="6625E0F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4E52F9B0" w14:textId="1DCBACC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6041C2EE" w14:textId="498999D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55E0172D" w14:textId="72082E4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10E5F6B6" w14:textId="58AB256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61366408" w14:textId="39EA32E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7EA85E6B" w14:textId="31092D4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C3B3512" w14:textId="1E3A1F4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266FB34E" w14:textId="06640E8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263E80EB" w14:textId="2A20BD9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46E47915" w14:textId="714C609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4605FFEF" w14:textId="5F2793B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6F383D7A" w14:textId="73D63E8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B9B605D" w14:textId="6BD28AD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72CCB11D" w14:textId="2395168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31B3A3DE" w14:textId="130EA6F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tcPr>
          <w:p w14:paraId="53A238B7"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11669FBF"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290B1F01"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5B0BF178" w14:textId="77777777" w:rsidTr="00553F19">
        <w:trPr>
          <w:trHeight w:hRule="exact" w:val="227"/>
        </w:trPr>
        <w:tc>
          <w:tcPr>
            <w:tcW w:w="624" w:type="dxa"/>
            <w:vAlign w:val="center"/>
          </w:tcPr>
          <w:p w14:paraId="6D1E570D" w14:textId="77777777" w:rsidR="00534D18" w:rsidRPr="00534D18" w:rsidRDefault="00534D18" w:rsidP="00534D18">
            <w:pPr>
              <w:spacing w:after="0" w:line="360" w:lineRule="auto"/>
              <w:contextualSpacing/>
              <w:jc w:val="center"/>
              <w:rPr>
                <w:sz w:val="16"/>
                <w:szCs w:val="16"/>
              </w:rPr>
            </w:pPr>
            <w:r w:rsidRPr="00534D18">
              <w:rPr>
                <w:sz w:val="16"/>
                <w:szCs w:val="16"/>
              </w:rPr>
              <w:t>2013</w:t>
            </w:r>
          </w:p>
        </w:tc>
        <w:tc>
          <w:tcPr>
            <w:tcW w:w="624" w:type="dxa"/>
            <w:vAlign w:val="bottom"/>
          </w:tcPr>
          <w:p w14:paraId="3FFE89A8" w14:textId="5AE72C2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22F3B64B" w14:textId="3CE4EA2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7AA520ED" w14:textId="3F20820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2BED2174" w14:textId="233E6A4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432934A2" w14:textId="2D6BD0C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1ED50E5C" w14:textId="5FCA170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6E949B49" w14:textId="4950624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61644BE" w14:textId="4F658CA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2F58055E" w14:textId="5C8C9E2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5ED2A08B" w14:textId="1A61F98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5165D394" w14:textId="46FA224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4A72C1DC" w14:textId="4183E93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2F8400BF" w14:textId="29CB9CC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761D6178" w14:textId="02A0A1A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603140BD" w14:textId="4292DEA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5C8D6E25" w14:textId="3D4B717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0.94</w:t>
            </w:r>
          </w:p>
        </w:tc>
        <w:tc>
          <w:tcPr>
            <w:tcW w:w="624" w:type="dxa"/>
            <w:shd w:val="clear" w:color="auto" w:fill="auto"/>
            <w:noWrap/>
            <w:vAlign w:val="bottom"/>
          </w:tcPr>
          <w:p w14:paraId="38C77954" w14:textId="304EAC2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78656F8" w14:textId="26CCD6F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7C33E8F" w14:textId="4E98212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7843E550" w14:textId="50C9D35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5FC12772" w14:textId="55255A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10132426" w14:textId="1161F8D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tcPr>
          <w:p w14:paraId="495E7037"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4703C07A"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75FBE1A2"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5B1AC55F" w14:textId="77777777" w:rsidTr="00553F19">
        <w:trPr>
          <w:trHeight w:hRule="exact" w:val="227"/>
        </w:trPr>
        <w:tc>
          <w:tcPr>
            <w:tcW w:w="624" w:type="dxa"/>
            <w:vAlign w:val="center"/>
          </w:tcPr>
          <w:p w14:paraId="743B7EE7" w14:textId="77777777" w:rsidR="00534D18" w:rsidRPr="00534D18" w:rsidRDefault="00534D18" w:rsidP="00534D18">
            <w:pPr>
              <w:spacing w:after="0" w:line="360" w:lineRule="auto"/>
              <w:contextualSpacing/>
              <w:jc w:val="center"/>
              <w:rPr>
                <w:sz w:val="16"/>
                <w:szCs w:val="16"/>
              </w:rPr>
            </w:pPr>
            <w:r w:rsidRPr="00534D18">
              <w:rPr>
                <w:sz w:val="16"/>
                <w:szCs w:val="16"/>
              </w:rPr>
              <w:t>2014</w:t>
            </w:r>
          </w:p>
        </w:tc>
        <w:tc>
          <w:tcPr>
            <w:tcW w:w="624" w:type="dxa"/>
            <w:vAlign w:val="bottom"/>
          </w:tcPr>
          <w:p w14:paraId="29805CDB" w14:textId="3E34C84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3C76F7A1" w14:textId="19423E9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3B06AC90" w14:textId="200AE890"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0A16D852" w14:textId="5F0BDB7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29758A9F" w14:textId="78FCA38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1D53BE85" w14:textId="137B816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0C0B61B" w14:textId="7066541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6C16EFB7" w14:textId="74030B2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46F72B61" w14:textId="2E8A691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1347F14C" w14:textId="41380BA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4A00A7E8" w14:textId="4DB01150"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16364B12" w14:textId="4F0E17B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3BEAB892" w14:textId="18D2AE4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36B79A5F" w14:textId="6B6C944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3CAA067A" w14:textId="034EB97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61C75999" w14:textId="5AF6C8E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37C53646" w14:textId="40624AD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3BFE04A" w14:textId="0F5D3ED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130C4DF4" w14:textId="78DDA8C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A173FAA" w14:textId="3D79EBF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48F2352C" w14:textId="5DCDA03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0EEEBFB7" w14:textId="38B0751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tcPr>
          <w:p w14:paraId="783D8414"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B00E0BC"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1BBA74AD"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5CBB787D" w14:textId="77777777" w:rsidTr="00553F19">
        <w:trPr>
          <w:trHeight w:hRule="exact" w:val="227"/>
        </w:trPr>
        <w:tc>
          <w:tcPr>
            <w:tcW w:w="624" w:type="dxa"/>
            <w:vAlign w:val="center"/>
          </w:tcPr>
          <w:p w14:paraId="2D12B404" w14:textId="77777777" w:rsidR="00534D18" w:rsidRPr="00534D18" w:rsidRDefault="00534D18" w:rsidP="00534D18">
            <w:pPr>
              <w:spacing w:after="0" w:line="360" w:lineRule="auto"/>
              <w:contextualSpacing/>
              <w:jc w:val="center"/>
              <w:rPr>
                <w:sz w:val="16"/>
                <w:szCs w:val="16"/>
              </w:rPr>
            </w:pPr>
            <w:r w:rsidRPr="00534D18">
              <w:rPr>
                <w:sz w:val="16"/>
                <w:szCs w:val="16"/>
              </w:rPr>
              <w:t>2015</w:t>
            </w:r>
          </w:p>
        </w:tc>
        <w:tc>
          <w:tcPr>
            <w:tcW w:w="624" w:type="dxa"/>
            <w:vAlign w:val="bottom"/>
          </w:tcPr>
          <w:p w14:paraId="4190C383" w14:textId="5853E31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69A94C0F" w14:textId="65D4E52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1ED7C2A1" w14:textId="6212DCD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56525289" w14:textId="270413E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2F352684" w14:textId="6DF4F0A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25135A24" w14:textId="7890FCA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shd w:val="clear" w:color="auto" w:fill="auto"/>
            <w:noWrap/>
            <w:vAlign w:val="bottom"/>
          </w:tcPr>
          <w:p w14:paraId="7275D5CA" w14:textId="6313691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2D97A7DC" w14:textId="44F847D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2E0F77F8" w14:textId="36E1977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27A1ECA" w14:textId="6B7255F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41FBFFFA" w14:textId="08257C7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7B97F66E" w14:textId="73F07FE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0FD5C749" w14:textId="00AE62E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174AEF99" w14:textId="1655AD7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30D67D46" w14:textId="68F7A6F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2F90C537" w14:textId="010A8E0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5FEAA033" w14:textId="6C88281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4710C0D5" w14:textId="528CD3C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68C29254" w14:textId="21CFDED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0B749063" w14:textId="4AEA8D5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11D3E0B6" w14:textId="2574A40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0860692F" w14:textId="1DF62E5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tcPr>
          <w:p w14:paraId="75AFD2FD"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753E2679" w14:textId="77777777" w:rsidR="00534D18" w:rsidRPr="00534D18" w:rsidRDefault="00534D18" w:rsidP="00534D18">
            <w:pPr>
              <w:spacing w:after="0" w:line="360" w:lineRule="auto"/>
              <w:contextualSpacing/>
              <w:jc w:val="center"/>
              <w:rPr>
                <w:rFonts w:ascii="Calibri" w:hAnsi="Calibri" w:cs="Calibri"/>
                <w:sz w:val="16"/>
                <w:szCs w:val="16"/>
              </w:rPr>
            </w:pPr>
          </w:p>
        </w:tc>
        <w:tc>
          <w:tcPr>
            <w:tcW w:w="624" w:type="dxa"/>
          </w:tcPr>
          <w:p w14:paraId="6C56E5D1" w14:textId="77777777" w:rsidR="00534D18" w:rsidRPr="00534D18" w:rsidRDefault="00534D18" w:rsidP="00534D18">
            <w:pPr>
              <w:spacing w:after="0" w:line="360" w:lineRule="auto"/>
              <w:contextualSpacing/>
              <w:jc w:val="center"/>
              <w:rPr>
                <w:rFonts w:ascii="Calibri" w:hAnsi="Calibri" w:cs="Calibri"/>
                <w:sz w:val="16"/>
                <w:szCs w:val="16"/>
              </w:rPr>
            </w:pPr>
          </w:p>
        </w:tc>
      </w:tr>
      <w:tr w:rsidR="00534D18" w:rsidRPr="00534D18" w14:paraId="43644486" w14:textId="77777777" w:rsidTr="00553F19">
        <w:trPr>
          <w:trHeight w:hRule="exact" w:val="227"/>
        </w:trPr>
        <w:tc>
          <w:tcPr>
            <w:tcW w:w="624" w:type="dxa"/>
            <w:vAlign w:val="center"/>
          </w:tcPr>
          <w:p w14:paraId="1F0A2D1A" w14:textId="77777777" w:rsidR="00534D18" w:rsidRPr="00534D18" w:rsidRDefault="00534D18" w:rsidP="00534D18">
            <w:pPr>
              <w:spacing w:after="0" w:line="360" w:lineRule="auto"/>
              <w:contextualSpacing/>
              <w:jc w:val="center"/>
              <w:rPr>
                <w:sz w:val="16"/>
                <w:szCs w:val="16"/>
              </w:rPr>
            </w:pPr>
            <w:r w:rsidRPr="00534D18">
              <w:rPr>
                <w:sz w:val="16"/>
                <w:szCs w:val="16"/>
              </w:rPr>
              <w:t>2016</w:t>
            </w:r>
          </w:p>
        </w:tc>
        <w:tc>
          <w:tcPr>
            <w:tcW w:w="624" w:type="dxa"/>
            <w:vAlign w:val="bottom"/>
          </w:tcPr>
          <w:p w14:paraId="6471022E" w14:textId="755969F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E6D8057" w14:textId="710D210F"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1.03</w:t>
            </w:r>
          </w:p>
        </w:tc>
        <w:tc>
          <w:tcPr>
            <w:tcW w:w="624" w:type="dxa"/>
            <w:vAlign w:val="bottom"/>
          </w:tcPr>
          <w:p w14:paraId="29E17D72" w14:textId="4551347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4A965136" w14:textId="1B27739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03B65372" w14:textId="16EB2E95"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04ABF331" w14:textId="1EEBADCC"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539D49CF" w14:textId="5C79D41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54256E14" w14:textId="7B2A031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3AFCD3FA" w14:textId="3EAC540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105CE814" w14:textId="655C229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573FFAF7" w14:textId="3192199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4C8BBC4F" w14:textId="4EAD0E9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vAlign w:val="bottom"/>
          </w:tcPr>
          <w:p w14:paraId="27C3EFBA" w14:textId="26038AA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22D081EC" w14:textId="6851F7D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414FBEC" w14:textId="6CF51A0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241167A0" w14:textId="5FAD220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4AC12543" w14:textId="3E6F786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6EBF67C2" w14:textId="7B206E6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3FFC774F" w14:textId="4EEC744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5379F906" w14:textId="1150A23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09534788" w14:textId="1A8ECAB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5AEBD28B" w14:textId="4AA6D9E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23F909CC" w14:textId="33EC1836"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0.98</w:t>
            </w:r>
          </w:p>
        </w:tc>
        <w:tc>
          <w:tcPr>
            <w:tcW w:w="624" w:type="dxa"/>
            <w:vAlign w:val="bottom"/>
          </w:tcPr>
          <w:p w14:paraId="23F98EC8" w14:textId="04E7BE17"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1.02</w:t>
            </w:r>
          </w:p>
        </w:tc>
        <w:tc>
          <w:tcPr>
            <w:tcW w:w="624" w:type="dxa"/>
            <w:vAlign w:val="bottom"/>
          </w:tcPr>
          <w:p w14:paraId="37E766EC" w14:textId="06D1126E"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1.01</w:t>
            </w:r>
          </w:p>
        </w:tc>
      </w:tr>
      <w:tr w:rsidR="00534D18" w:rsidRPr="00534D18" w14:paraId="1144C5D4" w14:textId="77777777" w:rsidTr="00553F19">
        <w:trPr>
          <w:trHeight w:hRule="exact" w:val="227"/>
        </w:trPr>
        <w:tc>
          <w:tcPr>
            <w:tcW w:w="624" w:type="dxa"/>
            <w:vAlign w:val="center"/>
          </w:tcPr>
          <w:p w14:paraId="78A5ABE2" w14:textId="77777777" w:rsidR="00534D18" w:rsidRPr="00534D18" w:rsidRDefault="00534D18" w:rsidP="00534D18">
            <w:pPr>
              <w:spacing w:after="0" w:line="360" w:lineRule="auto"/>
              <w:contextualSpacing/>
              <w:jc w:val="center"/>
              <w:rPr>
                <w:sz w:val="16"/>
                <w:szCs w:val="16"/>
              </w:rPr>
            </w:pPr>
            <w:r w:rsidRPr="00534D18">
              <w:rPr>
                <w:sz w:val="16"/>
                <w:szCs w:val="16"/>
              </w:rPr>
              <w:t>2017</w:t>
            </w:r>
          </w:p>
        </w:tc>
        <w:tc>
          <w:tcPr>
            <w:tcW w:w="624" w:type="dxa"/>
            <w:vAlign w:val="bottom"/>
          </w:tcPr>
          <w:p w14:paraId="06BFE9D4" w14:textId="6AC76E0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0B7A0CB6" w14:textId="4163F51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6446596A" w14:textId="261A822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79E1134B" w14:textId="31EE3BD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4AAE11A4" w14:textId="29ECF56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12E7A1EA" w14:textId="57920AE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5B3B3F9C" w14:textId="123AC3E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B0426F5" w14:textId="1506B7E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39572BF8" w14:textId="1F073E9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603E8DF4" w14:textId="55347A0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5AD8A0B5" w14:textId="41E1214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439A1C24" w14:textId="05852C8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0A36697F" w14:textId="371CD40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6479ED80" w14:textId="54FAC62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4992277" w14:textId="62FA90B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71CBF656" w14:textId="6ECD3E6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shd w:val="clear" w:color="auto" w:fill="auto"/>
            <w:noWrap/>
            <w:vAlign w:val="bottom"/>
          </w:tcPr>
          <w:p w14:paraId="38B6298B" w14:textId="04F8AD0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F648D57" w14:textId="3A3DEC5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F8F2643" w14:textId="7398BC6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1BBA226" w14:textId="7A81A84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16483C10" w14:textId="328BACF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6C34E464" w14:textId="3006EAB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vAlign w:val="bottom"/>
          </w:tcPr>
          <w:p w14:paraId="442AB21C" w14:textId="69AD4BAE"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0.97</w:t>
            </w:r>
          </w:p>
        </w:tc>
        <w:tc>
          <w:tcPr>
            <w:tcW w:w="624" w:type="dxa"/>
            <w:vAlign w:val="bottom"/>
          </w:tcPr>
          <w:p w14:paraId="34FFB7A9" w14:textId="20C3BE62"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1.00</w:t>
            </w:r>
          </w:p>
        </w:tc>
        <w:tc>
          <w:tcPr>
            <w:tcW w:w="624" w:type="dxa"/>
            <w:vAlign w:val="bottom"/>
          </w:tcPr>
          <w:p w14:paraId="51359FEA" w14:textId="07E6A52F"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1.00</w:t>
            </w:r>
          </w:p>
        </w:tc>
      </w:tr>
      <w:tr w:rsidR="00534D18" w:rsidRPr="00534D18" w14:paraId="6AA73129" w14:textId="77777777" w:rsidTr="00553F19">
        <w:trPr>
          <w:trHeight w:hRule="exact" w:val="227"/>
        </w:trPr>
        <w:tc>
          <w:tcPr>
            <w:tcW w:w="624" w:type="dxa"/>
            <w:vAlign w:val="center"/>
          </w:tcPr>
          <w:p w14:paraId="1666061F" w14:textId="77777777" w:rsidR="00534D18" w:rsidRPr="00534D18" w:rsidRDefault="00534D18" w:rsidP="00534D18">
            <w:pPr>
              <w:spacing w:after="0" w:line="360" w:lineRule="auto"/>
              <w:contextualSpacing/>
              <w:jc w:val="center"/>
              <w:rPr>
                <w:sz w:val="16"/>
                <w:szCs w:val="16"/>
              </w:rPr>
            </w:pPr>
            <w:r w:rsidRPr="00534D18">
              <w:rPr>
                <w:sz w:val="16"/>
                <w:szCs w:val="16"/>
              </w:rPr>
              <w:t>2018</w:t>
            </w:r>
          </w:p>
        </w:tc>
        <w:tc>
          <w:tcPr>
            <w:tcW w:w="624" w:type="dxa"/>
            <w:vAlign w:val="bottom"/>
          </w:tcPr>
          <w:p w14:paraId="63059E43" w14:textId="403DE02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699569B9" w14:textId="7716D06A"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2405C1F0" w14:textId="47CAF4E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0.97</w:t>
            </w:r>
          </w:p>
        </w:tc>
        <w:tc>
          <w:tcPr>
            <w:tcW w:w="624" w:type="dxa"/>
            <w:vAlign w:val="bottom"/>
          </w:tcPr>
          <w:p w14:paraId="0BEDE4F7" w14:textId="72436752"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407583DD" w14:textId="0418C98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77508E99" w14:textId="40520CC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687B7133" w14:textId="0CAE733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62B2A7D6" w14:textId="0851022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0.96</w:t>
            </w:r>
          </w:p>
        </w:tc>
        <w:tc>
          <w:tcPr>
            <w:tcW w:w="624" w:type="dxa"/>
            <w:shd w:val="clear" w:color="auto" w:fill="auto"/>
            <w:noWrap/>
            <w:vAlign w:val="bottom"/>
          </w:tcPr>
          <w:p w14:paraId="7ADDB5AC" w14:textId="6D0177D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268F8E22" w14:textId="7C8FC05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6C4C718F" w14:textId="6151ECF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4BAD7887" w14:textId="61FFDE1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58F5BD5D" w14:textId="090A8ED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666E8F52" w14:textId="6C840EE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0.97</w:t>
            </w:r>
          </w:p>
        </w:tc>
        <w:tc>
          <w:tcPr>
            <w:tcW w:w="624" w:type="dxa"/>
            <w:shd w:val="clear" w:color="auto" w:fill="auto"/>
            <w:noWrap/>
            <w:vAlign w:val="bottom"/>
          </w:tcPr>
          <w:p w14:paraId="3A7D2444" w14:textId="58E70D9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6DE5189F" w14:textId="63A2A49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8EE7663" w14:textId="4FEB664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3F4079B9" w14:textId="3B78499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278A8C2B" w14:textId="16569A0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09301EEC" w14:textId="7A34BFC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161EFA49" w14:textId="4376711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3D747EFD" w14:textId="5679E40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393879CA" w14:textId="793C056E"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0.97</w:t>
            </w:r>
          </w:p>
        </w:tc>
        <w:tc>
          <w:tcPr>
            <w:tcW w:w="624" w:type="dxa"/>
            <w:vAlign w:val="bottom"/>
          </w:tcPr>
          <w:p w14:paraId="46A517F8" w14:textId="10277440"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1.01</w:t>
            </w:r>
          </w:p>
        </w:tc>
        <w:tc>
          <w:tcPr>
            <w:tcW w:w="624" w:type="dxa"/>
            <w:vAlign w:val="bottom"/>
          </w:tcPr>
          <w:p w14:paraId="469559EA" w14:textId="2042A00F"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1.00</w:t>
            </w:r>
          </w:p>
        </w:tc>
      </w:tr>
      <w:tr w:rsidR="00534D18" w:rsidRPr="00534D18" w14:paraId="2C129D3C" w14:textId="77777777" w:rsidTr="00553F19">
        <w:trPr>
          <w:trHeight w:hRule="exact" w:val="227"/>
        </w:trPr>
        <w:tc>
          <w:tcPr>
            <w:tcW w:w="624" w:type="dxa"/>
            <w:vAlign w:val="center"/>
          </w:tcPr>
          <w:p w14:paraId="2B15D2DA" w14:textId="77777777" w:rsidR="00534D18" w:rsidRPr="00534D18" w:rsidRDefault="00534D18" w:rsidP="00534D18">
            <w:pPr>
              <w:spacing w:after="0" w:line="360" w:lineRule="auto"/>
              <w:contextualSpacing/>
              <w:jc w:val="center"/>
              <w:rPr>
                <w:sz w:val="16"/>
                <w:szCs w:val="16"/>
              </w:rPr>
            </w:pPr>
            <w:r w:rsidRPr="00534D18">
              <w:rPr>
                <w:sz w:val="16"/>
                <w:szCs w:val="16"/>
              </w:rPr>
              <w:t>2019</w:t>
            </w:r>
          </w:p>
        </w:tc>
        <w:tc>
          <w:tcPr>
            <w:tcW w:w="624" w:type="dxa"/>
            <w:vAlign w:val="bottom"/>
          </w:tcPr>
          <w:p w14:paraId="7F46D0AE" w14:textId="5757CC0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vAlign w:val="bottom"/>
          </w:tcPr>
          <w:p w14:paraId="5AC09B18" w14:textId="782B2CE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vAlign w:val="bottom"/>
          </w:tcPr>
          <w:p w14:paraId="2A0AD989" w14:textId="764DA689"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0.98</w:t>
            </w:r>
          </w:p>
        </w:tc>
        <w:tc>
          <w:tcPr>
            <w:tcW w:w="624" w:type="dxa"/>
            <w:vAlign w:val="bottom"/>
          </w:tcPr>
          <w:p w14:paraId="7D48333C" w14:textId="7FAAB1E4"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1.00</w:t>
            </w:r>
          </w:p>
        </w:tc>
        <w:tc>
          <w:tcPr>
            <w:tcW w:w="624" w:type="dxa"/>
            <w:vAlign w:val="bottom"/>
          </w:tcPr>
          <w:p w14:paraId="55E2762A" w14:textId="49565E7B"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1.01</w:t>
            </w:r>
          </w:p>
        </w:tc>
        <w:tc>
          <w:tcPr>
            <w:tcW w:w="624" w:type="dxa"/>
            <w:vAlign w:val="bottom"/>
          </w:tcPr>
          <w:p w14:paraId="6BDBFC5A" w14:textId="169FE29E"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716CF364" w14:textId="1ABC63D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7BC23657" w14:textId="1A3C876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64ABA0EA" w14:textId="3B83A8E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1.01</w:t>
            </w:r>
          </w:p>
        </w:tc>
        <w:tc>
          <w:tcPr>
            <w:tcW w:w="624" w:type="dxa"/>
            <w:shd w:val="clear" w:color="auto" w:fill="auto"/>
            <w:noWrap/>
            <w:vAlign w:val="bottom"/>
          </w:tcPr>
          <w:p w14:paraId="27490DD9" w14:textId="3886359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vAlign w:val="bottom"/>
          </w:tcPr>
          <w:p w14:paraId="38A4F355" w14:textId="1ACCD342"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2B17D1E2" w14:textId="7B8F62BC"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vAlign w:val="bottom"/>
          </w:tcPr>
          <w:p w14:paraId="4BDB81F3" w14:textId="0F1875E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1.00</w:t>
            </w:r>
          </w:p>
        </w:tc>
        <w:tc>
          <w:tcPr>
            <w:tcW w:w="624" w:type="dxa"/>
            <w:shd w:val="clear" w:color="auto" w:fill="auto"/>
            <w:noWrap/>
            <w:vAlign w:val="bottom"/>
          </w:tcPr>
          <w:p w14:paraId="3F151F9E" w14:textId="1237EDD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286AD029" w14:textId="26267D3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24C06D9E" w14:textId="1B2B2ED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shd w:val="clear" w:color="auto" w:fill="auto"/>
            <w:noWrap/>
            <w:vAlign w:val="bottom"/>
          </w:tcPr>
          <w:p w14:paraId="053A0D22" w14:textId="2AA1606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1.02</w:t>
            </w:r>
          </w:p>
        </w:tc>
        <w:tc>
          <w:tcPr>
            <w:tcW w:w="624" w:type="dxa"/>
            <w:shd w:val="clear" w:color="auto" w:fill="auto"/>
            <w:noWrap/>
            <w:vAlign w:val="bottom"/>
          </w:tcPr>
          <w:p w14:paraId="1F1696D0" w14:textId="78680D1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40A46BA6" w14:textId="56571E8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shd w:val="clear" w:color="auto" w:fill="auto"/>
            <w:noWrap/>
            <w:vAlign w:val="bottom"/>
          </w:tcPr>
          <w:p w14:paraId="7EC2A115" w14:textId="53518E05"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0.98</w:t>
            </w:r>
          </w:p>
        </w:tc>
        <w:tc>
          <w:tcPr>
            <w:tcW w:w="624" w:type="dxa"/>
            <w:vAlign w:val="bottom"/>
          </w:tcPr>
          <w:p w14:paraId="0BAAA469" w14:textId="0618784D"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2C71F456" w14:textId="2128C21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0.99</w:t>
            </w:r>
          </w:p>
        </w:tc>
        <w:tc>
          <w:tcPr>
            <w:tcW w:w="624" w:type="dxa"/>
            <w:vAlign w:val="bottom"/>
          </w:tcPr>
          <w:p w14:paraId="2AB756D1" w14:textId="0E80A2AD"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0.98</w:t>
            </w:r>
          </w:p>
        </w:tc>
        <w:tc>
          <w:tcPr>
            <w:tcW w:w="624" w:type="dxa"/>
            <w:vAlign w:val="bottom"/>
          </w:tcPr>
          <w:p w14:paraId="568A6604" w14:textId="6B6F3FD9"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1.02</w:t>
            </w:r>
          </w:p>
        </w:tc>
        <w:tc>
          <w:tcPr>
            <w:tcW w:w="624" w:type="dxa"/>
            <w:vAlign w:val="bottom"/>
          </w:tcPr>
          <w:p w14:paraId="16789C58" w14:textId="3914344F"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1.01</w:t>
            </w:r>
          </w:p>
        </w:tc>
      </w:tr>
      <w:tr w:rsidR="00534D18" w:rsidRPr="00534D18" w14:paraId="16AF7CB9" w14:textId="77777777" w:rsidTr="00553F19">
        <w:trPr>
          <w:trHeight w:hRule="exact" w:val="227"/>
        </w:trPr>
        <w:tc>
          <w:tcPr>
            <w:tcW w:w="624" w:type="dxa"/>
            <w:tcBorders>
              <w:bottom w:val="single" w:sz="4" w:space="0" w:color="auto"/>
            </w:tcBorders>
            <w:vAlign w:val="center"/>
          </w:tcPr>
          <w:p w14:paraId="6126C24A" w14:textId="77777777" w:rsidR="00534D18" w:rsidRPr="00534D18" w:rsidRDefault="00534D18" w:rsidP="00534D18">
            <w:pPr>
              <w:spacing w:after="0" w:line="360" w:lineRule="auto"/>
              <w:contextualSpacing/>
              <w:jc w:val="center"/>
              <w:rPr>
                <w:sz w:val="16"/>
                <w:szCs w:val="16"/>
              </w:rPr>
            </w:pPr>
            <w:r w:rsidRPr="00534D18">
              <w:rPr>
                <w:sz w:val="16"/>
                <w:szCs w:val="16"/>
              </w:rPr>
              <w:t>2020</w:t>
            </w:r>
          </w:p>
        </w:tc>
        <w:tc>
          <w:tcPr>
            <w:tcW w:w="624" w:type="dxa"/>
            <w:tcBorders>
              <w:bottom w:val="single" w:sz="4" w:space="0" w:color="auto"/>
            </w:tcBorders>
            <w:vAlign w:val="bottom"/>
          </w:tcPr>
          <w:p w14:paraId="26F87344" w14:textId="3220980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0.84</w:t>
            </w:r>
          </w:p>
        </w:tc>
        <w:tc>
          <w:tcPr>
            <w:tcW w:w="624" w:type="dxa"/>
            <w:tcBorders>
              <w:bottom w:val="single" w:sz="4" w:space="0" w:color="auto"/>
            </w:tcBorders>
            <w:vAlign w:val="bottom"/>
          </w:tcPr>
          <w:p w14:paraId="246ABE23" w14:textId="4C8B6C9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0.77</w:t>
            </w:r>
          </w:p>
        </w:tc>
        <w:tc>
          <w:tcPr>
            <w:tcW w:w="624" w:type="dxa"/>
            <w:tcBorders>
              <w:bottom w:val="single" w:sz="4" w:space="0" w:color="auto"/>
            </w:tcBorders>
            <w:vAlign w:val="bottom"/>
          </w:tcPr>
          <w:p w14:paraId="2E0D14AA" w14:textId="36F5B171"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0.79</w:t>
            </w:r>
          </w:p>
        </w:tc>
        <w:tc>
          <w:tcPr>
            <w:tcW w:w="624" w:type="dxa"/>
            <w:tcBorders>
              <w:bottom w:val="single" w:sz="4" w:space="0" w:color="auto"/>
            </w:tcBorders>
            <w:vAlign w:val="bottom"/>
          </w:tcPr>
          <w:p w14:paraId="46DE9054" w14:textId="79B30418"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0.89</w:t>
            </w:r>
          </w:p>
        </w:tc>
        <w:tc>
          <w:tcPr>
            <w:tcW w:w="624" w:type="dxa"/>
            <w:tcBorders>
              <w:bottom w:val="single" w:sz="4" w:space="0" w:color="auto"/>
            </w:tcBorders>
            <w:vAlign w:val="bottom"/>
          </w:tcPr>
          <w:p w14:paraId="6353C6CC" w14:textId="1738CEDD"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0.93</w:t>
            </w:r>
          </w:p>
        </w:tc>
        <w:tc>
          <w:tcPr>
            <w:tcW w:w="624" w:type="dxa"/>
            <w:tcBorders>
              <w:bottom w:val="single" w:sz="4" w:space="0" w:color="auto"/>
            </w:tcBorders>
            <w:vAlign w:val="bottom"/>
          </w:tcPr>
          <w:p w14:paraId="1FFE699C" w14:textId="296A28A3"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0.96</w:t>
            </w:r>
          </w:p>
        </w:tc>
        <w:tc>
          <w:tcPr>
            <w:tcW w:w="624" w:type="dxa"/>
            <w:tcBorders>
              <w:bottom w:val="single" w:sz="4" w:space="0" w:color="auto"/>
            </w:tcBorders>
            <w:shd w:val="clear" w:color="auto" w:fill="auto"/>
            <w:noWrap/>
            <w:vAlign w:val="bottom"/>
          </w:tcPr>
          <w:p w14:paraId="7E2655EB" w14:textId="61391827" w:rsidR="00534D18" w:rsidRPr="00534D18" w:rsidRDefault="00534D18" w:rsidP="00534D18">
            <w:pPr>
              <w:spacing w:after="0" w:line="360" w:lineRule="auto"/>
              <w:contextualSpacing/>
              <w:jc w:val="center"/>
              <w:rPr>
                <w:rFonts w:cstheme="minorHAnsi"/>
                <w:color w:val="000000"/>
                <w:sz w:val="16"/>
                <w:szCs w:val="16"/>
              </w:rPr>
            </w:pPr>
            <w:r w:rsidRPr="00534D18">
              <w:rPr>
                <w:rFonts w:ascii="Calibri" w:hAnsi="Calibri" w:cs="Calibri"/>
                <w:sz w:val="16"/>
                <w:szCs w:val="16"/>
              </w:rPr>
              <w:t>0.72</w:t>
            </w:r>
          </w:p>
        </w:tc>
        <w:tc>
          <w:tcPr>
            <w:tcW w:w="624" w:type="dxa"/>
            <w:tcBorders>
              <w:bottom w:val="single" w:sz="4" w:space="0" w:color="auto"/>
            </w:tcBorders>
            <w:shd w:val="clear" w:color="auto" w:fill="auto"/>
            <w:noWrap/>
            <w:vAlign w:val="bottom"/>
          </w:tcPr>
          <w:p w14:paraId="1FBB06D1" w14:textId="1E87411B"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0.72</w:t>
            </w:r>
          </w:p>
        </w:tc>
        <w:tc>
          <w:tcPr>
            <w:tcW w:w="624" w:type="dxa"/>
            <w:tcBorders>
              <w:bottom w:val="single" w:sz="4" w:space="0" w:color="auto"/>
            </w:tcBorders>
            <w:shd w:val="clear" w:color="auto" w:fill="auto"/>
            <w:noWrap/>
            <w:vAlign w:val="bottom"/>
          </w:tcPr>
          <w:p w14:paraId="65014FDF" w14:textId="3EAAAEB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0.90</w:t>
            </w:r>
          </w:p>
        </w:tc>
        <w:tc>
          <w:tcPr>
            <w:tcW w:w="624" w:type="dxa"/>
            <w:tcBorders>
              <w:bottom w:val="single" w:sz="4" w:space="0" w:color="auto"/>
            </w:tcBorders>
            <w:shd w:val="clear" w:color="auto" w:fill="auto"/>
            <w:noWrap/>
            <w:vAlign w:val="bottom"/>
          </w:tcPr>
          <w:p w14:paraId="7E6216F1" w14:textId="471C968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0.88</w:t>
            </w:r>
          </w:p>
        </w:tc>
        <w:tc>
          <w:tcPr>
            <w:tcW w:w="624" w:type="dxa"/>
            <w:tcBorders>
              <w:bottom w:val="single" w:sz="4" w:space="0" w:color="auto"/>
            </w:tcBorders>
            <w:vAlign w:val="bottom"/>
          </w:tcPr>
          <w:p w14:paraId="14172233" w14:textId="24640B3A"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0.89</w:t>
            </w:r>
          </w:p>
        </w:tc>
        <w:tc>
          <w:tcPr>
            <w:tcW w:w="624" w:type="dxa"/>
            <w:tcBorders>
              <w:bottom w:val="single" w:sz="4" w:space="0" w:color="auto"/>
            </w:tcBorders>
            <w:vAlign w:val="bottom"/>
          </w:tcPr>
          <w:p w14:paraId="5687C1BD" w14:textId="458CBF73"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0.89</w:t>
            </w:r>
          </w:p>
        </w:tc>
        <w:tc>
          <w:tcPr>
            <w:tcW w:w="624" w:type="dxa"/>
            <w:tcBorders>
              <w:bottom w:val="single" w:sz="4" w:space="0" w:color="auto"/>
            </w:tcBorders>
            <w:vAlign w:val="bottom"/>
          </w:tcPr>
          <w:p w14:paraId="312046E1" w14:textId="71CEF5E7"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tcBorders>
              <w:bottom w:val="single" w:sz="4" w:space="0" w:color="auto"/>
            </w:tcBorders>
            <w:shd w:val="clear" w:color="auto" w:fill="auto"/>
            <w:noWrap/>
            <w:vAlign w:val="bottom"/>
          </w:tcPr>
          <w:p w14:paraId="3E4BE9B3" w14:textId="7E50D8A8"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0.88</w:t>
            </w:r>
          </w:p>
        </w:tc>
        <w:tc>
          <w:tcPr>
            <w:tcW w:w="624" w:type="dxa"/>
            <w:tcBorders>
              <w:bottom w:val="single" w:sz="4" w:space="0" w:color="auto"/>
            </w:tcBorders>
            <w:shd w:val="clear" w:color="auto" w:fill="auto"/>
            <w:noWrap/>
            <w:vAlign w:val="bottom"/>
          </w:tcPr>
          <w:p w14:paraId="01514834" w14:textId="288DD55E"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0.94</w:t>
            </w:r>
          </w:p>
        </w:tc>
        <w:tc>
          <w:tcPr>
            <w:tcW w:w="624" w:type="dxa"/>
            <w:tcBorders>
              <w:bottom w:val="single" w:sz="4" w:space="0" w:color="auto"/>
            </w:tcBorders>
            <w:shd w:val="clear" w:color="auto" w:fill="auto"/>
            <w:noWrap/>
            <w:vAlign w:val="bottom"/>
          </w:tcPr>
          <w:p w14:paraId="264BB401" w14:textId="707A4F69"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0.65</w:t>
            </w:r>
          </w:p>
        </w:tc>
        <w:tc>
          <w:tcPr>
            <w:tcW w:w="624" w:type="dxa"/>
            <w:tcBorders>
              <w:bottom w:val="single" w:sz="4" w:space="0" w:color="auto"/>
            </w:tcBorders>
            <w:shd w:val="clear" w:color="auto" w:fill="auto"/>
            <w:noWrap/>
            <w:vAlign w:val="bottom"/>
          </w:tcPr>
          <w:p w14:paraId="41455E49" w14:textId="41442F54"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0.95</w:t>
            </w:r>
          </w:p>
        </w:tc>
        <w:tc>
          <w:tcPr>
            <w:tcW w:w="624" w:type="dxa"/>
            <w:tcBorders>
              <w:bottom w:val="single" w:sz="4" w:space="0" w:color="auto"/>
            </w:tcBorders>
            <w:shd w:val="clear" w:color="auto" w:fill="auto"/>
            <w:noWrap/>
            <w:vAlign w:val="bottom"/>
          </w:tcPr>
          <w:p w14:paraId="1D3EE648" w14:textId="5DB8C84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0.86</w:t>
            </w:r>
          </w:p>
        </w:tc>
        <w:tc>
          <w:tcPr>
            <w:tcW w:w="624" w:type="dxa"/>
            <w:tcBorders>
              <w:bottom w:val="single" w:sz="4" w:space="0" w:color="auto"/>
            </w:tcBorders>
            <w:shd w:val="clear" w:color="auto" w:fill="auto"/>
            <w:noWrap/>
            <w:vAlign w:val="bottom"/>
          </w:tcPr>
          <w:p w14:paraId="11152C87" w14:textId="5B29876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0.80</w:t>
            </w:r>
          </w:p>
        </w:tc>
        <w:tc>
          <w:tcPr>
            <w:tcW w:w="624" w:type="dxa"/>
            <w:tcBorders>
              <w:bottom w:val="single" w:sz="4" w:space="0" w:color="auto"/>
            </w:tcBorders>
            <w:shd w:val="clear" w:color="auto" w:fill="auto"/>
            <w:noWrap/>
            <w:vAlign w:val="bottom"/>
          </w:tcPr>
          <w:p w14:paraId="7459FEBF" w14:textId="4F22F221"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0.61</w:t>
            </w:r>
          </w:p>
        </w:tc>
        <w:tc>
          <w:tcPr>
            <w:tcW w:w="624" w:type="dxa"/>
            <w:tcBorders>
              <w:bottom w:val="single" w:sz="4" w:space="0" w:color="auto"/>
            </w:tcBorders>
            <w:vAlign w:val="bottom"/>
          </w:tcPr>
          <w:p w14:paraId="3B8EDF12" w14:textId="139A03C6"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0.86</w:t>
            </w:r>
          </w:p>
        </w:tc>
        <w:tc>
          <w:tcPr>
            <w:tcW w:w="624" w:type="dxa"/>
            <w:tcBorders>
              <w:bottom w:val="single" w:sz="4" w:space="0" w:color="auto"/>
            </w:tcBorders>
            <w:vAlign w:val="bottom"/>
          </w:tcPr>
          <w:p w14:paraId="73108EC7" w14:textId="4F28447F" w:rsidR="00534D18" w:rsidRPr="00534D18" w:rsidRDefault="00534D18" w:rsidP="00534D18">
            <w:pPr>
              <w:spacing w:after="0" w:line="360" w:lineRule="auto"/>
              <w:contextualSpacing/>
              <w:jc w:val="center"/>
              <w:rPr>
                <w:color w:val="000000"/>
                <w:sz w:val="16"/>
                <w:szCs w:val="16"/>
              </w:rPr>
            </w:pPr>
            <w:r w:rsidRPr="00534D18">
              <w:rPr>
                <w:rFonts w:ascii="Calibri" w:hAnsi="Calibri" w:cs="Calibri"/>
                <w:sz w:val="16"/>
                <w:szCs w:val="16"/>
              </w:rPr>
              <w:t>0.80</w:t>
            </w:r>
          </w:p>
        </w:tc>
        <w:tc>
          <w:tcPr>
            <w:tcW w:w="624" w:type="dxa"/>
            <w:tcBorders>
              <w:bottom w:val="single" w:sz="4" w:space="0" w:color="auto"/>
            </w:tcBorders>
            <w:vAlign w:val="bottom"/>
          </w:tcPr>
          <w:p w14:paraId="5D424EF1" w14:textId="25E193A4"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0.79</w:t>
            </w:r>
          </w:p>
        </w:tc>
        <w:tc>
          <w:tcPr>
            <w:tcW w:w="624" w:type="dxa"/>
            <w:tcBorders>
              <w:bottom w:val="single" w:sz="4" w:space="0" w:color="auto"/>
            </w:tcBorders>
            <w:vAlign w:val="bottom"/>
          </w:tcPr>
          <w:p w14:paraId="53DB6E0F" w14:textId="78001BA3"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0.91</w:t>
            </w:r>
          </w:p>
        </w:tc>
        <w:tc>
          <w:tcPr>
            <w:tcW w:w="624" w:type="dxa"/>
            <w:tcBorders>
              <w:bottom w:val="single" w:sz="4" w:space="0" w:color="auto"/>
            </w:tcBorders>
            <w:vAlign w:val="bottom"/>
          </w:tcPr>
          <w:p w14:paraId="241A0E9E" w14:textId="77D07C11" w:rsidR="00534D18" w:rsidRPr="00534D18" w:rsidRDefault="00534D18" w:rsidP="00534D18">
            <w:pPr>
              <w:spacing w:after="0" w:line="360" w:lineRule="auto"/>
              <w:contextualSpacing/>
              <w:jc w:val="center"/>
              <w:rPr>
                <w:rFonts w:ascii="Calibri" w:hAnsi="Calibri" w:cs="Calibri"/>
                <w:sz w:val="16"/>
                <w:szCs w:val="16"/>
              </w:rPr>
            </w:pPr>
            <w:r w:rsidRPr="00534D18">
              <w:rPr>
                <w:rFonts w:ascii="Calibri" w:hAnsi="Calibri" w:cs="Calibri"/>
                <w:sz w:val="16"/>
                <w:szCs w:val="16"/>
              </w:rPr>
              <w:t>0.87</w:t>
            </w:r>
          </w:p>
        </w:tc>
      </w:tr>
    </w:tbl>
    <w:p w14:paraId="655076F5" w14:textId="77777777" w:rsidR="001E1AE2" w:rsidRPr="00534D18" w:rsidRDefault="001E1AE2" w:rsidP="001E1AE2">
      <w:pPr>
        <w:pStyle w:val="ListParagraph"/>
        <w:spacing w:after="0" w:line="360" w:lineRule="auto"/>
        <w:jc w:val="both"/>
        <w:rPr>
          <w:rFonts w:ascii="Times New Roman" w:hAnsi="Times New Roman" w:cs="Times New Roman"/>
          <w:sz w:val="16"/>
          <w:szCs w:val="16"/>
        </w:rPr>
      </w:pPr>
    </w:p>
    <w:p w14:paraId="5AF08638" w14:textId="77777777" w:rsidR="001E1AE2" w:rsidRPr="000A702F" w:rsidRDefault="001E1AE2" w:rsidP="001E1AE2">
      <w:pPr>
        <w:spacing w:after="0" w:line="360" w:lineRule="auto"/>
        <w:contextualSpacing/>
        <w:jc w:val="both"/>
        <w:rPr>
          <w:rFonts w:asciiTheme="majorBidi" w:eastAsia="PMingLiU" w:hAnsiTheme="majorBidi" w:cstheme="majorBidi"/>
          <w:sz w:val="24"/>
          <w:szCs w:val="24"/>
          <w:lang w:eastAsia="zh-TW"/>
        </w:rPr>
      </w:pPr>
      <w:r w:rsidRPr="000A702F">
        <w:rPr>
          <w:rFonts w:asciiTheme="majorBidi" w:eastAsia="PMingLiU" w:hAnsiTheme="majorBidi" w:cstheme="majorBidi"/>
          <w:sz w:val="24"/>
          <w:szCs w:val="24"/>
          <w:lang w:eastAsia="zh-TW"/>
        </w:rPr>
        <w:br w:type="page"/>
      </w:r>
    </w:p>
    <w:p w14:paraId="3DB4CA9C" w14:textId="77777777" w:rsidR="007F368B" w:rsidRDefault="007F368B" w:rsidP="001E1AE2">
      <w:pPr>
        <w:spacing w:after="0" w:line="360" w:lineRule="auto"/>
        <w:contextualSpacing/>
        <w:jc w:val="both"/>
        <w:rPr>
          <w:rFonts w:asciiTheme="majorBidi" w:eastAsia="PMingLiU" w:hAnsiTheme="majorBidi" w:cstheme="majorBidi"/>
          <w:sz w:val="24"/>
          <w:szCs w:val="24"/>
          <w:lang w:eastAsia="zh-TW"/>
        </w:rPr>
      </w:pPr>
    </w:p>
    <w:p w14:paraId="5859FDCA" w14:textId="3C63049D" w:rsidR="001E1AE2" w:rsidRPr="000A702F" w:rsidRDefault="001E1AE2" w:rsidP="001E1AE2">
      <w:pPr>
        <w:spacing w:after="0" w:line="360" w:lineRule="auto"/>
        <w:contextualSpacing/>
        <w:jc w:val="both"/>
        <w:rPr>
          <w:rFonts w:asciiTheme="majorBidi" w:eastAsia="PMingLiU" w:hAnsiTheme="majorBidi" w:cstheme="majorBidi"/>
          <w:sz w:val="24"/>
          <w:szCs w:val="24"/>
          <w:lang w:eastAsia="zh-TW"/>
        </w:rPr>
      </w:pPr>
      <w:bookmarkStart w:id="10" w:name="_Hlk109123735"/>
      <w:r w:rsidRPr="000A702F">
        <w:rPr>
          <w:rFonts w:asciiTheme="majorBidi" w:eastAsia="PMingLiU" w:hAnsiTheme="majorBidi" w:cstheme="majorBidi"/>
          <w:sz w:val="24"/>
          <w:szCs w:val="24"/>
          <w:lang w:eastAsia="zh-TW"/>
        </w:rPr>
        <w:t xml:space="preserve">TABLE </w:t>
      </w:r>
      <w:r>
        <w:rPr>
          <w:rFonts w:asciiTheme="majorBidi" w:eastAsia="PMingLiU" w:hAnsiTheme="majorBidi" w:cstheme="majorBidi"/>
          <w:sz w:val="24"/>
          <w:szCs w:val="24"/>
          <w:lang w:eastAsia="zh-TW"/>
        </w:rPr>
        <w:t>A</w:t>
      </w:r>
      <w:r>
        <w:rPr>
          <w:rFonts w:asciiTheme="majorBidi" w:eastAsia="PMingLiU" w:hAnsiTheme="majorBidi" w:cstheme="majorBidi"/>
          <w:sz w:val="24"/>
          <w:szCs w:val="24"/>
          <w:lang w:eastAsia="zh-TW"/>
        </w:rPr>
        <w:t>8</w:t>
      </w:r>
      <w:r w:rsidRPr="000A702F">
        <w:rPr>
          <w:rFonts w:asciiTheme="majorBidi" w:eastAsia="PMingLiU" w:hAnsiTheme="majorBidi" w:cstheme="majorBidi"/>
          <w:sz w:val="24"/>
          <w:szCs w:val="24"/>
          <w:lang w:eastAsia="zh-TW"/>
        </w:rPr>
        <w:t>. 25</w:t>
      </w:r>
      <w:r w:rsidRPr="000A702F">
        <w:rPr>
          <w:rFonts w:asciiTheme="majorBidi" w:eastAsia="PMingLiU" w:hAnsiTheme="majorBidi" w:cstheme="majorBidi"/>
          <w:sz w:val="24"/>
          <w:szCs w:val="24"/>
          <w:vertAlign w:val="superscript"/>
          <w:lang w:eastAsia="zh-TW"/>
        </w:rPr>
        <w:t>th</w:t>
      </w:r>
      <w:r w:rsidRPr="000A702F">
        <w:rPr>
          <w:rFonts w:asciiTheme="majorBidi" w:eastAsia="PMingLiU" w:hAnsiTheme="majorBidi" w:cstheme="majorBidi"/>
          <w:sz w:val="24"/>
          <w:szCs w:val="24"/>
          <w:lang w:eastAsia="zh-TW"/>
        </w:rPr>
        <w:t xml:space="preserve"> percentile of the annual real relative growth rate</w:t>
      </w:r>
      <w:r>
        <w:rPr>
          <w:rFonts w:asciiTheme="majorBidi" w:eastAsia="PMingLiU" w:hAnsiTheme="majorBidi" w:cstheme="majorBidi"/>
          <w:sz w:val="24"/>
          <w:szCs w:val="24"/>
          <w:lang w:eastAsia="zh-TW"/>
        </w:rPr>
        <w:t xml:space="preserve"> in </w:t>
      </w:r>
      <w:r w:rsidR="00643B46">
        <w:rPr>
          <w:rFonts w:asciiTheme="majorBidi" w:eastAsia="PMingLiU" w:hAnsiTheme="majorBidi" w:cstheme="majorBidi"/>
          <w:sz w:val="24"/>
          <w:szCs w:val="24"/>
          <w:lang w:eastAsia="zh-TW"/>
        </w:rPr>
        <w:t>expenditure</w:t>
      </w:r>
      <w:r w:rsidRPr="000A702F">
        <w:rPr>
          <w:rFonts w:asciiTheme="majorBidi" w:eastAsia="PMingLiU" w:hAnsiTheme="majorBidi" w:cstheme="majorBidi"/>
          <w:sz w:val="24"/>
          <w:szCs w:val="24"/>
          <w:lang w:eastAsia="zh-TW"/>
        </w:rPr>
        <w:t>, for the overall panel and for specific charitable subpopulations</w:t>
      </w:r>
    </w:p>
    <w:bookmarkEnd w:id="10"/>
    <w:p w14:paraId="0F6A1A5C" w14:textId="77777777" w:rsidR="001E1AE2" w:rsidRPr="000A702F" w:rsidRDefault="001E1AE2" w:rsidP="001E1AE2">
      <w:pPr>
        <w:spacing w:after="0" w:line="360" w:lineRule="auto"/>
        <w:contextualSpacing/>
        <w:jc w:val="both"/>
        <w:rPr>
          <w:rFonts w:asciiTheme="majorBidi" w:eastAsia="PMingLiU" w:hAnsiTheme="majorBidi" w:cstheme="majorBidi"/>
          <w:sz w:val="12"/>
          <w:szCs w:val="12"/>
          <w:lang w:eastAsia="zh-TW"/>
        </w:rPr>
      </w:pPr>
    </w:p>
    <w:tbl>
      <w:tblPr>
        <w:tblW w:w="16224"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1E1AE2" w:rsidRPr="000A702F" w14:paraId="37085906" w14:textId="77777777" w:rsidTr="00553F19">
        <w:trPr>
          <w:cantSplit/>
          <w:trHeight w:hRule="exact" w:val="1758"/>
        </w:trPr>
        <w:tc>
          <w:tcPr>
            <w:tcW w:w="624" w:type="dxa"/>
            <w:vAlign w:val="bottom"/>
          </w:tcPr>
          <w:p w14:paraId="7481E514" w14:textId="77777777" w:rsidR="001E1AE2" w:rsidRPr="000A702F" w:rsidRDefault="001E1AE2" w:rsidP="00553F19">
            <w:pPr>
              <w:spacing w:after="0" w:line="360" w:lineRule="auto"/>
              <w:contextualSpacing/>
              <w:jc w:val="both"/>
              <w:rPr>
                <w:rFonts w:ascii="Calibri" w:eastAsia="PMingLiU" w:hAnsi="Calibri" w:cs="Times New Roman"/>
                <w:color w:val="000000"/>
                <w:sz w:val="20"/>
                <w:szCs w:val="20"/>
                <w:lang w:eastAsia="zh-TW"/>
              </w:rPr>
            </w:pPr>
          </w:p>
        </w:tc>
        <w:tc>
          <w:tcPr>
            <w:tcW w:w="624" w:type="dxa"/>
            <w:textDirection w:val="btLr"/>
            <w:vAlign w:val="center"/>
          </w:tcPr>
          <w:p w14:paraId="363E302B"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Overall panel</w:t>
            </w:r>
          </w:p>
        </w:tc>
        <w:tc>
          <w:tcPr>
            <w:tcW w:w="624" w:type="dxa"/>
            <w:textDirection w:val="btLr"/>
            <w:vAlign w:val="center"/>
          </w:tcPr>
          <w:p w14:paraId="0ACABDDD"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1-10k</w:t>
            </w:r>
          </w:p>
        </w:tc>
        <w:tc>
          <w:tcPr>
            <w:tcW w:w="624" w:type="dxa"/>
            <w:textDirection w:val="btLr"/>
            <w:vAlign w:val="center"/>
          </w:tcPr>
          <w:p w14:paraId="1EE26B67"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10-100k</w:t>
            </w:r>
          </w:p>
        </w:tc>
        <w:tc>
          <w:tcPr>
            <w:tcW w:w="624" w:type="dxa"/>
            <w:textDirection w:val="btLr"/>
            <w:vAlign w:val="center"/>
          </w:tcPr>
          <w:p w14:paraId="6F3F1705"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100k-1m</w:t>
            </w:r>
          </w:p>
        </w:tc>
        <w:tc>
          <w:tcPr>
            <w:tcW w:w="624" w:type="dxa"/>
            <w:textDirection w:val="btLr"/>
            <w:vAlign w:val="center"/>
          </w:tcPr>
          <w:p w14:paraId="62631B64"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1m-10m</w:t>
            </w:r>
          </w:p>
        </w:tc>
        <w:tc>
          <w:tcPr>
            <w:tcW w:w="624" w:type="dxa"/>
            <w:textDirection w:val="btLr"/>
            <w:vAlign w:val="center"/>
          </w:tcPr>
          <w:p w14:paraId="0F1EBFD8"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Arial" w:hAnsi="Arial" w:cs="Arial"/>
                <w:color w:val="252525"/>
                <w:sz w:val="21"/>
                <w:szCs w:val="21"/>
                <w:shd w:val="clear" w:color="auto" w:fill="FFFFFF"/>
              </w:rPr>
              <w:t>£</w:t>
            </w:r>
            <w:r w:rsidRPr="000A702F">
              <w:rPr>
                <w:rFonts w:ascii="Calibri" w:eastAsia="PMingLiU" w:hAnsi="Calibri" w:cs="Times New Roman"/>
                <w:color w:val="000000"/>
                <w:sz w:val="20"/>
                <w:szCs w:val="20"/>
                <w:lang w:eastAsia="zh-TW"/>
              </w:rPr>
              <w:t>10m+</w:t>
            </w:r>
          </w:p>
        </w:tc>
        <w:tc>
          <w:tcPr>
            <w:tcW w:w="624" w:type="dxa"/>
            <w:shd w:val="clear" w:color="auto" w:fill="auto"/>
            <w:noWrap/>
            <w:textDirection w:val="btLr"/>
            <w:vAlign w:val="center"/>
          </w:tcPr>
          <w:p w14:paraId="29B28641"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Culture and recreation</w:t>
            </w:r>
          </w:p>
        </w:tc>
        <w:tc>
          <w:tcPr>
            <w:tcW w:w="624" w:type="dxa"/>
            <w:shd w:val="clear" w:color="auto" w:fill="auto"/>
            <w:noWrap/>
            <w:textDirection w:val="btLr"/>
            <w:vAlign w:val="center"/>
          </w:tcPr>
          <w:p w14:paraId="40D53BB6"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Development</w:t>
            </w:r>
          </w:p>
        </w:tc>
        <w:tc>
          <w:tcPr>
            <w:tcW w:w="624" w:type="dxa"/>
            <w:shd w:val="clear" w:color="auto" w:fill="auto"/>
            <w:noWrap/>
            <w:textDirection w:val="btLr"/>
            <w:vAlign w:val="center"/>
          </w:tcPr>
          <w:p w14:paraId="4F6095A0"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Education</w:t>
            </w:r>
          </w:p>
        </w:tc>
        <w:tc>
          <w:tcPr>
            <w:tcW w:w="624" w:type="dxa"/>
            <w:shd w:val="clear" w:color="auto" w:fill="auto"/>
            <w:noWrap/>
            <w:textDirection w:val="btLr"/>
            <w:vAlign w:val="center"/>
          </w:tcPr>
          <w:p w14:paraId="4758F32A"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Environment</w:t>
            </w:r>
          </w:p>
        </w:tc>
        <w:tc>
          <w:tcPr>
            <w:tcW w:w="624" w:type="dxa"/>
            <w:textDirection w:val="btLr"/>
            <w:vAlign w:val="center"/>
          </w:tcPr>
          <w:p w14:paraId="3A757C8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Grantmaking foundations</w:t>
            </w:r>
          </w:p>
        </w:tc>
        <w:tc>
          <w:tcPr>
            <w:tcW w:w="624" w:type="dxa"/>
            <w:textDirection w:val="btLr"/>
            <w:vAlign w:val="center"/>
          </w:tcPr>
          <w:p w14:paraId="4836506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Health</w:t>
            </w:r>
          </w:p>
        </w:tc>
        <w:tc>
          <w:tcPr>
            <w:tcW w:w="624" w:type="dxa"/>
            <w:textDirection w:val="btLr"/>
            <w:vAlign w:val="center"/>
          </w:tcPr>
          <w:p w14:paraId="66B8778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Housing</w:t>
            </w:r>
          </w:p>
        </w:tc>
        <w:tc>
          <w:tcPr>
            <w:tcW w:w="624" w:type="dxa"/>
            <w:shd w:val="clear" w:color="auto" w:fill="auto"/>
            <w:noWrap/>
            <w:textDirection w:val="btLr"/>
            <w:vAlign w:val="center"/>
          </w:tcPr>
          <w:p w14:paraId="4DCF7C7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International</w:t>
            </w:r>
          </w:p>
        </w:tc>
        <w:tc>
          <w:tcPr>
            <w:tcW w:w="624" w:type="dxa"/>
            <w:shd w:val="clear" w:color="auto" w:fill="auto"/>
            <w:noWrap/>
            <w:textDirection w:val="btLr"/>
            <w:vAlign w:val="center"/>
          </w:tcPr>
          <w:p w14:paraId="2BE7DBEB"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Law and advocacy</w:t>
            </w:r>
          </w:p>
        </w:tc>
        <w:tc>
          <w:tcPr>
            <w:tcW w:w="624" w:type="dxa"/>
            <w:shd w:val="clear" w:color="auto" w:fill="auto"/>
            <w:noWrap/>
            <w:textDirection w:val="btLr"/>
            <w:vAlign w:val="center"/>
          </w:tcPr>
          <w:p w14:paraId="78ECA0A8"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PTAs</w:t>
            </w:r>
          </w:p>
        </w:tc>
        <w:tc>
          <w:tcPr>
            <w:tcW w:w="624" w:type="dxa"/>
            <w:shd w:val="clear" w:color="auto" w:fill="auto"/>
            <w:noWrap/>
            <w:textDirection w:val="btLr"/>
            <w:vAlign w:val="center"/>
          </w:tcPr>
          <w:p w14:paraId="28DC4884"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Playgroups and nurseries</w:t>
            </w:r>
          </w:p>
        </w:tc>
        <w:tc>
          <w:tcPr>
            <w:tcW w:w="624" w:type="dxa"/>
            <w:shd w:val="clear" w:color="auto" w:fill="auto"/>
            <w:noWrap/>
            <w:textDirection w:val="btLr"/>
            <w:vAlign w:val="center"/>
          </w:tcPr>
          <w:p w14:paraId="25D6B09E"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Religion</w:t>
            </w:r>
          </w:p>
        </w:tc>
        <w:tc>
          <w:tcPr>
            <w:tcW w:w="624" w:type="dxa"/>
            <w:shd w:val="clear" w:color="auto" w:fill="auto"/>
            <w:noWrap/>
            <w:textDirection w:val="btLr"/>
            <w:vAlign w:val="center"/>
          </w:tcPr>
          <w:p w14:paraId="38426DDF"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Research</w:t>
            </w:r>
          </w:p>
        </w:tc>
        <w:tc>
          <w:tcPr>
            <w:tcW w:w="624" w:type="dxa"/>
            <w:shd w:val="clear" w:color="auto" w:fill="auto"/>
            <w:noWrap/>
            <w:textDirection w:val="btLr"/>
            <w:vAlign w:val="center"/>
          </w:tcPr>
          <w:p w14:paraId="677DE0FF"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Scout groups and youth clubs</w:t>
            </w:r>
          </w:p>
        </w:tc>
        <w:tc>
          <w:tcPr>
            <w:tcW w:w="624" w:type="dxa"/>
            <w:textDirection w:val="btLr"/>
            <w:vAlign w:val="center"/>
          </w:tcPr>
          <w:p w14:paraId="632D806F"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Social services</w:t>
            </w:r>
          </w:p>
        </w:tc>
        <w:tc>
          <w:tcPr>
            <w:tcW w:w="624" w:type="dxa"/>
            <w:textDirection w:val="btLr"/>
            <w:vAlign w:val="center"/>
          </w:tcPr>
          <w:p w14:paraId="63A50E72"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sidRPr="000A702F">
              <w:rPr>
                <w:rFonts w:ascii="Calibri" w:eastAsia="PMingLiU" w:hAnsi="Calibri" w:cs="Times New Roman"/>
                <w:color w:val="000000"/>
                <w:sz w:val="20"/>
                <w:szCs w:val="20"/>
                <w:lang w:eastAsia="zh-TW"/>
              </w:rPr>
              <w:t>Village halls</w:t>
            </w:r>
          </w:p>
        </w:tc>
        <w:tc>
          <w:tcPr>
            <w:tcW w:w="624" w:type="dxa"/>
            <w:textDirection w:val="btLr"/>
          </w:tcPr>
          <w:p w14:paraId="4E280960"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Non-publicly funded</w:t>
            </w:r>
          </w:p>
        </w:tc>
        <w:tc>
          <w:tcPr>
            <w:tcW w:w="624" w:type="dxa"/>
            <w:textDirection w:val="btLr"/>
          </w:tcPr>
          <w:p w14:paraId="70FC792B" w14:textId="77777777" w:rsidR="001E1AE2" w:rsidRPr="000A702F"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Pre-COVID public funding recipients</w:t>
            </w:r>
          </w:p>
        </w:tc>
        <w:tc>
          <w:tcPr>
            <w:tcW w:w="624" w:type="dxa"/>
            <w:textDirection w:val="btLr"/>
          </w:tcPr>
          <w:p w14:paraId="20C169E6" w14:textId="1B5C51F7" w:rsidR="001E1AE2" w:rsidRDefault="001E1AE2" w:rsidP="00553F19">
            <w:pPr>
              <w:spacing w:after="0" w:line="240" w:lineRule="auto"/>
              <w:ind w:left="113" w:right="113"/>
              <w:contextualSpacing/>
              <w:jc w:val="right"/>
              <w:rPr>
                <w:rFonts w:ascii="Calibri" w:eastAsia="PMingLiU" w:hAnsi="Calibri" w:cs="Times New Roman"/>
                <w:color w:val="000000"/>
                <w:sz w:val="20"/>
                <w:szCs w:val="20"/>
                <w:lang w:eastAsia="zh-TW"/>
              </w:rPr>
            </w:pPr>
            <w:r>
              <w:rPr>
                <w:rFonts w:ascii="Calibri" w:eastAsia="PMingLiU" w:hAnsi="Calibri" w:cs="Times New Roman"/>
                <w:color w:val="000000"/>
                <w:sz w:val="20"/>
                <w:szCs w:val="20"/>
                <w:lang w:eastAsia="zh-TW"/>
              </w:rPr>
              <w:t xml:space="preserve">New public funding </w:t>
            </w:r>
            <w:r w:rsidR="00A24AB9">
              <w:rPr>
                <w:rFonts w:ascii="Calibri" w:eastAsia="PMingLiU" w:hAnsi="Calibri" w:cs="Times New Roman"/>
                <w:color w:val="000000"/>
                <w:sz w:val="20"/>
                <w:szCs w:val="20"/>
                <w:lang w:eastAsia="zh-TW"/>
              </w:rPr>
              <w:t>recipients</w:t>
            </w:r>
          </w:p>
        </w:tc>
      </w:tr>
      <w:tr w:rsidR="00ED3934" w:rsidRPr="000A702F" w14:paraId="5736D253" w14:textId="77777777" w:rsidTr="00553F19">
        <w:trPr>
          <w:trHeight w:hRule="exact" w:val="227"/>
        </w:trPr>
        <w:tc>
          <w:tcPr>
            <w:tcW w:w="624" w:type="dxa"/>
            <w:vAlign w:val="center"/>
          </w:tcPr>
          <w:p w14:paraId="564C050F" w14:textId="77777777" w:rsidR="00ED3934" w:rsidRPr="000A702F" w:rsidRDefault="00ED3934" w:rsidP="00ED3934">
            <w:pPr>
              <w:spacing w:after="0" w:line="360" w:lineRule="auto"/>
              <w:contextualSpacing/>
              <w:jc w:val="center"/>
              <w:rPr>
                <w:sz w:val="16"/>
                <w:szCs w:val="16"/>
              </w:rPr>
            </w:pPr>
            <w:r w:rsidRPr="000A702F">
              <w:rPr>
                <w:sz w:val="16"/>
                <w:szCs w:val="16"/>
              </w:rPr>
              <w:t>2000</w:t>
            </w:r>
          </w:p>
        </w:tc>
        <w:tc>
          <w:tcPr>
            <w:tcW w:w="624" w:type="dxa"/>
            <w:tcBorders>
              <w:top w:val="single" w:sz="4" w:space="0" w:color="auto"/>
            </w:tcBorders>
            <w:vAlign w:val="bottom"/>
          </w:tcPr>
          <w:p w14:paraId="3D6AEE09" w14:textId="2438193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tcBorders>
              <w:top w:val="single" w:sz="4" w:space="0" w:color="auto"/>
            </w:tcBorders>
            <w:vAlign w:val="bottom"/>
          </w:tcPr>
          <w:p w14:paraId="4A3AA417" w14:textId="4D01E587"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0.78</w:t>
            </w:r>
          </w:p>
        </w:tc>
        <w:tc>
          <w:tcPr>
            <w:tcW w:w="624" w:type="dxa"/>
            <w:tcBorders>
              <w:top w:val="single" w:sz="4" w:space="0" w:color="auto"/>
            </w:tcBorders>
            <w:vAlign w:val="bottom"/>
          </w:tcPr>
          <w:p w14:paraId="46B5D182" w14:textId="1A28593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tcBorders>
              <w:top w:val="single" w:sz="4" w:space="0" w:color="auto"/>
            </w:tcBorders>
            <w:vAlign w:val="bottom"/>
          </w:tcPr>
          <w:p w14:paraId="4833492F" w14:textId="37500710"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tcBorders>
              <w:top w:val="single" w:sz="4" w:space="0" w:color="auto"/>
            </w:tcBorders>
            <w:vAlign w:val="bottom"/>
          </w:tcPr>
          <w:p w14:paraId="728B6B8F" w14:textId="6C69989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tcBorders>
              <w:top w:val="single" w:sz="4" w:space="0" w:color="auto"/>
            </w:tcBorders>
            <w:vAlign w:val="bottom"/>
          </w:tcPr>
          <w:p w14:paraId="69AA44D5" w14:textId="493E597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0.99</w:t>
            </w:r>
          </w:p>
        </w:tc>
        <w:tc>
          <w:tcPr>
            <w:tcW w:w="624" w:type="dxa"/>
            <w:tcBorders>
              <w:top w:val="single" w:sz="4" w:space="0" w:color="auto"/>
            </w:tcBorders>
            <w:shd w:val="clear" w:color="auto" w:fill="auto"/>
            <w:noWrap/>
            <w:vAlign w:val="bottom"/>
          </w:tcPr>
          <w:p w14:paraId="441F9132" w14:textId="51E2715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tcBorders>
              <w:top w:val="single" w:sz="4" w:space="0" w:color="auto"/>
            </w:tcBorders>
            <w:shd w:val="clear" w:color="auto" w:fill="auto"/>
            <w:noWrap/>
            <w:vAlign w:val="bottom"/>
          </w:tcPr>
          <w:p w14:paraId="0A1201A3" w14:textId="76D2B51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tcBorders>
              <w:top w:val="single" w:sz="4" w:space="0" w:color="auto"/>
            </w:tcBorders>
            <w:shd w:val="clear" w:color="auto" w:fill="auto"/>
            <w:noWrap/>
            <w:vAlign w:val="bottom"/>
          </w:tcPr>
          <w:p w14:paraId="6FD56EDA" w14:textId="4DA77B2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tcBorders>
              <w:top w:val="single" w:sz="4" w:space="0" w:color="auto"/>
            </w:tcBorders>
            <w:shd w:val="clear" w:color="auto" w:fill="auto"/>
            <w:noWrap/>
            <w:vAlign w:val="bottom"/>
          </w:tcPr>
          <w:p w14:paraId="6A0A9A94" w14:textId="450273F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tcBorders>
              <w:top w:val="single" w:sz="4" w:space="0" w:color="auto"/>
            </w:tcBorders>
            <w:vAlign w:val="bottom"/>
          </w:tcPr>
          <w:p w14:paraId="33D9037F" w14:textId="0E11D51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tcBorders>
              <w:top w:val="single" w:sz="4" w:space="0" w:color="auto"/>
            </w:tcBorders>
            <w:vAlign w:val="bottom"/>
          </w:tcPr>
          <w:p w14:paraId="2767EFE9" w14:textId="7E57F40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tcBorders>
              <w:top w:val="single" w:sz="4" w:space="0" w:color="auto"/>
            </w:tcBorders>
            <w:vAlign w:val="bottom"/>
          </w:tcPr>
          <w:p w14:paraId="596B9024" w14:textId="1A7C1E6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tcBorders>
              <w:top w:val="single" w:sz="4" w:space="0" w:color="auto"/>
            </w:tcBorders>
            <w:shd w:val="clear" w:color="auto" w:fill="auto"/>
            <w:noWrap/>
            <w:vAlign w:val="bottom"/>
          </w:tcPr>
          <w:p w14:paraId="0E858E65" w14:textId="4A0DEC0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tcBorders>
              <w:top w:val="single" w:sz="4" w:space="0" w:color="auto"/>
            </w:tcBorders>
            <w:shd w:val="clear" w:color="auto" w:fill="auto"/>
            <w:noWrap/>
            <w:vAlign w:val="bottom"/>
          </w:tcPr>
          <w:p w14:paraId="34B47FF3" w14:textId="68D63FD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0.90</w:t>
            </w:r>
          </w:p>
        </w:tc>
        <w:tc>
          <w:tcPr>
            <w:tcW w:w="624" w:type="dxa"/>
            <w:tcBorders>
              <w:top w:val="single" w:sz="4" w:space="0" w:color="auto"/>
            </w:tcBorders>
            <w:shd w:val="clear" w:color="auto" w:fill="auto"/>
            <w:noWrap/>
            <w:vAlign w:val="bottom"/>
          </w:tcPr>
          <w:p w14:paraId="0B9D5D28" w14:textId="7F1762C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0.67</w:t>
            </w:r>
          </w:p>
        </w:tc>
        <w:tc>
          <w:tcPr>
            <w:tcW w:w="624" w:type="dxa"/>
            <w:tcBorders>
              <w:top w:val="single" w:sz="4" w:space="0" w:color="auto"/>
            </w:tcBorders>
            <w:shd w:val="clear" w:color="auto" w:fill="auto"/>
            <w:noWrap/>
            <w:vAlign w:val="bottom"/>
          </w:tcPr>
          <w:p w14:paraId="2F0B6CC6" w14:textId="6F704F9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0.96</w:t>
            </w:r>
          </w:p>
        </w:tc>
        <w:tc>
          <w:tcPr>
            <w:tcW w:w="624" w:type="dxa"/>
            <w:tcBorders>
              <w:top w:val="single" w:sz="4" w:space="0" w:color="auto"/>
            </w:tcBorders>
            <w:shd w:val="clear" w:color="auto" w:fill="auto"/>
            <w:noWrap/>
            <w:vAlign w:val="bottom"/>
          </w:tcPr>
          <w:p w14:paraId="6458A5F8" w14:textId="1DDD18F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tcBorders>
              <w:top w:val="single" w:sz="4" w:space="0" w:color="auto"/>
            </w:tcBorders>
            <w:shd w:val="clear" w:color="auto" w:fill="auto"/>
            <w:noWrap/>
            <w:vAlign w:val="bottom"/>
          </w:tcPr>
          <w:p w14:paraId="37E40438" w14:textId="605F081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tcBorders>
              <w:top w:val="single" w:sz="4" w:space="0" w:color="auto"/>
            </w:tcBorders>
            <w:shd w:val="clear" w:color="auto" w:fill="auto"/>
            <w:noWrap/>
            <w:vAlign w:val="bottom"/>
          </w:tcPr>
          <w:p w14:paraId="4182AC1D" w14:textId="18B5B62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tcBorders>
              <w:top w:val="single" w:sz="4" w:space="0" w:color="auto"/>
            </w:tcBorders>
            <w:vAlign w:val="bottom"/>
          </w:tcPr>
          <w:p w14:paraId="4D11B139" w14:textId="7CEC221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tcBorders>
              <w:top w:val="single" w:sz="4" w:space="0" w:color="auto"/>
            </w:tcBorders>
            <w:vAlign w:val="bottom"/>
          </w:tcPr>
          <w:p w14:paraId="3AC8A5A2" w14:textId="588ABFF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0.67</w:t>
            </w:r>
          </w:p>
        </w:tc>
        <w:tc>
          <w:tcPr>
            <w:tcW w:w="624" w:type="dxa"/>
            <w:tcBorders>
              <w:top w:val="single" w:sz="4" w:space="0" w:color="auto"/>
            </w:tcBorders>
          </w:tcPr>
          <w:p w14:paraId="3E870E18"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5E348B2E"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Borders>
              <w:top w:val="single" w:sz="4" w:space="0" w:color="auto"/>
            </w:tcBorders>
          </w:tcPr>
          <w:p w14:paraId="20CC4319"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3CDF725F" w14:textId="77777777" w:rsidTr="00553F19">
        <w:trPr>
          <w:trHeight w:hRule="exact" w:val="227"/>
        </w:trPr>
        <w:tc>
          <w:tcPr>
            <w:tcW w:w="624" w:type="dxa"/>
            <w:vAlign w:val="center"/>
          </w:tcPr>
          <w:p w14:paraId="6D2F957D" w14:textId="77777777" w:rsidR="00ED3934" w:rsidRPr="000A702F" w:rsidRDefault="00ED3934" w:rsidP="00ED3934">
            <w:pPr>
              <w:spacing w:after="0" w:line="360" w:lineRule="auto"/>
              <w:contextualSpacing/>
              <w:jc w:val="center"/>
              <w:rPr>
                <w:sz w:val="16"/>
                <w:szCs w:val="16"/>
              </w:rPr>
            </w:pPr>
            <w:r w:rsidRPr="000A702F">
              <w:rPr>
                <w:sz w:val="16"/>
                <w:szCs w:val="16"/>
              </w:rPr>
              <w:t>2001</w:t>
            </w:r>
          </w:p>
        </w:tc>
        <w:tc>
          <w:tcPr>
            <w:tcW w:w="624" w:type="dxa"/>
            <w:vAlign w:val="bottom"/>
          </w:tcPr>
          <w:p w14:paraId="5586C65C" w14:textId="310EDFE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0.78</w:t>
            </w:r>
          </w:p>
        </w:tc>
        <w:tc>
          <w:tcPr>
            <w:tcW w:w="624" w:type="dxa"/>
            <w:vAlign w:val="bottom"/>
          </w:tcPr>
          <w:p w14:paraId="2E748B45" w14:textId="1808776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480F935C" w14:textId="01E0FD5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1894FA3B" w14:textId="20B8995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0.86</w:t>
            </w:r>
          </w:p>
        </w:tc>
        <w:tc>
          <w:tcPr>
            <w:tcW w:w="624" w:type="dxa"/>
            <w:vAlign w:val="bottom"/>
          </w:tcPr>
          <w:p w14:paraId="265059B0" w14:textId="60FBDF3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vAlign w:val="bottom"/>
          </w:tcPr>
          <w:p w14:paraId="738D8DE0" w14:textId="3E2F2CE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0.99</w:t>
            </w:r>
          </w:p>
        </w:tc>
        <w:tc>
          <w:tcPr>
            <w:tcW w:w="624" w:type="dxa"/>
            <w:shd w:val="clear" w:color="auto" w:fill="auto"/>
            <w:noWrap/>
            <w:vAlign w:val="bottom"/>
          </w:tcPr>
          <w:p w14:paraId="1888BB85" w14:textId="341255B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508E9B95" w14:textId="32762D1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09F37ACC" w14:textId="7B36C46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0.87</w:t>
            </w:r>
          </w:p>
        </w:tc>
        <w:tc>
          <w:tcPr>
            <w:tcW w:w="624" w:type="dxa"/>
            <w:shd w:val="clear" w:color="auto" w:fill="auto"/>
            <w:noWrap/>
            <w:vAlign w:val="bottom"/>
          </w:tcPr>
          <w:p w14:paraId="5CBAAB84" w14:textId="4DDBAEF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0052C4C4" w14:textId="613C811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02535691" w14:textId="4FF7F59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vAlign w:val="bottom"/>
          </w:tcPr>
          <w:p w14:paraId="522CB777" w14:textId="66799F7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188740B0" w14:textId="7CE6502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17C96C24" w14:textId="720B868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0.87</w:t>
            </w:r>
          </w:p>
        </w:tc>
        <w:tc>
          <w:tcPr>
            <w:tcW w:w="624" w:type="dxa"/>
            <w:shd w:val="clear" w:color="auto" w:fill="auto"/>
            <w:noWrap/>
            <w:vAlign w:val="bottom"/>
          </w:tcPr>
          <w:p w14:paraId="25467081" w14:textId="39D8FF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0.65</w:t>
            </w:r>
          </w:p>
        </w:tc>
        <w:tc>
          <w:tcPr>
            <w:tcW w:w="624" w:type="dxa"/>
            <w:shd w:val="clear" w:color="auto" w:fill="auto"/>
            <w:noWrap/>
            <w:vAlign w:val="bottom"/>
          </w:tcPr>
          <w:p w14:paraId="1A56CD06" w14:textId="4D75290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1.00</w:t>
            </w:r>
          </w:p>
        </w:tc>
        <w:tc>
          <w:tcPr>
            <w:tcW w:w="624" w:type="dxa"/>
            <w:shd w:val="clear" w:color="auto" w:fill="auto"/>
            <w:noWrap/>
            <w:vAlign w:val="bottom"/>
          </w:tcPr>
          <w:p w14:paraId="0F040F96" w14:textId="5102187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29D6AE02" w14:textId="7B4D8F6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BDE4544" w14:textId="6F37AD4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vAlign w:val="bottom"/>
          </w:tcPr>
          <w:p w14:paraId="09140092" w14:textId="66F1DB2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5F66A3B9" w14:textId="5CCF3B5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0.67</w:t>
            </w:r>
          </w:p>
        </w:tc>
        <w:tc>
          <w:tcPr>
            <w:tcW w:w="624" w:type="dxa"/>
          </w:tcPr>
          <w:p w14:paraId="7FA3E35E"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4D569452"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0D84DB58"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5B0250D7" w14:textId="77777777" w:rsidTr="00553F19">
        <w:trPr>
          <w:trHeight w:hRule="exact" w:val="227"/>
        </w:trPr>
        <w:tc>
          <w:tcPr>
            <w:tcW w:w="624" w:type="dxa"/>
            <w:vAlign w:val="center"/>
          </w:tcPr>
          <w:p w14:paraId="63337137" w14:textId="77777777" w:rsidR="00ED3934" w:rsidRPr="000A702F" w:rsidRDefault="00ED3934" w:rsidP="00ED3934">
            <w:pPr>
              <w:spacing w:after="0" w:line="360" w:lineRule="auto"/>
              <w:contextualSpacing/>
              <w:jc w:val="center"/>
              <w:rPr>
                <w:sz w:val="16"/>
                <w:szCs w:val="16"/>
              </w:rPr>
            </w:pPr>
            <w:r w:rsidRPr="000A702F">
              <w:rPr>
                <w:sz w:val="16"/>
                <w:szCs w:val="16"/>
              </w:rPr>
              <w:t>2002</w:t>
            </w:r>
          </w:p>
        </w:tc>
        <w:tc>
          <w:tcPr>
            <w:tcW w:w="624" w:type="dxa"/>
            <w:vAlign w:val="bottom"/>
          </w:tcPr>
          <w:p w14:paraId="478B287E" w14:textId="10A5FAE1"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0.82</w:t>
            </w:r>
          </w:p>
        </w:tc>
        <w:tc>
          <w:tcPr>
            <w:tcW w:w="624" w:type="dxa"/>
            <w:vAlign w:val="bottom"/>
          </w:tcPr>
          <w:p w14:paraId="409D37A0" w14:textId="68512E4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0.81</w:t>
            </w:r>
          </w:p>
        </w:tc>
        <w:tc>
          <w:tcPr>
            <w:tcW w:w="624" w:type="dxa"/>
            <w:vAlign w:val="bottom"/>
          </w:tcPr>
          <w:p w14:paraId="6A6BC466" w14:textId="7FC1D5F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435A5DA3" w14:textId="3349493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7CC71538" w14:textId="5FBF086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vAlign w:val="bottom"/>
          </w:tcPr>
          <w:p w14:paraId="7C8611D5" w14:textId="66AB1840"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0.99</w:t>
            </w:r>
          </w:p>
        </w:tc>
        <w:tc>
          <w:tcPr>
            <w:tcW w:w="624" w:type="dxa"/>
            <w:shd w:val="clear" w:color="auto" w:fill="auto"/>
            <w:noWrap/>
            <w:vAlign w:val="bottom"/>
          </w:tcPr>
          <w:p w14:paraId="3E670866" w14:textId="7395A4E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11B9F9D0" w14:textId="0169685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26B1625A" w14:textId="5D91D28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shd w:val="clear" w:color="auto" w:fill="auto"/>
            <w:noWrap/>
            <w:vAlign w:val="bottom"/>
          </w:tcPr>
          <w:p w14:paraId="7E16DC9A" w14:textId="01824E9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vAlign w:val="bottom"/>
          </w:tcPr>
          <w:p w14:paraId="4E19EBD7" w14:textId="6833182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vAlign w:val="bottom"/>
          </w:tcPr>
          <w:p w14:paraId="53798686" w14:textId="2F26CF2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782AA056" w14:textId="7FD59CF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16560565" w14:textId="6B19B22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7D19BACC" w14:textId="37841B5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0.93</w:t>
            </w:r>
          </w:p>
        </w:tc>
        <w:tc>
          <w:tcPr>
            <w:tcW w:w="624" w:type="dxa"/>
            <w:shd w:val="clear" w:color="auto" w:fill="auto"/>
            <w:noWrap/>
            <w:vAlign w:val="bottom"/>
          </w:tcPr>
          <w:p w14:paraId="5F200C68" w14:textId="094BE30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0.68</w:t>
            </w:r>
          </w:p>
        </w:tc>
        <w:tc>
          <w:tcPr>
            <w:tcW w:w="624" w:type="dxa"/>
            <w:shd w:val="clear" w:color="auto" w:fill="auto"/>
            <w:noWrap/>
            <w:vAlign w:val="bottom"/>
          </w:tcPr>
          <w:p w14:paraId="6B88EBFD" w14:textId="015ABD6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1.02</w:t>
            </w:r>
          </w:p>
        </w:tc>
        <w:tc>
          <w:tcPr>
            <w:tcW w:w="624" w:type="dxa"/>
            <w:shd w:val="clear" w:color="auto" w:fill="auto"/>
            <w:noWrap/>
            <w:vAlign w:val="bottom"/>
          </w:tcPr>
          <w:p w14:paraId="7ED22C90" w14:textId="4A33EDC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600480A1" w14:textId="18053C1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7C7851E" w14:textId="5911C37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vAlign w:val="bottom"/>
          </w:tcPr>
          <w:p w14:paraId="2C4AA791" w14:textId="65C86B7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470B2D15" w14:textId="4A4BA53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tcPr>
          <w:p w14:paraId="12CD5C71"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B601E69"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17B874C"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7A9D7E6F" w14:textId="77777777" w:rsidTr="00553F19">
        <w:trPr>
          <w:trHeight w:hRule="exact" w:val="227"/>
        </w:trPr>
        <w:tc>
          <w:tcPr>
            <w:tcW w:w="624" w:type="dxa"/>
            <w:vAlign w:val="center"/>
          </w:tcPr>
          <w:p w14:paraId="02E426F8" w14:textId="77777777" w:rsidR="00ED3934" w:rsidRPr="000A702F" w:rsidRDefault="00ED3934" w:rsidP="00ED3934">
            <w:pPr>
              <w:spacing w:after="0" w:line="360" w:lineRule="auto"/>
              <w:contextualSpacing/>
              <w:jc w:val="center"/>
              <w:rPr>
                <w:sz w:val="16"/>
                <w:szCs w:val="16"/>
              </w:rPr>
            </w:pPr>
            <w:r w:rsidRPr="000A702F">
              <w:rPr>
                <w:sz w:val="16"/>
                <w:szCs w:val="16"/>
              </w:rPr>
              <w:t>2003</w:t>
            </w:r>
          </w:p>
        </w:tc>
        <w:tc>
          <w:tcPr>
            <w:tcW w:w="624" w:type="dxa"/>
            <w:vAlign w:val="bottom"/>
          </w:tcPr>
          <w:p w14:paraId="05B7A9ED" w14:textId="01F08A8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71FE948E" w14:textId="21100F3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0.78</w:t>
            </w:r>
          </w:p>
        </w:tc>
        <w:tc>
          <w:tcPr>
            <w:tcW w:w="624" w:type="dxa"/>
            <w:vAlign w:val="bottom"/>
          </w:tcPr>
          <w:p w14:paraId="4E9609E8" w14:textId="1A830BB0"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0.73</w:t>
            </w:r>
          </w:p>
        </w:tc>
        <w:tc>
          <w:tcPr>
            <w:tcW w:w="624" w:type="dxa"/>
            <w:vAlign w:val="bottom"/>
          </w:tcPr>
          <w:p w14:paraId="6D06DD6C" w14:textId="0D95C4D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0.86</w:t>
            </w:r>
          </w:p>
        </w:tc>
        <w:tc>
          <w:tcPr>
            <w:tcW w:w="624" w:type="dxa"/>
            <w:vAlign w:val="bottom"/>
          </w:tcPr>
          <w:p w14:paraId="3B6977C3" w14:textId="29A51E6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vAlign w:val="bottom"/>
          </w:tcPr>
          <w:p w14:paraId="582453AC" w14:textId="40017A7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04AAD38A" w14:textId="2B14E86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288217BF" w14:textId="790688D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21D5C039" w14:textId="584621C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203C0946" w14:textId="70A28D5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3A3C8F9B" w14:textId="0E4515C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0.70</w:t>
            </w:r>
          </w:p>
        </w:tc>
        <w:tc>
          <w:tcPr>
            <w:tcW w:w="624" w:type="dxa"/>
            <w:vAlign w:val="bottom"/>
          </w:tcPr>
          <w:p w14:paraId="405E0A98" w14:textId="2DF00D8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72C94886" w14:textId="3336ECD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EF03EAF" w14:textId="01D909E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51A178BE" w14:textId="160F98A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3AA20191" w14:textId="423AF61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0.63</w:t>
            </w:r>
          </w:p>
        </w:tc>
        <w:tc>
          <w:tcPr>
            <w:tcW w:w="624" w:type="dxa"/>
            <w:shd w:val="clear" w:color="auto" w:fill="auto"/>
            <w:noWrap/>
            <w:vAlign w:val="bottom"/>
          </w:tcPr>
          <w:p w14:paraId="7422EAC5" w14:textId="0EC98EE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0.95</w:t>
            </w:r>
          </w:p>
        </w:tc>
        <w:tc>
          <w:tcPr>
            <w:tcW w:w="624" w:type="dxa"/>
            <w:shd w:val="clear" w:color="auto" w:fill="auto"/>
            <w:noWrap/>
            <w:vAlign w:val="bottom"/>
          </w:tcPr>
          <w:p w14:paraId="7A957243" w14:textId="5547BCF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524D675B" w14:textId="3ECBD5C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7E82E100" w14:textId="7970213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vAlign w:val="bottom"/>
          </w:tcPr>
          <w:p w14:paraId="7DFEC01F" w14:textId="00AD477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311D60AB" w14:textId="7B2DD01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0.70</w:t>
            </w:r>
          </w:p>
        </w:tc>
        <w:tc>
          <w:tcPr>
            <w:tcW w:w="624" w:type="dxa"/>
          </w:tcPr>
          <w:p w14:paraId="4F126041"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0F03792E"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134C8BD7"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6C1D8E14" w14:textId="77777777" w:rsidTr="00553F19">
        <w:trPr>
          <w:trHeight w:hRule="exact" w:val="227"/>
        </w:trPr>
        <w:tc>
          <w:tcPr>
            <w:tcW w:w="624" w:type="dxa"/>
            <w:vAlign w:val="center"/>
          </w:tcPr>
          <w:p w14:paraId="07086588" w14:textId="77777777" w:rsidR="00ED3934" w:rsidRPr="000A702F" w:rsidRDefault="00ED3934" w:rsidP="00ED3934">
            <w:pPr>
              <w:spacing w:after="0" w:line="360" w:lineRule="auto"/>
              <w:contextualSpacing/>
              <w:jc w:val="center"/>
              <w:rPr>
                <w:sz w:val="16"/>
                <w:szCs w:val="16"/>
              </w:rPr>
            </w:pPr>
            <w:r w:rsidRPr="000A702F">
              <w:rPr>
                <w:sz w:val="16"/>
                <w:szCs w:val="16"/>
              </w:rPr>
              <w:t>2004</w:t>
            </w:r>
          </w:p>
        </w:tc>
        <w:tc>
          <w:tcPr>
            <w:tcW w:w="624" w:type="dxa"/>
            <w:vAlign w:val="bottom"/>
          </w:tcPr>
          <w:p w14:paraId="682BD9F6" w14:textId="1AC28BC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75559E1C" w14:textId="698543D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709FA004" w14:textId="60E7835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36CA9F6E" w14:textId="173EDD1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1653210C" w14:textId="128E845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vAlign w:val="bottom"/>
          </w:tcPr>
          <w:p w14:paraId="0E2773EC" w14:textId="32A239B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0.98</w:t>
            </w:r>
          </w:p>
        </w:tc>
        <w:tc>
          <w:tcPr>
            <w:tcW w:w="624" w:type="dxa"/>
            <w:shd w:val="clear" w:color="auto" w:fill="auto"/>
            <w:noWrap/>
            <w:vAlign w:val="bottom"/>
          </w:tcPr>
          <w:p w14:paraId="1A96DECE" w14:textId="0572D8E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28EE55E9" w14:textId="4904ABF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5A6293A6" w14:textId="165A327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shd w:val="clear" w:color="auto" w:fill="auto"/>
            <w:noWrap/>
            <w:vAlign w:val="bottom"/>
          </w:tcPr>
          <w:p w14:paraId="12C73680" w14:textId="31B316D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7F829540" w14:textId="56E14FA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vAlign w:val="bottom"/>
          </w:tcPr>
          <w:p w14:paraId="4FA4C6C3" w14:textId="42C2748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vAlign w:val="bottom"/>
          </w:tcPr>
          <w:p w14:paraId="7F6A1342" w14:textId="7DDF6EE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2371C4D0" w14:textId="3D4E608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5E982086" w14:textId="531488C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0D24A108" w14:textId="4BC16AB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shd w:val="clear" w:color="auto" w:fill="auto"/>
            <w:noWrap/>
            <w:vAlign w:val="bottom"/>
          </w:tcPr>
          <w:p w14:paraId="5142560B" w14:textId="260E8DB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0.95</w:t>
            </w:r>
          </w:p>
        </w:tc>
        <w:tc>
          <w:tcPr>
            <w:tcW w:w="624" w:type="dxa"/>
            <w:shd w:val="clear" w:color="auto" w:fill="auto"/>
            <w:noWrap/>
            <w:vAlign w:val="bottom"/>
          </w:tcPr>
          <w:p w14:paraId="78EBCF4A" w14:textId="5620009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097C4E49" w14:textId="18B4B1D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00D3F880" w14:textId="2868B69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5EF0FFE5" w14:textId="75F3883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5E95D346" w14:textId="4906A28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tcPr>
          <w:p w14:paraId="34D71CFE"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3B7FF9B7"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379BB939"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27C66CFE" w14:textId="77777777" w:rsidTr="00553F19">
        <w:trPr>
          <w:trHeight w:hRule="exact" w:val="227"/>
        </w:trPr>
        <w:tc>
          <w:tcPr>
            <w:tcW w:w="624" w:type="dxa"/>
            <w:vAlign w:val="center"/>
          </w:tcPr>
          <w:p w14:paraId="44E09551" w14:textId="77777777" w:rsidR="00ED3934" w:rsidRPr="000A702F" w:rsidRDefault="00ED3934" w:rsidP="00ED3934">
            <w:pPr>
              <w:spacing w:after="0" w:line="360" w:lineRule="auto"/>
              <w:contextualSpacing/>
              <w:jc w:val="center"/>
              <w:rPr>
                <w:sz w:val="16"/>
                <w:szCs w:val="16"/>
              </w:rPr>
            </w:pPr>
            <w:r w:rsidRPr="000A702F">
              <w:rPr>
                <w:sz w:val="16"/>
                <w:szCs w:val="16"/>
              </w:rPr>
              <w:t>2005</w:t>
            </w:r>
          </w:p>
        </w:tc>
        <w:tc>
          <w:tcPr>
            <w:tcW w:w="624" w:type="dxa"/>
            <w:vAlign w:val="bottom"/>
          </w:tcPr>
          <w:p w14:paraId="76CD2E99" w14:textId="28C59E0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0.82</w:t>
            </w:r>
          </w:p>
        </w:tc>
        <w:tc>
          <w:tcPr>
            <w:tcW w:w="624" w:type="dxa"/>
            <w:vAlign w:val="bottom"/>
          </w:tcPr>
          <w:p w14:paraId="38818C2F" w14:textId="7A3A138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0.81</w:t>
            </w:r>
          </w:p>
        </w:tc>
        <w:tc>
          <w:tcPr>
            <w:tcW w:w="624" w:type="dxa"/>
            <w:vAlign w:val="bottom"/>
          </w:tcPr>
          <w:p w14:paraId="5CEBB06D" w14:textId="5B2F920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58DC3F21" w14:textId="10E3326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0.88</w:t>
            </w:r>
          </w:p>
        </w:tc>
        <w:tc>
          <w:tcPr>
            <w:tcW w:w="624" w:type="dxa"/>
            <w:vAlign w:val="bottom"/>
          </w:tcPr>
          <w:p w14:paraId="146EC6A8" w14:textId="1BCC0C80"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vAlign w:val="bottom"/>
          </w:tcPr>
          <w:p w14:paraId="78C7E38F" w14:textId="1FD9537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0.98</w:t>
            </w:r>
          </w:p>
        </w:tc>
        <w:tc>
          <w:tcPr>
            <w:tcW w:w="624" w:type="dxa"/>
            <w:shd w:val="clear" w:color="auto" w:fill="auto"/>
            <w:noWrap/>
            <w:vAlign w:val="bottom"/>
          </w:tcPr>
          <w:p w14:paraId="2771DE8F" w14:textId="0EFA0D0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5673E64B" w14:textId="2B06AF9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3756BCFD" w14:textId="6A24BC8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0.89</w:t>
            </w:r>
          </w:p>
        </w:tc>
        <w:tc>
          <w:tcPr>
            <w:tcW w:w="624" w:type="dxa"/>
            <w:shd w:val="clear" w:color="auto" w:fill="auto"/>
            <w:noWrap/>
            <w:vAlign w:val="bottom"/>
          </w:tcPr>
          <w:p w14:paraId="159D0569" w14:textId="312FF98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vAlign w:val="bottom"/>
          </w:tcPr>
          <w:p w14:paraId="43E55C45" w14:textId="0786231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vAlign w:val="bottom"/>
          </w:tcPr>
          <w:p w14:paraId="511195B6" w14:textId="0B0E782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vAlign w:val="bottom"/>
          </w:tcPr>
          <w:p w14:paraId="2AA94E5F" w14:textId="72DD3CB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3C305187" w14:textId="2E74630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4B478AB" w14:textId="1B02343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3A85FCAE" w14:textId="23C6B9B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0.65</w:t>
            </w:r>
          </w:p>
        </w:tc>
        <w:tc>
          <w:tcPr>
            <w:tcW w:w="624" w:type="dxa"/>
            <w:shd w:val="clear" w:color="auto" w:fill="auto"/>
            <w:noWrap/>
            <w:vAlign w:val="bottom"/>
          </w:tcPr>
          <w:p w14:paraId="413B80C5" w14:textId="269DE7D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22C7CC13" w14:textId="6E10CE3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65ECCBD1" w14:textId="42BC9CF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485405BD" w14:textId="7AFD6EA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5A6D0451" w14:textId="7FF3747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234B7D68" w14:textId="13C1D15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tcPr>
          <w:p w14:paraId="2216BA6D"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CFAB18D"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187A52C7"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35194B39" w14:textId="77777777" w:rsidTr="00553F19">
        <w:trPr>
          <w:trHeight w:hRule="exact" w:val="227"/>
        </w:trPr>
        <w:tc>
          <w:tcPr>
            <w:tcW w:w="624" w:type="dxa"/>
            <w:vAlign w:val="center"/>
          </w:tcPr>
          <w:p w14:paraId="025017CE" w14:textId="77777777" w:rsidR="00ED3934" w:rsidRPr="000A702F" w:rsidRDefault="00ED3934" w:rsidP="00ED3934">
            <w:pPr>
              <w:spacing w:after="0" w:line="360" w:lineRule="auto"/>
              <w:contextualSpacing/>
              <w:jc w:val="center"/>
              <w:rPr>
                <w:sz w:val="16"/>
                <w:szCs w:val="16"/>
              </w:rPr>
            </w:pPr>
            <w:r w:rsidRPr="000A702F">
              <w:rPr>
                <w:sz w:val="16"/>
                <w:szCs w:val="16"/>
              </w:rPr>
              <w:t>2006</w:t>
            </w:r>
          </w:p>
        </w:tc>
        <w:tc>
          <w:tcPr>
            <w:tcW w:w="624" w:type="dxa"/>
            <w:vAlign w:val="bottom"/>
          </w:tcPr>
          <w:p w14:paraId="55ADF0E8" w14:textId="67373DF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0CFFE188" w14:textId="06FE304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4F7BE271" w14:textId="55B7EFE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5EAAE031" w14:textId="6057454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5C679B27" w14:textId="124C35B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0.95</w:t>
            </w:r>
          </w:p>
        </w:tc>
        <w:tc>
          <w:tcPr>
            <w:tcW w:w="624" w:type="dxa"/>
            <w:vAlign w:val="bottom"/>
          </w:tcPr>
          <w:p w14:paraId="0DB821D4" w14:textId="09DC5AE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6BF682C0" w14:textId="0A83546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6B02FD8D" w14:textId="0D8FDDE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6CC60986" w14:textId="37C4CA3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04684AE6" w14:textId="367DC08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300E1EB7" w14:textId="31586D0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28BD1F0F" w14:textId="5513B3B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7A5D4E59" w14:textId="76DA4E1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6893AC9B" w14:textId="17A1D00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0451B551" w14:textId="1EDAB1C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shd w:val="clear" w:color="auto" w:fill="auto"/>
            <w:noWrap/>
            <w:vAlign w:val="bottom"/>
          </w:tcPr>
          <w:p w14:paraId="4DA59355" w14:textId="45BC200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shd w:val="clear" w:color="auto" w:fill="auto"/>
            <w:noWrap/>
            <w:vAlign w:val="bottom"/>
          </w:tcPr>
          <w:p w14:paraId="6411F27A" w14:textId="113A32A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0.95</w:t>
            </w:r>
          </w:p>
        </w:tc>
        <w:tc>
          <w:tcPr>
            <w:tcW w:w="624" w:type="dxa"/>
            <w:shd w:val="clear" w:color="auto" w:fill="auto"/>
            <w:noWrap/>
            <w:vAlign w:val="bottom"/>
          </w:tcPr>
          <w:p w14:paraId="1F9020EB" w14:textId="6DAAD11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774B8EBD" w14:textId="5C23E0F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28AFF1C8" w14:textId="5EFF267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00DB48B9" w14:textId="7072F51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7781841F" w14:textId="47F8A99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tcPr>
          <w:p w14:paraId="3EB68BD4"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7C1F1F0D"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0F72A29"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283281E8" w14:textId="77777777" w:rsidTr="00553F19">
        <w:trPr>
          <w:trHeight w:hRule="exact" w:val="227"/>
        </w:trPr>
        <w:tc>
          <w:tcPr>
            <w:tcW w:w="624" w:type="dxa"/>
            <w:vAlign w:val="center"/>
          </w:tcPr>
          <w:p w14:paraId="2667ABDD" w14:textId="77777777" w:rsidR="00ED3934" w:rsidRPr="000A702F" w:rsidRDefault="00ED3934" w:rsidP="00ED3934">
            <w:pPr>
              <w:spacing w:after="0" w:line="360" w:lineRule="auto"/>
              <w:contextualSpacing/>
              <w:jc w:val="center"/>
              <w:rPr>
                <w:sz w:val="16"/>
                <w:szCs w:val="16"/>
              </w:rPr>
            </w:pPr>
            <w:r w:rsidRPr="000A702F">
              <w:rPr>
                <w:sz w:val="16"/>
                <w:szCs w:val="16"/>
              </w:rPr>
              <w:t>2007</w:t>
            </w:r>
          </w:p>
        </w:tc>
        <w:tc>
          <w:tcPr>
            <w:tcW w:w="624" w:type="dxa"/>
            <w:vAlign w:val="bottom"/>
          </w:tcPr>
          <w:p w14:paraId="7239152C" w14:textId="6670EF1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12EE3BAA" w14:textId="029ED0F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0.78</w:t>
            </w:r>
          </w:p>
        </w:tc>
        <w:tc>
          <w:tcPr>
            <w:tcW w:w="624" w:type="dxa"/>
            <w:vAlign w:val="bottom"/>
          </w:tcPr>
          <w:p w14:paraId="587393D7" w14:textId="6D8C7EB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64FB89F4" w14:textId="624E64E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0.86</w:t>
            </w:r>
          </w:p>
        </w:tc>
        <w:tc>
          <w:tcPr>
            <w:tcW w:w="624" w:type="dxa"/>
            <w:vAlign w:val="bottom"/>
          </w:tcPr>
          <w:p w14:paraId="20E8303B" w14:textId="43757F3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0.94</w:t>
            </w:r>
          </w:p>
        </w:tc>
        <w:tc>
          <w:tcPr>
            <w:tcW w:w="624" w:type="dxa"/>
            <w:vAlign w:val="bottom"/>
          </w:tcPr>
          <w:p w14:paraId="068F1211" w14:textId="116D497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0.98</w:t>
            </w:r>
          </w:p>
        </w:tc>
        <w:tc>
          <w:tcPr>
            <w:tcW w:w="624" w:type="dxa"/>
            <w:shd w:val="clear" w:color="auto" w:fill="auto"/>
            <w:noWrap/>
            <w:vAlign w:val="bottom"/>
          </w:tcPr>
          <w:p w14:paraId="39B4C65B" w14:textId="4A2C4B0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672A6307" w14:textId="72D14CB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6025F8CE" w14:textId="721C8A2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0.87</w:t>
            </w:r>
          </w:p>
        </w:tc>
        <w:tc>
          <w:tcPr>
            <w:tcW w:w="624" w:type="dxa"/>
            <w:shd w:val="clear" w:color="auto" w:fill="auto"/>
            <w:noWrap/>
            <w:vAlign w:val="bottom"/>
          </w:tcPr>
          <w:p w14:paraId="2BC6DAF1" w14:textId="7210AF5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06CA1CCE" w14:textId="29D77C2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12BFC8BB" w14:textId="2FA09AA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628462C2" w14:textId="4D5BB32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0BCD887E" w14:textId="1791BFA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shd w:val="clear" w:color="auto" w:fill="auto"/>
            <w:noWrap/>
            <w:vAlign w:val="bottom"/>
          </w:tcPr>
          <w:p w14:paraId="66F9FF58" w14:textId="1C538FB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1FC5CE4E" w14:textId="393B487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0.60</w:t>
            </w:r>
          </w:p>
        </w:tc>
        <w:tc>
          <w:tcPr>
            <w:tcW w:w="624" w:type="dxa"/>
            <w:shd w:val="clear" w:color="auto" w:fill="auto"/>
            <w:noWrap/>
            <w:vAlign w:val="bottom"/>
          </w:tcPr>
          <w:p w14:paraId="02883911" w14:textId="65E426C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0.96</w:t>
            </w:r>
          </w:p>
        </w:tc>
        <w:tc>
          <w:tcPr>
            <w:tcW w:w="624" w:type="dxa"/>
            <w:shd w:val="clear" w:color="auto" w:fill="auto"/>
            <w:noWrap/>
            <w:vAlign w:val="bottom"/>
          </w:tcPr>
          <w:p w14:paraId="3F01F387" w14:textId="3BF98C8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48E85E48" w14:textId="32E6D07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1575D1A4" w14:textId="28C9606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63F8401E" w14:textId="143F22F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45C099F0" w14:textId="09E9681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0.71</w:t>
            </w:r>
          </w:p>
        </w:tc>
        <w:tc>
          <w:tcPr>
            <w:tcW w:w="624" w:type="dxa"/>
          </w:tcPr>
          <w:p w14:paraId="08DE5A44"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539A085"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1ECFE28A"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4376BDAA" w14:textId="77777777" w:rsidTr="00553F19">
        <w:trPr>
          <w:trHeight w:hRule="exact" w:val="227"/>
        </w:trPr>
        <w:tc>
          <w:tcPr>
            <w:tcW w:w="624" w:type="dxa"/>
            <w:vAlign w:val="center"/>
          </w:tcPr>
          <w:p w14:paraId="34AE567B" w14:textId="77777777" w:rsidR="00ED3934" w:rsidRPr="000A702F" w:rsidRDefault="00ED3934" w:rsidP="00ED3934">
            <w:pPr>
              <w:spacing w:after="0" w:line="360" w:lineRule="auto"/>
              <w:contextualSpacing/>
              <w:jc w:val="center"/>
              <w:rPr>
                <w:sz w:val="16"/>
                <w:szCs w:val="16"/>
              </w:rPr>
            </w:pPr>
            <w:r w:rsidRPr="000A702F">
              <w:rPr>
                <w:sz w:val="16"/>
                <w:szCs w:val="16"/>
              </w:rPr>
              <w:t>2008</w:t>
            </w:r>
          </w:p>
        </w:tc>
        <w:tc>
          <w:tcPr>
            <w:tcW w:w="624" w:type="dxa"/>
            <w:vAlign w:val="bottom"/>
          </w:tcPr>
          <w:p w14:paraId="1F38852D" w14:textId="29F15AC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5659D6AE" w14:textId="437E5311"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4F8DA80D" w14:textId="67A15FB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0874E892" w14:textId="6822C39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0.86</w:t>
            </w:r>
          </w:p>
        </w:tc>
        <w:tc>
          <w:tcPr>
            <w:tcW w:w="624" w:type="dxa"/>
            <w:vAlign w:val="bottom"/>
          </w:tcPr>
          <w:p w14:paraId="080AE775" w14:textId="0B9B548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0.94</w:t>
            </w:r>
          </w:p>
        </w:tc>
        <w:tc>
          <w:tcPr>
            <w:tcW w:w="624" w:type="dxa"/>
            <w:vAlign w:val="bottom"/>
          </w:tcPr>
          <w:p w14:paraId="255E32BF" w14:textId="543DF21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0.98</w:t>
            </w:r>
          </w:p>
        </w:tc>
        <w:tc>
          <w:tcPr>
            <w:tcW w:w="624" w:type="dxa"/>
            <w:shd w:val="clear" w:color="auto" w:fill="auto"/>
            <w:noWrap/>
            <w:vAlign w:val="bottom"/>
          </w:tcPr>
          <w:p w14:paraId="29CD888E" w14:textId="36DE7AD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4CFC67C8" w14:textId="2C50F16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0A264657" w14:textId="6BD6E63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shd w:val="clear" w:color="auto" w:fill="auto"/>
            <w:noWrap/>
            <w:vAlign w:val="bottom"/>
          </w:tcPr>
          <w:p w14:paraId="7965338C" w14:textId="2BEF493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3A7767B0" w14:textId="2ACCA91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vAlign w:val="bottom"/>
          </w:tcPr>
          <w:p w14:paraId="11D19F16" w14:textId="4E54E95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31D0C1CB" w14:textId="39F14E9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30A7686E" w14:textId="7FBA831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shd w:val="clear" w:color="auto" w:fill="auto"/>
            <w:noWrap/>
            <w:vAlign w:val="bottom"/>
          </w:tcPr>
          <w:p w14:paraId="215E1C14" w14:textId="0175E17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3267F61F" w14:textId="4ECEA28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0.63</w:t>
            </w:r>
          </w:p>
        </w:tc>
        <w:tc>
          <w:tcPr>
            <w:tcW w:w="624" w:type="dxa"/>
            <w:shd w:val="clear" w:color="auto" w:fill="auto"/>
            <w:noWrap/>
            <w:vAlign w:val="bottom"/>
          </w:tcPr>
          <w:p w14:paraId="5959C858" w14:textId="55907BA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0.95</w:t>
            </w:r>
          </w:p>
        </w:tc>
        <w:tc>
          <w:tcPr>
            <w:tcW w:w="624" w:type="dxa"/>
            <w:shd w:val="clear" w:color="auto" w:fill="auto"/>
            <w:noWrap/>
            <w:vAlign w:val="bottom"/>
          </w:tcPr>
          <w:p w14:paraId="6467C3F0" w14:textId="1214D68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7BD4C492" w14:textId="73AE9BA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2C8614F1" w14:textId="68CE969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2EDE3DCA" w14:textId="67BBC4B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1EF538DD" w14:textId="10FE898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tcPr>
          <w:p w14:paraId="40933EE4"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BE08B0A"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2042F326"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14B78A07" w14:textId="77777777" w:rsidTr="00553F19">
        <w:trPr>
          <w:trHeight w:hRule="exact" w:val="227"/>
        </w:trPr>
        <w:tc>
          <w:tcPr>
            <w:tcW w:w="624" w:type="dxa"/>
            <w:vAlign w:val="center"/>
          </w:tcPr>
          <w:p w14:paraId="3D56F9D3" w14:textId="77777777" w:rsidR="00ED3934" w:rsidRPr="000A702F" w:rsidRDefault="00ED3934" w:rsidP="00ED3934">
            <w:pPr>
              <w:spacing w:after="0" w:line="360" w:lineRule="auto"/>
              <w:contextualSpacing/>
              <w:jc w:val="center"/>
              <w:rPr>
                <w:sz w:val="16"/>
                <w:szCs w:val="16"/>
              </w:rPr>
            </w:pPr>
            <w:r w:rsidRPr="000A702F">
              <w:rPr>
                <w:sz w:val="16"/>
                <w:szCs w:val="16"/>
              </w:rPr>
              <w:t>2009</w:t>
            </w:r>
          </w:p>
        </w:tc>
        <w:tc>
          <w:tcPr>
            <w:tcW w:w="624" w:type="dxa"/>
            <w:vAlign w:val="bottom"/>
          </w:tcPr>
          <w:p w14:paraId="4CBAF00A" w14:textId="1736800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3A97880D" w14:textId="752BB7C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624B1B16" w14:textId="34648DC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765AF5F4" w14:textId="7508D5F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1A9A7F1D" w14:textId="58441C5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0.95</w:t>
            </w:r>
          </w:p>
        </w:tc>
        <w:tc>
          <w:tcPr>
            <w:tcW w:w="624" w:type="dxa"/>
            <w:vAlign w:val="bottom"/>
          </w:tcPr>
          <w:p w14:paraId="340B3D8C" w14:textId="6837C8A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0.99</w:t>
            </w:r>
          </w:p>
        </w:tc>
        <w:tc>
          <w:tcPr>
            <w:tcW w:w="624" w:type="dxa"/>
            <w:shd w:val="clear" w:color="auto" w:fill="auto"/>
            <w:noWrap/>
            <w:vAlign w:val="bottom"/>
          </w:tcPr>
          <w:p w14:paraId="2E44FEAD" w14:textId="758ADC9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7EAEC05" w14:textId="0A6BC1A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7A6D45FE" w14:textId="62EF757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0.87</w:t>
            </w:r>
          </w:p>
        </w:tc>
        <w:tc>
          <w:tcPr>
            <w:tcW w:w="624" w:type="dxa"/>
            <w:shd w:val="clear" w:color="auto" w:fill="auto"/>
            <w:noWrap/>
            <w:vAlign w:val="bottom"/>
          </w:tcPr>
          <w:p w14:paraId="4D231ABB" w14:textId="18B2AEC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56C562B5" w14:textId="074E65E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0.71</w:t>
            </w:r>
          </w:p>
        </w:tc>
        <w:tc>
          <w:tcPr>
            <w:tcW w:w="624" w:type="dxa"/>
            <w:vAlign w:val="bottom"/>
          </w:tcPr>
          <w:p w14:paraId="6D688D5F" w14:textId="227985B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vAlign w:val="bottom"/>
          </w:tcPr>
          <w:p w14:paraId="5F046AA0" w14:textId="1E7B8C8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477B525E" w14:textId="6AC69E3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6113BC9C" w14:textId="546EB7A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0.89</w:t>
            </w:r>
          </w:p>
        </w:tc>
        <w:tc>
          <w:tcPr>
            <w:tcW w:w="624" w:type="dxa"/>
            <w:shd w:val="clear" w:color="auto" w:fill="auto"/>
            <w:noWrap/>
            <w:vAlign w:val="bottom"/>
          </w:tcPr>
          <w:p w14:paraId="4D378C0E" w14:textId="4E3D37D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shd w:val="clear" w:color="auto" w:fill="auto"/>
            <w:noWrap/>
            <w:vAlign w:val="bottom"/>
          </w:tcPr>
          <w:p w14:paraId="6704D7B1" w14:textId="468A29C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0.99</w:t>
            </w:r>
          </w:p>
        </w:tc>
        <w:tc>
          <w:tcPr>
            <w:tcW w:w="624" w:type="dxa"/>
            <w:shd w:val="clear" w:color="auto" w:fill="auto"/>
            <w:noWrap/>
            <w:vAlign w:val="bottom"/>
          </w:tcPr>
          <w:p w14:paraId="3FD37CA4" w14:textId="6DC7CDA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2F61632A" w14:textId="59400C5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462615F4" w14:textId="738EB48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vAlign w:val="bottom"/>
          </w:tcPr>
          <w:p w14:paraId="3E25075C" w14:textId="5CB0EA0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2D982678" w14:textId="751C22E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tcPr>
          <w:p w14:paraId="41089F76"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02DA51DB"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0C82E5D3"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0132E936" w14:textId="77777777" w:rsidTr="00553F19">
        <w:trPr>
          <w:trHeight w:hRule="exact" w:val="227"/>
        </w:trPr>
        <w:tc>
          <w:tcPr>
            <w:tcW w:w="624" w:type="dxa"/>
            <w:vAlign w:val="center"/>
          </w:tcPr>
          <w:p w14:paraId="6036E5C1" w14:textId="77777777" w:rsidR="00ED3934" w:rsidRPr="000A702F" w:rsidRDefault="00ED3934" w:rsidP="00ED3934">
            <w:pPr>
              <w:spacing w:after="0" w:line="360" w:lineRule="auto"/>
              <w:contextualSpacing/>
              <w:jc w:val="center"/>
              <w:rPr>
                <w:sz w:val="16"/>
                <w:szCs w:val="16"/>
              </w:rPr>
            </w:pPr>
            <w:r w:rsidRPr="000A702F">
              <w:rPr>
                <w:sz w:val="16"/>
                <w:szCs w:val="16"/>
              </w:rPr>
              <w:t>2010</w:t>
            </w:r>
          </w:p>
        </w:tc>
        <w:tc>
          <w:tcPr>
            <w:tcW w:w="624" w:type="dxa"/>
            <w:vAlign w:val="bottom"/>
          </w:tcPr>
          <w:p w14:paraId="3519090C" w14:textId="0D5BDD7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1C7CF11F" w14:textId="5A810E3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003AEAFD" w14:textId="5A29372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0.71</w:t>
            </w:r>
          </w:p>
        </w:tc>
        <w:tc>
          <w:tcPr>
            <w:tcW w:w="624" w:type="dxa"/>
            <w:vAlign w:val="bottom"/>
          </w:tcPr>
          <w:p w14:paraId="6F558C47" w14:textId="5FC6511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0.84</w:t>
            </w:r>
          </w:p>
        </w:tc>
        <w:tc>
          <w:tcPr>
            <w:tcW w:w="624" w:type="dxa"/>
            <w:vAlign w:val="bottom"/>
          </w:tcPr>
          <w:p w14:paraId="3FF36B9E" w14:textId="49C6D30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0.90</w:t>
            </w:r>
          </w:p>
        </w:tc>
        <w:tc>
          <w:tcPr>
            <w:tcW w:w="624" w:type="dxa"/>
            <w:vAlign w:val="bottom"/>
          </w:tcPr>
          <w:p w14:paraId="78745CF1" w14:textId="0F715DA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0.93</w:t>
            </w:r>
          </w:p>
        </w:tc>
        <w:tc>
          <w:tcPr>
            <w:tcW w:w="624" w:type="dxa"/>
            <w:shd w:val="clear" w:color="auto" w:fill="auto"/>
            <w:noWrap/>
            <w:vAlign w:val="bottom"/>
          </w:tcPr>
          <w:p w14:paraId="231E93DF" w14:textId="40A7ECD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671B9179" w14:textId="1363032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27A8C964" w14:textId="340D34A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1142D387" w14:textId="0068C5D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4BB99F7C" w14:textId="53E9372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0.70</w:t>
            </w:r>
          </w:p>
        </w:tc>
        <w:tc>
          <w:tcPr>
            <w:tcW w:w="624" w:type="dxa"/>
            <w:vAlign w:val="bottom"/>
          </w:tcPr>
          <w:p w14:paraId="2B282FCA" w14:textId="44D497D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3FBE26C2" w14:textId="33C6134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7CE1BA2A" w14:textId="148D11C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shd w:val="clear" w:color="auto" w:fill="auto"/>
            <w:noWrap/>
            <w:vAlign w:val="bottom"/>
          </w:tcPr>
          <w:p w14:paraId="7AAFC75A" w14:textId="2DAD3BE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447FCFB1" w14:textId="6DC3EA3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0.59</w:t>
            </w:r>
          </w:p>
        </w:tc>
        <w:tc>
          <w:tcPr>
            <w:tcW w:w="624" w:type="dxa"/>
            <w:shd w:val="clear" w:color="auto" w:fill="auto"/>
            <w:noWrap/>
            <w:vAlign w:val="bottom"/>
          </w:tcPr>
          <w:p w14:paraId="764F86D9" w14:textId="7695FB5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0.92</w:t>
            </w:r>
          </w:p>
        </w:tc>
        <w:tc>
          <w:tcPr>
            <w:tcW w:w="624" w:type="dxa"/>
            <w:shd w:val="clear" w:color="auto" w:fill="auto"/>
            <w:noWrap/>
            <w:vAlign w:val="bottom"/>
          </w:tcPr>
          <w:p w14:paraId="63F532F5" w14:textId="7E2A7E2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50B0D238" w14:textId="3262BAD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2A7D99CB" w14:textId="60E70F5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vAlign w:val="bottom"/>
          </w:tcPr>
          <w:p w14:paraId="2F81C65B" w14:textId="5AC938C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20A36116" w14:textId="7E4DD5D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0.69</w:t>
            </w:r>
          </w:p>
        </w:tc>
        <w:tc>
          <w:tcPr>
            <w:tcW w:w="624" w:type="dxa"/>
          </w:tcPr>
          <w:p w14:paraId="36D03C2B"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DA119C8"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866F787"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467C5096" w14:textId="77777777" w:rsidTr="00553F19">
        <w:trPr>
          <w:trHeight w:hRule="exact" w:val="227"/>
        </w:trPr>
        <w:tc>
          <w:tcPr>
            <w:tcW w:w="624" w:type="dxa"/>
            <w:vAlign w:val="center"/>
          </w:tcPr>
          <w:p w14:paraId="19297710" w14:textId="77777777" w:rsidR="00ED3934" w:rsidRPr="000A702F" w:rsidRDefault="00ED3934" w:rsidP="00ED3934">
            <w:pPr>
              <w:spacing w:after="0" w:line="360" w:lineRule="auto"/>
              <w:contextualSpacing/>
              <w:jc w:val="center"/>
              <w:rPr>
                <w:sz w:val="16"/>
                <w:szCs w:val="16"/>
              </w:rPr>
            </w:pPr>
            <w:r w:rsidRPr="000A702F">
              <w:rPr>
                <w:sz w:val="16"/>
                <w:szCs w:val="16"/>
              </w:rPr>
              <w:t>2011</w:t>
            </w:r>
          </w:p>
        </w:tc>
        <w:tc>
          <w:tcPr>
            <w:tcW w:w="624" w:type="dxa"/>
            <w:vAlign w:val="bottom"/>
          </w:tcPr>
          <w:p w14:paraId="66C96E5D" w14:textId="5B4708C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589BCB0D" w14:textId="285DCA0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6BC98B09" w14:textId="47A15B3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0.71</w:t>
            </w:r>
          </w:p>
        </w:tc>
        <w:tc>
          <w:tcPr>
            <w:tcW w:w="624" w:type="dxa"/>
            <w:vAlign w:val="bottom"/>
          </w:tcPr>
          <w:p w14:paraId="2DE7C5E4" w14:textId="4C9985A1"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0.83</w:t>
            </w:r>
          </w:p>
        </w:tc>
        <w:tc>
          <w:tcPr>
            <w:tcW w:w="624" w:type="dxa"/>
            <w:vAlign w:val="bottom"/>
          </w:tcPr>
          <w:p w14:paraId="2F9F8BC7" w14:textId="2BD761C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0.89</w:t>
            </w:r>
          </w:p>
        </w:tc>
        <w:tc>
          <w:tcPr>
            <w:tcW w:w="624" w:type="dxa"/>
            <w:vAlign w:val="bottom"/>
          </w:tcPr>
          <w:p w14:paraId="16C223DE" w14:textId="7D117CC1"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0.92</w:t>
            </w:r>
          </w:p>
        </w:tc>
        <w:tc>
          <w:tcPr>
            <w:tcW w:w="624" w:type="dxa"/>
            <w:shd w:val="clear" w:color="auto" w:fill="auto"/>
            <w:noWrap/>
            <w:vAlign w:val="bottom"/>
          </w:tcPr>
          <w:p w14:paraId="30E6B592" w14:textId="79F9D08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1DD0652D" w14:textId="778E650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5EC63F98" w14:textId="7D03453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768298A9" w14:textId="73CEF19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0B27818F" w14:textId="26682B1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vAlign w:val="bottom"/>
          </w:tcPr>
          <w:p w14:paraId="05A20FAA" w14:textId="0FE215C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353F8F87" w14:textId="522835B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6271EC4E" w14:textId="4D22494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shd w:val="clear" w:color="auto" w:fill="auto"/>
            <w:noWrap/>
            <w:vAlign w:val="bottom"/>
          </w:tcPr>
          <w:p w14:paraId="47836A5D" w14:textId="4B86936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17945F8F" w14:textId="750F263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shd w:val="clear" w:color="auto" w:fill="auto"/>
            <w:noWrap/>
            <w:vAlign w:val="bottom"/>
          </w:tcPr>
          <w:p w14:paraId="3222A866" w14:textId="7FBD79E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0.92</w:t>
            </w:r>
          </w:p>
        </w:tc>
        <w:tc>
          <w:tcPr>
            <w:tcW w:w="624" w:type="dxa"/>
            <w:shd w:val="clear" w:color="auto" w:fill="auto"/>
            <w:noWrap/>
            <w:vAlign w:val="bottom"/>
          </w:tcPr>
          <w:p w14:paraId="76A3146A" w14:textId="6756F00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69530BA9" w14:textId="7FF5C34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31F334A0" w14:textId="37EE4D2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0.70</w:t>
            </w:r>
          </w:p>
        </w:tc>
        <w:tc>
          <w:tcPr>
            <w:tcW w:w="624" w:type="dxa"/>
            <w:vAlign w:val="bottom"/>
          </w:tcPr>
          <w:p w14:paraId="5A36BCFC" w14:textId="0C74F2F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00FCE7BE" w14:textId="45E6F94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0.69</w:t>
            </w:r>
          </w:p>
        </w:tc>
        <w:tc>
          <w:tcPr>
            <w:tcW w:w="624" w:type="dxa"/>
          </w:tcPr>
          <w:p w14:paraId="01530F7C"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A85C902"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297D4993"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06F868EB" w14:textId="77777777" w:rsidTr="00553F19">
        <w:trPr>
          <w:trHeight w:hRule="exact" w:val="227"/>
        </w:trPr>
        <w:tc>
          <w:tcPr>
            <w:tcW w:w="624" w:type="dxa"/>
            <w:vAlign w:val="center"/>
          </w:tcPr>
          <w:p w14:paraId="2A2C6F92" w14:textId="77777777" w:rsidR="00ED3934" w:rsidRPr="000A702F" w:rsidRDefault="00ED3934" w:rsidP="00ED3934">
            <w:pPr>
              <w:spacing w:after="0" w:line="360" w:lineRule="auto"/>
              <w:contextualSpacing/>
              <w:jc w:val="center"/>
              <w:rPr>
                <w:sz w:val="16"/>
                <w:szCs w:val="16"/>
              </w:rPr>
            </w:pPr>
            <w:r w:rsidRPr="000A702F">
              <w:rPr>
                <w:sz w:val="16"/>
                <w:szCs w:val="16"/>
              </w:rPr>
              <w:t>2012</w:t>
            </w:r>
          </w:p>
        </w:tc>
        <w:tc>
          <w:tcPr>
            <w:tcW w:w="624" w:type="dxa"/>
            <w:vAlign w:val="bottom"/>
          </w:tcPr>
          <w:p w14:paraId="05C10F28" w14:textId="58FFFEA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5A6F2036" w14:textId="505A677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743397AC" w14:textId="2231C31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7A4E9C70" w14:textId="1A12EED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0.85</w:t>
            </w:r>
          </w:p>
        </w:tc>
        <w:tc>
          <w:tcPr>
            <w:tcW w:w="624" w:type="dxa"/>
            <w:vAlign w:val="bottom"/>
          </w:tcPr>
          <w:p w14:paraId="34D477BD" w14:textId="4301E1C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0.91</w:t>
            </w:r>
          </w:p>
        </w:tc>
        <w:tc>
          <w:tcPr>
            <w:tcW w:w="624" w:type="dxa"/>
            <w:vAlign w:val="bottom"/>
          </w:tcPr>
          <w:p w14:paraId="56025BA9" w14:textId="105FC0B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33833F9B" w14:textId="36C968D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4D2BF5A6" w14:textId="1BAA86D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2A7BC111" w14:textId="271FF88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68AA61E5" w14:textId="0A24BBB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6B7A7B49" w14:textId="0C12E75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vAlign w:val="bottom"/>
          </w:tcPr>
          <w:p w14:paraId="54D88B57" w14:textId="7CAC052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12667122" w14:textId="6DFD95D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7F0EE7BC" w14:textId="7BF7676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shd w:val="clear" w:color="auto" w:fill="auto"/>
            <w:noWrap/>
            <w:vAlign w:val="bottom"/>
          </w:tcPr>
          <w:p w14:paraId="79DD14F3" w14:textId="2235876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31799FA5" w14:textId="0D1FF98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0.65</w:t>
            </w:r>
          </w:p>
        </w:tc>
        <w:tc>
          <w:tcPr>
            <w:tcW w:w="624" w:type="dxa"/>
            <w:shd w:val="clear" w:color="auto" w:fill="auto"/>
            <w:noWrap/>
            <w:vAlign w:val="bottom"/>
          </w:tcPr>
          <w:p w14:paraId="21EE500A" w14:textId="7E59B5B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0.91</w:t>
            </w:r>
          </w:p>
        </w:tc>
        <w:tc>
          <w:tcPr>
            <w:tcW w:w="624" w:type="dxa"/>
            <w:shd w:val="clear" w:color="auto" w:fill="auto"/>
            <w:noWrap/>
            <w:vAlign w:val="bottom"/>
          </w:tcPr>
          <w:p w14:paraId="4E8153F8" w14:textId="7FEF0E8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527F1DBF" w14:textId="73A60C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71A4FB41" w14:textId="4791413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6147E8C5" w14:textId="60F7B6A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1EB9A6A9" w14:textId="35FB931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tcPr>
          <w:p w14:paraId="533B53BF"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2608A2A0"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34539E9B"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0E25CCD9" w14:textId="77777777" w:rsidTr="00553F19">
        <w:trPr>
          <w:trHeight w:hRule="exact" w:val="227"/>
        </w:trPr>
        <w:tc>
          <w:tcPr>
            <w:tcW w:w="624" w:type="dxa"/>
            <w:vAlign w:val="center"/>
          </w:tcPr>
          <w:p w14:paraId="02DDB33A" w14:textId="77777777" w:rsidR="00ED3934" w:rsidRPr="000A702F" w:rsidRDefault="00ED3934" w:rsidP="00ED3934">
            <w:pPr>
              <w:spacing w:after="0" w:line="360" w:lineRule="auto"/>
              <w:contextualSpacing/>
              <w:jc w:val="center"/>
              <w:rPr>
                <w:sz w:val="16"/>
                <w:szCs w:val="16"/>
              </w:rPr>
            </w:pPr>
            <w:r w:rsidRPr="000A702F">
              <w:rPr>
                <w:sz w:val="16"/>
                <w:szCs w:val="16"/>
              </w:rPr>
              <w:t>2013</w:t>
            </w:r>
          </w:p>
        </w:tc>
        <w:tc>
          <w:tcPr>
            <w:tcW w:w="624" w:type="dxa"/>
            <w:vAlign w:val="bottom"/>
          </w:tcPr>
          <w:p w14:paraId="0E315FDC" w14:textId="0D13CFA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17373FB6" w14:textId="1F3CD7D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3D93E9DB" w14:textId="0764DCC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6E7F4DFF" w14:textId="24B77CD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24E02EDE" w14:textId="7DFCAD2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0.93</w:t>
            </w:r>
          </w:p>
        </w:tc>
        <w:tc>
          <w:tcPr>
            <w:tcW w:w="624" w:type="dxa"/>
            <w:vAlign w:val="bottom"/>
          </w:tcPr>
          <w:p w14:paraId="4772BE9C" w14:textId="6F198ED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shd w:val="clear" w:color="auto" w:fill="auto"/>
            <w:noWrap/>
            <w:vAlign w:val="bottom"/>
          </w:tcPr>
          <w:p w14:paraId="180736D9" w14:textId="492BF5A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67CFE3F1" w14:textId="7603C98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2D688ED6" w14:textId="2FFD769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1F3C6C01" w14:textId="32A57DC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6C08280B" w14:textId="6E19BF7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vAlign w:val="bottom"/>
          </w:tcPr>
          <w:p w14:paraId="0FF52B5B" w14:textId="6181161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4B8CF130" w14:textId="3F6AD21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790DA1F0" w14:textId="134CE61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shd w:val="clear" w:color="auto" w:fill="auto"/>
            <w:noWrap/>
            <w:vAlign w:val="bottom"/>
          </w:tcPr>
          <w:p w14:paraId="1B0A7CC9" w14:textId="73654C7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7C61E396" w14:textId="62A00E2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0.61</w:t>
            </w:r>
          </w:p>
        </w:tc>
        <w:tc>
          <w:tcPr>
            <w:tcW w:w="624" w:type="dxa"/>
            <w:shd w:val="clear" w:color="auto" w:fill="auto"/>
            <w:noWrap/>
            <w:vAlign w:val="bottom"/>
          </w:tcPr>
          <w:p w14:paraId="5264F703" w14:textId="7505A95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0.93</w:t>
            </w:r>
          </w:p>
        </w:tc>
        <w:tc>
          <w:tcPr>
            <w:tcW w:w="624" w:type="dxa"/>
            <w:shd w:val="clear" w:color="auto" w:fill="auto"/>
            <w:noWrap/>
            <w:vAlign w:val="bottom"/>
          </w:tcPr>
          <w:p w14:paraId="0665224F" w14:textId="086FE61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70E1D99B" w14:textId="3CC4852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23661642" w14:textId="527E920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1E709AB3" w14:textId="3C449F1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60EB8BC2" w14:textId="06C5226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tcPr>
          <w:p w14:paraId="475D7D4C"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689CB50F"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EDAE23B"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432FDC03" w14:textId="77777777" w:rsidTr="00553F19">
        <w:trPr>
          <w:trHeight w:hRule="exact" w:val="227"/>
        </w:trPr>
        <w:tc>
          <w:tcPr>
            <w:tcW w:w="624" w:type="dxa"/>
            <w:vAlign w:val="center"/>
          </w:tcPr>
          <w:p w14:paraId="5B306B62" w14:textId="77777777" w:rsidR="00ED3934" w:rsidRPr="000A702F" w:rsidRDefault="00ED3934" w:rsidP="00ED3934">
            <w:pPr>
              <w:spacing w:after="0" w:line="360" w:lineRule="auto"/>
              <w:contextualSpacing/>
              <w:jc w:val="center"/>
              <w:rPr>
                <w:sz w:val="16"/>
                <w:szCs w:val="16"/>
              </w:rPr>
            </w:pPr>
            <w:r w:rsidRPr="000A702F">
              <w:rPr>
                <w:sz w:val="16"/>
                <w:szCs w:val="16"/>
              </w:rPr>
              <w:t>2014</w:t>
            </w:r>
          </w:p>
        </w:tc>
        <w:tc>
          <w:tcPr>
            <w:tcW w:w="624" w:type="dxa"/>
            <w:vAlign w:val="bottom"/>
          </w:tcPr>
          <w:p w14:paraId="6B948489" w14:textId="6FE74CD7"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3BAD783A" w14:textId="5148A65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08EA17AC" w14:textId="20C3040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179AE9B8" w14:textId="36F8103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2D04EF38" w14:textId="485F8AD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0.93</w:t>
            </w:r>
          </w:p>
        </w:tc>
        <w:tc>
          <w:tcPr>
            <w:tcW w:w="624" w:type="dxa"/>
            <w:vAlign w:val="bottom"/>
          </w:tcPr>
          <w:p w14:paraId="3159F3BD" w14:textId="734DCC10"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62E85C92" w14:textId="7CF1179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07342EC0" w14:textId="56EBE3C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77F229D4" w14:textId="0D65F4E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203B9F0E" w14:textId="1FB6E2F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2A51AB70" w14:textId="7FDDEE9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vAlign w:val="bottom"/>
          </w:tcPr>
          <w:p w14:paraId="1A2AA8E1" w14:textId="3D0B8F6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719D7443" w14:textId="2493163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408214D8" w14:textId="320F957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shd w:val="clear" w:color="auto" w:fill="auto"/>
            <w:noWrap/>
            <w:vAlign w:val="bottom"/>
          </w:tcPr>
          <w:p w14:paraId="59666887" w14:textId="6034A4B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48C4D683" w14:textId="0A40AB6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0.63</w:t>
            </w:r>
          </w:p>
        </w:tc>
        <w:tc>
          <w:tcPr>
            <w:tcW w:w="624" w:type="dxa"/>
            <w:shd w:val="clear" w:color="auto" w:fill="auto"/>
            <w:noWrap/>
            <w:vAlign w:val="bottom"/>
          </w:tcPr>
          <w:p w14:paraId="426646C4" w14:textId="64DC896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68B5AB9C" w14:textId="47CBE82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1C857AC8" w14:textId="4BBB948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47C40ED7" w14:textId="56DD061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477A332F" w14:textId="2CDC8DF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360A6D30" w14:textId="31CF219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0.73</w:t>
            </w:r>
          </w:p>
        </w:tc>
        <w:tc>
          <w:tcPr>
            <w:tcW w:w="624" w:type="dxa"/>
          </w:tcPr>
          <w:p w14:paraId="490B9F7B"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DF211BD"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2A9F7A9E"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080CB5EA" w14:textId="77777777" w:rsidTr="00553F19">
        <w:trPr>
          <w:trHeight w:hRule="exact" w:val="227"/>
        </w:trPr>
        <w:tc>
          <w:tcPr>
            <w:tcW w:w="624" w:type="dxa"/>
            <w:vAlign w:val="center"/>
          </w:tcPr>
          <w:p w14:paraId="1E18260D" w14:textId="77777777" w:rsidR="00ED3934" w:rsidRPr="000A702F" w:rsidRDefault="00ED3934" w:rsidP="00ED3934">
            <w:pPr>
              <w:spacing w:after="0" w:line="360" w:lineRule="auto"/>
              <w:contextualSpacing/>
              <w:jc w:val="center"/>
              <w:rPr>
                <w:sz w:val="16"/>
                <w:szCs w:val="16"/>
              </w:rPr>
            </w:pPr>
            <w:r w:rsidRPr="000A702F">
              <w:rPr>
                <w:sz w:val="16"/>
                <w:szCs w:val="16"/>
              </w:rPr>
              <w:t>2015</w:t>
            </w:r>
          </w:p>
        </w:tc>
        <w:tc>
          <w:tcPr>
            <w:tcW w:w="624" w:type="dxa"/>
            <w:vAlign w:val="bottom"/>
          </w:tcPr>
          <w:p w14:paraId="1F7874BA" w14:textId="01F1CA7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0.81</w:t>
            </w:r>
          </w:p>
        </w:tc>
        <w:tc>
          <w:tcPr>
            <w:tcW w:w="624" w:type="dxa"/>
            <w:vAlign w:val="bottom"/>
          </w:tcPr>
          <w:p w14:paraId="6B22B94B" w14:textId="6219409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2E2B5527" w14:textId="4D24E49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4F6E8A04" w14:textId="1A8D91C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0.89</w:t>
            </w:r>
          </w:p>
        </w:tc>
        <w:tc>
          <w:tcPr>
            <w:tcW w:w="624" w:type="dxa"/>
            <w:vAlign w:val="bottom"/>
          </w:tcPr>
          <w:p w14:paraId="5EB194EA" w14:textId="6221F06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0.94</w:t>
            </w:r>
          </w:p>
        </w:tc>
        <w:tc>
          <w:tcPr>
            <w:tcW w:w="624" w:type="dxa"/>
            <w:vAlign w:val="bottom"/>
          </w:tcPr>
          <w:p w14:paraId="5DAAD090" w14:textId="44AC048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7D10124E" w14:textId="40E2D9F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6C9B2D0C" w14:textId="27ACA60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181C2929" w14:textId="4BE2AF0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0.88</w:t>
            </w:r>
          </w:p>
        </w:tc>
        <w:tc>
          <w:tcPr>
            <w:tcW w:w="624" w:type="dxa"/>
            <w:shd w:val="clear" w:color="auto" w:fill="auto"/>
            <w:noWrap/>
            <w:vAlign w:val="bottom"/>
          </w:tcPr>
          <w:p w14:paraId="0B63D0DB" w14:textId="38672C5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0F501590" w14:textId="27C2C31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0E57EB0A" w14:textId="77AC32F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5DE09B2C" w14:textId="4C1F104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0CADDE33" w14:textId="7D7E22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0531FDA2" w14:textId="7A27059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69DBDEAE" w14:textId="10E784C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shd w:val="clear" w:color="auto" w:fill="auto"/>
            <w:noWrap/>
            <w:vAlign w:val="bottom"/>
          </w:tcPr>
          <w:p w14:paraId="32FAA735" w14:textId="267EEFE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0.95</w:t>
            </w:r>
          </w:p>
        </w:tc>
        <w:tc>
          <w:tcPr>
            <w:tcW w:w="624" w:type="dxa"/>
            <w:shd w:val="clear" w:color="auto" w:fill="auto"/>
            <w:noWrap/>
            <w:vAlign w:val="bottom"/>
          </w:tcPr>
          <w:p w14:paraId="54ED689B" w14:textId="5A76739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32D2DFAC" w14:textId="19AE0B3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5EDB8966" w14:textId="0C9BBEB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2732E593" w14:textId="7CC261F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669DF1DF" w14:textId="7083E84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tcPr>
          <w:p w14:paraId="5454DE10"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56D7F4C9" w14:textId="77777777" w:rsidR="00ED3934" w:rsidRPr="00ED3934" w:rsidRDefault="00ED3934" w:rsidP="00ED3934">
            <w:pPr>
              <w:spacing w:after="0" w:line="360" w:lineRule="auto"/>
              <w:contextualSpacing/>
              <w:jc w:val="center"/>
              <w:rPr>
                <w:rFonts w:ascii="Calibri" w:hAnsi="Calibri" w:cs="Calibri"/>
                <w:sz w:val="16"/>
                <w:szCs w:val="16"/>
              </w:rPr>
            </w:pPr>
          </w:p>
        </w:tc>
        <w:tc>
          <w:tcPr>
            <w:tcW w:w="624" w:type="dxa"/>
          </w:tcPr>
          <w:p w14:paraId="35D6AF38" w14:textId="77777777" w:rsidR="00ED3934" w:rsidRPr="00ED3934" w:rsidRDefault="00ED3934" w:rsidP="00ED3934">
            <w:pPr>
              <w:spacing w:after="0" w:line="360" w:lineRule="auto"/>
              <w:contextualSpacing/>
              <w:jc w:val="center"/>
              <w:rPr>
                <w:rFonts w:ascii="Calibri" w:hAnsi="Calibri" w:cs="Calibri"/>
                <w:sz w:val="16"/>
                <w:szCs w:val="16"/>
              </w:rPr>
            </w:pPr>
          </w:p>
        </w:tc>
      </w:tr>
      <w:tr w:rsidR="00ED3934" w:rsidRPr="000A702F" w14:paraId="544F191D" w14:textId="77777777" w:rsidTr="00553F19">
        <w:trPr>
          <w:trHeight w:hRule="exact" w:val="227"/>
        </w:trPr>
        <w:tc>
          <w:tcPr>
            <w:tcW w:w="624" w:type="dxa"/>
            <w:vAlign w:val="center"/>
          </w:tcPr>
          <w:p w14:paraId="6AAB78D2" w14:textId="77777777" w:rsidR="00ED3934" w:rsidRPr="000A702F" w:rsidRDefault="00ED3934" w:rsidP="00ED3934">
            <w:pPr>
              <w:spacing w:after="0" w:line="360" w:lineRule="auto"/>
              <w:contextualSpacing/>
              <w:jc w:val="center"/>
              <w:rPr>
                <w:sz w:val="16"/>
                <w:szCs w:val="16"/>
              </w:rPr>
            </w:pPr>
            <w:r w:rsidRPr="000A702F">
              <w:rPr>
                <w:sz w:val="16"/>
                <w:szCs w:val="16"/>
              </w:rPr>
              <w:t>2016</w:t>
            </w:r>
          </w:p>
        </w:tc>
        <w:tc>
          <w:tcPr>
            <w:tcW w:w="624" w:type="dxa"/>
            <w:vAlign w:val="bottom"/>
          </w:tcPr>
          <w:p w14:paraId="4F46ED93" w14:textId="2BB0D3F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0.81</w:t>
            </w:r>
          </w:p>
        </w:tc>
        <w:tc>
          <w:tcPr>
            <w:tcW w:w="624" w:type="dxa"/>
            <w:vAlign w:val="bottom"/>
          </w:tcPr>
          <w:p w14:paraId="6F14FFB5" w14:textId="60E4589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0.77</w:t>
            </w:r>
          </w:p>
        </w:tc>
        <w:tc>
          <w:tcPr>
            <w:tcW w:w="624" w:type="dxa"/>
            <w:vAlign w:val="bottom"/>
          </w:tcPr>
          <w:p w14:paraId="13A2C4C2" w14:textId="1629AC7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6662FFA5" w14:textId="5FD7AB5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7EF64D7B" w14:textId="46C63C2A"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0.94</w:t>
            </w:r>
          </w:p>
        </w:tc>
        <w:tc>
          <w:tcPr>
            <w:tcW w:w="624" w:type="dxa"/>
            <w:vAlign w:val="bottom"/>
          </w:tcPr>
          <w:p w14:paraId="4A076124" w14:textId="783AA05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18268CDB" w14:textId="050C61A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19F65AD1" w14:textId="7B02AD0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1B06D2AE" w14:textId="33EDABC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6FCD0D03" w14:textId="43883F6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287927F3" w14:textId="570B7E3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4AFE527E" w14:textId="5454E46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vAlign w:val="bottom"/>
          </w:tcPr>
          <w:p w14:paraId="19AF94FA" w14:textId="34D2960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7FF2EF31" w14:textId="3E1EE64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shd w:val="clear" w:color="auto" w:fill="auto"/>
            <w:noWrap/>
            <w:vAlign w:val="bottom"/>
          </w:tcPr>
          <w:p w14:paraId="25CF29BB" w14:textId="3BA3511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0.84</w:t>
            </w:r>
          </w:p>
        </w:tc>
        <w:tc>
          <w:tcPr>
            <w:tcW w:w="624" w:type="dxa"/>
            <w:shd w:val="clear" w:color="auto" w:fill="auto"/>
            <w:noWrap/>
            <w:vAlign w:val="bottom"/>
          </w:tcPr>
          <w:p w14:paraId="1780B963" w14:textId="1B11B54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0.62</w:t>
            </w:r>
          </w:p>
        </w:tc>
        <w:tc>
          <w:tcPr>
            <w:tcW w:w="624" w:type="dxa"/>
            <w:shd w:val="clear" w:color="auto" w:fill="auto"/>
            <w:noWrap/>
            <w:vAlign w:val="bottom"/>
          </w:tcPr>
          <w:p w14:paraId="4054C542" w14:textId="62EE0AB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0F205AF5" w14:textId="7E8192F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674E24A5" w14:textId="623F8F9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3BE0BE42" w14:textId="2BE996B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vAlign w:val="bottom"/>
          </w:tcPr>
          <w:p w14:paraId="37EFCE88" w14:textId="7727B5E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05D3081C" w14:textId="51EC679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vAlign w:val="bottom"/>
          </w:tcPr>
          <w:p w14:paraId="0BEABF57" w14:textId="69FF015D"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0.75</w:t>
            </w:r>
          </w:p>
        </w:tc>
        <w:tc>
          <w:tcPr>
            <w:tcW w:w="624" w:type="dxa"/>
            <w:vAlign w:val="bottom"/>
          </w:tcPr>
          <w:p w14:paraId="47BB23AD" w14:textId="2AFAEAAB"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0.90</w:t>
            </w:r>
          </w:p>
        </w:tc>
        <w:tc>
          <w:tcPr>
            <w:tcW w:w="624" w:type="dxa"/>
            <w:vAlign w:val="bottom"/>
          </w:tcPr>
          <w:p w14:paraId="71549117" w14:textId="3E928452" w:rsidR="00ED3934" w:rsidRPr="00ED3934" w:rsidRDefault="00ED3934" w:rsidP="00ED3934">
            <w:pPr>
              <w:spacing w:after="0" w:line="360" w:lineRule="auto"/>
              <w:contextualSpacing/>
              <w:jc w:val="center"/>
              <w:rPr>
                <w:rFonts w:ascii="Calibri" w:hAnsi="Calibri" w:cs="Calibri"/>
                <w:color w:val="000000"/>
                <w:sz w:val="16"/>
                <w:szCs w:val="16"/>
              </w:rPr>
            </w:pPr>
            <w:r w:rsidRPr="00ED3934">
              <w:rPr>
                <w:rFonts w:ascii="Calibri" w:hAnsi="Calibri" w:cs="Calibri"/>
                <w:sz w:val="16"/>
                <w:szCs w:val="16"/>
              </w:rPr>
              <w:t>0.85</w:t>
            </w:r>
          </w:p>
        </w:tc>
      </w:tr>
      <w:tr w:rsidR="00ED3934" w:rsidRPr="000A702F" w14:paraId="19E3AB3D" w14:textId="77777777" w:rsidTr="00553F19">
        <w:trPr>
          <w:trHeight w:hRule="exact" w:val="227"/>
        </w:trPr>
        <w:tc>
          <w:tcPr>
            <w:tcW w:w="624" w:type="dxa"/>
            <w:vAlign w:val="center"/>
          </w:tcPr>
          <w:p w14:paraId="79834DD1" w14:textId="77777777" w:rsidR="00ED3934" w:rsidRPr="000A702F" w:rsidRDefault="00ED3934" w:rsidP="00ED3934">
            <w:pPr>
              <w:spacing w:after="0" w:line="360" w:lineRule="auto"/>
              <w:contextualSpacing/>
              <w:jc w:val="center"/>
              <w:rPr>
                <w:sz w:val="16"/>
                <w:szCs w:val="16"/>
              </w:rPr>
            </w:pPr>
            <w:r w:rsidRPr="000A702F">
              <w:rPr>
                <w:sz w:val="16"/>
                <w:szCs w:val="16"/>
              </w:rPr>
              <w:t>2017</w:t>
            </w:r>
          </w:p>
        </w:tc>
        <w:tc>
          <w:tcPr>
            <w:tcW w:w="624" w:type="dxa"/>
            <w:vAlign w:val="bottom"/>
          </w:tcPr>
          <w:p w14:paraId="3D4D346D" w14:textId="5502338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vAlign w:val="bottom"/>
          </w:tcPr>
          <w:p w14:paraId="55E109D8" w14:textId="5A28351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354391EA" w14:textId="79B994C7"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7C418DCE" w14:textId="567450A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79EA02D5" w14:textId="7729595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0.93</w:t>
            </w:r>
          </w:p>
        </w:tc>
        <w:tc>
          <w:tcPr>
            <w:tcW w:w="624" w:type="dxa"/>
            <w:vAlign w:val="bottom"/>
          </w:tcPr>
          <w:p w14:paraId="217B8DE8" w14:textId="344706B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shd w:val="clear" w:color="auto" w:fill="auto"/>
            <w:noWrap/>
            <w:vAlign w:val="bottom"/>
          </w:tcPr>
          <w:p w14:paraId="1BFFBFBF" w14:textId="45DD1FE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3D6BBA49" w14:textId="6A328DC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0.79</w:t>
            </w:r>
          </w:p>
        </w:tc>
        <w:tc>
          <w:tcPr>
            <w:tcW w:w="624" w:type="dxa"/>
            <w:shd w:val="clear" w:color="auto" w:fill="auto"/>
            <w:noWrap/>
            <w:vAlign w:val="bottom"/>
          </w:tcPr>
          <w:p w14:paraId="68D64953" w14:textId="188D0CF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7FC7E7F0" w14:textId="4679C58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3319ECE2" w14:textId="329A59D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04A155F9" w14:textId="3DAE099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3C6BE9F4" w14:textId="76B732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12FB0DD6" w14:textId="34B124A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shd w:val="clear" w:color="auto" w:fill="auto"/>
            <w:noWrap/>
            <w:vAlign w:val="bottom"/>
          </w:tcPr>
          <w:p w14:paraId="444E7633" w14:textId="719EFFA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111969DB" w14:textId="13CEC9F8"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0.61</w:t>
            </w:r>
          </w:p>
        </w:tc>
        <w:tc>
          <w:tcPr>
            <w:tcW w:w="624" w:type="dxa"/>
            <w:shd w:val="clear" w:color="auto" w:fill="auto"/>
            <w:noWrap/>
            <w:vAlign w:val="bottom"/>
          </w:tcPr>
          <w:p w14:paraId="16FEBC8B" w14:textId="12BD61F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0.92</w:t>
            </w:r>
          </w:p>
        </w:tc>
        <w:tc>
          <w:tcPr>
            <w:tcW w:w="624" w:type="dxa"/>
            <w:shd w:val="clear" w:color="auto" w:fill="auto"/>
            <w:noWrap/>
            <w:vAlign w:val="bottom"/>
          </w:tcPr>
          <w:p w14:paraId="4593ECFF" w14:textId="5B08992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shd w:val="clear" w:color="auto" w:fill="auto"/>
            <w:noWrap/>
            <w:vAlign w:val="bottom"/>
          </w:tcPr>
          <w:p w14:paraId="56F7DDEF" w14:textId="306EEF9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7E09F7DB" w14:textId="118CE4A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5F768B30" w14:textId="78533EC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vAlign w:val="bottom"/>
          </w:tcPr>
          <w:p w14:paraId="61C68960" w14:textId="0BC401C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vAlign w:val="bottom"/>
          </w:tcPr>
          <w:p w14:paraId="18911905" w14:textId="75BFDB20"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0.74</w:t>
            </w:r>
          </w:p>
        </w:tc>
        <w:tc>
          <w:tcPr>
            <w:tcW w:w="624" w:type="dxa"/>
            <w:vAlign w:val="bottom"/>
          </w:tcPr>
          <w:p w14:paraId="117992EF" w14:textId="0FBBA3ED"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0.89</w:t>
            </w:r>
          </w:p>
        </w:tc>
        <w:tc>
          <w:tcPr>
            <w:tcW w:w="624" w:type="dxa"/>
            <w:vAlign w:val="bottom"/>
          </w:tcPr>
          <w:p w14:paraId="0006A48F" w14:textId="20EB410D" w:rsidR="00ED3934" w:rsidRPr="00ED3934" w:rsidRDefault="00ED3934" w:rsidP="00ED3934">
            <w:pPr>
              <w:spacing w:after="0" w:line="360" w:lineRule="auto"/>
              <w:contextualSpacing/>
              <w:jc w:val="center"/>
              <w:rPr>
                <w:rFonts w:ascii="Calibri" w:hAnsi="Calibri" w:cs="Calibri"/>
                <w:color w:val="000000"/>
                <w:sz w:val="16"/>
                <w:szCs w:val="16"/>
              </w:rPr>
            </w:pPr>
            <w:r w:rsidRPr="00ED3934">
              <w:rPr>
                <w:rFonts w:ascii="Calibri" w:hAnsi="Calibri" w:cs="Calibri"/>
                <w:sz w:val="16"/>
                <w:szCs w:val="16"/>
              </w:rPr>
              <w:t>0.84</w:t>
            </w:r>
          </w:p>
        </w:tc>
      </w:tr>
      <w:tr w:rsidR="00ED3934" w:rsidRPr="000A702F" w14:paraId="6439BAFE" w14:textId="77777777" w:rsidTr="00553F19">
        <w:trPr>
          <w:trHeight w:hRule="exact" w:val="227"/>
        </w:trPr>
        <w:tc>
          <w:tcPr>
            <w:tcW w:w="624" w:type="dxa"/>
            <w:vAlign w:val="center"/>
          </w:tcPr>
          <w:p w14:paraId="4E2CF9DC" w14:textId="77777777" w:rsidR="00ED3934" w:rsidRPr="000A702F" w:rsidRDefault="00ED3934" w:rsidP="00ED3934">
            <w:pPr>
              <w:spacing w:after="0" w:line="360" w:lineRule="auto"/>
              <w:contextualSpacing/>
              <w:jc w:val="center"/>
              <w:rPr>
                <w:sz w:val="16"/>
                <w:szCs w:val="16"/>
              </w:rPr>
            </w:pPr>
            <w:r w:rsidRPr="000A702F">
              <w:rPr>
                <w:sz w:val="16"/>
                <w:szCs w:val="16"/>
              </w:rPr>
              <w:t>2018</w:t>
            </w:r>
          </w:p>
        </w:tc>
        <w:tc>
          <w:tcPr>
            <w:tcW w:w="624" w:type="dxa"/>
            <w:vAlign w:val="bottom"/>
          </w:tcPr>
          <w:p w14:paraId="2E7A44FC" w14:textId="35813122"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23B53391" w14:textId="5F014AAC"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0.74</w:t>
            </w:r>
          </w:p>
        </w:tc>
        <w:tc>
          <w:tcPr>
            <w:tcW w:w="624" w:type="dxa"/>
            <w:vAlign w:val="bottom"/>
          </w:tcPr>
          <w:p w14:paraId="7988081B" w14:textId="75C2D91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72ABEA1E" w14:textId="2DAE33A1"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0.87</w:t>
            </w:r>
          </w:p>
        </w:tc>
        <w:tc>
          <w:tcPr>
            <w:tcW w:w="624" w:type="dxa"/>
            <w:vAlign w:val="bottom"/>
          </w:tcPr>
          <w:p w14:paraId="484179E8" w14:textId="7B75E0A8"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0.92</w:t>
            </w:r>
          </w:p>
        </w:tc>
        <w:tc>
          <w:tcPr>
            <w:tcW w:w="624" w:type="dxa"/>
            <w:vAlign w:val="bottom"/>
          </w:tcPr>
          <w:p w14:paraId="12EEA09C" w14:textId="39DF5957"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0.96</w:t>
            </w:r>
          </w:p>
        </w:tc>
        <w:tc>
          <w:tcPr>
            <w:tcW w:w="624" w:type="dxa"/>
            <w:shd w:val="clear" w:color="auto" w:fill="auto"/>
            <w:noWrap/>
            <w:vAlign w:val="bottom"/>
          </w:tcPr>
          <w:p w14:paraId="679446A7" w14:textId="2C94A37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3E676789" w14:textId="321C02D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0.76</w:t>
            </w:r>
          </w:p>
        </w:tc>
        <w:tc>
          <w:tcPr>
            <w:tcW w:w="624" w:type="dxa"/>
            <w:shd w:val="clear" w:color="auto" w:fill="auto"/>
            <w:noWrap/>
            <w:vAlign w:val="bottom"/>
          </w:tcPr>
          <w:p w14:paraId="1FFBB7B5" w14:textId="149DBF55"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16C3526E" w14:textId="49F79CB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5E3DF7DD" w14:textId="3A3AF3E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vAlign w:val="bottom"/>
          </w:tcPr>
          <w:p w14:paraId="0A5AB214" w14:textId="65F1A2C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546E661B" w14:textId="1D47253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2A500688" w14:textId="180F4D1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0.71</w:t>
            </w:r>
          </w:p>
        </w:tc>
        <w:tc>
          <w:tcPr>
            <w:tcW w:w="624" w:type="dxa"/>
            <w:shd w:val="clear" w:color="auto" w:fill="auto"/>
            <w:noWrap/>
            <w:vAlign w:val="bottom"/>
          </w:tcPr>
          <w:p w14:paraId="5B175863" w14:textId="1D4A3A17"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29A6A4A9" w14:textId="5AC3B82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0.62</w:t>
            </w:r>
          </w:p>
        </w:tc>
        <w:tc>
          <w:tcPr>
            <w:tcW w:w="624" w:type="dxa"/>
            <w:shd w:val="clear" w:color="auto" w:fill="auto"/>
            <w:noWrap/>
            <w:vAlign w:val="bottom"/>
          </w:tcPr>
          <w:p w14:paraId="7907A0F0" w14:textId="3C779D9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34B60436" w14:textId="09134DB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45CC4A2F" w14:textId="5D6B921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4946BA40" w14:textId="2AC79CF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39640689" w14:textId="1A5831C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4D5B9514" w14:textId="27AFA2E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4D72FBE7" w14:textId="2807B04A"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0.74</w:t>
            </w:r>
          </w:p>
        </w:tc>
        <w:tc>
          <w:tcPr>
            <w:tcW w:w="624" w:type="dxa"/>
            <w:vAlign w:val="bottom"/>
          </w:tcPr>
          <w:p w14:paraId="4F36AC60" w14:textId="67F8D2F8"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0.89</w:t>
            </w:r>
          </w:p>
        </w:tc>
        <w:tc>
          <w:tcPr>
            <w:tcW w:w="624" w:type="dxa"/>
            <w:vAlign w:val="bottom"/>
          </w:tcPr>
          <w:p w14:paraId="7F7FC872" w14:textId="6DDE085A" w:rsidR="00ED3934" w:rsidRPr="00ED3934" w:rsidRDefault="00ED3934" w:rsidP="00ED3934">
            <w:pPr>
              <w:spacing w:after="0" w:line="360" w:lineRule="auto"/>
              <w:contextualSpacing/>
              <w:jc w:val="center"/>
              <w:rPr>
                <w:rFonts w:ascii="Calibri" w:hAnsi="Calibri" w:cs="Calibri"/>
                <w:color w:val="000000"/>
                <w:sz w:val="16"/>
                <w:szCs w:val="16"/>
              </w:rPr>
            </w:pPr>
            <w:r w:rsidRPr="00ED3934">
              <w:rPr>
                <w:rFonts w:ascii="Calibri" w:hAnsi="Calibri" w:cs="Calibri"/>
                <w:sz w:val="16"/>
                <w:szCs w:val="16"/>
              </w:rPr>
              <w:t>0.85</w:t>
            </w:r>
          </w:p>
        </w:tc>
      </w:tr>
      <w:tr w:rsidR="00ED3934" w:rsidRPr="000A702F" w14:paraId="733D4DC6" w14:textId="77777777" w:rsidTr="00553F19">
        <w:trPr>
          <w:trHeight w:hRule="exact" w:val="227"/>
        </w:trPr>
        <w:tc>
          <w:tcPr>
            <w:tcW w:w="624" w:type="dxa"/>
            <w:vAlign w:val="center"/>
          </w:tcPr>
          <w:p w14:paraId="15C78C99" w14:textId="77777777" w:rsidR="00ED3934" w:rsidRPr="000A702F" w:rsidRDefault="00ED3934" w:rsidP="00ED3934">
            <w:pPr>
              <w:spacing w:after="0" w:line="360" w:lineRule="auto"/>
              <w:contextualSpacing/>
              <w:jc w:val="center"/>
              <w:rPr>
                <w:sz w:val="16"/>
                <w:szCs w:val="16"/>
              </w:rPr>
            </w:pPr>
            <w:r w:rsidRPr="000A702F">
              <w:rPr>
                <w:sz w:val="16"/>
                <w:szCs w:val="16"/>
              </w:rPr>
              <w:t>2019</w:t>
            </w:r>
          </w:p>
        </w:tc>
        <w:tc>
          <w:tcPr>
            <w:tcW w:w="624" w:type="dxa"/>
            <w:vAlign w:val="bottom"/>
          </w:tcPr>
          <w:p w14:paraId="236999C2" w14:textId="0916BB09"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0.80</w:t>
            </w:r>
          </w:p>
        </w:tc>
        <w:tc>
          <w:tcPr>
            <w:tcW w:w="624" w:type="dxa"/>
            <w:vAlign w:val="bottom"/>
          </w:tcPr>
          <w:p w14:paraId="253C6897" w14:textId="03F6655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0.75</w:t>
            </w:r>
          </w:p>
        </w:tc>
        <w:tc>
          <w:tcPr>
            <w:tcW w:w="624" w:type="dxa"/>
            <w:vAlign w:val="bottom"/>
          </w:tcPr>
          <w:p w14:paraId="19853CC7" w14:textId="523FA9C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0.76</w:t>
            </w:r>
          </w:p>
        </w:tc>
        <w:tc>
          <w:tcPr>
            <w:tcW w:w="624" w:type="dxa"/>
            <w:vAlign w:val="bottom"/>
          </w:tcPr>
          <w:p w14:paraId="2779628E" w14:textId="26B9923D"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0.88</w:t>
            </w:r>
          </w:p>
        </w:tc>
        <w:tc>
          <w:tcPr>
            <w:tcW w:w="624" w:type="dxa"/>
            <w:vAlign w:val="bottom"/>
          </w:tcPr>
          <w:p w14:paraId="76C6A744" w14:textId="0AB4CB44"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0.93</w:t>
            </w:r>
          </w:p>
        </w:tc>
        <w:tc>
          <w:tcPr>
            <w:tcW w:w="624" w:type="dxa"/>
            <w:vAlign w:val="bottom"/>
          </w:tcPr>
          <w:p w14:paraId="3E0BD90F" w14:textId="2CBEC807"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0.97</w:t>
            </w:r>
          </w:p>
        </w:tc>
        <w:tc>
          <w:tcPr>
            <w:tcW w:w="624" w:type="dxa"/>
            <w:shd w:val="clear" w:color="auto" w:fill="auto"/>
            <w:noWrap/>
            <w:vAlign w:val="bottom"/>
          </w:tcPr>
          <w:p w14:paraId="6792E9F1" w14:textId="619992E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0A25A60F" w14:textId="295BD92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0.80</w:t>
            </w:r>
          </w:p>
        </w:tc>
        <w:tc>
          <w:tcPr>
            <w:tcW w:w="624" w:type="dxa"/>
            <w:shd w:val="clear" w:color="auto" w:fill="auto"/>
            <w:noWrap/>
            <w:vAlign w:val="bottom"/>
          </w:tcPr>
          <w:p w14:paraId="61604951" w14:textId="7E78365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shd w:val="clear" w:color="auto" w:fill="auto"/>
            <w:noWrap/>
            <w:vAlign w:val="bottom"/>
          </w:tcPr>
          <w:p w14:paraId="45E98749" w14:textId="67A1B80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0.82</w:t>
            </w:r>
          </w:p>
        </w:tc>
        <w:tc>
          <w:tcPr>
            <w:tcW w:w="624" w:type="dxa"/>
            <w:vAlign w:val="bottom"/>
          </w:tcPr>
          <w:p w14:paraId="2AF7D3B6" w14:textId="2C8ABAC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vAlign w:val="bottom"/>
          </w:tcPr>
          <w:p w14:paraId="0081BEF1" w14:textId="603D113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0C86E484" w14:textId="4C0E7CE1"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shd w:val="clear" w:color="auto" w:fill="auto"/>
            <w:noWrap/>
            <w:vAlign w:val="bottom"/>
          </w:tcPr>
          <w:p w14:paraId="2DF961F0" w14:textId="50DE0FA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0.74</w:t>
            </w:r>
          </w:p>
        </w:tc>
        <w:tc>
          <w:tcPr>
            <w:tcW w:w="624" w:type="dxa"/>
            <w:shd w:val="clear" w:color="auto" w:fill="auto"/>
            <w:noWrap/>
            <w:vAlign w:val="bottom"/>
          </w:tcPr>
          <w:p w14:paraId="532F0C31" w14:textId="5FD3642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0.85</w:t>
            </w:r>
          </w:p>
        </w:tc>
        <w:tc>
          <w:tcPr>
            <w:tcW w:w="624" w:type="dxa"/>
            <w:shd w:val="clear" w:color="auto" w:fill="auto"/>
            <w:noWrap/>
            <w:vAlign w:val="bottom"/>
          </w:tcPr>
          <w:p w14:paraId="4EF38762" w14:textId="368C490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0.62</w:t>
            </w:r>
          </w:p>
        </w:tc>
        <w:tc>
          <w:tcPr>
            <w:tcW w:w="624" w:type="dxa"/>
            <w:shd w:val="clear" w:color="auto" w:fill="auto"/>
            <w:noWrap/>
            <w:vAlign w:val="bottom"/>
          </w:tcPr>
          <w:p w14:paraId="6F9D9902" w14:textId="3C05947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0.94</w:t>
            </w:r>
          </w:p>
        </w:tc>
        <w:tc>
          <w:tcPr>
            <w:tcW w:w="624" w:type="dxa"/>
            <w:shd w:val="clear" w:color="auto" w:fill="auto"/>
            <w:noWrap/>
            <w:vAlign w:val="bottom"/>
          </w:tcPr>
          <w:p w14:paraId="0C03DCD6" w14:textId="3A2E3CF4"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0.83</w:t>
            </w:r>
          </w:p>
        </w:tc>
        <w:tc>
          <w:tcPr>
            <w:tcW w:w="624" w:type="dxa"/>
            <w:shd w:val="clear" w:color="auto" w:fill="auto"/>
            <w:noWrap/>
            <w:vAlign w:val="bottom"/>
          </w:tcPr>
          <w:p w14:paraId="0B3BC201" w14:textId="656529FE"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0.78</w:t>
            </w:r>
          </w:p>
        </w:tc>
        <w:tc>
          <w:tcPr>
            <w:tcW w:w="624" w:type="dxa"/>
            <w:shd w:val="clear" w:color="auto" w:fill="auto"/>
            <w:noWrap/>
            <w:vAlign w:val="bottom"/>
          </w:tcPr>
          <w:p w14:paraId="0E8E660D" w14:textId="71C431C0"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0.77</w:t>
            </w:r>
          </w:p>
        </w:tc>
        <w:tc>
          <w:tcPr>
            <w:tcW w:w="624" w:type="dxa"/>
            <w:vAlign w:val="bottom"/>
          </w:tcPr>
          <w:p w14:paraId="07EDB15B" w14:textId="663DF31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0.81</w:t>
            </w:r>
          </w:p>
        </w:tc>
        <w:tc>
          <w:tcPr>
            <w:tcW w:w="624" w:type="dxa"/>
            <w:vAlign w:val="bottom"/>
          </w:tcPr>
          <w:p w14:paraId="44B99F1D" w14:textId="1A91AA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0.75</w:t>
            </w:r>
          </w:p>
        </w:tc>
        <w:tc>
          <w:tcPr>
            <w:tcW w:w="624" w:type="dxa"/>
            <w:vAlign w:val="bottom"/>
          </w:tcPr>
          <w:p w14:paraId="2019F813" w14:textId="09F6D75B"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0.75</w:t>
            </w:r>
          </w:p>
        </w:tc>
        <w:tc>
          <w:tcPr>
            <w:tcW w:w="624" w:type="dxa"/>
            <w:vAlign w:val="bottom"/>
          </w:tcPr>
          <w:p w14:paraId="1F4EB0E5" w14:textId="5653972E"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0.89</w:t>
            </w:r>
          </w:p>
        </w:tc>
        <w:tc>
          <w:tcPr>
            <w:tcW w:w="624" w:type="dxa"/>
            <w:vAlign w:val="bottom"/>
          </w:tcPr>
          <w:p w14:paraId="28E4F950" w14:textId="086A7335" w:rsidR="00ED3934" w:rsidRPr="00ED3934" w:rsidRDefault="00ED3934" w:rsidP="00ED3934">
            <w:pPr>
              <w:spacing w:after="0" w:line="360" w:lineRule="auto"/>
              <w:contextualSpacing/>
              <w:jc w:val="center"/>
              <w:rPr>
                <w:rFonts w:ascii="Calibri" w:hAnsi="Calibri" w:cs="Calibri"/>
                <w:color w:val="000000"/>
                <w:sz w:val="16"/>
                <w:szCs w:val="16"/>
              </w:rPr>
            </w:pPr>
            <w:r w:rsidRPr="00ED3934">
              <w:rPr>
                <w:rFonts w:ascii="Calibri" w:hAnsi="Calibri" w:cs="Calibri"/>
                <w:sz w:val="16"/>
                <w:szCs w:val="16"/>
              </w:rPr>
              <w:t>0.87</w:t>
            </w:r>
          </w:p>
        </w:tc>
      </w:tr>
      <w:tr w:rsidR="00ED3934" w:rsidRPr="000A702F" w14:paraId="1988F29D" w14:textId="77777777" w:rsidTr="00553F19">
        <w:trPr>
          <w:trHeight w:hRule="exact" w:val="227"/>
        </w:trPr>
        <w:tc>
          <w:tcPr>
            <w:tcW w:w="624" w:type="dxa"/>
            <w:tcBorders>
              <w:bottom w:val="single" w:sz="4" w:space="0" w:color="auto"/>
            </w:tcBorders>
            <w:vAlign w:val="center"/>
          </w:tcPr>
          <w:p w14:paraId="11DD8B5C" w14:textId="77777777" w:rsidR="00ED3934" w:rsidRPr="000A702F" w:rsidRDefault="00ED3934" w:rsidP="00ED3934">
            <w:pPr>
              <w:spacing w:after="0" w:line="360" w:lineRule="auto"/>
              <w:contextualSpacing/>
              <w:jc w:val="center"/>
              <w:rPr>
                <w:sz w:val="16"/>
                <w:szCs w:val="16"/>
              </w:rPr>
            </w:pPr>
            <w:r w:rsidRPr="000A702F">
              <w:rPr>
                <w:sz w:val="16"/>
                <w:szCs w:val="16"/>
              </w:rPr>
              <w:t>2020</w:t>
            </w:r>
          </w:p>
        </w:tc>
        <w:tc>
          <w:tcPr>
            <w:tcW w:w="624" w:type="dxa"/>
            <w:tcBorders>
              <w:bottom w:val="single" w:sz="4" w:space="0" w:color="auto"/>
            </w:tcBorders>
            <w:vAlign w:val="bottom"/>
          </w:tcPr>
          <w:p w14:paraId="7B380795" w14:textId="72FF768F"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0.53</w:t>
            </w:r>
          </w:p>
        </w:tc>
        <w:tc>
          <w:tcPr>
            <w:tcW w:w="624" w:type="dxa"/>
            <w:tcBorders>
              <w:bottom w:val="single" w:sz="4" w:space="0" w:color="auto"/>
            </w:tcBorders>
            <w:vAlign w:val="bottom"/>
          </w:tcPr>
          <w:p w14:paraId="2F87E40E" w14:textId="2DABD1BB"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0.41</w:t>
            </w:r>
          </w:p>
        </w:tc>
        <w:tc>
          <w:tcPr>
            <w:tcW w:w="624" w:type="dxa"/>
            <w:tcBorders>
              <w:bottom w:val="single" w:sz="4" w:space="0" w:color="auto"/>
            </w:tcBorders>
            <w:vAlign w:val="bottom"/>
          </w:tcPr>
          <w:p w14:paraId="0B44A98E" w14:textId="2BB0F7DE"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0.49</w:t>
            </w:r>
          </w:p>
        </w:tc>
        <w:tc>
          <w:tcPr>
            <w:tcW w:w="624" w:type="dxa"/>
            <w:tcBorders>
              <w:bottom w:val="single" w:sz="4" w:space="0" w:color="auto"/>
            </w:tcBorders>
            <w:vAlign w:val="bottom"/>
          </w:tcPr>
          <w:p w14:paraId="64297677" w14:textId="0B999C06"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0.72</w:t>
            </w:r>
          </w:p>
        </w:tc>
        <w:tc>
          <w:tcPr>
            <w:tcW w:w="624" w:type="dxa"/>
            <w:tcBorders>
              <w:bottom w:val="single" w:sz="4" w:space="0" w:color="auto"/>
            </w:tcBorders>
            <w:vAlign w:val="bottom"/>
          </w:tcPr>
          <w:p w14:paraId="25B290D1" w14:textId="5C3AC833"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0.79</w:t>
            </w:r>
          </w:p>
        </w:tc>
        <w:tc>
          <w:tcPr>
            <w:tcW w:w="624" w:type="dxa"/>
            <w:tcBorders>
              <w:bottom w:val="single" w:sz="4" w:space="0" w:color="auto"/>
            </w:tcBorders>
            <w:vAlign w:val="bottom"/>
          </w:tcPr>
          <w:p w14:paraId="4E6A76BE" w14:textId="086B03A5" w:rsidR="00ED3934" w:rsidRPr="00ED3934" w:rsidRDefault="00ED3934" w:rsidP="00ED3934">
            <w:pPr>
              <w:spacing w:after="0" w:line="360" w:lineRule="auto"/>
              <w:contextualSpacing/>
              <w:jc w:val="center"/>
              <w:rPr>
                <w:color w:val="000000"/>
                <w:sz w:val="16"/>
                <w:szCs w:val="16"/>
              </w:rPr>
            </w:pPr>
            <w:r w:rsidRPr="00ED3934">
              <w:rPr>
                <w:rFonts w:ascii="Calibri" w:hAnsi="Calibri" w:cs="Calibri"/>
                <w:sz w:val="16"/>
                <w:szCs w:val="16"/>
              </w:rPr>
              <w:t>0.86</w:t>
            </w:r>
          </w:p>
        </w:tc>
        <w:tc>
          <w:tcPr>
            <w:tcW w:w="624" w:type="dxa"/>
            <w:tcBorders>
              <w:bottom w:val="single" w:sz="4" w:space="0" w:color="auto"/>
            </w:tcBorders>
            <w:shd w:val="clear" w:color="auto" w:fill="auto"/>
            <w:noWrap/>
            <w:vAlign w:val="bottom"/>
          </w:tcPr>
          <w:p w14:paraId="655A488A" w14:textId="079BCDE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0.45</w:t>
            </w:r>
          </w:p>
        </w:tc>
        <w:tc>
          <w:tcPr>
            <w:tcW w:w="624" w:type="dxa"/>
            <w:tcBorders>
              <w:bottom w:val="single" w:sz="4" w:space="0" w:color="auto"/>
            </w:tcBorders>
            <w:shd w:val="clear" w:color="auto" w:fill="auto"/>
            <w:noWrap/>
            <w:vAlign w:val="bottom"/>
          </w:tcPr>
          <w:p w14:paraId="539DB717" w14:textId="18AE4FDC"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0.45</w:t>
            </w:r>
          </w:p>
        </w:tc>
        <w:tc>
          <w:tcPr>
            <w:tcW w:w="624" w:type="dxa"/>
            <w:tcBorders>
              <w:bottom w:val="single" w:sz="4" w:space="0" w:color="auto"/>
            </w:tcBorders>
            <w:shd w:val="clear" w:color="auto" w:fill="auto"/>
            <w:noWrap/>
            <w:vAlign w:val="bottom"/>
          </w:tcPr>
          <w:p w14:paraId="6485C8D7" w14:textId="44837DE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0.58</w:t>
            </w:r>
          </w:p>
        </w:tc>
        <w:tc>
          <w:tcPr>
            <w:tcW w:w="624" w:type="dxa"/>
            <w:tcBorders>
              <w:bottom w:val="single" w:sz="4" w:space="0" w:color="auto"/>
            </w:tcBorders>
            <w:shd w:val="clear" w:color="auto" w:fill="auto"/>
            <w:noWrap/>
            <w:vAlign w:val="bottom"/>
          </w:tcPr>
          <w:p w14:paraId="7B76D7FD" w14:textId="08C4E44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0.62</w:t>
            </w:r>
          </w:p>
        </w:tc>
        <w:tc>
          <w:tcPr>
            <w:tcW w:w="624" w:type="dxa"/>
            <w:tcBorders>
              <w:bottom w:val="single" w:sz="4" w:space="0" w:color="auto"/>
            </w:tcBorders>
            <w:vAlign w:val="bottom"/>
          </w:tcPr>
          <w:p w14:paraId="1948F6BB" w14:textId="2FFCF2D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0.56</w:t>
            </w:r>
          </w:p>
        </w:tc>
        <w:tc>
          <w:tcPr>
            <w:tcW w:w="624" w:type="dxa"/>
            <w:tcBorders>
              <w:bottom w:val="single" w:sz="4" w:space="0" w:color="auto"/>
            </w:tcBorders>
            <w:vAlign w:val="bottom"/>
          </w:tcPr>
          <w:p w14:paraId="1F2E141D" w14:textId="38376B5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0.58</w:t>
            </w:r>
          </w:p>
        </w:tc>
        <w:tc>
          <w:tcPr>
            <w:tcW w:w="624" w:type="dxa"/>
            <w:tcBorders>
              <w:bottom w:val="single" w:sz="4" w:space="0" w:color="auto"/>
            </w:tcBorders>
            <w:vAlign w:val="bottom"/>
          </w:tcPr>
          <w:p w14:paraId="45C66E82" w14:textId="0E378BF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0.72</w:t>
            </w:r>
          </w:p>
        </w:tc>
        <w:tc>
          <w:tcPr>
            <w:tcW w:w="624" w:type="dxa"/>
            <w:tcBorders>
              <w:bottom w:val="single" w:sz="4" w:space="0" w:color="auto"/>
            </w:tcBorders>
            <w:shd w:val="clear" w:color="auto" w:fill="auto"/>
            <w:noWrap/>
            <w:vAlign w:val="bottom"/>
          </w:tcPr>
          <w:p w14:paraId="688A4020" w14:textId="5129FEDD"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0.58</w:t>
            </w:r>
          </w:p>
        </w:tc>
        <w:tc>
          <w:tcPr>
            <w:tcW w:w="624" w:type="dxa"/>
            <w:tcBorders>
              <w:bottom w:val="single" w:sz="4" w:space="0" w:color="auto"/>
            </w:tcBorders>
            <w:shd w:val="clear" w:color="auto" w:fill="auto"/>
            <w:noWrap/>
            <w:vAlign w:val="bottom"/>
          </w:tcPr>
          <w:p w14:paraId="1ACAEFBB" w14:textId="0B4F5513"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0.64</w:t>
            </w:r>
          </w:p>
        </w:tc>
        <w:tc>
          <w:tcPr>
            <w:tcW w:w="624" w:type="dxa"/>
            <w:tcBorders>
              <w:bottom w:val="single" w:sz="4" w:space="0" w:color="auto"/>
            </w:tcBorders>
            <w:shd w:val="clear" w:color="auto" w:fill="auto"/>
            <w:noWrap/>
            <w:vAlign w:val="bottom"/>
          </w:tcPr>
          <w:p w14:paraId="765BA62F" w14:textId="4C69D9B6"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0.35</w:t>
            </w:r>
          </w:p>
        </w:tc>
        <w:tc>
          <w:tcPr>
            <w:tcW w:w="624" w:type="dxa"/>
            <w:tcBorders>
              <w:bottom w:val="single" w:sz="4" w:space="0" w:color="auto"/>
            </w:tcBorders>
            <w:shd w:val="clear" w:color="auto" w:fill="auto"/>
            <w:noWrap/>
            <w:vAlign w:val="bottom"/>
          </w:tcPr>
          <w:p w14:paraId="35033D54" w14:textId="7B1650FF"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0.86</w:t>
            </w:r>
          </w:p>
        </w:tc>
        <w:tc>
          <w:tcPr>
            <w:tcW w:w="624" w:type="dxa"/>
            <w:tcBorders>
              <w:bottom w:val="single" w:sz="4" w:space="0" w:color="auto"/>
            </w:tcBorders>
            <w:shd w:val="clear" w:color="auto" w:fill="auto"/>
            <w:noWrap/>
            <w:vAlign w:val="bottom"/>
          </w:tcPr>
          <w:p w14:paraId="58549ADA" w14:textId="646077DA"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0.65</w:t>
            </w:r>
          </w:p>
        </w:tc>
        <w:tc>
          <w:tcPr>
            <w:tcW w:w="624" w:type="dxa"/>
            <w:tcBorders>
              <w:bottom w:val="single" w:sz="4" w:space="0" w:color="auto"/>
            </w:tcBorders>
            <w:shd w:val="clear" w:color="auto" w:fill="auto"/>
            <w:noWrap/>
            <w:vAlign w:val="bottom"/>
          </w:tcPr>
          <w:p w14:paraId="40C58725" w14:textId="0DE7FFB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0.51</w:t>
            </w:r>
          </w:p>
        </w:tc>
        <w:tc>
          <w:tcPr>
            <w:tcW w:w="624" w:type="dxa"/>
            <w:tcBorders>
              <w:bottom w:val="single" w:sz="4" w:space="0" w:color="auto"/>
            </w:tcBorders>
            <w:shd w:val="clear" w:color="auto" w:fill="auto"/>
            <w:noWrap/>
            <w:vAlign w:val="bottom"/>
          </w:tcPr>
          <w:p w14:paraId="74DE6A22" w14:textId="41FC456B"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0.40</w:t>
            </w:r>
          </w:p>
        </w:tc>
        <w:tc>
          <w:tcPr>
            <w:tcW w:w="624" w:type="dxa"/>
            <w:tcBorders>
              <w:bottom w:val="single" w:sz="4" w:space="0" w:color="auto"/>
            </w:tcBorders>
            <w:vAlign w:val="bottom"/>
          </w:tcPr>
          <w:p w14:paraId="139A9670" w14:textId="452D1632"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0.53</w:t>
            </w:r>
          </w:p>
        </w:tc>
        <w:tc>
          <w:tcPr>
            <w:tcW w:w="624" w:type="dxa"/>
            <w:tcBorders>
              <w:bottom w:val="single" w:sz="4" w:space="0" w:color="auto"/>
            </w:tcBorders>
            <w:vAlign w:val="bottom"/>
          </w:tcPr>
          <w:p w14:paraId="2C89F25F" w14:textId="249C4699" w:rsidR="00ED3934" w:rsidRPr="00ED3934" w:rsidRDefault="00ED3934" w:rsidP="00ED3934">
            <w:pPr>
              <w:spacing w:after="0" w:line="360" w:lineRule="auto"/>
              <w:contextualSpacing/>
              <w:jc w:val="center"/>
              <w:rPr>
                <w:rFonts w:cstheme="minorHAnsi"/>
                <w:color w:val="000000"/>
                <w:sz w:val="16"/>
                <w:szCs w:val="16"/>
              </w:rPr>
            </w:pPr>
            <w:r w:rsidRPr="00ED3934">
              <w:rPr>
                <w:rFonts w:ascii="Calibri" w:hAnsi="Calibri" w:cs="Calibri"/>
                <w:sz w:val="16"/>
                <w:szCs w:val="16"/>
              </w:rPr>
              <w:t>0.54</w:t>
            </w:r>
          </w:p>
        </w:tc>
        <w:tc>
          <w:tcPr>
            <w:tcW w:w="624" w:type="dxa"/>
            <w:tcBorders>
              <w:bottom w:val="single" w:sz="4" w:space="0" w:color="auto"/>
            </w:tcBorders>
            <w:vAlign w:val="bottom"/>
          </w:tcPr>
          <w:p w14:paraId="4323FC61" w14:textId="005683CD"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0.46</w:t>
            </w:r>
          </w:p>
        </w:tc>
        <w:tc>
          <w:tcPr>
            <w:tcW w:w="624" w:type="dxa"/>
            <w:tcBorders>
              <w:bottom w:val="single" w:sz="4" w:space="0" w:color="auto"/>
            </w:tcBorders>
            <w:vAlign w:val="bottom"/>
          </w:tcPr>
          <w:p w14:paraId="5695F538" w14:textId="4B2C7992" w:rsidR="00ED3934" w:rsidRPr="00ED3934" w:rsidRDefault="00ED3934" w:rsidP="00ED3934">
            <w:pPr>
              <w:spacing w:after="0" w:line="360" w:lineRule="auto"/>
              <w:contextualSpacing/>
              <w:jc w:val="center"/>
              <w:rPr>
                <w:rFonts w:ascii="Calibri" w:hAnsi="Calibri" w:cs="Calibri"/>
                <w:sz w:val="16"/>
                <w:szCs w:val="16"/>
              </w:rPr>
            </w:pPr>
            <w:r w:rsidRPr="00ED3934">
              <w:rPr>
                <w:rFonts w:ascii="Calibri" w:hAnsi="Calibri" w:cs="Calibri"/>
                <w:sz w:val="16"/>
                <w:szCs w:val="16"/>
              </w:rPr>
              <w:t>0.70</w:t>
            </w:r>
          </w:p>
        </w:tc>
        <w:tc>
          <w:tcPr>
            <w:tcW w:w="624" w:type="dxa"/>
            <w:tcBorders>
              <w:bottom w:val="single" w:sz="4" w:space="0" w:color="auto"/>
            </w:tcBorders>
            <w:vAlign w:val="bottom"/>
          </w:tcPr>
          <w:p w14:paraId="51ED5955" w14:textId="42C98BE4" w:rsidR="00ED3934" w:rsidRPr="00ED3934" w:rsidRDefault="00ED3934" w:rsidP="00ED3934">
            <w:pPr>
              <w:spacing w:after="0" w:line="360" w:lineRule="auto"/>
              <w:contextualSpacing/>
              <w:jc w:val="center"/>
              <w:rPr>
                <w:rFonts w:ascii="Calibri" w:hAnsi="Calibri" w:cs="Calibri"/>
                <w:color w:val="000000"/>
                <w:sz w:val="16"/>
                <w:szCs w:val="16"/>
              </w:rPr>
            </w:pPr>
            <w:r w:rsidRPr="00ED3934">
              <w:rPr>
                <w:rFonts w:ascii="Calibri" w:hAnsi="Calibri" w:cs="Calibri"/>
                <w:sz w:val="16"/>
                <w:szCs w:val="16"/>
              </w:rPr>
              <w:t>0.65</w:t>
            </w:r>
          </w:p>
        </w:tc>
      </w:tr>
    </w:tbl>
    <w:p w14:paraId="35D0379E" w14:textId="77777777" w:rsidR="001E1AE2" w:rsidRPr="000A702F" w:rsidRDefault="001E1AE2" w:rsidP="001E1AE2">
      <w:pPr>
        <w:pStyle w:val="ListParagraph"/>
        <w:spacing w:after="0" w:line="360" w:lineRule="auto"/>
        <w:jc w:val="both"/>
        <w:rPr>
          <w:rFonts w:ascii="Times New Roman" w:hAnsi="Times New Roman" w:cs="Times New Roman"/>
        </w:rPr>
      </w:pPr>
    </w:p>
    <w:p w14:paraId="4808D265" w14:textId="77777777" w:rsidR="006A7A56" w:rsidRDefault="006A7A56" w:rsidP="006A7A56">
      <w:pPr>
        <w:pStyle w:val="ListParagraph"/>
        <w:spacing w:after="0" w:line="240" w:lineRule="auto"/>
        <w:jc w:val="both"/>
        <w:rPr>
          <w:rFonts w:ascii="Times New Roman" w:hAnsi="Times New Roman" w:cs="Times New Roman"/>
        </w:rPr>
      </w:pPr>
    </w:p>
    <w:p w14:paraId="708642AD" w14:textId="77777777" w:rsidR="00DA6A80" w:rsidRPr="000A702F" w:rsidRDefault="00DA6A80" w:rsidP="00DA6A80">
      <w:pPr>
        <w:pStyle w:val="ListParagraph"/>
        <w:spacing w:after="0" w:line="360" w:lineRule="auto"/>
        <w:jc w:val="both"/>
        <w:rPr>
          <w:rFonts w:ascii="Times New Roman" w:hAnsi="Times New Roman" w:cs="Times New Roman"/>
        </w:rPr>
      </w:pPr>
    </w:p>
    <w:p w14:paraId="4C8AE5CE" w14:textId="77777777" w:rsidR="00BF6F4C" w:rsidRPr="00F9028A" w:rsidRDefault="00BF6F4C" w:rsidP="00BF6F4C">
      <w:pPr>
        <w:spacing w:after="0" w:line="480" w:lineRule="auto"/>
        <w:contextualSpacing/>
        <w:jc w:val="both"/>
        <w:rPr>
          <w:rFonts w:ascii="Times New Roman" w:hAnsi="Times New Roman" w:cs="Times New Roman"/>
          <w:sz w:val="24"/>
          <w:szCs w:val="24"/>
        </w:rPr>
      </w:pPr>
    </w:p>
    <w:sectPr w:rsidR="00BF6F4C" w:rsidRPr="00F9028A" w:rsidSect="00CB02F2">
      <w:pgSz w:w="16838" w:h="11906" w:orient="landscape"/>
      <w:pgMar w:top="720" w:right="720" w:bottom="72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2AFF" w:usb1="4000ACFF" w:usb2="00000001" w:usb3="00000000" w:csb0="000001FF" w:csb1="00000000"/>
  </w:font>
  <w:font w:name="Minion-Regular">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RegularSC">
    <w:altName w:val="Cambria"/>
    <w:panose1 w:val="00000000000000000000"/>
    <w:charset w:val="00"/>
    <w:family w:val="roman"/>
    <w:notTrueType/>
    <w:pitch w:val="default"/>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21B"/>
    <w:multiLevelType w:val="hybridMultilevel"/>
    <w:tmpl w:val="7D1E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C6DFB"/>
    <w:multiLevelType w:val="hybridMultilevel"/>
    <w:tmpl w:val="1ABA9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4C085E"/>
    <w:multiLevelType w:val="hybridMultilevel"/>
    <w:tmpl w:val="7F4A9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894AC9"/>
    <w:multiLevelType w:val="hybridMultilevel"/>
    <w:tmpl w:val="A0D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75ED2"/>
    <w:multiLevelType w:val="hybridMultilevel"/>
    <w:tmpl w:val="BCB0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F41E8"/>
    <w:multiLevelType w:val="hybridMultilevel"/>
    <w:tmpl w:val="5F28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4C"/>
    <w:rsid w:val="00020CAF"/>
    <w:rsid w:val="000748E7"/>
    <w:rsid w:val="00097287"/>
    <w:rsid w:val="001125CA"/>
    <w:rsid w:val="00146208"/>
    <w:rsid w:val="001A3324"/>
    <w:rsid w:val="001E1AE2"/>
    <w:rsid w:val="00253C1A"/>
    <w:rsid w:val="002B0203"/>
    <w:rsid w:val="003024C3"/>
    <w:rsid w:val="00356471"/>
    <w:rsid w:val="003655CE"/>
    <w:rsid w:val="00367EC2"/>
    <w:rsid w:val="00391D07"/>
    <w:rsid w:val="00396324"/>
    <w:rsid w:val="003B63B3"/>
    <w:rsid w:val="00473B01"/>
    <w:rsid w:val="004846E4"/>
    <w:rsid w:val="00517B85"/>
    <w:rsid w:val="00534D18"/>
    <w:rsid w:val="00563F81"/>
    <w:rsid w:val="00613CEB"/>
    <w:rsid w:val="0062349F"/>
    <w:rsid w:val="00643B46"/>
    <w:rsid w:val="00657494"/>
    <w:rsid w:val="006A7A56"/>
    <w:rsid w:val="006F320A"/>
    <w:rsid w:val="00764966"/>
    <w:rsid w:val="007F368B"/>
    <w:rsid w:val="008220D8"/>
    <w:rsid w:val="00856A3A"/>
    <w:rsid w:val="00900F9B"/>
    <w:rsid w:val="009247C8"/>
    <w:rsid w:val="009B17A8"/>
    <w:rsid w:val="00A01757"/>
    <w:rsid w:val="00A24AB9"/>
    <w:rsid w:val="00AD1FCE"/>
    <w:rsid w:val="00AD3022"/>
    <w:rsid w:val="00B902E9"/>
    <w:rsid w:val="00BB4A18"/>
    <w:rsid w:val="00BF1263"/>
    <w:rsid w:val="00BF6F4C"/>
    <w:rsid w:val="00C41B3A"/>
    <w:rsid w:val="00C45D8B"/>
    <w:rsid w:val="00C71BDC"/>
    <w:rsid w:val="00CB02F2"/>
    <w:rsid w:val="00CE0A55"/>
    <w:rsid w:val="00CF48BB"/>
    <w:rsid w:val="00D32EBA"/>
    <w:rsid w:val="00D670E5"/>
    <w:rsid w:val="00DA6A80"/>
    <w:rsid w:val="00DC7DC0"/>
    <w:rsid w:val="00E21572"/>
    <w:rsid w:val="00E4399F"/>
    <w:rsid w:val="00ED3934"/>
    <w:rsid w:val="00EE226D"/>
    <w:rsid w:val="00F9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E241"/>
  <w15:chartTrackingRefBased/>
  <w15:docId w15:val="{41599F0C-6E7A-4D03-AFBB-1739FD09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6F4C"/>
    <w:rPr>
      <w:rFonts w:ascii="Minion-Regular" w:hAnsi="Minion-Regular" w:hint="default"/>
      <w:b w:val="0"/>
      <w:bCs w:val="0"/>
      <w:i w:val="0"/>
      <w:iCs w:val="0"/>
      <w:color w:val="000000"/>
      <w:sz w:val="20"/>
      <w:szCs w:val="20"/>
    </w:rPr>
  </w:style>
  <w:style w:type="table" w:styleId="TableGrid">
    <w:name w:val="Table Grid"/>
    <w:basedOn w:val="TableNormal"/>
    <w:uiPriority w:val="59"/>
    <w:rsid w:val="00B902E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BDC"/>
    <w:pPr>
      <w:ind w:left="720"/>
      <w:contextualSpacing/>
    </w:pPr>
  </w:style>
  <w:style w:type="character" w:styleId="CommentReference">
    <w:name w:val="annotation reference"/>
    <w:basedOn w:val="DefaultParagraphFont"/>
    <w:uiPriority w:val="99"/>
    <w:semiHidden/>
    <w:unhideWhenUsed/>
    <w:rsid w:val="009B17A8"/>
    <w:rPr>
      <w:sz w:val="16"/>
      <w:szCs w:val="16"/>
    </w:rPr>
  </w:style>
  <w:style w:type="paragraph" w:styleId="CommentText">
    <w:name w:val="annotation text"/>
    <w:basedOn w:val="Normal"/>
    <w:link w:val="CommentTextChar"/>
    <w:uiPriority w:val="99"/>
    <w:semiHidden/>
    <w:unhideWhenUsed/>
    <w:rsid w:val="009B17A8"/>
    <w:pPr>
      <w:spacing w:line="240" w:lineRule="auto"/>
    </w:pPr>
    <w:rPr>
      <w:sz w:val="20"/>
      <w:szCs w:val="20"/>
    </w:rPr>
  </w:style>
  <w:style w:type="character" w:customStyle="1" w:styleId="CommentTextChar">
    <w:name w:val="Comment Text Char"/>
    <w:basedOn w:val="DefaultParagraphFont"/>
    <w:link w:val="CommentText"/>
    <w:uiPriority w:val="99"/>
    <w:semiHidden/>
    <w:rsid w:val="009B17A8"/>
    <w:rPr>
      <w:sz w:val="20"/>
      <w:szCs w:val="20"/>
    </w:rPr>
  </w:style>
  <w:style w:type="character" w:styleId="Hyperlink">
    <w:name w:val="Hyperlink"/>
    <w:basedOn w:val="DefaultParagraphFont"/>
    <w:uiPriority w:val="99"/>
    <w:unhideWhenUsed/>
    <w:rsid w:val="00367EC2"/>
    <w:rPr>
      <w:color w:val="0000FF"/>
      <w:u w:val="single"/>
    </w:rPr>
  </w:style>
  <w:style w:type="character" w:customStyle="1" w:styleId="EndnoteTextChar">
    <w:name w:val="Endnote Text Char"/>
    <w:basedOn w:val="DefaultParagraphFont"/>
    <w:link w:val="EndnoteText"/>
    <w:uiPriority w:val="99"/>
    <w:semiHidden/>
    <w:rsid w:val="00367EC2"/>
    <w:rPr>
      <w:sz w:val="20"/>
      <w:szCs w:val="20"/>
    </w:rPr>
  </w:style>
  <w:style w:type="paragraph" w:styleId="EndnoteText">
    <w:name w:val="endnote text"/>
    <w:basedOn w:val="Normal"/>
    <w:link w:val="EndnoteTextChar"/>
    <w:uiPriority w:val="99"/>
    <w:semiHidden/>
    <w:unhideWhenUsed/>
    <w:rsid w:val="00367EC2"/>
    <w:pPr>
      <w:spacing w:after="0" w:line="240" w:lineRule="auto"/>
    </w:pPr>
    <w:rPr>
      <w:sz w:val="20"/>
      <w:szCs w:val="20"/>
    </w:rPr>
  </w:style>
  <w:style w:type="character" w:styleId="EndnoteReference">
    <w:name w:val="endnote reference"/>
    <w:basedOn w:val="DefaultParagraphFont"/>
    <w:uiPriority w:val="99"/>
    <w:unhideWhenUsed/>
    <w:rsid w:val="00367EC2"/>
    <w:rPr>
      <w:vertAlign w:val="superscript"/>
    </w:rPr>
  </w:style>
  <w:style w:type="character" w:customStyle="1" w:styleId="BalloonTextChar">
    <w:name w:val="Balloon Text Char"/>
    <w:basedOn w:val="DefaultParagraphFont"/>
    <w:link w:val="BalloonText"/>
    <w:uiPriority w:val="99"/>
    <w:semiHidden/>
    <w:rsid w:val="00367EC2"/>
    <w:rPr>
      <w:rFonts w:ascii="Segoe UI" w:hAnsi="Segoe UI" w:cs="Segoe UI"/>
      <w:sz w:val="18"/>
      <w:szCs w:val="18"/>
    </w:rPr>
  </w:style>
  <w:style w:type="paragraph" w:styleId="BalloonText">
    <w:name w:val="Balloon Text"/>
    <w:basedOn w:val="Normal"/>
    <w:link w:val="BalloonTextChar"/>
    <w:uiPriority w:val="99"/>
    <w:semiHidden/>
    <w:unhideWhenUsed/>
    <w:rsid w:val="00367EC2"/>
    <w:pPr>
      <w:spacing w:after="0" w:line="240" w:lineRule="auto"/>
    </w:pPr>
    <w:rPr>
      <w:rFonts w:ascii="Segoe UI" w:hAnsi="Segoe UI" w:cs="Segoe UI"/>
      <w:sz w:val="18"/>
      <w:szCs w:val="18"/>
    </w:rPr>
  </w:style>
  <w:style w:type="character" w:customStyle="1" w:styleId="fontstyle21">
    <w:name w:val="fontstyle21"/>
    <w:basedOn w:val="DefaultParagraphFont"/>
    <w:rsid w:val="00367EC2"/>
    <w:rPr>
      <w:rFonts w:ascii="Minion-RegularSC" w:hAnsi="Minion-RegularSC" w:hint="default"/>
      <w:b w:val="0"/>
      <w:bCs w:val="0"/>
      <w:i w:val="0"/>
      <w:iCs w:val="0"/>
      <w:color w:val="000000"/>
      <w:sz w:val="20"/>
      <w:szCs w:val="20"/>
    </w:rPr>
  </w:style>
  <w:style w:type="character" w:customStyle="1" w:styleId="fontstyle31">
    <w:name w:val="fontstyle31"/>
    <w:basedOn w:val="DefaultParagraphFont"/>
    <w:rsid w:val="00367EC2"/>
    <w:rPr>
      <w:rFonts w:ascii="Minion-RegularSC" w:hAnsi="Minion-RegularSC" w:hint="default"/>
      <w:b w:val="0"/>
      <w:bCs w:val="0"/>
      <w:i w:val="0"/>
      <w:iCs w:val="0"/>
      <w:color w:val="0000FF"/>
      <w:sz w:val="20"/>
      <w:szCs w:val="20"/>
    </w:rPr>
  </w:style>
  <w:style w:type="character" w:customStyle="1" w:styleId="fontstyle41">
    <w:name w:val="fontstyle41"/>
    <w:basedOn w:val="DefaultParagraphFont"/>
    <w:rsid w:val="00367EC2"/>
    <w:rPr>
      <w:rFonts w:ascii="Minion-RegularSC" w:hAnsi="Minion-RegularSC"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7243">
      <w:bodyDiv w:val="1"/>
      <w:marLeft w:val="0"/>
      <w:marRight w:val="0"/>
      <w:marTop w:val="0"/>
      <w:marBottom w:val="0"/>
      <w:divBdr>
        <w:top w:val="none" w:sz="0" w:space="0" w:color="auto"/>
        <w:left w:val="none" w:sz="0" w:space="0" w:color="auto"/>
        <w:bottom w:val="none" w:sz="0" w:space="0" w:color="auto"/>
        <w:right w:val="none" w:sz="0" w:space="0" w:color="auto"/>
      </w:divBdr>
    </w:div>
    <w:div w:id="1019894547">
      <w:bodyDiv w:val="1"/>
      <w:marLeft w:val="0"/>
      <w:marRight w:val="0"/>
      <w:marTop w:val="0"/>
      <w:marBottom w:val="0"/>
      <w:divBdr>
        <w:top w:val="none" w:sz="0" w:space="0" w:color="auto"/>
        <w:left w:val="none" w:sz="0" w:space="0" w:color="auto"/>
        <w:bottom w:val="none" w:sz="0" w:space="0" w:color="auto"/>
        <w:right w:val="none" w:sz="0" w:space="0" w:color="auto"/>
      </w:divBdr>
    </w:div>
    <w:div w:id="15007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2554-D9D5-4BF0-BEC7-ADA5F6A3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Clifford</dc:creator>
  <cp:keywords/>
  <dc:description/>
  <cp:lastModifiedBy>David Clifford</cp:lastModifiedBy>
  <cp:revision>2</cp:revision>
  <dcterms:created xsi:type="dcterms:W3CDTF">2022-07-27T10:55:00Z</dcterms:created>
  <dcterms:modified xsi:type="dcterms:W3CDTF">2022-07-27T10:55:00Z</dcterms:modified>
</cp:coreProperties>
</file>