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1F7F4" w14:textId="0A4A6C80" w:rsidR="0066389E" w:rsidRDefault="005F33DA">
      <w:r>
        <w:t>Supportive Materials</w:t>
      </w:r>
    </w:p>
    <w:tbl>
      <w:tblPr>
        <w:tblStyle w:val="TableGrid"/>
        <w:tblW w:w="14879" w:type="dxa"/>
        <w:tblLayout w:type="fixed"/>
        <w:tblLook w:val="04A0" w:firstRow="1" w:lastRow="0" w:firstColumn="1" w:lastColumn="0" w:noHBand="0" w:noVBand="1"/>
      </w:tblPr>
      <w:tblGrid>
        <w:gridCol w:w="988"/>
        <w:gridCol w:w="1559"/>
        <w:gridCol w:w="3053"/>
        <w:gridCol w:w="2612"/>
        <w:gridCol w:w="1843"/>
        <w:gridCol w:w="1598"/>
        <w:gridCol w:w="3226"/>
      </w:tblGrid>
      <w:tr w:rsidR="005F33DA" w:rsidRPr="004306FB" w14:paraId="2AD96C57" w14:textId="77777777" w:rsidTr="005F33DA">
        <w:tc>
          <w:tcPr>
            <w:tcW w:w="988" w:type="dxa"/>
          </w:tcPr>
          <w:p w14:paraId="1342394C" w14:textId="3521A10B" w:rsidR="005F33DA" w:rsidRPr="004306FB" w:rsidRDefault="005F33DA" w:rsidP="005F33D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Number</w:t>
            </w:r>
          </w:p>
        </w:tc>
        <w:tc>
          <w:tcPr>
            <w:tcW w:w="1559" w:type="dxa"/>
          </w:tcPr>
          <w:p w14:paraId="353C7600" w14:textId="5EB650AF" w:rsidR="005F33DA" w:rsidRPr="004306FB" w:rsidRDefault="005F33DA" w:rsidP="00A56268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b/>
                <w:sz w:val="18"/>
                <w:szCs w:val="18"/>
                <w:lang w:val="en-US"/>
              </w:rPr>
              <w:t>Type of Stakeholders</w:t>
            </w:r>
          </w:p>
        </w:tc>
        <w:tc>
          <w:tcPr>
            <w:tcW w:w="3053" w:type="dxa"/>
          </w:tcPr>
          <w:p w14:paraId="6B879D16" w14:textId="77777777" w:rsidR="005F33DA" w:rsidRPr="004306FB" w:rsidRDefault="005F33DA" w:rsidP="00A56268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Producer of text (Policymaker/Actor) (e.g. Ministry of the Interior) </w:t>
            </w:r>
          </w:p>
        </w:tc>
        <w:tc>
          <w:tcPr>
            <w:tcW w:w="2612" w:type="dxa"/>
          </w:tcPr>
          <w:p w14:paraId="4CA252F2" w14:textId="77777777" w:rsidR="005F33DA" w:rsidRPr="004306FB" w:rsidRDefault="005F33DA" w:rsidP="00A56268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b/>
                <w:sz w:val="18"/>
                <w:szCs w:val="18"/>
                <w:lang w:val="en-US"/>
              </w:rPr>
              <w:t>Title</w:t>
            </w:r>
          </w:p>
        </w:tc>
        <w:tc>
          <w:tcPr>
            <w:tcW w:w="1843" w:type="dxa"/>
          </w:tcPr>
          <w:p w14:paraId="0A54F4CB" w14:textId="77777777" w:rsidR="005F33DA" w:rsidRPr="004306FB" w:rsidRDefault="005F33DA" w:rsidP="00A56268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Type of text </w:t>
            </w:r>
          </w:p>
          <w:p w14:paraId="783FD248" w14:textId="77777777" w:rsidR="005F33DA" w:rsidRPr="004306FB" w:rsidRDefault="005F33DA" w:rsidP="00A56268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b/>
                <w:sz w:val="18"/>
                <w:szCs w:val="18"/>
                <w:lang w:val="en-US"/>
              </w:rPr>
              <w:t>(E.g. statement, press release, programme…)</w:t>
            </w:r>
          </w:p>
        </w:tc>
        <w:tc>
          <w:tcPr>
            <w:tcW w:w="1598" w:type="dxa"/>
          </w:tcPr>
          <w:p w14:paraId="4372F962" w14:textId="77777777" w:rsidR="005F33DA" w:rsidRPr="004306FB" w:rsidRDefault="005F33DA" w:rsidP="00A56268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b/>
                <w:sz w:val="18"/>
                <w:szCs w:val="18"/>
                <w:lang w:val="en-US"/>
              </w:rPr>
              <w:t>Year of publication</w:t>
            </w:r>
          </w:p>
        </w:tc>
        <w:tc>
          <w:tcPr>
            <w:tcW w:w="3226" w:type="dxa"/>
          </w:tcPr>
          <w:p w14:paraId="2CD60DBA" w14:textId="77777777" w:rsidR="005F33DA" w:rsidRPr="004306FB" w:rsidRDefault="005F33DA" w:rsidP="00A56268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b/>
                <w:sz w:val="18"/>
                <w:szCs w:val="18"/>
                <w:lang w:val="en-US"/>
              </w:rPr>
              <w:t>Link/pdf</w:t>
            </w:r>
          </w:p>
        </w:tc>
      </w:tr>
      <w:tr w:rsidR="005F33DA" w:rsidRPr="004306FB" w14:paraId="3D9F4040" w14:textId="77777777" w:rsidTr="005F33DA">
        <w:tc>
          <w:tcPr>
            <w:tcW w:w="988" w:type="dxa"/>
          </w:tcPr>
          <w:p w14:paraId="0F4E652D" w14:textId="662BFABC" w:rsidR="005F33DA" w:rsidRPr="004306FB" w:rsidRDefault="005F33DA" w:rsidP="005F33D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1559" w:type="dxa"/>
          </w:tcPr>
          <w:p w14:paraId="721E224A" w14:textId="6E9CC56A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Executive Power</w:t>
            </w:r>
          </w:p>
        </w:tc>
        <w:tc>
          <w:tcPr>
            <w:tcW w:w="3053" w:type="dxa"/>
          </w:tcPr>
          <w:p w14:paraId="0916652D" w14:textId="77777777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Ministry of Housing, Communities and Local Government</w:t>
            </w:r>
          </w:p>
        </w:tc>
        <w:tc>
          <w:tcPr>
            <w:tcW w:w="2612" w:type="dxa"/>
          </w:tcPr>
          <w:p w14:paraId="3B341F3A" w14:textId="77777777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£18 million extra funding for council services</w:t>
            </w:r>
          </w:p>
        </w:tc>
        <w:tc>
          <w:tcPr>
            <w:tcW w:w="1843" w:type="dxa"/>
          </w:tcPr>
          <w:p w14:paraId="599ED088" w14:textId="77777777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Press release</w:t>
            </w:r>
          </w:p>
        </w:tc>
        <w:tc>
          <w:tcPr>
            <w:tcW w:w="1598" w:type="dxa"/>
          </w:tcPr>
          <w:p w14:paraId="3CB2D0CA" w14:textId="77777777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2017</w:t>
            </w:r>
          </w:p>
        </w:tc>
        <w:tc>
          <w:tcPr>
            <w:tcW w:w="3226" w:type="dxa"/>
          </w:tcPr>
          <w:p w14:paraId="3300B7FD" w14:textId="77777777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https://www.gov.uk/government/news/18-million-extra-funding-for-council-services</w:t>
            </w:r>
          </w:p>
        </w:tc>
      </w:tr>
      <w:tr w:rsidR="005F33DA" w:rsidRPr="004306FB" w14:paraId="77DD7F81" w14:textId="77777777" w:rsidTr="005F33DA">
        <w:tc>
          <w:tcPr>
            <w:tcW w:w="988" w:type="dxa"/>
          </w:tcPr>
          <w:p w14:paraId="174B65DB" w14:textId="403EF309" w:rsidR="005F33DA" w:rsidRPr="004306FB" w:rsidRDefault="005F33DA" w:rsidP="005F33D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1559" w:type="dxa"/>
          </w:tcPr>
          <w:p w14:paraId="21709AD6" w14:textId="4D8C37F4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Executive Power</w:t>
            </w:r>
          </w:p>
        </w:tc>
        <w:tc>
          <w:tcPr>
            <w:tcW w:w="3053" w:type="dxa"/>
          </w:tcPr>
          <w:p w14:paraId="77F0D76F" w14:textId="77777777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Ministry of Housing, Communities and Local Government</w:t>
            </w:r>
          </w:p>
        </w:tc>
        <w:tc>
          <w:tcPr>
            <w:tcW w:w="2612" w:type="dxa"/>
          </w:tcPr>
          <w:p w14:paraId="6D85B967" w14:textId="77777777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£19 million funding for councils to boost integration</w:t>
            </w:r>
          </w:p>
        </w:tc>
        <w:tc>
          <w:tcPr>
            <w:tcW w:w="1843" w:type="dxa"/>
          </w:tcPr>
          <w:p w14:paraId="3E269CD4" w14:textId="77777777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Press release</w:t>
            </w:r>
          </w:p>
        </w:tc>
        <w:tc>
          <w:tcPr>
            <w:tcW w:w="1598" w:type="dxa"/>
          </w:tcPr>
          <w:p w14:paraId="6A5B46F5" w14:textId="77777777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2018</w:t>
            </w:r>
          </w:p>
        </w:tc>
        <w:tc>
          <w:tcPr>
            <w:tcW w:w="3226" w:type="dxa"/>
          </w:tcPr>
          <w:p w14:paraId="4ABE0BF4" w14:textId="77777777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https://www.gov.uk/government/news/19-million-funding-for-councils-to-boost-integration</w:t>
            </w:r>
          </w:p>
        </w:tc>
      </w:tr>
      <w:tr w:rsidR="005F33DA" w:rsidRPr="004306FB" w14:paraId="272760E4" w14:textId="77777777" w:rsidTr="005F33DA">
        <w:tc>
          <w:tcPr>
            <w:tcW w:w="988" w:type="dxa"/>
          </w:tcPr>
          <w:p w14:paraId="0F181AE8" w14:textId="49FE79F5" w:rsidR="005F33DA" w:rsidRPr="004306FB" w:rsidRDefault="005F33DA" w:rsidP="005F33D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1559" w:type="dxa"/>
          </w:tcPr>
          <w:p w14:paraId="07717F56" w14:textId="428F50B5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Executive Power</w:t>
            </w:r>
          </w:p>
        </w:tc>
        <w:tc>
          <w:tcPr>
            <w:tcW w:w="3053" w:type="dxa"/>
          </w:tcPr>
          <w:p w14:paraId="282EC94E" w14:textId="77777777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Ministry of Housing, Communities and Local Government</w:t>
            </w:r>
          </w:p>
        </w:tc>
        <w:tc>
          <w:tcPr>
            <w:tcW w:w="2612" w:type="dxa"/>
          </w:tcPr>
          <w:p w14:paraId="25ED7E9E" w14:textId="77777777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£210,000 funding boost to community projects</w:t>
            </w:r>
          </w:p>
        </w:tc>
        <w:tc>
          <w:tcPr>
            <w:tcW w:w="1843" w:type="dxa"/>
          </w:tcPr>
          <w:p w14:paraId="231F3F9A" w14:textId="77777777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Press release</w:t>
            </w:r>
          </w:p>
        </w:tc>
        <w:tc>
          <w:tcPr>
            <w:tcW w:w="1598" w:type="dxa"/>
          </w:tcPr>
          <w:p w14:paraId="00D7C660" w14:textId="77777777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2017</w:t>
            </w:r>
          </w:p>
        </w:tc>
        <w:tc>
          <w:tcPr>
            <w:tcW w:w="3226" w:type="dxa"/>
          </w:tcPr>
          <w:p w14:paraId="70E1F2AA" w14:textId="77777777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https://www.gov.uk/government/news/210000-funding-boost-to-community-projects</w:t>
            </w:r>
          </w:p>
        </w:tc>
      </w:tr>
      <w:tr w:rsidR="005F33DA" w:rsidRPr="004306FB" w14:paraId="1DFD3087" w14:textId="77777777" w:rsidTr="005F33DA">
        <w:tc>
          <w:tcPr>
            <w:tcW w:w="988" w:type="dxa"/>
          </w:tcPr>
          <w:p w14:paraId="10BAD9F7" w14:textId="4299961A" w:rsidR="005F33DA" w:rsidRPr="004306FB" w:rsidRDefault="005F33DA" w:rsidP="005F33D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1559" w:type="dxa"/>
          </w:tcPr>
          <w:p w14:paraId="2CBCD6E2" w14:textId="2ACCE005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Executive Power</w:t>
            </w:r>
          </w:p>
        </w:tc>
        <w:tc>
          <w:tcPr>
            <w:tcW w:w="3053" w:type="dxa"/>
          </w:tcPr>
          <w:p w14:paraId="638C5D96" w14:textId="77777777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Department for Work and Pensions</w:t>
            </w:r>
          </w:p>
        </w:tc>
        <w:tc>
          <w:tcPr>
            <w:tcW w:w="2612" w:type="dxa"/>
          </w:tcPr>
          <w:p w14:paraId="1AEF3A42" w14:textId="77777777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Accelerating action to stop rogue EU benefit claims</w:t>
            </w:r>
          </w:p>
        </w:tc>
        <w:tc>
          <w:tcPr>
            <w:tcW w:w="1843" w:type="dxa"/>
          </w:tcPr>
          <w:p w14:paraId="669AA5A1" w14:textId="77777777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Press release</w:t>
            </w:r>
          </w:p>
        </w:tc>
        <w:tc>
          <w:tcPr>
            <w:tcW w:w="1598" w:type="dxa"/>
          </w:tcPr>
          <w:p w14:paraId="55D0FF68" w14:textId="77777777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2013</w:t>
            </w:r>
          </w:p>
        </w:tc>
        <w:tc>
          <w:tcPr>
            <w:tcW w:w="3226" w:type="dxa"/>
          </w:tcPr>
          <w:p w14:paraId="4DE32487" w14:textId="77777777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https://www.gov.uk/government/news/accelerating-action-to-stop-rogue-eu-benefit-claims</w:t>
            </w:r>
          </w:p>
        </w:tc>
      </w:tr>
      <w:tr w:rsidR="005F33DA" w:rsidRPr="004306FB" w14:paraId="7A912C19" w14:textId="77777777" w:rsidTr="005F33DA">
        <w:tc>
          <w:tcPr>
            <w:tcW w:w="988" w:type="dxa"/>
          </w:tcPr>
          <w:p w14:paraId="58F2A207" w14:textId="19204514" w:rsidR="005F33DA" w:rsidRPr="004306FB" w:rsidRDefault="005F33DA" w:rsidP="005F33D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1559" w:type="dxa"/>
          </w:tcPr>
          <w:p w14:paraId="153B6A96" w14:textId="6B488A68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Executive Power</w:t>
            </w:r>
          </w:p>
        </w:tc>
        <w:tc>
          <w:tcPr>
            <w:tcW w:w="3053" w:type="dxa"/>
          </w:tcPr>
          <w:p w14:paraId="2374B12B" w14:textId="77777777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Prime Minister’s Office</w:t>
            </w:r>
          </w:p>
        </w:tc>
        <w:tc>
          <w:tcPr>
            <w:tcW w:w="2612" w:type="dxa"/>
          </w:tcPr>
          <w:p w14:paraId="4EBD8CB2" w14:textId="77777777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CBI Annual Conference 2015: Prime Minister's speech</w:t>
            </w:r>
          </w:p>
        </w:tc>
        <w:tc>
          <w:tcPr>
            <w:tcW w:w="1843" w:type="dxa"/>
          </w:tcPr>
          <w:p w14:paraId="58CB6CD8" w14:textId="77777777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Speech</w:t>
            </w:r>
          </w:p>
        </w:tc>
        <w:tc>
          <w:tcPr>
            <w:tcW w:w="1598" w:type="dxa"/>
          </w:tcPr>
          <w:p w14:paraId="0F1B6EB1" w14:textId="77777777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2015</w:t>
            </w:r>
          </w:p>
        </w:tc>
        <w:tc>
          <w:tcPr>
            <w:tcW w:w="3226" w:type="dxa"/>
          </w:tcPr>
          <w:p w14:paraId="2A723612" w14:textId="77777777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https://www.gov.uk/government/speeches/cbi-annual-conference-2015-prime-ministers-speech</w:t>
            </w:r>
          </w:p>
        </w:tc>
      </w:tr>
      <w:tr w:rsidR="005F33DA" w:rsidRPr="004306FB" w14:paraId="743B627F" w14:textId="77777777" w:rsidTr="005F33DA">
        <w:tc>
          <w:tcPr>
            <w:tcW w:w="988" w:type="dxa"/>
          </w:tcPr>
          <w:p w14:paraId="58AE9B82" w14:textId="0606DDBF" w:rsidR="005F33DA" w:rsidRPr="004306FB" w:rsidRDefault="005F33DA" w:rsidP="005F33D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</w:p>
        </w:tc>
        <w:tc>
          <w:tcPr>
            <w:tcW w:w="1559" w:type="dxa"/>
          </w:tcPr>
          <w:p w14:paraId="2E55B9F0" w14:textId="6F3ED642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Executive Power</w:t>
            </w:r>
          </w:p>
        </w:tc>
        <w:tc>
          <w:tcPr>
            <w:tcW w:w="3053" w:type="dxa"/>
          </w:tcPr>
          <w:p w14:paraId="29CAF399" w14:textId="77777777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Home Office, Department for Communities and Local Government</w:t>
            </w:r>
            <w:r w:rsidRPr="004306FB">
              <w:rPr>
                <w:rStyle w:val="FootnoteReference"/>
                <w:rFonts w:ascii="Arial" w:hAnsi="Arial" w:cs="Arial"/>
                <w:sz w:val="18"/>
                <w:szCs w:val="18"/>
                <w:lang w:val="en-US"/>
              </w:rPr>
              <w:footnoteReference w:id="1"/>
            </w: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, Department for International Development</w:t>
            </w:r>
          </w:p>
        </w:tc>
        <w:tc>
          <w:tcPr>
            <w:tcW w:w="2612" w:type="dxa"/>
          </w:tcPr>
          <w:p w14:paraId="69EFEC07" w14:textId="77777777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Community Sponsorship. Guidance for prospective sponsors</w:t>
            </w:r>
          </w:p>
        </w:tc>
        <w:tc>
          <w:tcPr>
            <w:tcW w:w="1843" w:type="dxa"/>
          </w:tcPr>
          <w:p w14:paraId="343EB245" w14:textId="77777777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Report</w:t>
            </w:r>
          </w:p>
        </w:tc>
        <w:tc>
          <w:tcPr>
            <w:tcW w:w="1598" w:type="dxa"/>
          </w:tcPr>
          <w:p w14:paraId="6449BFDB" w14:textId="77777777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2017</w:t>
            </w:r>
          </w:p>
        </w:tc>
        <w:tc>
          <w:tcPr>
            <w:tcW w:w="3226" w:type="dxa"/>
          </w:tcPr>
          <w:p w14:paraId="7C5216A3" w14:textId="77777777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https://assets.publishing.service.gov.uk/government/uploads/system/uploads/attachment_data/file/764990/2018-12-04_Community_Sponsorship_Guidance.pdf</w:t>
            </w:r>
          </w:p>
        </w:tc>
      </w:tr>
      <w:tr w:rsidR="005F33DA" w:rsidRPr="004306FB" w14:paraId="7C314362" w14:textId="77777777" w:rsidTr="005F33DA">
        <w:tc>
          <w:tcPr>
            <w:tcW w:w="988" w:type="dxa"/>
          </w:tcPr>
          <w:p w14:paraId="748AC876" w14:textId="507594D2" w:rsidR="005F33DA" w:rsidRPr="004306FB" w:rsidRDefault="005F33DA" w:rsidP="005F33D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</w:p>
        </w:tc>
        <w:tc>
          <w:tcPr>
            <w:tcW w:w="1559" w:type="dxa"/>
          </w:tcPr>
          <w:p w14:paraId="253EA8EF" w14:textId="3D90BC0B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Executive Power</w:t>
            </w:r>
          </w:p>
        </w:tc>
        <w:tc>
          <w:tcPr>
            <w:tcW w:w="3053" w:type="dxa"/>
          </w:tcPr>
          <w:p w14:paraId="6FE3A9F8" w14:textId="77777777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Department for Communities and Local Government</w:t>
            </w:r>
            <w:r w:rsidRPr="004306FB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1</w:t>
            </w: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, Home Office</w:t>
            </w:r>
          </w:p>
        </w:tc>
        <w:tc>
          <w:tcPr>
            <w:tcW w:w="2612" w:type="dxa"/>
          </w:tcPr>
          <w:p w14:paraId="0BFC846F" w14:textId="77777777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Controlling Migration Fund: mitigating the impacts of immigration on local communities. Prospectus</w:t>
            </w:r>
          </w:p>
        </w:tc>
        <w:tc>
          <w:tcPr>
            <w:tcW w:w="1843" w:type="dxa"/>
          </w:tcPr>
          <w:p w14:paraId="71715B2E" w14:textId="77777777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Report</w:t>
            </w:r>
          </w:p>
        </w:tc>
        <w:tc>
          <w:tcPr>
            <w:tcW w:w="1598" w:type="dxa"/>
          </w:tcPr>
          <w:p w14:paraId="24C3F125" w14:textId="77777777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2016</w:t>
            </w:r>
          </w:p>
        </w:tc>
        <w:tc>
          <w:tcPr>
            <w:tcW w:w="3226" w:type="dxa"/>
          </w:tcPr>
          <w:p w14:paraId="0C06CE9E" w14:textId="77777777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https://dera.ioe.ac.uk/28056/1/Controlling_Migration_Fund_Prospectus.pdf</w:t>
            </w:r>
          </w:p>
        </w:tc>
      </w:tr>
      <w:tr w:rsidR="005F33DA" w:rsidRPr="004306FB" w14:paraId="4988DED8" w14:textId="77777777" w:rsidTr="005F33DA">
        <w:tc>
          <w:tcPr>
            <w:tcW w:w="988" w:type="dxa"/>
          </w:tcPr>
          <w:p w14:paraId="2F94F8E5" w14:textId="49DB0B1D" w:rsidR="005F33DA" w:rsidRPr="004306FB" w:rsidRDefault="005F33DA" w:rsidP="005F33D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</w:p>
        </w:tc>
        <w:tc>
          <w:tcPr>
            <w:tcW w:w="1559" w:type="dxa"/>
          </w:tcPr>
          <w:p w14:paraId="08F30B74" w14:textId="0B39483D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Executive Power</w:t>
            </w:r>
          </w:p>
        </w:tc>
        <w:tc>
          <w:tcPr>
            <w:tcW w:w="3053" w:type="dxa"/>
          </w:tcPr>
          <w:p w14:paraId="6F0B1690" w14:textId="77777777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Home Office, UK Visas and Immigration</w:t>
            </w:r>
          </w:p>
        </w:tc>
        <w:tc>
          <w:tcPr>
            <w:tcW w:w="2612" w:type="dxa"/>
          </w:tcPr>
          <w:p w14:paraId="176D7FB6" w14:textId="77777777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Employers: right to work checks on long-resident non-EEA nationals and Windrush generation</w:t>
            </w:r>
          </w:p>
        </w:tc>
        <w:tc>
          <w:tcPr>
            <w:tcW w:w="1843" w:type="dxa"/>
          </w:tcPr>
          <w:p w14:paraId="5EC92416" w14:textId="77777777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Guidance</w:t>
            </w:r>
          </w:p>
        </w:tc>
        <w:tc>
          <w:tcPr>
            <w:tcW w:w="1598" w:type="dxa"/>
          </w:tcPr>
          <w:p w14:paraId="657A37F5" w14:textId="77777777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2018</w:t>
            </w:r>
          </w:p>
        </w:tc>
        <w:tc>
          <w:tcPr>
            <w:tcW w:w="3226" w:type="dxa"/>
          </w:tcPr>
          <w:p w14:paraId="1CC19549" w14:textId="77777777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https://www.gov.uk/government/publications/undocumented-commonwealth-citizens-resident-in-the-uk/guidance-for-employers-conducting-right-to-work-checks-on-undocumented-commonwealth-citizens</w:t>
            </w:r>
          </w:p>
        </w:tc>
      </w:tr>
      <w:tr w:rsidR="005F33DA" w:rsidRPr="004306FB" w14:paraId="159311CC" w14:textId="77777777" w:rsidTr="005F33DA">
        <w:tc>
          <w:tcPr>
            <w:tcW w:w="988" w:type="dxa"/>
          </w:tcPr>
          <w:p w14:paraId="576860B2" w14:textId="734634AB" w:rsidR="005F33DA" w:rsidRPr="004306FB" w:rsidRDefault="005F33DA" w:rsidP="005F33D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>9</w:t>
            </w:r>
          </w:p>
        </w:tc>
        <w:tc>
          <w:tcPr>
            <w:tcW w:w="1559" w:type="dxa"/>
          </w:tcPr>
          <w:p w14:paraId="22D9EFB1" w14:textId="011D2D88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Executive Power</w:t>
            </w:r>
          </w:p>
        </w:tc>
        <w:tc>
          <w:tcPr>
            <w:tcW w:w="3053" w:type="dxa"/>
          </w:tcPr>
          <w:p w14:paraId="1DCD305F" w14:textId="77777777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Integration and Communities Directorate, Ministry of Housing, Communities and Local Government</w:t>
            </w:r>
          </w:p>
        </w:tc>
        <w:tc>
          <w:tcPr>
            <w:tcW w:w="2612" w:type="dxa"/>
          </w:tcPr>
          <w:p w14:paraId="63C56288" w14:textId="77777777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Equality Statement for Integrated Communities Strategy Green Paper</w:t>
            </w:r>
          </w:p>
        </w:tc>
        <w:tc>
          <w:tcPr>
            <w:tcW w:w="1843" w:type="dxa"/>
          </w:tcPr>
          <w:p w14:paraId="2661FA30" w14:textId="77777777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Report</w:t>
            </w:r>
          </w:p>
        </w:tc>
        <w:tc>
          <w:tcPr>
            <w:tcW w:w="1598" w:type="dxa"/>
          </w:tcPr>
          <w:p w14:paraId="17C7C3CE" w14:textId="77777777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2018</w:t>
            </w:r>
          </w:p>
        </w:tc>
        <w:tc>
          <w:tcPr>
            <w:tcW w:w="3226" w:type="dxa"/>
          </w:tcPr>
          <w:p w14:paraId="65AF6A6F" w14:textId="77777777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https://assets.publishing.service.gov.uk/government/uploads/system/uploads/attachment_data/file/689945/Equality_statement_integration_strategy.pdf</w:t>
            </w:r>
          </w:p>
        </w:tc>
      </w:tr>
      <w:tr w:rsidR="005F33DA" w:rsidRPr="004306FB" w14:paraId="0AC24078" w14:textId="77777777" w:rsidTr="005F33DA">
        <w:tc>
          <w:tcPr>
            <w:tcW w:w="988" w:type="dxa"/>
          </w:tcPr>
          <w:p w14:paraId="56B21617" w14:textId="77777777" w:rsidR="005F33DA" w:rsidRDefault="005F33DA" w:rsidP="005F33D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</w:t>
            </w:r>
          </w:p>
          <w:p w14:paraId="2527EC07" w14:textId="517E9027" w:rsidR="005F33DA" w:rsidRPr="004306FB" w:rsidRDefault="005F33DA" w:rsidP="005F33D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14:paraId="461E810C" w14:textId="5A525F89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Executive Power</w:t>
            </w:r>
          </w:p>
        </w:tc>
        <w:tc>
          <w:tcPr>
            <w:tcW w:w="3053" w:type="dxa"/>
          </w:tcPr>
          <w:p w14:paraId="1B497D35" w14:textId="77777777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Department for Work and Pensions</w:t>
            </w:r>
          </w:p>
        </w:tc>
        <w:tc>
          <w:tcPr>
            <w:tcW w:w="2612" w:type="dxa"/>
          </w:tcPr>
          <w:p w14:paraId="6D55178B" w14:textId="77777777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EU jobseekers barred from claiming Universal Credit</w:t>
            </w:r>
          </w:p>
        </w:tc>
        <w:tc>
          <w:tcPr>
            <w:tcW w:w="1843" w:type="dxa"/>
          </w:tcPr>
          <w:p w14:paraId="74751FA9" w14:textId="77777777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Press release</w:t>
            </w:r>
          </w:p>
        </w:tc>
        <w:tc>
          <w:tcPr>
            <w:tcW w:w="1598" w:type="dxa"/>
          </w:tcPr>
          <w:p w14:paraId="4C4C9373" w14:textId="77777777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2015</w:t>
            </w:r>
          </w:p>
        </w:tc>
        <w:tc>
          <w:tcPr>
            <w:tcW w:w="3226" w:type="dxa"/>
          </w:tcPr>
          <w:p w14:paraId="30C182C3" w14:textId="77777777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https://www.gov.uk/government/news/eu-jobseekers-barred-from-claiming-universal-credit</w:t>
            </w:r>
          </w:p>
        </w:tc>
      </w:tr>
      <w:tr w:rsidR="005F33DA" w:rsidRPr="004306FB" w14:paraId="1B8F0F37" w14:textId="77777777" w:rsidTr="005F33DA">
        <w:tc>
          <w:tcPr>
            <w:tcW w:w="988" w:type="dxa"/>
          </w:tcPr>
          <w:p w14:paraId="378D2A89" w14:textId="1759D137" w:rsidR="005F33DA" w:rsidRPr="004306FB" w:rsidRDefault="005F33DA" w:rsidP="005F33D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11</w:t>
            </w:r>
          </w:p>
        </w:tc>
        <w:tc>
          <w:tcPr>
            <w:tcW w:w="1559" w:type="dxa"/>
          </w:tcPr>
          <w:p w14:paraId="592FF5F6" w14:textId="0796998B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Executive Power</w:t>
            </w:r>
          </w:p>
        </w:tc>
        <w:tc>
          <w:tcPr>
            <w:tcW w:w="3053" w:type="dxa"/>
          </w:tcPr>
          <w:p w14:paraId="1FFBCB51" w14:textId="77777777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Department for Work and Pensions, Home Office</w:t>
            </w:r>
          </w:p>
        </w:tc>
        <w:tc>
          <w:tcPr>
            <w:tcW w:w="2612" w:type="dxa"/>
          </w:tcPr>
          <w:p w14:paraId="19B399F3" w14:textId="77777777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Help available from the Department for Work and Pensions for people who have been granted leave to remain in the UK</w:t>
            </w:r>
          </w:p>
        </w:tc>
        <w:tc>
          <w:tcPr>
            <w:tcW w:w="1843" w:type="dxa"/>
          </w:tcPr>
          <w:p w14:paraId="1A25C99C" w14:textId="77777777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Guidance</w:t>
            </w:r>
          </w:p>
        </w:tc>
        <w:tc>
          <w:tcPr>
            <w:tcW w:w="1598" w:type="dxa"/>
          </w:tcPr>
          <w:p w14:paraId="36B42057" w14:textId="77777777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2018</w:t>
            </w:r>
          </w:p>
        </w:tc>
        <w:tc>
          <w:tcPr>
            <w:tcW w:w="3226" w:type="dxa"/>
          </w:tcPr>
          <w:p w14:paraId="37498C10" w14:textId="77777777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https://www.gov.uk/government/publications/refugees-guidance-about-benefits-and-pensions/help-available-from-the-department-for-work-and-pensions-for-people-who-have-been-granted-leave-to-remain-in-the-uk</w:t>
            </w:r>
          </w:p>
        </w:tc>
      </w:tr>
      <w:tr w:rsidR="005F33DA" w:rsidRPr="004306FB" w14:paraId="2C8BD9DF" w14:textId="77777777" w:rsidTr="005F33DA">
        <w:tc>
          <w:tcPr>
            <w:tcW w:w="988" w:type="dxa"/>
          </w:tcPr>
          <w:p w14:paraId="1493FF97" w14:textId="23DBA2F3" w:rsidR="005F33DA" w:rsidRPr="004306FB" w:rsidRDefault="005F33DA" w:rsidP="005F33D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12</w:t>
            </w:r>
          </w:p>
        </w:tc>
        <w:tc>
          <w:tcPr>
            <w:tcW w:w="1559" w:type="dxa"/>
          </w:tcPr>
          <w:p w14:paraId="5A477CCE" w14:textId="3DA596B9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Executive Power</w:t>
            </w:r>
          </w:p>
        </w:tc>
        <w:tc>
          <w:tcPr>
            <w:tcW w:w="3053" w:type="dxa"/>
          </w:tcPr>
          <w:p w14:paraId="038BE426" w14:textId="77777777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HM Government</w:t>
            </w:r>
          </w:p>
        </w:tc>
        <w:tc>
          <w:tcPr>
            <w:tcW w:w="2612" w:type="dxa"/>
          </w:tcPr>
          <w:p w14:paraId="28BC3C34" w14:textId="77777777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Integrated Communities Strategy Green Paper</w:t>
            </w:r>
          </w:p>
        </w:tc>
        <w:tc>
          <w:tcPr>
            <w:tcW w:w="1843" w:type="dxa"/>
          </w:tcPr>
          <w:p w14:paraId="585E6BC9" w14:textId="77777777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Report</w:t>
            </w:r>
          </w:p>
        </w:tc>
        <w:tc>
          <w:tcPr>
            <w:tcW w:w="1598" w:type="dxa"/>
          </w:tcPr>
          <w:p w14:paraId="3959D024" w14:textId="77777777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2018</w:t>
            </w:r>
          </w:p>
        </w:tc>
        <w:tc>
          <w:tcPr>
            <w:tcW w:w="3226" w:type="dxa"/>
          </w:tcPr>
          <w:p w14:paraId="4592D1EA" w14:textId="77777777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https://assets.publishing.service.gov.uk/government/uploads/system/uploads/attachment_data/file/696993/Integrated_Communities_Strategy.pdf</w:t>
            </w:r>
          </w:p>
        </w:tc>
      </w:tr>
      <w:tr w:rsidR="005F33DA" w:rsidRPr="004306FB" w14:paraId="44786655" w14:textId="77777777" w:rsidTr="005F33DA">
        <w:tc>
          <w:tcPr>
            <w:tcW w:w="988" w:type="dxa"/>
          </w:tcPr>
          <w:p w14:paraId="64896AC5" w14:textId="7671C9B5" w:rsidR="005F33DA" w:rsidRPr="004306FB" w:rsidRDefault="005F33DA" w:rsidP="005F33D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13</w:t>
            </w:r>
          </w:p>
        </w:tc>
        <w:tc>
          <w:tcPr>
            <w:tcW w:w="1559" w:type="dxa"/>
          </w:tcPr>
          <w:p w14:paraId="0C320E04" w14:textId="0CC1092B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Executive Power</w:t>
            </w:r>
          </w:p>
        </w:tc>
        <w:tc>
          <w:tcPr>
            <w:tcW w:w="3053" w:type="dxa"/>
          </w:tcPr>
          <w:p w14:paraId="7750664C" w14:textId="77777777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Department for Work and Pensions</w:t>
            </w:r>
          </w:p>
        </w:tc>
        <w:tc>
          <w:tcPr>
            <w:tcW w:w="2612" w:type="dxa"/>
          </w:tcPr>
          <w:p w14:paraId="62717050" w14:textId="77777777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Jobs and welfare reform: getting Britain working</w:t>
            </w:r>
          </w:p>
        </w:tc>
        <w:tc>
          <w:tcPr>
            <w:tcW w:w="1843" w:type="dxa"/>
          </w:tcPr>
          <w:p w14:paraId="34EE8CE6" w14:textId="77777777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Speech</w:t>
            </w:r>
          </w:p>
        </w:tc>
        <w:tc>
          <w:tcPr>
            <w:tcW w:w="1598" w:type="dxa"/>
          </w:tcPr>
          <w:p w14:paraId="3EA0133F" w14:textId="77777777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2014</w:t>
            </w:r>
          </w:p>
        </w:tc>
        <w:tc>
          <w:tcPr>
            <w:tcW w:w="3226" w:type="dxa"/>
          </w:tcPr>
          <w:p w14:paraId="1E0F1A80" w14:textId="77777777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https://www.gov.uk/government/speeches/jobs-and-welfare-reform-getting-britain-working</w:t>
            </w:r>
          </w:p>
        </w:tc>
      </w:tr>
      <w:tr w:rsidR="005F33DA" w:rsidRPr="004306FB" w14:paraId="5ECEFE6B" w14:textId="77777777" w:rsidTr="005F33DA">
        <w:tc>
          <w:tcPr>
            <w:tcW w:w="988" w:type="dxa"/>
          </w:tcPr>
          <w:p w14:paraId="3F2E0885" w14:textId="6473E440" w:rsidR="005F33DA" w:rsidRPr="004306FB" w:rsidRDefault="005F33DA" w:rsidP="005F33D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14</w:t>
            </w:r>
          </w:p>
        </w:tc>
        <w:tc>
          <w:tcPr>
            <w:tcW w:w="1559" w:type="dxa"/>
          </w:tcPr>
          <w:p w14:paraId="59FAAFCE" w14:textId="06D1F198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Executive Power</w:t>
            </w:r>
          </w:p>
        </w:tc>
        <w:tc>
          <w:tcPr>
            <w:tcW w:w="3053" w:type="dxa"/>
          </w:tcPr>
          <w:p w14:paraId="01376561" w14:textId="77777777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Department for Business, Innovation and Skills</w:t>
            </w:r>
          </w:p>
        </w:tc>
        <w:tc>
          <w:tcPr>
            <w:tcW w:w="2612" w:type="dxa"/>
          </w:tcPr>
          <w:p w14:paraId="4538F129" w14:textId="77777777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Migrant workers bring improvements to British business performance and productivity says new study</w:t>
            </w:r>
          </w:p>
        </w:tc>
        <w:tc>
          <w:tcPr>
            <w:tcW w:w="1843" w:type="dxa"/>
          </w:tcPr>
          <w:p w14:paraId="34889135" w14:textId="77777777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Press release</w:t>
            </w:r>
          </w:p>
        </w:tc>
        <w:tc>
          <w:tcPr>
            <w:tcW w:w="1598" w:type="dxa"/>
          </w:tcPr>
          <w:p w14:paraId="76375EFD" w14:textId="77777777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2015</w:t>
            </w:r>
          </w:p>
        </w:tc>
        <w:tc>
          <w:tcPr>
            <w:tcW w:w="3226" w:type="dxa"/>
          </w:tcPr>
          <w:p w14:paraId="45440DB7" w14:textId="77777777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https://www.gov.uk/government/news/migrant-workers-bring-improvements-to-british-business-performance-and-productivity-says-new-study</w:t>
            </w:r>
          </w:p>
        </w:tc>
      </w:tr>
      <w:tr w:rsidR="005F33DA" w:rsidRPr="004306FB" w14:paraId="47F9520E" w14:textId="77777777" w:rsidTr="005F33DA">
        <w:tc>
          <w:tcPr>
            <w:tcW w:w="988" w:type="dxa"/>
          </w:tcPr>
          <w:p w14:paraId="617B8E6D" w14:textId="539C9A84" w:rsidR="005F33DA" w:rsidRPr="004306FB" w:rsidRDefault="005F33DA" w:rsidP="005F33D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15</w:t>
            </w:r>
          </w:p>
        </w:tc>
        <w:tc>
          <w:tcPr>
            <w:tcW w:w="1559" w:type="dxa"/>
          </w:tcPr>
          <w:p w14:paraId="46034003" w14:textId="6409A7E9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Executive Power</w:t>
            </w:r>
          </w:p>
        </w:tc>
        <w:tc>
          <w:tcPr>
            <w:tcW w:w="3053" w:type="dxa"/>
          </w:tcPr>
          <w:p w14:paraId="05BB9793" w14:textId="77777777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Ministry of Housing, Communities and Local Government</w:t>
            </w:r>
          </w:p>
        </w:tc>
        <w:tc>
          <w:tcPr>
            <w:tcW w:w="2612" w:type="dxa"/>
          </w:tcPr>
          <w:p w14:paraId="08B285C6" w14:textId="77777777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New government action to create stronger, more integrated Britain</w:t>
            </w:r>
          </w:p>
        </w:tc>
        <w:tc>
          <w:tcPr>
            <w:tcW w:w="1843" w:type="dxa"/>
          </w:tcPr>
          <w:p w14:paraId="43C2A637" w14:textId="77777777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Press release</w:t>
            </w:r>
          </w:p>
        </w:tc>
        <w:tc>
          <w:tcPr>
            <w:tcW w:w="1598" w:type="dxa"/>
          </w:tcPr>
          <w:p w14:paraId="1D6F690B" w14:textId="77777777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2018</w:t>
            </w:r>
          </w:p>
        </w:tc>
        <w:tc>
          <w:tcPr>
            <w:tcW w:w="3226" w:type="dxa"/>
          </w:tcPr>
          <w:p w14:paraId="561D9566" w14:textId="77777777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https://www.gov.uk/government/news/new-government-action-to-create-stronger-more-integrated-britain</w:t>
            </w:r>
          </w:p>
        </w:tc>
      </w:tr>
      <w:tr w:rsidR="005F33DA" w:rsidRPr="004306FB" w14:paraId="376BF487" w14:textId="77777777" w:rsidTr="005F33DA">
        <w:tc>
          <w:tcPr>
            <w:tcW w:w="988" w:type="dxa"/>
          </w:tcPr>
          <w:p w14:paraId="022A7615" w14:textId="7761C69D" w:rsidR="005F33DA" w:rsidRPr="004306FB" w:rsidRDefault="005F33DA" w:rsidP="005F33D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16</w:t>
            </w:r>
          </w:p>
        </w:tc>
        <w:tc>
          <w:tcPr>
            <w:tcW w:w="1559" w:type="dxa"/>
          </w:tcPr>
          <w:p w14:paraId="42CDC16C" w14:textId="5C13E44E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Executive Power</w:t>
            </w:r>
          </w:p>
        </w:tc>
        <w:tc>
          <w:tcPr>
            <w:tcW w:w="3053" w:type="dxa"/>
          </w:tcPr>
          <w:p w14:paraId="6A821A02" w14:textId="77777777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Department for Business, Innovation and Skills</w:t>
            </w:r>
          </w:p>
        </w:tc>
        <w:tc>
          <w:tcPr>
            <w:tcW w:w="2612" w:type="dxa"/>
          </w:tcPr>
          <w:p w14:paraId="1C2CAD66" w14:textId="77777777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New measures to protect UK workers</w:t>
            </w:r>
          </w:p>
        </w:tc>
        <w:tc>
          <w:tcPr>
            <w:tcW w:w="1843" w:type="dxa"/>
          </w:tcPr>
          <w:p w14:paraId="7904E064" w14:textId="77777777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Press release</w:t>
            </w:r>
          </w:p>
        </w:tc>
        <w:tc>
          <w:tcPr>
            <w:tcW w:w="1598" w:type="dxa"/>
          </w:tcPr>
          <w:p w14:paraId="4B216153" w14:textId="77777777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2015</w:t>
            </w:r>
          </w:p>
        </w:tc>
        <w:tc>
          <w:tcPr>
            <w:tcW w:w="3226" w:type="dxa"/>
          </w:tcPr>
          <w:p w14:paraId="5A9F96E0" w14:textId="77777777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https://www.gov.uk/government/news/new-measures-to-protect-uk-workers</w:t>
            </w:r>
          </w:p>
        </w:tc>
      </w:tr>
      <w:tr w:rsidR="005F33DA" w:rsidRPr="004306FB" w14:paraId="783203E4" w14:textId="77777777" w:rsidTr="005F33DA">
        <w:tc>
          <w:tcPr>
            <w:tcW w:w="988" w:type="dxa"/>
          </w:tcPr>
          <w:p w14:paraId="5EF0AA54" w14:textId="0746631F" w:rsidR="005F33DA" w:rsidRPr="004306FB" w:rsidRDefault="005F33DA" w:rsidP="005F33D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17</w:t>
            </w:r>
          </w:p>
        </w:tc>
        <w:tc>
          <w:tcPr>
            <w:tcW w:w="1559" w:type="dxa"/>
          </w:tcPr>
          <w:p w14:paraId="4390C120" w14:textId="3200ACC4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Executive Power</w:t>
            </w:r>
          </w:p>
          <w:p w14:paraId="234DB98D" w14:textId="77777777" w:rsidR="005F33DA" w:rsidRPr="004306FB" w:rsidRDefault="005F33DA" w:rsidP="00A5626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053" w:type="dxa"/>
          </w:tcPr>
          <w:p w14:paraId="77D4104A" w14:textId="77777777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Prime Minister’s Office, Department for Business, Innovation and Skills, Home Office</w:t>
            </w:r>
          </w:p>
        </w:tc>
        <w:tc>
          <w:tcPr>
            <w:tcW w:w="2612" w:type="dxa"/>
          </w:tcPr>
          <w:p w14:paraId="1D81DE52" w14:textId="77777777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New measures to tighten up the immigration system</w:t>
            </w:r>
          </w:p>
        </w:tc>
        <w:tc>
          <w:tcPr>
            <w:tcW w:w="1843" w:type="dxa"/>
          </w:tcPr>
          <w:p w14:paraId="1A3AB7F3" w14:textId="77777777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Press release</w:t>
            </w:r>
          </w:p>
        </w:tc>
        <w:tc>
          <w:tcPr>
            <w:tcW w:w="1598" w:type="dxa"/>
          </w:tcPr>
          <w:p w14:paraId="59AF95AE" w14:textId="77777777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 xml:space="preserve">2014 </w:t>
            </w:r>
          </w:p>
        </w:tc>
        <w:tc>
          <w:tcPr>
            <w:tcW w:w="3226" w:type="dxa"/>
          </w:tcPr>
          <w:p w14:paraId="400E1B16" w14:textId="77777777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https://www.gov.uk/government/news/new-measures-to-tighten-up-the-immigration-system</w:t>
            </w:r>
          </w:p>
        </w:tc>
      </w:tr>
      <w:tr w:rsidR="005F33DA" w:rsidRPr="004306FB" w14:paraId="598FA6F6" w14:textId="77777777" w:rsidTr="005F33DA">
        <w:tc>
          <w:tcPr>
            <w:tcW w:w="988" w:type="dxa"/>
          </w:tcPr>
          <w:p w14:paraId="4ACE2371" w14:textId="0F004A67" w:rsidR="005F33DA" w:rsidRPr="004306FB" w:rsidRDefault="005F33DA" w:rsidP="005F33D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18</w:t>
            </w:r>
          </w:p>
        </w:tc>
        <w:tc>
          <w:tcPr>
            <w:tcW w:w="1559" w:type="dxa"/>
          </w:tcPr>
          <w:p w14:paraId="31CC270F" w14:textId="51C3422A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Executive Power</w:t>
            </w:r>
          </w:p>
        </w:tc>
        <w:tc>
          <w:tcPr>
            <w:tcW w:w="3053" w:type="dxa"/>
          </w:tcPr>
          <w:p w14:paraId="00032D37" w14:textId="77777777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Political actors/Executive Power/Department for Work and Pensions</w:t>
            </w:r>
          </w:p>
        </w:tc>
        <w:tc>
          <w:tcPr>
            <w:tcW w:w="2612" w:type="dxa"/>
          </w:tcPr>
          <w:p w14:paraId="14EA4464" w14:textId="77777777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New rules to stop migrants claiming Housing Benefit</w:t>
            </w:r>
          </w:p>
        </w:tc>
        <w:tc>
          <w:tcPr>
            <w:tcW w:w="1843" w:type="dxa"/>
          </w:tcPr>
          <w:p w14:paraId="7A4E66A6" w14:textId="77777777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Press release</w:t>
            </w:r>
          </w:p>
        </w:tc>
        <w:tc>
          <w:tcPr>
            <w:tcW w:w="1598" w:type="dxa"/>
          </w:tcPr>
          <w:p w14:paraId="2CC4F06B" w14:textId="77777777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2014</w:t>
            </w:r>
          </w:p>
        </w:tc>
        <w:tc>
          <w:tcPr>
            <w:tcW w:w="3226" w:type="dxa"/>
          </w:tcPr>
          <w:p w14:paraId="1A480FB7" w14:textId="77777777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https://www.gov.uk/government/news/new-rules-to-stop-migrants-claiming-housing-benefit</w:t>
            </w:r>
          </w:p>
        </w:tc>
      </w:tr>
      <w:tr w:rsidR="005F33DA" w:rsidRPr="004306FB" w14:paraId="01EA30FA" w14:textId="77777777" w:rsidTr="005F33DA">
        <w:tc>
          <w:tcPr>
            <w:tcW w:w="988" w:type="dxa"/>
          </w:tcPr>
          <w:p w14:paraId="6B3B6A29" w14:textId="56B9C691" w:rsidR="005F33DA" w:rsidRPr="004306FB" w:rsidRDefault="005F33DA" w:rsidP="005F33D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19</w:t>
            </w:r>
          </w:p>
        </w:tc>
        <w:tc>
          <w:tcPr>
            <w:tcW w:w="1559" w:type="dxa"/>
          </w:tcPr>
          <w:p w14:paraId="77051025" w14:textId="61328C40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Executive Power</w:t>
            </w:r>
          </w:p>
        </w:tc>
        <w:tc>
          <w:tcPr>
            <w:tcW w:w="3053" w:type="dxa"/>
          </w:tcPr>
          <w:p w14:paraId="1849410C" w14:textId="77777777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Prime Minister’s Office</w:t>
            </w:r>
          </w:p>
        </w:tc>
        <w:tc>
          <w:tcPr>
            <w:tcW w:w="2612" w:type="dxa"/>
          </w:tcPr>
          <w:p w14:paraId="4D512886" w14:textId="77777777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PM Direct in Warrington</w:t>
            </w:r>
          </w:p>
        </w:tc>
        <w:tc>
          <w:tcPr>
            <w:tcW w:w="1843" w:type="dxa"/>
          </w:tcPr>
          <w:p w14:paraId="3D8C7B3D" w14:textId="77777777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Speech</w:t>
            </w:r>
          </w:p>
        </w:tc>
        <w:tc>
          <w:tcPr>
            <w:tcW w:w="1598" w:type="dxa"/>
          </w:tcPr>
          <w:p w14:paraId="5160B5D7" w14:textId="77777777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2014</w:t>
            </w:r>
          </w:p>
        </w:tc>
        <w:tc>
          <w:tcPr>
            <w:tcW w:w="3226" w:type="dxa"/>
          </w:tcPr>
          <w:p w14:paraId="062CDB6A" w14:textId="77777777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https://www.gov.uk/government/speeches/pm-direct-in-warrington</w:t>
            </w:r>
          </w:p>
        </w:tc>
      </w:tr>
      <w:tr w:rsidR="005F33DA" w:rsidRPr="004306FB" w14:paraId="7A3D540D" w14:textId="77777777" w:rsidTr="005F33DA">
        <w:tc>
          <w:tcPr>
            <w:tcW w:w="988" w:type="dxa"/>
          </w:tcPr>
          <w:p w14:paraId="692F8CA8" w14:textId="144DB5A0" w:rsidR="005F33DA" w:rsidRPr="004306FB" w:rsidRDefault="005F33DA" w:rsidP="005F33D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20</w:t>
            </w:r>
          </w:p>
        </w:tc>
        <w:tc>
          <w:tcPr>
            <w:tcW w:w="1559" w:type="dxa"/>
          </w:tcPr>
          <w:p w14:paraId="10659488" w14:textId="61648AD9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Executive Power</w:t>
            </w:r>
          </w:p>
        </w:tc>
        <w:tc>
          <w:tcPr>
            <w:tcW w:w="3053" w:type="dxa"/>
          </w:tcPr>
          <w:p w14:paraId="23FFD13E" w14:textId="77777777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Prime Minister’s Office, Department for Exiting the European Union</w:t>
            </w:r>
          </w:p>
        </w:tc>
        <w:tc>
          <w:tcPr>
            <w:tcW w:w="2612" w:type="dxa"/>
          </w:tcPr>
          <w:p w14:paraId="280B0BF8" w14:textId="77777777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The government's negotiating objectives for exiting the EU: PM speech</w:t>
            </w:r>
          </w:p>
        </w:tc>
        <w:tc>
          <w:tcPr>
            <w:tcW w:w="1843" w:type="dxa"/>
          </w:tcPr>
          <w:p w14:paraId="4AD6F7C5" w14:textId="77777777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Speech</w:t>
            </w:r>
          </w:p>
        </w:tc>
        <w:tc>
          <w:tcPr>
            <w:tcW w:w="1598" w:type="dxa"/>
          </w:tcPr>
          <w:p w14:paraId="33EC0FC4" w14:textId="77777777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2017</w:t>
            </w:r>
          </w:p>
        </w:tc>
        <w:tc>
          <w:tcPr>
            <w:tcW w:w="3226" w:type="dxa"/>
          </w:tcPr>
          <w:p w14:paraId="0225ABD2" w14:textId="3AD95B81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https://www.gov.uk/government/speeches/the-governments-negotiating-</w:t>
            </w: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>objectives-for-exiting-the-eu-pm-speech</w:t>
            </w:r>
          </w:p>
        </w:tc>
      </w:tr>
      <w:tr w:rsidR="005F33DA" w:rsidRPr="004306FB" w14:paraId="07AA0D23" w14:textId="77777777" w:rsidTr="005F33DA">
        <w:tc>
          <w:tcPr>
            <w:tcW w:w="988" w:type="dxa"/>
          </w:tcPr>
          <w:p w14:paraId="4675BE6D" w14:textId="4BB55465" w:rsidR="005F33DA" w:rsidRPr="004306FB" w:rsidRDefault="005F33DA" w:rsidP="005F33D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>21</w:t>
            </w:r>
          </w:p>
        </w:tc>
        <w:tc>
          <w:tcPr>
            <w:tcW w:w="1559" w:type="dxa"/>
          </w:tcPr>
          <w:p w14:paraId="1DCE82D8" w14:textId="60340376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Executive Power</w:t>
            </w:r>
          </w:p>
        </w:tc>
        <w:tc>
          <w:tcPr>
            <w:tcW w:w="3053" w:type="dxa"/>
          </w:tcPr>
          <w:p w14:paraId="167E564A" w14:textId="77777777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Department for Business, Innovation and Skills</w:t>
            </w:r>
          </w:p>
        </w:tc>
        <w:tc>
          <w:tcPr>
            <w:tcW w:w="2612" w:type="dxa"/>
          </w:tcPr>
          <w:p w14:paraId="07C102BE" w14:textId="77777777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The next steps for the Employment Law Review</w:t>
            </w:r>
          </w:p>
        </w:tc>
        <w:tc>
          <w:tcPr>
            <w:tcW w:w="1843" w:type="dxa"/>
          </w:tcPr>
          <w:p w14:paraId="1292ECCC" w14:textId="77777777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Speech</w:t>
            </w:r>
          </w:p>
        </w:tc>
        <w:tc>
          <w:tcPr>
            <w:tcW w:w="1598" w:type="dxa"/>
          </w:tcPr>
          <w:p w14:paraId="2993034F" w14:textId="77777777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2014</w:t>
            </w:r>
          </w:p>
        </w:tc>
        <w:tc>
          <w:tcPr>
            <w:tcW w:w="3226" w:type="dxa"/>
          </w:tcPr>
          <w:p w14:paraId="07F2C631" w14:textId="77777777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https://www.gov.uk/government/speeches/the-next-steps-for-the-employment-law-review</w:t>
            </w:r>
          </w:p>
        </w:tc>
      </w:tr>
      <w:tr w:rsidR="005F33DA" w:rsidRPr="004306FB" w14:paraId="248889DB" w14:textId="77777777" w:rsidTr="005F33DA">
        <w:tc>
          <w:tcPr>
            <w:tcW w:w="988" w:type="dxa"/>
          </w:tcPr>
          <w:p w14:paraId="4CE82A29" w14:textId="1730BD6D" w:rsidR="005F33DA" w:rsidRPr="004306FB" w:rsidRDefault="005F33DA" w:rsidP="005F33D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22</w:t>
            </w:r>
          </w:p>
        </w:tc>
        <w:tc>
          <w:tcPr>
            <w:tcW w:w="1559" w:type="dxa"/>
          </w:tcPr>
          <w:p w14:paraId="21C6A832" w14:textId="2E173F67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Executive Power</w:t>
            </w:r>
          </w:p>
        </w:tc>
        <w:tc>
          <w:tcPr>
            <w:tcW w:w="3053" w:type="dxa"/>
          </w:tcPr>
          <w:p w14:paraId="5D2F4DA5" w14:textId="77777777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Department for Work and Pensions</w:t>
            </w:r>
          </w:p>
        </w:tc>
        <w:tc>
          <w:tcPr>
            <w:tcW w:w="2612" w:type="dxa"/>
          </w:tcPr>
          <w:p w14:paraId="7AC297B7" w14:textId="77777777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Tough new migrant benefit rules come into force tomorrow</w:t>
            </w:r>
          </w:p>
        </w:tc>
        <w:tc>
          <w:tcPr>
            <w:tcW w:w="1843" w:type="dxa"/>
          </w:tcPr>
          <w:p w14:paraId="16435373" w14:textId="77777777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Press release</w:t>
            </w:r>
          </w:p>
        </w:tc>
        <w:tc>
          <w:tcPr>
            <w:tcW w:w="1598" w:type="dxa"/>
          </w:tcPr>
          <w:p w14:paraId="2FE521F1" w14:textId="77777777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2013</w:t>
            </w:r>
          </w:p>
        </w:tc>
        <w:tc>
          <w:tcPr>
            <w:tcW w:w="3226" w:type="dxa"/>
          </w:tcPr>
          <w:p w14:paraId="0453F91D" w14:textId="77777777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https://www.gov.uk/government/news/tough-new-migrant-benefit-rules-come-into-force-tomorrow</w:t>
            </w:r>
          </w:p>
        </w:tc>
      </w:tr>
      <w:tr w:rsidR="005F33DA" w:rsidRPr="004306FB" w14:paraId="154504FD" w14:textId="77777777" w:rsidTr="005F33DA">
        <w:tc>
          <w:tcPr>
            <w:tcW w:w="988" w:type="dxa"/>
          </w:tcPr>
          <w:p w14:paraId="605671C1" w14:textId="6D28EA78" w:rsidR="005F33DA" w:rsidRPr="004306FB" w:rsidRDefault="005F33DA" w:rsidP="005F33D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23</w:t>
            </w:r>
          </w:p>
        </w:tc>
        <w:tc>
          <w:tcPr>
            <w:tcW w:w="1559" w:type="dxa"/>
          </w:tcPr>
          <w:p w14:paraId="251D5281" w14:textId="01A63546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Executive Power</w:t>
            </w:r>
          </w:p>
        </w:tc>
        <w:tc>
          <w:tcPr>
            <w:tcW w:w="3053" w:type="dxa"/>
          </w:tcPr>
          <w:p w14:paraId="70F2DE53" w14:textId="77777777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Department for Culture, Media and Sport</w:t>
            </w:r>
          </w:p>
        </w:tc>
        <w:tc>
          <w:tcPr>
            <w:tcW w:w="2612" w:type="dxa"/>
          </w:tcPr>
          <w:p w14:paraId="30481096" w14:textId="77777777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Migration Advisory Committee Call for evidence: DCMS response</w:t>
            </w:r>
          </w:p>
        </w:tc>
        <w:tc>
          <w:tcPr>
            <w:tcW w:w="1843" w:type="dxa"/>
          </w:tcPr>
          <w:p w14:paraId="57B11CD6" w14:textId="77777777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Report</w:t>
            </w:r>
          </w:p>
        </w:tc>
        <w:tc>
          <w:tcPr>
            <w:tcW w:w="1598" w:type="dxa"/>
          </w:tcPr>
          <w:p w14:paraId="40AC2F7C" w14:textId="77777777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2017</w:t>
            </w:r>
          </w:p>
        </w:tc>
        <w:tc>
          <w:tcPr>
            <w:tcW w:w="3226" w:type="dxa"/>
          </w:tcPr>
          <w:p w14:paraId="28A6778C" w14:textId="77777777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https://assets.publishing.service.gov.uk/government/uploads/system/uploads/attachment_data/file/693961/Department_for_Digital__Culture_Media___Sport.pdf</w:t>
            </w:r>
          </w:p>
        </w:tc>
      </w:tr>
      <w:tr w:rsidR="005F33DA" w:rsidRPr="004306FB" w14:paraId="7F311C3B" w14:textId="77777777" w:rsidTr="005F33DA">
        <w:tc>
          <w:tcPr>
            <w:tcW w:w="988" w:type="dxa"/>
          </w:tcPr>
          <w:p w14:paraId="73577BB6" w14:textId="0B7410C2" w:rsidR="005F33DA" w:rsidRPr="004306FB" w:rsidRDefault="005F33DA" w:rsidP="005F33D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24</w:t>
            </w:r>
          </w:p>
        </w:tc>
        <w:tc>
          <w:tcPr>
            <w:tcW w:w="1559" w:type="dxa"/>
          </w:tcPr>
          <w:p w14:paraId="13DD0A32" w14:textId="6F56E336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Executive Power</w:t>
            </w:r>
          </w:p>
        </w:tc>
        <w:tc>
          <w:tcPr>
            <w:tcW w:w="3053" w:type="dxa"/>
          </w:tcPr>
          <w:p w14:paraId="21DCE10E" w14:textId="77777777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Department for Education</w:t>
            </w:r>
          </w:p>
        </w:tc>
        <w:tc>
          <w:tcPr>
            <w:tcW w:w="2612" w:type="dxa"/>
          </w:tcPr>
          <w:p w14:paraId="31B2951A" w14:textId="77777777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DfE response to the MAC. Commission on EEA and non-EEA migrant workers in the UK labour market</w:t>
            </w:r>
          </w:p>
        </w:tc>
        <w:tc>
          <w:tcPr>
            <w:tcW w:w="1843" w:type="dxa"/>
          </w:tcPr>
          <w:p w14:paraId="2B0ED712" w14:textId="77777777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Report</w:t>
            </w:r>
          </w:p>
        </w:tc>
        <w:tc>
          <w:tcPr>
            <w:tcW w:w="1598" w:type="dxa"/>
          </w:tcPr>
          <w:p w14:paraId="735D9218" w14:textId="77777777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2017</w:t>
            </w:r>
          </w:p>
        </w:tc>
        <w:tc>
          <w:tcPr>
            <w:tcW w:w="3226" w:type="dxa"/>
          </w:tcPr>
          <w:p w14:paraId="67BAAAA3" w14:textId="77777777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http://dera.ioe.ac.uk/id/eprint/31409</w:t>
            </w:r>
          </w:p>
        </w:tc>
      </w:tr>
      <w:tr w:rsidR="005F33DA" w:rsidRPr="004306FB" w14:paraId="503AAFAE" w14:textId="77777777" w:rsidTr="005F33DA">
        <w:tc>
          <w:tcPr>
            <w:tcW w:w="988" w:type="dxa"/>
          </w:tcPr>
          <w:p w14:paraId="5A8F3FB6" w14:textId="4B2A9C33" w:rsidR="005F33DA" w:rsidRPr="004306FB" w:rsidRDefault="005F33DA" w:rsidP="005F33D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25</w:t>
            </w:r>
          </w:p>
        </w:tc>
        <w:tc>
          <w:tcPr>
            <w:tcW w:w="1559" w:type="dxa"/>
          </w:tcPr>
          <w:p w14:paraId="1A150EA7" w14:textId="7E31E0EF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Executive Power</w:t>
            </w:r>
          </w:p>
        </w:tc>
        <w:tc>
          <w:tcPr>
            <w:tcW w:w="3053" w:type="dxa"/>
          </w:tcPr>
          <w:p w14:paraId="34DFE307" w14:textId="77777777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Department for International Trade</w:t>
            </w:r>
          </w:p>
        </w:tc>
        <w:tc>
          <w:tcPr>
            <w:tcW w:w="2612" w:type="dxa"/>
          </w:tcPr>
          <w:p w14:paraId="0C154C87" w14:textId="77777777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DIT Response to the Migration Advisory Committee Call for Evidence</w:t>
            </w:r>
          </w:p>
        </w:tc>
        <w:tc>
          <w:tcPr>
            <w:tcW w:w="1843" w:type="dxa"/>
          </w:tcPr>
          <w:p w14:paraId="28258760" w14:textId="77777777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Report</w:t>
            </w:r>
          </w:p>
        </w:tc>
        <w:tc>
          <w:tcPr>
            <w:tcW w:w="1598" w:type="dxa"/>
          </w:tcPr>
          <w:p w14:paraId="42C7276C" w14:textId="77777777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2017</w:t>
            </w:r>
          </w:p>
        </w:tc>
        <w:tc>
          <w:tcPr>
            <w:tcW w:w="3226" w:type="dxa"/>
          </w:tcPr>
          <w:p w14:paraId="6D4020E4" w14:textId="77777777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https://assets.publishing.service.gov.uk/government/uploads/system/uploads/attachment_data/file/693696/Department_for_International_Trade.pdf</w:t>
            </w:r>
          </w:p>
        </w:tc>
      </w:tr>
      <w:tr w:rsidR="005F33DA" w:rsidRPr="004306FB" w14:paraId="5D7BFD8D" w14:textId="77777777" w:rsidTr="005F33DA">
        <w:tc>
          <w:tcPr>
            <w:tcW w:w="988" w:type="dxa"/>
          </w:tcPr>
          <w:p w14:paraId="4C9928CF" w14:textId="5A59E463" w:rsidR="005F33DA" w:rsidRPr="004306FB" w:rsidRDefault="005F33DA" w:rsidP="005F33D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26</w:t>
            </w:r>
          </w:p>
        </w:tc>
        <w:tc>
          <w:tcPr>
            <w:tcW w:w="1559" w:type="dxa"/>
          </w:tcPr>
          <w:p w14:paraId="767292EE" w14:textId="448C11F1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Executive Power</w:t>
            </w:r>
          </w:p>
        </w:tc>
        <w:tc>
          <w:tcPr>
            <w:tcW w:w="3053" w:type="dxa"/>
          </w:tcPr>
          <w:p w14:paraId="247BA3CE" w14:textId="77777777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HM Government</w:t>
            </w:r>
          </w:p>
        </w:tc>
        <w:tc>
          <w:tcPr>
            <w:tcW w:w="2612" w:type="dxa"/>
          </w:tcPr>
          <w:p w14:paraId="3647ECAE" w14:textId="77777777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The UK’s future skills-based immigration system</w:t>
            </w:r>
          </w:p>
        </w:tc>
        <w:tc>
          <w:tcPr>
            <w:tcW w:w="1843" w:type="dxa"/>
          </w:tcPr>
          <w:p w14:paraId="004F96B2" w14:textId="77777777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White Paper</w:t>
            </w:r>
          </w:p>
        </w:tc>
        <w:tc>
          <w:tcPr>
            <w:tcW w:w="1598" w:type="dxa"/>
          </w:tcPr>
          <w:p w14:paraId="0854E915" w14:textId="77777777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2018</w:t>
            </w:r>
          </w:p>
        </w:tc>
        <w:tc>
          <w:tcPr>
            <w:tcW w:w="3226" w:type="dxa"/>
          </w:tcPr>
          <w:p w14:paraId="3C7E89DF" w14:textId="77777777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https://assets.publishing.service.gov.uk/government/uploads/system/uploads/attachment_data/file/766465/The-UKs-future-skills-based-immigration-system-print-ready.pdf</w:t>
            </w:r>
          </w:p>
        </w:tc>
      </w:tr>
      <w:tr w:rsidR="005F33DA" w:rsidRPr="004306FB" w14:paraId="7EDC7989" w14:textId="77777777" w:rsidTr="005F33DA">
        <w:tc>
          <w:tcPr>
            <w:tcW w:w="988" w:type="dxa"/>
          </w:tcPr>
          <w:p w14:paraId="0EC65AF1" w14:textId="7CD9A7F3" w:rsidR="005F33DA" w:rsidRPr="004306FB" w:rsidRDefault="005F33DA" w:rsidP="005F33D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27</w:t>
            </w:r>
          </w:p>
        </w:tc>
        <w:tc>
          <w:tcPr>
            <w:tcW w:w="1559" w:type="dxa"/>
          </w:tcPr>
          <w:p w14:paraId="3D8BFB02" w14:textId="2ABF7A5F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Political Party</w:t>
            </w:r>
          </w:p>
        </w:tc>
        <w:tc>
          <w:tcPr>
            <w:tcW w:w="3053" w:type="dxa"/>
          </w:tcPr>
          <w:p w14:paraId="3E2952B8" w14:textId="77777777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Green Party</w:t>
            </w:r>
          </w:p>
        </w:tc>
        <w:tc>
          <w:tcPr>
            <w:tcW w:w="2612" w:type="dxa"/>
          </w:tcPr>
          <w:p w14:paraId="52573243" w14:textId="77777777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For the Common Good</w:t>
            </w:r>
          </w:p>
        </w:tc>
        <w:tc>
          <w:tcPr>
            <w:tcW w:w="1843" w:type="dxa"/>
          </w:tcPr>
          <w:p w14:paraId="763010E0" w14:textId="77777777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Manifesto</w:t>
            </w:r>
          </w:p>
        </w:tc>
        <w:tc>
          <w:tcPr>
            <w:tcW w:w="1598" w:type="dxa"/>
          </w:tcPr>
          <w:p w14:paraId="2D0447BB" w14:textId="77777777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2015</w:t>
            </w:r>
          </w:p>
        </w:tc>
        <w:tc>
          <w:tcPr>
            <w:tcW w:w="3226" w:type="dxa"/>
          </w:tcPr>
          <w:p w14:paraId="18408935" w14:textId="77777777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https://www.greenparty.org.uk/assets/files/manifesto/Green_Party_2015_General_Election_Manifesto_Searchable.pdf</w:t>
            </w:r>
          </w:p>
        </w:tc>
      </w:tr>
      <w:tr w:rsidR="005F33DA" w:rsidRPr="004306FB" w14:paraId="44182FCC" w14:textId="77777777" w:rsidTr="005F33DA">
        <w:tc>
          <w:tcPr>
            <w:tcW w:w="988" w:type="dxa"/>
          </w:tcPr>
          <w:p w14:paraId="6C90E31B" w14:textId="20B6302D" w:rsidR="005F33DA" w:rsidRPr="004306FB" w:rsidRDefault="005F33DA" w:rsidP="005F33D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28</w:t>
            </w:r>
          </w:p>
        </w:tc>
        <w:tc>
          <w:tcPr>
            <w:tcW w:w="1559" w:type="dxa"/>
          </w:tcPr>
          <w:p w14:paraId="6B2F8151" w14:textId="6A9B8D84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Political Party</w:t>
            </w:r>
          </w:p>
        </w:tc>
        <w:tc>
          <w:tcPr>
            <w:tcW w:w="3053" w:type="dxa"/>
          </w:tcPr>
          <w:p w14:paraId="1880E6B5" w14:textId="77777777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Sinn Féin</w:t>
            </w:r>
          </w:p>
        </w:tc>
        <w:tc>
          <w:tcPr>
            <w:tcW w:w="2612" w:type="dxa"/>
          </w:tcPr>
          <w:p w14:paraId="241F5EFC" w14:textId="77777777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Equality not austerity</w:t>
            </w:r>
          </w:p>
        </w:tc>
        <w:tc>
          <w:tcPr>
            <w:tcW w:w="1843" w:type="dxa"/>
          </w:tcPr>
          <w:p w14:paraId="628BA9FC" w14:textId="77777777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Manifesto</w:t>
            </w:r>
          </w:p>
        </w:tc>
        <w:tc>
          <w:tcPr>
            <w:tcW w:w="1598" w:type="dxa"/>
          </w:tcPr>
          <w:p w14:paraId="23050A7B" w14:textId="77777777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2015</w:t>
            </w:r>
          </w:p>
        </w:tc>
        <w:tc>
          <w:tcPr>
            <w:tcW w:w="3226" w:type="dxa"/>
          </w:tcPr>
          <w:p w14:paraId="136FD3AC" w14:textId="77777777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https://www.sinnfein.ie/files/2015/Westminster_Manifesto_2015_web.pdf</w:t>
            </w:r>
          </w:p>
        </w:tc>
      </w:tr>
      <w:tr w:rsidR="005F33DA" w:rsidRPr="004306FB" w14:paraId="57D761BA" w14:textId="77777777" w:rsidTr="005F33DA">
        <w:tc>
          <w:tcPr>
            <w:tcW w:w="988" w:type="dxa"/>
          </w:tcPr>
          <w:p w14:paraId="0A151F34" w14:textId="56E271C7" w:rsidR="005F33DA" w:rsidRPr="004306FB" w:rsidRDefault="005F33DA" w:rsidP="005F33D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29</w:t>
            </w:r>
          </w:p>
        </w:tc>
        <w:tc>
          <w:tcPr>
            <w:tcW w:w="1559" w:type="dxa"/>
          </w:tcPr>
          <w:p w14:paraId="6EEE756E" w14:textId="0D658111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Political Party</w:t>
            </w:r>
          </w:p>
        </w:tc>
        <w:tc>
          <w:tcPr>
            <w:tcW w:w="3053" w:type="dxa"/>
          </w:tcPr>
          <w:p w14:paraId="4D1BF260" w14:textId="77777777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Labour Party</w:t>
            </w:r>
          </w:p>
        </w:tc>
        <w:tc>
          <w:tcPr>
            <w:tcW w:w="2612" w:type="dxa"/>
          </w:tcPr>
          <w:p w14:paraId="442E18A1" w14:textId="77777777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Britain can be better</w:t>
            </w:r>
          </w:p>
        </w:tc>
        <w:tc>
          <w:tcPr>
            <w:tcW w:w="1843" w:type="dxa"/>
          </w:tcPr>
          <w:p w14:paraId="3773A477" w14:textId="77777777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Manifesto</w:t>
            </w:r>
          </w:p>
        </w:tc>
        <w:tc>
          <w:tcPr>
            <w:tcW w:w="1598" w:type="dxa"/>
          </w:tcPr>
          <w:p w14:paraId="6A794A1C" w14:textId="77777777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2015</w:t>
            </w:r>
          </w:p>
        </w:tc>
        <w:tc>
          <w:tcPr>
            <w:tcW w:w="3226" w:type="dxa"/>
          </w:tcPr>
          <w:p w14:paraId="4A1D0F0E" w14:textId="77777777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http://www.labouremail.org.uk/files/uploads/bfd62952-9c4f-3394-3d41-cf94592816d2.pdf</w:t>
            </w:r>
          </w:p>
        </w:tc>
      </w:tr>
      <w:tr w:rsidR="005F33DA" w:rsidRPr="004306FB" w14:paraId="0DC59066" w14:textId="77777777" w:rsidTr="005F33DA">
        <w:tc>
          <w:tcPr>
            <w:tcW w:w="988" w:type="dxa"/>
          </w:tcPr>
          <w:p w14:paraId="1F826748" w14:textId="03F037EA" w:rsidR="005F33DA" w:rsidRPr="004306FB" w:rsidRDefault="005F33DA" w:rsidP="005F33D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30</w:t>
            </w:r>
          </w:p>
        </w:tc>
        <w:tc>
          <w:tcPr>
            <w:tcW w:w="1559" w:type="dxa"/>
          </w:tcPr>
          <w:p w14:paraId="7CCD0E02" w14:textId="675ABFF1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Political Party</w:t>
            </w:r>
          </w:p>
        </w:tc>
        <w:tc>
          <w:tcPr>
            <w:tcW w:w="3053" w:type="dxa"/>
          </w:tcPr>
          <w:p w14:paraId="619F6314" w14:textId="77777777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Social Democratic and Labour Party</w:t>
            </w:r>
          </w:p>
        </w:tc>
        <w:tc>
          <w:tcPr>
            <w:tcW w:w="2612" w:type="dxa"/>
          </w:tcPr>
          <w:p w14:paraId="3AA8D5F3" w14:textId="77777777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Prosperity not austerity</w:t>
            </w:r>
          </w:p>
        </w:tc>
        <w:tc>
          <w:tcPr>
            <w:tcW w:w="1843" w:type="dxa"/>
          </w:tcPr>
          <w:p w14:paraId="7A24A364" w14:textId="77777777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Manifesto</w:t>
            </w:r>
          </w:p>
        </w:tc>
        <w:tc>
          <w:tcPr>
            <w:tcW w:w="1598" w:type="dxa"/>
          </w:tcPr>
          <w:p w14:paraId="6A9D248B" w14:textId="77777777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2015</w:t>
            </w:r>
          </w:p>
        </w:tc>
        <w:tc>
          <w:tcPr>
            <w:tcW w:w="3226" w:type="dxa"/>
          </w:tcPr>
          <w:p w14:paraId="298FD405" w14:textId="77777777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https://www.sdlp.ie/site/assets/files/42192/westminster_manifesto.pdf</w:t>
            </w:r>
          </w:p>
        </w:tc>
      </w:tr>
      <w:tr w:rsidR="005F33DA" w:rsidRPr="004306FB" w14:paraId="4CF664CC" w14:textId="77777777" w:rsidTr="005F33DA">
        <w:tc>
          <w:tcPr>
            <w:tcW w:w="988" w:type="dxa"/>
          </w:tcPr>
          <w:p w14:paraId="4BD47E95" w14:textId="0C3DA46B" w:rsidR="005F33DA" w:rsidRPr="004306FB" w:rsidRDefault="005F33DA" w:rsidP="005F33D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31</w:t>
            </w:r>
          </w:p>
        </w:tc>
        <w:tc>
          <w:tcPr>
            <w:tcW w:w="1559" w:type="dxa"/>
          </w:tcPr>
          <w:p w14:paraId="6F413E97" w14:textId="68C0E9C1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Political Party</w:t>
            </w:r>
          </w:p>
        </w:tc>
        <w:tc>
          <w:tcPr>
            <w:tcW w:w="3053" w:type="dxa"/>
          </w:tcPr>
          <w:p w14:paraId="350B2722" w14:textId="77777777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Liberal Democrats</w:t>
            </w:r>
          </w:p>
        </w:tc>
        <w:tc>
          <w:tcPr>
            <w:tcW w:w="2612" w:type="dxa"/>
          </w:tcPr>
          <w:p w14:paraId="07E91BFF" w14:textId="77777777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Stronger Economy. Fairer Society. Opportunity for Everyone.</w:t>
            </w:r>
          </w:p>
        </w:tc>
        <w:tc>
          <w:tcPr>
            <w:tcW w:w="1843" w:type="dxa"/>
          </w:tcPr>
          <w:p w14:paraId="14E3B48B" w14:textId="77777777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Manifesto</w:t>
            </w:r>
          </w:p>
        </w:tc>
        <w:tc>
          <w:tcPr>
            <w:tcW w:w="1598" w:type="dxa"/>
          </w:tcPr>
          <w:p w14:paraId="7E920718" w14:textId="77777777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2015</w:t>
            </w:r>
          </w:p>
        </w:tc>
        <w:tc>
          <w:tcPr>
            <w:tcW w:w="3226" w:type="dxa"/>
          </w:tcPr>
          <w:p w14:paraId="43271250" w14:textId="77777777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https://d3n8a8pro7vhmx.cloudfront.net/libdems/pages/8907/attachments/original/1429028133/Liberal_Democrat_General_Election_Manifesto_2015.pdf?1429028133</w:t>
            </w:r>
          </w:p>
        </w:tc>
      </w:tr>
      <w:tr w:rsidR="005F33DA" w:rsidRPr="004306FB" w14:paraId="63BC895B" w14:textId="77777777" w:rsidTr="005F33DA">
        <w:tc>
          <w:tcPr>
            <w:tcW w:w="988" w:type="dxa"/>
          </w:tcPr>
          <w:p w14:paraId="1EAF09CF" w14:textId="5FAE01F7" w:rsidR="005F33DA" w:rsidRPr="004306FB" w:rsidRDefault="005F33DA" w:rsidP="005F33D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>32</w:t>
            </w:r>
          </w:p>
        </w:tc>
        <w:tc>
          <w:tcPr>
            <w:tcW w:w="1559" w:type="dxa"/>
          </w:tcPr>
          <w:p w14:paraId="2385C8DE" w14:textId="3209026E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Political Party</w:t>
            </w:r>
          </w:p>
        </w:tc>
        <w:tc>
          <w:tcPr>
            <w:tcW w:w="3053" w:type="dxa"/>
          </w:tcPr>
          <w:p w14:paraId="5E77AF8F" w14:textId="77777777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Conservatives</w:t>
            </w:r>
          </w:p>
        </w:tc>
        <w:tc>
          <w:tcPr>
            <w:tcW w:w="2612" w:type="dxa"/>
          </w:tcPr>
          <w:p w14:paraId="3096E2A8" w14:textId="77777777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Strong leadership. A clear economic plan. A brighter, more secure future</w:t>
            </w:r>
          </w:p>
        </w:tc>
        <w:tc>
          <w:tcPr>
            <w:tcW w:w="1843" w:type="dxa"/>
          </w:tcPr>
          <w:p w14:paraId="27821B7A" w14:textId="77777777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Manifesto</w:t>
            </w:r>
          </w:p>
        </w:tc>
        <w:tc>
          <w:tcPr>
            <w:tcW w:w="1598" w:type="dxa"/>
          </w:tcPr>
          <w:p w14:paraId="4564E5FF" w14:textId="77777777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2015</w:t>
            </w:r>
          </w:p>
        </w:tc>
        <w:tc>
          <w:tcPr>
            <w:tcW w:w="3226" w:type="dxa"/>
          </w:tcPr>
          <w:p w14:paraId="4AD836D6" w14:textId="77777777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http://ucrel.lancs.ac.uk/wmatrix/ukmanifestos2015/localpdf/Conservatives.pdf</w:t>
            </w:r>
          </w:p>
        </w:tc>
      </w:tr>
      <w:tr w:rsidR="005F33DA" w:rsidRPr="004306FB" w14:paraId="7D2D6ADB" w14:textId="77777777" w:rsidTr="005F33DA">
        <w:tc>
          <w:tcPr>
            <w:tcW w:w="988" w:type="dxa"/>
          </w:tcPr>
          <w:p w14:paraId="00E43695" w14:textId="397DB84C" w:rsidR="005F33DA" w:rsidRPr="004306FB" w:rsidRDefault="005F33DA" w:rsidP="005F33D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33</w:t>
            </w:r>
          </w:p>
        </w:tc>
        <w:tc>
          <w:tcPr>
            <w:tcW w:w="1559" w:type="dxa"/>
          </w:tcPr>
          <w:p w14:paraId="52EE4B30" w14:textId="3C18077E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Political Party</w:t>
            </w:r>
          </w:p>
        </w:tc>
        <w:tc>
          <w:tcPr>
            <w:tcW w:w="3053" w:type="dxa"/>
          </w:tcPr>
          <w:p w14:paraId="1AC75631" w14:textId="77777777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Ulster Unionist Party</w:t>
            </w:r>
          </w:p>
        </w:tc>
        <w:tc>
          <w:tcPr>
            <w:tcW w:w="2612" w:type="dxa"/>
          </w:tcPr>
          <w:p w14:paraId="6C4262E6" w14:textId="77777777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One Day. One Vote. One Chance for Change</w:t>
            </w:r>
          </w:p>
        </w:tc>
        <w:tc>
          <w:tcPr>
            <w:tcW w:w="1843" w:type="dxa"/>
          </w:tcPr>
          <w:p w14:paraId="49D90E3C" w14:textId="77777777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Manifesto</w:t>
            </w:r>
          </w:p>
        </w:tc>
        <w:tc>
          <w:tcPr>
            <w:tcW w:w="1598" w:type="dxa"/>
          </w:tcPr>
          <w:p w14:paraId="2703F73B" w14:textId="77777777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2015</w:t>
            </w:r>
          </w:p>
        </w:tc>
        <w:tc>
          <w:tcPr>
            <w:tcW w:w="3226" w:type="dxa"/>
          </w:tcPr>
          <w:p w14:paraId="5E304755" w14:textId="77777777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https://uup.org/assets/images/uup%20ge%20manifesto.pdf</w:t>
            </w:r>
          </w:p>
        </w:tc>
      </w:tr>
      <w:tr w:rsidR="005F33DA" w:rsidRPr="004306FB" w14:paraId="278FCC03" w14:textId="77777777" w:rsidTr="005F33DA">
        <w:tc>
          <w:tcPr>
            <w:tcW w:w="988" w:type="dxa"/>
          </w:tcPr>
          <w:p w14:paraId="2278628B" w14:textId="38A07D30" w:rsidR="005F33DA" w:rsidRPr="004306FB" w:rsidRDefault="005F33DA" w:rsidP="005F33D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34</w:t>
            </w:r>
          </w:p>
        </w:tc>
        <w:tc>
          <w:tcPr>
            <w:tcW w:w="1559" w:type="dxa"/>
          </w:tcPr>
          <w:p w14:paraId="526951BD" w14:textId="4E0EA262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Political Party</w:t>
            </w:r>
          </w:p>
        </w:tc>
        <w:tc>
          <w:tcPr>
            <w:tcW w:w="3053" w:type="dxa"/>
          </w:tcPr>
          <w:p w14:paraId="2D719501" w14:textId="77777777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Party of Wales</w:t>
            </w:r>
          </w:p>
        </w:tc>
        <w:tc>
          <w:tcPr>
            <w:tcW w:w="2612" w:type="dxa"/>
          </w:tcPr>
          <w:p w14:paraId="796E1CEE" w14:textId="77777777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Working for Wales</w:t>
            </w:r>
          </w:p>
        </w:tc>
        <w:tc>
          <w:tcPr>
            <w:tcW w:w="1843" w:type="dxa"/>
          </w:tcPr>
          <w:p w14:paraId="1058C0F0" w14:textId="77777777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Manifesto</w:t>
            </w:r>
          </w:p>
        </w:tc>
        <w:tc>
          <w:tcPr>
            <w:tcW w:w="1598" w:type="dxa"/>
          </w:tcPr>
          <w:p w14:paraId="37EE6F03" w14:textId="77777777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2015</w:t>
            </w:r>
          </w:p>
        </w:tc>
        <w:tc>
          <w:tcPr>
            <w:tcW w:w="3226" w:type="dxa"/>
          </w:tcPr>
          <w:p w14:paraId="512585EE" w14:textId="77777777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https://lexically.net/downloads/elections/2015_election/Plaid_Cymru_2015_Westminster_Manifesto.pdf</w:t>
            </w:r>
          </w:p>
        </w:tc>
      </w:tr>
      <w:tr w:rsidR="005F33DA" w:rsidRPr="004306FB" w14:paraId="1B77AD43" w14:textId="77777777" w:rsidTr="005F33DA">
        <w:tc>
          <w:tcPr>
            <w:tcW w:w="988" w:type="dxa"/>
          </w:tcPr>
          <w:p w14:paraId="047EE320" w14:textId="1F8EE201" w:rsidR="005F33DA" w:rsidRPr="004306FB" w:rsidRDefault="005F33DA" w:rsidP="005F33D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35</w:t>
            </w:r>
          </w:p>
        </w:tc>
        <w:tc>
          <w:tcPr>
            <w:tcW w:w="1559" w:type="dxa"/>
          </w:tcPr>
          <w:p w14:paraId="52924CAE" w14:textId="7F6944BC" w:rsidR="005F33DA" w:rsidRPr="004306FB" w:rsidRDefault="005F33DA" w:rsidP="00A56268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Political Party</w:t>
            </w:r>
          </w:p>
        </w:tc>
        <w:tc>
          <w:tcPr>
            <w:tcW w:w="3053" w:type="dxa"/>
          </w:tcPr>
          <w:p w14:paraId="519494E3" w14:textId="77777777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Scottish National Party</w:t>
            </w:r>
          </w:p>
        </w:tc>
        <w:tc>
          <w:tcPr>
            <w:tcW w:w="2612" w:type="dxa"/>
          </w:tcPr>
          <w:p w14:paraId="4C20B4F6" w14:textId="77777777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Stronger for Scotland</w:t>
            </w:r>
          </w:p>
        </w:tc>
        <w:tc>
          <w:tcPr>
            <w:tcW w:w="1843" w:type="dxa"/>
          </w:tcPr>
          <w:p w14:paraId="1DCB1BCF" w14:textId="77777777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Manifesto</w:t>
            </w:r>
          </w:p>
        </w:tc>
        <w:tc>
          <w:tcPr>
            <w:tcW w:w="1598" w:type="dxa"/>
          </w:tcPr>
          <w:p w14:paraId="13F690E5" w14:textId="77777777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2015</w:t>
            </w:r>
          </w:p>
        </w:tc>
        <w:tc>
          <w:tcPr>
            <w:tcW w:w="3226" w:type="dxa"/>
          </w:tcPr>
          <w:p w14:paraId="7521599C" w14:textId="77777777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http://ucrel.lancs.ac.uk/wmatrix/ukmanifestos2015/localpdf/SNP.pdf</w:t>
            </w:r>
          </w:p>
        </w:tc>
      </w:tr>
      <w:tr w:rsidR="005F33DA" w:rsidRPr="004306FB" w14:paraId="23D78AA0" w14:textId="77777777" w:rsidTr="005F33DA">
        <w:tc>
          <w:tcPr>
            <w:tcW w:w="988" w:type="dxa"/>
          </w:tcPr>
          <w:p w14:paraId="1C578B4A" w14:textId="398A4B9B" w:rsidR="005F33DA" w:rsidRPr="004306FB" w:rsidRDefault="005F33DA" w:rsidP="005F33D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36</w:t>
            </w:r>
          </w:p>
        </w:tc>
        <w:tc>
          <w:tcPr>
            <w:tcW w:w="1559" w:type="dxa"/>
          </w:tcPr>
          <w:p w14:paraId="593E92EB" w14:textId="12DBFBCC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Political Party</w:t>
            </w:r>
          </w:p>
        </w:tc>
        <w:tc>
          <w:tcPr>
            <w:tcW w:w="3053" w:type="dxa"/>
          </w:tcPr>
          <w:p w14:paraId="50972852" w14:textId="77777777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Democratic Unionist Party</w:t>
            </w:r>
          </w:p>
        </w:tc>
        <w:tc>
          <w:tcPr>
            <w:tcW w:w="2612" w:type="dxa"/>
          </w:tcPr>
          <w:p w14:paraId="51F2C1A8" w14:textId="77777777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The Northern Ireland Plan</w:t>
            </w:r>
          </w:p>
        </w:tc>
        <w:tc>
          <w:tcPr>
            <w:tcW w:w="1843" w:type="dxa"/>
          </w:tcPr>
          <w:p w14:paraId="68FC2B23" w14:textId="77777777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Manifesto</w:t>
            </w:r>
          </w:p>
        </w:tc>
        <w:tc>
          <w:tcPr>
            <w:tcW w:w="1598" w:type="dxa"/>
          </w:tcPr>
          <w:p w14:paraId="2D0FC724" w14:textId="77777777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2015</w:t>
            </w:r>
          </w:p>
        </w:tc>
        <w:tc>
          <w:tcPr>
            <w:tcW w:w="3226" w:type="dxa"/>
          </w:tcPr>
          <w:p w14:paraId="5157795B" w14:textId="77777777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http://www.mydup.com/images/uploads/publications/DUP_NI_Plan_v_7.pdf</w:t>
            </w:r>
          </w:p>
        </w:tc>
      </w:tr>
      <w:tr w:rsidR="005F33DA" w:rsidRPr="004306FB" w14:paraId="51F767E5" w14:textId="77777777" w:rsidTr="005F33DA">
        <w:tc>
          <w:tcPr>
            <w:tcW w:w="988" w:type="dxa"/>
          </w:tcPr>
          <w:p w14:paraId="16D32985" w14:textId="0C537EEA" w:rsidR="005F33DA" w:rsidRPr="004306FB" w:rsidRDefault="005F33DA" w:rsidP="005F33D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37</w:t>
            </w:r>
          </w:p>
        </w:tc>
        <w:tc>
          <w:tcPr>
            <w:tcW w:w="1559" w:type="dxa"/>
          </w:tcPr>
          <w:p w14:paraId="1EEDEB8D" w14:textId="658768FA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Political Party</w:t>
            </w:r>
          </w:p>
        </w:tc>
        <w:tc>
          <w:tcPr>
            <w:tcW w:w="3053" w:type="dxa"/>
          </w:tcPr>
          <w:p w14:paraId="28724861" w14:textId="77777777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UK Independence Party</w:t>
            </w:r>
          </w:p>
        </w:tc>
        <w:tc>
          <w:tcPr>
            <w:tcW w:w="2612" w:type="dxa"/>
          </w:tcPr>
          <w:p w14:paraId="434F8801" w14:textId="77777777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Believe in Britain</w:t>
            </w:r>
          </w:p>
        </w:tc>
        <w:tc>
          <w:tcPr>
            <w:tcW w:w="1843" w:type="dxa"/>
          </w:tcPr>
          <w:p w14:paraId="5D21753D" w14:textId="77777777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Manifesto</w:t>
            </w:r>
          </w:p>
        </w:tc>
        <w:tc>
          <w:tcPr>
            <w:tcW w:w="1598" w:type="dxa"/>
          </w:tcPr>
          <w:p w14:paraId="679B8E0F" w14:textId="77777777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2015</w:t>
            </w:r>
          </w:p>
        </w:tc>
        <w:tc>
          <w:tcPr>
            <w:tcW w:w="3226" w:type="dxa"/>
          </w:tcPr>
          <w:p w14:paraId="55A5BAAD" w14:textId="77777777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https://d3n8a8pro7vhmx.cloudfront.net/ukipdev/pages/1103/attachments/original/1429295050/UKIPManifesto2015.pdf?1429295050</w:t>
            </w:r>
          </w:p>
        </w:tc>
      </w:tr>
      <w:tr w:rsidR="005F33DA" w:rsidRPr="004306FB" w14:paraId="7506E33B" w14:textId="77777777" w:rsidTr="005F33DA">
        <w:tc>
          <w:tcPr>
            <w:tcW w:w="988" w:type="dxa"/>
          </w:tcPr>
          <w:p w14:paraId="17BC4BB6" w14:textId="77777777" w:rsidR="005F33DA" w:rsidRDefault="005F33DA" w:rsidP="005F33D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38</w:t>
            </w:r>
          </w:p>
          <w:p w14:paraId="39C1BFF7" w14:textId="2B7A8E92" w:rsidR="005F33DA" w:rsidRPr="004306FB" w:rsidRDefault="005F33DA" w:rsidP="005F33D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14:paraId="1B59AF5C" w14:textId="3DEC9FF8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Political Party</w:t>
            </w:r>
          </w:p>
        </w:tc>
        <w:tc>
          <w:tcPr>
            <w:tcW w:w="3053" w:type="dxa"/>
          </w:tcPr>
          <w:p w14:paraId="5AA916DD" w14:textId="77777777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Democratic Unionist Party</w:t>
            </w:r>
          </w:p>
        </w:tc>
        <w:tc>
          <w:tcPr>
            <w:tcW w:w="2612" w:type="dxa"/>
          </w:tcPr>
          <w:p w14:paraId="23DF1034" w14:textId="77777777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Standing strong for Northern Ireland</w:t>
            </w:r>
          </w:p>
        </w:tc>
        <w:tc>
          <w:tcPr>
            <w:tcW w:w="1843" w:type="dxa"/>
          </w:tcPr>
          <w:p w14:paraId="3F7D4E4B" w14:textId="77777777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Manifesto</w:t>
            </w:r>
          </w:p>
        </w:tc>
        <w:tc>
          <w:tcPr>
            <w:tcW w:w="1598" w:type="dxa"/>
          </w:tcPr>
          <w:p w14:paraId="45315DF3" w14:textId="77777777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2017</w:t>
            </w:r>
          </w:p>
        </w:tc>
        <w:tc>
          <w:tcPr>
            <w:tcW w:w="3226" w:type="dxa"/>
          </w:tcPr>
          <w:p w14:paraId="11EE10CA" w14:textId="77777777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https://www.una.org.uk/file/11833/download?token=jrwJrwT6</w:t>
            </w:r>
          </w:p>
        </w:tc>
      </w:tr>
      <w:tr w:rsidR="005F33DA" w:rsidRPr="004306FB" w14:paraId="7BD4D632" w14:textId="77777777" w:rsidTr="005F33DA">
        <w:tc>
          <w:tcPr>
            <w:tcW w:w="988" w:type="dxa"/>
          </w:tcPr>
          <w:p w14:paraId="4694B9B2" w14:textId="044AA015" w:rsidR="005F33DA" w:rsidRPr="004306FB" w:rsidRDefault="005F33DA" w:rsidP="005F33D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39</w:t>
            </w:r>
          </w:p>
        </w:tc>
        <w:tc>
          <w:tcPr>
            <w:tcW w:w="1559" w:type="dxa"/>
          </w:tcPr>
          <w:p w14:paraId="24484413" w14:textId="58EE3C86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Political Party</w:t>
            </w:r>
          </w:p>
        </w:tc>
        <w:tc>
          <w:tcPr>
            <w:tcW w:w="3053" w:type="dxa"/>
          </w:tcPr>
          <w:p w14:paraId="03684747" w14:textId="77777777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Conservative and Unionist Party</w:t>
            </w:r>
          </w:p>
        </w:tc>
        <w:tc>
          <w:tcPr>
            <w:tcW w:w="2612" w:type="dxa"/>
          </w:tcPr>
          <w:p w14:paraId="52830F03" w14:textId="77777777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Forward, together. Our Plan for a Stronger Britain and a Prosperous Future</w:t>
            </w:r>
          </w:p>
        </w:tc>
        <w:tc>
          <w:tcPr>
            <w:tcW w:w="1843" w:type="dxa"/>
          </w:tcPr>
          <w:p w14:paraId="08E3C3FB" w14:textId="77777777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Manifesto</w:t>
            </w:r>
          </w:p>
        </w:tc>
        <w:tc>
          <w:tcPr>
            <w:tcW w:w="1598" w:type="dxa"/>
          </w:tcPr>
          <w:p w14:paraId="24E21827" w14:textId="77777777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2017</w:t>
            </w:r>
          </w:p>
        </w:tc>
        <w:tc>
          <w:tcPr>
            <w:tcW w:w="3226" w:type="dxa"/>
          </w:tcPr>
          <w:p w14:paraId="10C54AD7" w14:textId="77777777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https://s3.eu-west-2.amazonaws.com/conservative-party-manifestos/Forward+Together+-+Our+Plan+for+a+Stronger+Britain+and+a+More+Prosperous....pdf</w:t>
            </w:r>
          </w:p>
        </w:tc>
      </w:tr>
      <w:tr w:rsidR="005F33DA" w:rsidRPr="004306FB" w14:paraId="1A6913BF" w14:textId="77777777" w:rsidTr="005F33DA">
        <w:tc>
          <w:tcPr>
            <w:tcW w:w="988" w:type="dxa"/>
          </w:tcPr>
          <w:p w14:paraId="1383A381" w14:textId="20E2D0EE" w:rsidR="005F33DA" w:rsidRPr="004306FB" w:rsidRDefault="005F33DA" w:rsidP="005F33D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40</w:t>
            </w:r>
          </w:p>
        </w:tc>
        <w:tc>
          <w:tcPr>
            <w:tcW w:w="1559" w:type="dxa"/>
          </w:tcPr>
          <w:p w14:paraId="2F2A2FEE" w14:textId="52A4B369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Political Party</w:t>
            </w:r>
          </w:p>
        </w:tc>
        <w:tc>
          <w:tcPr>
            <w:tcW w:w="3053" w:type="dxa"/>
          </w:tcPr>
          <w:p w14:paraId="007D895E" w14:textId="77777777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Green Party</w:t>
            </w:r>
          </w:p>
        </w:tc>
        <w:tc>
          <w:tcPr>
            <w:tcW w:w="2612" w:type="dxa"/>
          </w:tcPr>
          <w:p w14:paraId="6B0B8EB2" w14:textId="77777777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The Green Party for a Confident and Caring Britain</w:t>
            </w:r>
          </w:p>
        </w:tc>
        <w:tc>
          <w:tcPr>
            <w:tcW w:w="1843" w:type="dxa"/>
          </w:tcPr>
          <w:p w14:paraId="356E41AB" w14:textId="77777777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Manifesto</w:t>
            </w:r>
          </w:p>
        </w:tc>
        <w:tc>
          <w:tcPr>
            <w:tcW w:w="1598" w:type="dxa"/>
          </w:tcPr>
          <w:p w14:paraId="61DA1E00" w14:textId="77777777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2017</w:t>
            </w:r>
          </w:p>
        </w:tc>
        <w:tc>
          <w:tcPr>
            <w:tcW w:w="3226" w:type="dxa"/>
          </w:tcPr>
          <w:p w14:paraId="07BDE0E3" w14:textId="77777777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https://www.greenparty.org.uk/assets/files/gp2017/greenguaranteepdf.pdf</w:t>
            </w:r>
          </w:p>
        </w:tc>
      </w:tr>
      <w:tr w:rsidR="005F33DA" w:rsidRPr="004306FB" w14:paraId="1904AF7C" w14:textId="77777777" w:rsidTr="005F33DA">
        <w:tc>
          <w:tcPr>
            <w:tcW w:w="988" w:type="dxa"/>
          </w:tcPr>
          <w:p w14:paraId="5902D738" w14:textId="233AF390" w:rsidR="005F33DA" w:rsidRPr="004306FB" w:rsidRDefault="005F33DA" w:rsidP="005F33D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41</w:t>
            </w:r>
          </w:p>
        </w:tc>
        <w:tc>
          <w:tcPr>
            <w:tcW w:w="1559" w:type="dxa"/>
          </w:tcPr>
          <w:p w14:paraId="4C275177" w14:textId="3C2455F8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Political Party</w:t>
            </w:r>
          </w:p>
        </w:tc>
        <w:tc>
          <w:tcPr>
            <w:tcW w:w="3053" w:type="dxa"/>
          </w:tcPr>
          <w:p w14:paraId="1B6D1C39" w14:textId="77777777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Labour Party</w:t>
            </w:r>
          </w:p>
        </w:tc>
        <w:tc>
          <w:tcPr>
            <w:tcW w:w="2612" w:type="dxa"/>
          </w:tcPr>
          <w:p w14:paraId="43E06FF4" w14:textId="77777777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For the many not the few</w:t>
            </w:r>
          </w:p>
        </w:tc>
        <w:tc>
          <w:tcPr>
            <w:tcW w:w="1843" w:type="dxa"/>
          </w:tcPr>
          <w:p w14:paraId="1433B4CA" w14:textId="77777777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Manifesto</w:t>
            </w:r>
          </w:p>
        </w:tc>
        <w:tc>
          <w:tcPr>
            <w:tcW w:w="1598" w:type="dxa"/>
          </w:tcPr>
          <w:p w14:paraId="1EAB785C" w14:textId="77777777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2017</w:t>
            </w:r>
          </w:p>
        </w:tc>
        <w:tc>
          <w:tcPr>
            <w:tcW w:w="3226" w:type="dxa"/>
          </w:tcPr>
          <w:p w14:paraId="33352622" w14:textId="77777777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https://labour.org.uk/wp-content/uploads/2017/10/labour-manifesto-2017.pdf</w:t>
            </w:r>
          </w:p>
        </w:tc>
      </w:tr>
      <w:tr w:rsidR="005F33DA" w:rsidRPr="004306FB" w14:paraId="6D7B6E92" w14:textId="77777777" w:rsidTr="005F33DA">
        <w:tc>
          <w:tcPr>
            <w:tcW w:w="988" w:type="dxa"/>
          </w:tcPr>
          <w:p w14:paraId="011A0D8A" w14:textId="0BE689E2" w:rsidR="005F33DA" w:rsidRPr="004306FB" w:rsidRDefault="005F33DA" w:rsidP="005F33D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42</w:t>
            </w:r>
          </w:p>
        </w:tc>
        <w:tc>
          <w:tcPr>
            <w:tcW w:w="1559" w:type="dxa"/>
          </w:tcPr>
          <w:p w14:paraId="63CCE64F" w14:textId="5D076E29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Political Party</w:t>
            </w:r>
          </w:p>
        </w:tc>
        <w:tc>
          <w:tcPr>
            <w:tcW w:w="3053" w:type="dxa"/>
          </w:tcPr>
          <w:p w14:paraId="46AC62BB" w14:textId="77777777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Scottish National Party</w:t>
            </w:r>
          </w:p>
        </w:tc>
        <w:tc>
          <w:tcPr>
            <w:tcW w:w="2612" w:type="dxa"/>
          </w:tcPr>
          <w:p w14:paraId="5E546757" w14:textId="77777777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Stronger for Scotland</w:t>
            </w:r>
          </w:p>
        </w:tc>
        <w:tc>
          <w:tcPr>
            <w:tcW w:w="1843" w:type="dxa"/>
          </w:tcPr>
          <w:p w14:paraId="670D526A" w14:textId="77777777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Manifesto</w:t>
            </w:r>
          </w:p>
        </w:tc>
        <w:tc>
          <w:tcPr>
            <w:tcW w:w="1598" w:type="dxa"/>
          </w:tcPr>
          <w:p w14:paraId="051F963C" w14:textId="77777777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2017</w:t>
            </w:r>
          </w:p>
        </w:tc>
        <w:tc>
          <w:tcPr>
            <w:tcW w:w="3226" w:type="dxa"/>
          </w:tcPr>
          <w:p w14:paraId="27D33A97" w14:textId="77777777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https://d3n8a8pro7vhmx.cloudfront.net/thesnp/pages/9544/attachments/original/1496139998/Manifesto_2017.pdf?1496139998</w:t>
            </w:r>
          </w:p>
        </w:tc>
      </w:tr>
      <w:tr w:rsidR="005F33DA" w:rsidRPr="004306FB" w14:paraId="71E01AEB" w14:textId="77777777" w:rsidTr="005F33DA">
        <w:tc>
          <w:tcPr>
            <w:tcW w:w="988" w:type="dxa"/>
          </w:tcPr>
          <w:p w14:paraId="36336A4B" w14:textId="25670CB3" w:rsidR="005F33DA" w:rsidRPr="004306FB" w:rsidRDefault="005F33DA" w:rsidP="005F33D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43</w:t>
            </w:r>
          </w:p>
        </w:tc>
        <w:tc>
          <w:tcPr>
            <w:tcW w:w="1559" w:type="dxa"/>
          </w:tcPr>
          <w:p w14:paraId="334DCE53" w14:textId="5F861729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Political Party</w:t>
            </w:r>
          </w:p>
        </w:tc>
        <w:tc>
          <w:tcPr>
            <w:tcW w:w="3053" w:type="dxa"/>
          </w:tcPr>
          <w:p w14:paraId="4AF12696" w14:textId="77777777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Liberal Democrats</w:t>
            </w:r>
          </w:p>
        </w:tc>
        <w:tc>
          <w:tcPr>
            <w:tcW w:w="2612" w:type="dxa"/>
          </w:tcPr>
          <w:p w14:paraId="20621991" w14:textId="77777777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Change Britain’s Future</w:t>
            </w:r>
          </w:p>
        </w:tc>
        <w:tc>
          <w:tcPr>
            <w:tcW w:w="1843" w:type="dxa"/>
          </w:tcPr>
          <w:p w14:paraId="6E7B97AE" w14:textId="77777777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Manifesto</w:t>
            </w:r>
          </w:p>
        </w:tc>
        <w:tc>
          <w:tcPr>
            <w:tcW w:w="1598" w:type="dxa"/>
          </w:tcPr>
          <w:p w14:paraId="1676DD68" w14:textId="77777777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2017</w:t>
            </w:r>
          </w:p>
        </w:tc>
        <w:tc>
          <w:tcPr>
            <w:tcW w:w="3226" w:type="dxa"/>
          </w:tcPr>
          <w:p w14:paraId="6918A789" w14:textId="77777777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https://d3n8a8pro7vhmx.cloudfront.net/themes/5909d4366ad575794c000000/attachments/original/1495020157/Manifesto-Final.pdf?1495020157</w:t>
            </w:r>
          </w:p>
        </w:tc>
      </w:tr>
      <w:tr w:rsidR="005F33DA" w:rsidRPr="004306FB" w14:paraId="684DA16B" w14:textId="77777777" w:rsidTr="005F33DA">
        <w:tc>
          <w:tcPr>
            <w:tcW w:w="988" w:type="dxa"/>
          </w:tcPr>
          <w:p w14:paraId="212B0389" w14:textId="3FF59491" w:rsidR="005F33DA" w:rsidRPr="004306FB" w:rsidRDefault="005F33DA" w:rsidP="005F33D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44</w:t>
            </w:r>
          </w:p>
        </w:tc>
        <w:tc>
          <w:tcPr>
            <w:tcW w:w="1559" w:type="dxa"/>
          </w:tcPr>
          <w:p w14:paraId="3D7595A5" w14:textId="6D81A1D9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Political Party</w:t>
            </w:r>
          </w:p>
        </w:tc>
        <w:tc>
          <w:tcPr>
            <w:tcW w:w="3053" w:type="dxa"/>
          </w:tcPr>
          <w:p w14:paraId="62FAA08C" w14:textId="77777777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Party of Wales</w:t>
            </w:r>
          </w:p>
        </w:tc>
        <w:tc>
          <w:tcPr>
            <w:tcW w:w="2612" w:type="dxa"/>
          </w:tcPr>
          <w:p w14:paraId="43EE113F" w14:textId="77777777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Stronger Communities for a Stronger Wales</w:t>
            </w:r>
          </w:p>
        </w:tc>
        <w:tc>
          <w:tcPr>
            <w:tcW w:w="1843" w:type="dxa"/>
          </w:tcPr>
          <w:p w14:paraId="1F18776E" w14:textId="77777777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Manifesto</w:t>
            </w:r>
          </w:p>
        </w:tc>
        <w:tc>
          <w:tcPr>
            <w:tcW w:w="1598" w:type="dxa"/>
          </w:tcPr>
          <w:p w14:paraId="08AA6CC3" w14:textId="77777777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2017</w:t>
            </w:r>
          </w:p>
        </w:tc>
        <w:tc>
          <w:tcPr>
            <w:tcW w:w="3226" w:type="dxa"/>
          </w:tcPr>
          <w:p w14:paraId="0D1B385B" w14:textId="4B514422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https://d3n8a8pro7vhmx.cloudfront.net/plaid2016/pages/1295/attachments/original/1491478288/Maniffesto_Plai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>4</w:t>
            </w: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d_Cymru_Local_Government_2017_-_Website.pdf?1491478288</w:t>
            </w:r>
          </w:p>
        </w:tc>
      </w:tr>
      <w:tr w:rsidR="005F33DA" w:rsidRPr="004306FB" w14:paraId="46F76FF9" w14:textId="77777777" w:rsidTr="005F33DA">
        <w:tc>
          <w:tcPr>
            <w:tcW w:w="988" w:type="dxa"/>
          </w:tcPr>
          <w:p w14:paraId="7053F09F" w14:textId="7AB7FE40" w:rsidR="005F33DA" w:rsidRPr="004306FB" w:rsidRDefault="005F33DA" w:rsidP="005F33D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>45</w:t>
            </w:r>
          </w:p>
        </w:tc>
        <w:tc>
          <w:tcPr>
            <w:tcW w:w="1559" w:type="dxa"/>
          </w:tcPr>
          <w:p w14:paraId="05368614" w14:textId="0A33626F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Political Party</w:t>
            </w:r>
          </w:p>
        </w:tc>
        <w:tc>
          <w:tcPr>
            <w:tcW w:w="3053" w:type="dxa"/>
          </w:tcPr>
          <w:p w14:paraId="17C25894" w14:textId="77777777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Social Democratic and Labour Party</w:t>
            </w:r>
          </w:p>
        </w:tc>
        <w:tc>
          <w:tcPr>
            <w:tcW w:w="2612" w:type="dxa"/>
          </w:tcPr>
          <w:p w14:paraId="15CCD8CB" w14:textId="77777777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Build a Better Future</w:t>
            </w:r>
          </w:p>
        </w:tc>
        <w:tc>
          <w:tcPr>
            <w:tcW w:w="1843" w:type="dxa"/>
          </w:tcPr>
          <w:p w14:paraId="6EA5B1F8" w14:textId="77777777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Manifesto</w:t>
            </w:r>
          </w:p>
        </w:tc>
        <w:tc>
          <w:tcPr>
            <w:tcW w:w="1598" w:type="dxa"/>
          </w:tcPr>
          <w:p w14:paraId="65A96935" w14:textId="77777777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2017</w:t>
            </w:r>
          </w:p>
        </w:tc>
        <w:tc>
          <w:tcPr>
            <w:tcW w:w="3226" w:type="dxa"/>
          </w:tcPr>
          <w:p w14:paraId="2F3608AC" w14:textId="77777777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https://www.sdlp.ie/site/assets/files/43032/sdlp_manifesto_web-1.pdf</w:t>
            </w:r>
          </w:p>
        </w:tc>
      </w:tr>
      <w:tr w:rsidR="005F33DA" w:rsidRPr="004306FB" w14:paraId="38E97135" w14:textId="77777777" w:rsidTr="005F33DA">
        <w:tc>
          <w:tcPr>
            <w:tcW w:w="988" w:type="dxa"/>
          </w:tcPr>
          <w:p w14:paraId="27BFBAB4" w14:textId="3FA56086" w:rsidR="005F33DA" w:rsidRPr="004306FB" w:rsidRDefault="005F33DA" w:rsidP="005F33D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46</w:t>
            </w:r>
          </w:p>
        </w:tc>
        <w:tc>
          <w:tcPr>
            <w:tcW w:w="1559" w:type="dxa"/>
          </w:tcPr>
          <w:p w14:paraId="1D8F73DC" w14:textId="5F42FBB8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Political Party</w:t>
            </w:r>
          </w:p>
        </w:tc>
        <w:tc>
          <w:tcPr>
            <w:tcW w:w="3053" w:type="dxa"/>
          </w:tcPr>
          <w:p w14:paraId="235C6E94" w14:textId="77777777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UK Independence Party</w:t>
            </w:r>
          </w:p>
        </w:tc>
        <w:tc>
          <w:tcPr>
            <w:tcW w:w="2612" w:type="dxa"/>
          </w:tcPr>
          <w:p w14:paraId="2C0AEB53" w14:textId="77777777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Britain Together</w:t>
            </w:r>
          </w:p>
        </w:tc>
        <w:tc>
          <w:tcPr>
            <w:tcW w:w="1843" w:type="dxa"/>
          </w:tcPr>
          <w:p w14:paraId="39F29489" w14:textId="77777777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Manifesto</w:t>
            </w:r>
          </w:p>
        </w:tc>
        <w:tc>
          <w:tcPr>
            <w:tcW w:w="1598" w:type="dxa"/>
          </w:tcPr>
          <w:p w14:paraId="2A392D41" w14:textId="77777777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2017</w:t>
            </w:r>
          </w:p>
        </w:tc>
        <w:tc>
          <w:tcPr>
            <w:tcW w:w="3226" w:type="dxa"/>
          </w:tcPr>
          <w:p w14:paraId="6E89D626" w14:textId="77777777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https://d3n8a8pro7vhmx.cloudfront.net/ukipdev/pages/3944/attachments/original/1495695469/UKIP_Manifesto_June2017opt.pdf?1495695469</w:t>
            </w:r>
          </w:p>
        </w:tc>
      </w:tr>
      <w:tr w:rsidR="005F33DA" w:rsidRPr="004306FB" w14:paraId="1AF8393C" w14:textId="77777777" w:rsidTr="005F33DA">
        <w:tc>
          <w:tcPr>
            <w:tcW w:w="988" w:type="dxa"/>
          </w:tcPr>
          <w:p w14:paraId="69A63B02" w14:textId="0ADE6D96" w:rsidR="005F33DA" w:rsidRPr="004306FB" w:rsidRDefault="005F33DA" w:rsidP="005F33D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47</w:t>
            </w:r>
          </w:p>
        </w:tc>
        <w:tc>
          <w:tcPr>
            <w:tcW w:w="1559" w:type="dxa"/>
          </w:tcPr>
          <w:p w14:paraId="6EA8CC67" w14:textId="016A64B6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Political Party</w:t>
            </w:r>
          </w:p>
        </w:tc>
        <w:tc>
          <w:tcPr>
            <w:tcW w:w="3053" w:type="dxa"/>
          </w:tcPr>
          <w:p w14:paraId="5CB67690" w14:textId="77777777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Ulster Unionist Party</w:t>
            </w:r>
          </w:p>
        </w:tc>
        <w:tc>
          <w:tcPr>
            <w:tcW w:w="2612" w:type="dxa"/>
          </w:tcPr>
          <w:p w14:paraId="5EEF68EC" w14:textId="77777777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For a Stronger, Better Union</w:t>
            </w:r>
          </w:p>
        </w:tc>
        <w:tc>
          <w:tcPr>
            <w:tcW w:w="1843" w:type="dxa"/>
          </w:tcPr>
          <w:p w14:paraId="2199142E" w14:textId="77777777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Manifesto</w:t>
            </w:r>
          </w:p>
        </w:tc>
        <w:tc>
          <w:tcPr>
            <w:tcW w:w="1598" w:type="dxa"/>
          </w:tcPr>
          <w:p w14:paraId="08A7F883" w14:textId="77777777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2017</w:t>
            </w:r>
          </w:p>
        </w:tc>
        <w:tc>
          <w:tcPr>
            <w:tcW w:w="3226" w:type="dxa"/>
          </w:tcPr>
          <w:p w14:paraId="2EF57E3A" w14:textId="77777777" w:rsidR="005F33DA" w:rsidRPr="004306FB" w:rsidRDefault="005F33DA" w:rsidP="00A562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6FB">
              <w:rPr>
                <w:rFonts w:ascii="Arial" w:hAnsi="Arial" w:cs="Arial"/>
                <w:sz w:val="18"/>
                <w:szCs w:val="18"/>
                <w:lang w:val="en-US"/>
              </w:rPr>
              <w:t>https://uup.org/assets/policies/uup%20GE%20manifesto.pdf</w:t>
            </w:r>
          </w:p>
        </w:tc>
      </w:tr>
    </w:tbl>
    <w:p w14:paraId="64312445" w14:textId="77777777" w:rsidR="005F33DA" w:rsidRDefault="005F33DA"/>
    <w:sectPr w:rsidR="005F33DA" w:rsidSect="005F33D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A80747" w14:textId="77777777" w:rsidR="009A3DF6" w:rsidRDefault="009A3DF6" w:rsidP="005F33DA">
      <w:pPr>
        <w:spacing w:after="0" w:line="240" w:lineRule="auto"/>
      </w:pPr>
      <w:r>
        <w:separator/>
      </w:r>
    </w:p>
  </w:endnote>
  <w:endnote w:type="continuationSeparator" w:id="0">
    <w:p w14:paraId="2EC1BE24" w14:textId="77777777" w:rsidR="009A3DF6" w:rsidRDefault="009A3DF6" w:rsidP="005F3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12DF5A" w14:textId="77777777" w:rsidR="009A3DF6" w:rsidRDefault="009A3DF6" w:rsidP="005F33DA">
      <w:pPr>
        <w:spacing w:after="0" w:line="240" w:lineRule="auto"/>
      </w:pPr>
      <w:r>
        <w:separator/>
      </w:r>
    </w:p>
  </w:footnote>
  <w:footnote w:type="continuationSeparator" w:id="0">
    <w:p w14:paraId="1D7AEA82" w14:textId="77777777" w:rsidR="009A3DF6" w:rsidRDefault="009A3DF6" w:rsidP="005F33DA">
      <w:pPr>
        <w:spacing w:after="0" w:line="240" w:lineRule="auto"/>
      </w:pPr>
      <w:r>
        <w:continuationSeparator/>
      </w:r>
    </w:p>
  </w:footnote>
  <w:footnote w:id="1">
    <w:p w14:paraId="4E7054A8" w14:textId="77777777" w:rsidR="005F33DA" w:rsidRPr="003907B6" w:rsidRDefault="005F33DA" w:rsidP="005F33DA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3907B6">
        <w:rPr>
          <w:lang w:val="en-US"/>
        </w:rPr>
        <w:t xml:space="preserve"> Now called Ministry of Housing,</w:t>
      </w:r>
      <w:r>
        <w:rPr>
          <w:lang w:val="en-US"/>
        </w:rPr>
        <w:t xml:space="preserve"> Communities and Local Government.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70885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4A0F0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5657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C8C8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C82B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461F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72A3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6EE7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E496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4A96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5A3C10"/>
    <w:multiLevelType w:val="multilevel"/>
    <w:tmpl w:val="57ACE74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213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206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2672120E"/>
    <w:multiLevelType w:val="hybridMultilevel"/>
    <w:tmpl w:val="AB72B900"/>
    <w:lvl w:ilvl="0" w:tplc="A9CA49F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4E5FE0"/>
    <w:multiLevelType w:val="hybridMultilevel"/>
    <w:tmpl w:val="21181612"/>
    <w:lvl w:ilvl="0" w:tplc="BD5E70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806987"/>
    <w:multiLevelType w:val="hybridMultilevel"/>
    <w:tmpl w:val="571C6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B75158"/>
    <w:multiLevelType w:val="multilevel"/>
    <w:tmpl w:val="9154D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5" w15:restartNumberingAfterBreak="0">
    <w:nsid w:val="53646987"/>
    <w:multiLevelType w:val="multilevel"/>
    <w:tmpl w:val="4BC63B5E"/>
    <w:lvl w:ilvl="0">
      <w:start w:val="1"/>
      <w:numFmt w:val="bullet"/>
      <w:lvlText w:val="●"/>
      <w:lvlJc w:val="left"/>
      <w:pPr>
        <w:ind w:left="92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6" w15:restartNumberingAfterBreak="0">
    <w:nsid w:val="55CF2AA3"/>
    <w:multiLevelType w:val="hybridMultilevel"/>
    <w:tmpl w:val="374A8986"/>
    <w:lvl w:ilvl="0" w:tplc="F4A294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C9444F"/>
    <w:multiLevelType w:val="hybridMultilevel"/>
    <w:tmpl w:val="BC489A54"/>
    <w:lvl w:ilvl="0" w:tplc="DAA6A9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B00FAF"/>
    <w:multiLevelType w:val="multilevel"/>
    <w:tmpl w:val="DB1C3A66"/>
    <w:lvl w:ilvl="0">
      <w:start w:val="1"/>
      <w:numFmt w:val="bullet"/>
      <w:lvlText w:val="●"/>
      <w:lvlJc w:val="left"/>
      <w:pPr>
        <w:ind w:left="64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9" w15:restartNumberingAfterBreak="0">
    <w:nsid w:val="76FC7CA4"/>
    <w:multiLevelType w:val="hybridMultilevel"/>
    <w:tmpl w:val="FACC10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9064F"/>
    <w:multiLevelType w:val="hybridMultilevel"/>
    <w:tmpl w:val="5AEC7442"/>
    <w:lvl w:ilvl="0" w:tplc="1542066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9"/>
  </w:num>
  <w:num w:numId="14">
    <w:abstractNumId w:val="10"/>
  </w:num>
  <w:num w:numId="15">
    <w:abstractNumId w:val="16"/>
  </w:num>
  <w:num w:numId="16">
    <w:abstractNumId w:val="17"/>
  </w:num>
  <w:num w:numId="17">
    <w:abstractNumId w:val="12"/>
  </w:num>
  <w:num w:numId="18">
    <w:abstractNumId w:val="11"/>
  </w:num>
  <w:num w:numId="19">
    <w:abstractNumId w:val="13"/>
  </w:num>
  <w:num w:numId="20">
    <w:abstractNumId w:val="2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3DA"/>
    <w:rsid w:val="005F33DA"/>
    <w:rsid w:val="00601C5F"/>
    <w:rsid w:val="00864904"/>
    <w:rsid w:val="009A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B2FB1"/>
  <w15:chartTrackingRefBased/>
  <w15:docId w15:val="{69627BD9-6D6B-4766-AEE4-D2A397AD7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F33DA"/>
    <w:pPr>
      <w:numPr>
        <w:numId w:val="14"/>
      </w:numPr>
      <w:spacing w:after="120" w:line="240" w:lineRule="auto"/>
      <w:jc w:val="both"/>
      <w:outlineLvl w:val="0"/>
    </w:pPr>
    <w:rPr>
      <w:rFonts w:ascii="Arial" w:eastAsia="Arial" w:hAnsi="Arial" w:cs="Arial"/>
      <w:b/>
      <w:color w:val="002060"/>
      <w:sz w:val="52"/>
      <w:szCs w:val="36"/>
      <w:lang w:eastAsia="it-IT"/>
    </w:rPr>
  </w:style>
  <w:style w:type="paragraph" w:styleId="Heading2">
    <w:name w:val="heading 2"/>
    <w:basedOn w:val="Normal"/>
    <w:next w:val="Normal"/>
    <w:link w:val="Heading2Char"/>
    <w:qFormat/>
    <w:rsid w:val="005F33DA"/>
    <w:pPr>
      <w:keepNext/>
      <w:numPr>
        <w:ilvl w:val="1"/>
        <w:numId w:val="14"/>
      </w:numPr>
      <w:spacing w:before="480" w:after="120" w:line="240" w:lineRule="auto"/>
      <w:ind w:left="576"/>
      <w:jc w:val="both"/>
      <w:outlineLvl w:val="1"/>
    </w:pPr>
    <w:rPr>
      <w:rFonts w:ascii="Arial" w:eastAsia="Arial" w:hAnsi="Arial" w:cs="Arial"/>
      <w:b/>
      <w:color w:val="002060"/>
      <w:sz w:val="28"/>
      <w:szCs w:val="32"/>
      <w:lang w:eastAsia="it-IT"/>
    </w:rPr>
  </w:style>
  <w:style w:type="paragraph" w:styleId="Heading3">
    <w:name w:val="heading 3"/>
    <w:basedOn w:val="Normal"/>
    <w:next w:val="Normal"/>
    <w:link w:val="Heading3Char"/>
    <w:qFormat/>
    <w:rsid w:val="005F33DA"/>
    <w:pPr>
      <w:keepNext/>
      <w:numPr>
        <w:ilvl w:val="2"/>
        <w:numId w:val="14"/>
      </w:numPr>
      <w:spacing w:before="360" w:after="120" w:line="240" w:lineRule="auto"/>
      <w:jc w:val="both"/>
      <w:outlineLvl w:val="2"/>
    </w:pPr>
    <w:rPr>
      <w:rFonts w:ascii="Arial" w:eastAsia="Arial" w:hAnsi="Arial" w:cs="Arial"/>
      <w:b/>
      <w:color w:val="002060"/>
      <w:sz w:val="24"/>
      <w:szCs w:val="28"/>
      <w:lang w:eastAsia="it-IT"/>
    </w:rPr>
  </w:style>
  <w:style w:type="paragraph" w:styleId="Heading4">
    <w:name w:val="heading 4"/>
    <w:basedOn w:val="Normal"/>
    <w:next w:val="Normal"/>
    <w:link w:val="Heading4Char"/>
    <w:qFormat/>
    <w:rsid w:val="005F33DA"/>
    <w:pPr>
      <w:keepNext/>
      <w:numPr>
        <w:ilvl w:val="3"/>
        <w:numId w:val="14"/>
      </w:numPr>
      <w:spacing w:before="240" w:after="120" w:line="240" w:lineRule="auto"/>
      <w:jc w:val="both"/>
      <w:outlineLvl w:val="3"/>
    </w:pPr>
    <w:rPr>
      <w:rFonts w:ascii="Arial" w:eastAsia="Arial" w:hAnsi="Arial" w:cs="Arial"/>
      <w:b/>
      <w:i/>
      <w:color w:val="002060"/>
      <w:sz w:val="24"/>
      <w:szCs w:val="24"/>
      <w:lang w:eastAsia="it-IT"/>
    </w:rPr>
  </w:style>
  <w:style w:type="paragraph" w:styleId="Heading5">
    <w:name w:val="heading 5"/>
    <w:basedOn w:val="Normal"/>
    <w:next w:val="Normal"/>
    <w:link w:val="Heading5Char"/>
    <w:rsid w:val="005F33DA"/>
    <w:pPr>
      <w:numPr>
        <w:ilvl w:val="4"/>
        <w:numId w:val="14"/>
      </w:numPr>
      <w:spacing w:before="240" w:after="60" w:line="240" w:lineRule="auto"/>
      <w:jc w:val="both"/>
      <w:outlineLvl w:val="4"/>
    </w:pPr>
    <w:rPr>
      <w:rFonts w:ascii="Calibri" w:eastAsia="Calibri" w:hAnsi="Calibri" w:cs="Calibri"/>
      <w:b/>
      <w:i/>
      <w:color w:val="002060"/>
      <w:sz w:val="26"/>
      <w:szCs w:val="26"/>
      <w:lang w:eastAsia="it-IT"/>
    </w:rPr>
  </w:style>
  <w:style w:type="paragraph" w:styleId="Heading6">
    <w:name w:val="heading 6"/>
    <w:basedOn w:val="Normal"/>
    <w:next w:val="Normal"/>
    <w:link w:val="Heading6Char"/>
    <w:rsid w:val="005F33DA"/>
    <w:pPr>
      <w:numPr>
        <w:ilvl w:val="5"/>
        <w:numId w:val="14"/>
      </w:numPr>
      <w:spacing w:before="240" w:after="60" w:line="240" w:lineRule="auto"/>
      <w:jc w:val="both"/>
      <w:outlineLvl w:val="5"/>
    </w:pPr>
    <w:rPr>
      <w:rFonts w:ascii="Calibri" w:eastAsia="Calibri" w:hAnsi="Calibri" w:cs="Calibri"/>
      <w:b/>
      <w:lang w:eastAsia="it-IT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33DA"/>
    <w:pPr>
      <w:keepNext/>
      <w:keepLines/>
      <w:numPr>
        <w:ilvl w:val="6"/>
        <w:numId w:val="14"/>
      </w:numPr>
      <w:spacing w:before="40" w:after="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lang w:eastAsia="it-IT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33DA"/>
    <w:pPr>
      <w:keepNext/>
      <w:keepLines/>
      <w:numPr>
        <w:ilvl w:val="7"/>
        <w:numId w:val="14"/>
      </w:numPr>
      <w:spacing w:before="40" w:after="0" w:line="240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it-IT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33DA"/>
    <w:pPr>
      <w:keepNext/>
      <w:keepLines/>
      <w:numPr>
        <w:ilvl w:val="8"/>
        <w:numId w:val="14"/>
      </w:numPr>
      <w:spacing w:before="40" w:after="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F33DA"/>
    <w:rPr>
      <w:rFonts w:ascii="Arial" w:eastAsia="Arial" w:hAnsi="Arial" w:cs="Arial"/>
      <w:b/>
      <w:color w:val="002060"/>
      <w:sz w:val="52"/>
      <w:szCs w:val="36"/>
      <w:lang w:eastAsia="it-IT"/>
    </w:rPr>
  </w:style>
  <w:style w:type="character" w:customStyle="1" w:styleId="Heading2Char">
    <w:name w:val="Heading 2 Char"/>
    <w:basedOn w:val="DefaultParagraphFont"/>
    <w:link w:val="Heading2"/>
    <w:rsid w:val="005F33DA"/>
    <w:rPr>
      <w:rFonts w:ascii="Arial" w:eastAsia="Arial" w:hAnsi="Arial" w:cs="Arial"/>
      <w:b/>
      <w:color w:val="002060"/>
      <w:sz w:val="28"/>
      <w:szCs w:val="32"/>
      <w:lang w:eastAsia="it-IT"/>
    </w:rPr>
  </w:style>
  <w:style w:type="character" w:customStyle="1" w:styleId="Heading3Char">
    <w:name w:val="Heading 3 Char"/>
    <w:basedOn w:val="DefaultParagraphFont"/>
    <w:link w:val="Heading3"/>
    <w:rsid w:val="005F33DA"/>
    <w:rPr>
      <w:rFonts w:ascii="Arial" w:eastAsia="Arial" w:hAnsi="Arial" w:cs="Arial"/>
      <w:b/>
      <w:color w:val="002060"/>
      <w:sz w:val="24"/>
      <w:szCs w:val="28"/>
      <w:lang w:eastAsia="it-IT"/>
    </w:rPr>
  </w:style>
  <w:style w:type="character" w:customStyle="1" w:styleId="Heading4Char">
    <w:name w:val="Heading 4 Char"/>
    <w:basedOn w:val="DefaultParagraphFont"/>
    <w:link w:val="Heading4"/>
    <w:rsid w:val="005F33DA"/>
    <w:rPr>
      <w:rFonts w:ascii="Arial" w:eastAsia="Arial" w:hAnsi="Arial" w:cs="Arial"/>
      <w:b/>
      <w:i/>
      <w:color w:val="002060"/>
      <w:sz w:val="24"/>
      <w:szCs w:val="24"/>
      <w:lang w:eastAsia="it-IT"/>
    </w:rPr>
  </w:style>
  <w:style w:type="character" w:customStyle="1" w:styleId="Heading5Char">
    <w:name w:val="Heading 5 Char"/>
    <w:basedOn w:val="DefaultParagraphFont"/>
    <w:link w:val="Heading5"/>
    <w:rsid w:val="005F33DA"/>
    <w:rPr>
      <w:rFonts w:ascii="Calibri" w:eastAsia="Calibri" w:hAnsi="Calibri" w:cs="Calibri"/>
      <w:b/>
      <w:i/>
      <w:color w:val="002060"/>
      <w:sz w:val="26"/>
      <w:szCs w:val="26"/>
      <w:lang w:eastAsia="it-IT"/>
    </w:rPr>
  </w:style>
  <w:style w:type="character" w:customStyle="1" w:styleId="Heading6Char">
    <w:name w:val="Heading 6 Char"/>
    <w:basedOn w:val="DefaultParagraphFont"/>
    <w:link w:val="Heading6"/>
    <w:rsid w:val="005F33DA"/>
    <w:rPr>
      <w:rFonts w:ascii="Calibri" w:eastAsia="Calibri" w:hAnsi="Calibri" w:cs="Calibri"/>
      <w:b/>
      <w:lang w:eastAsia="it-IT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33DA"/>
    <w:rPr>
      <w:rFonts w:asciiTheme="majorHAnsi" w:eastAsiaTheme="majorEastAsia" w:hAnsiTheme="majorHAnsi" w:cstheme="majorBidi"/>
      <w:i/>
      <w:iCs/>
      <w:color w:val="1F3763" w:themeColor="accent1" w:themeShade="7F"/>
      <w:lang w:eastAsia="it-IT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33D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it-IT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33D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it-IT"/>
    </w:rPr>
  </w:style>
  <w:style w:type="table" w:customStyle="1" w:styleId="TableNormal1">
    <w:name w:val="Table Normal1"/>
    <w:rsid w:val="005F33DA"/>
    <w:pPr>
      <w:spacing w:after="120" w:line="240" w:lineRule="auto"/>
      <w:ind w:firstLine="397"/>
      <w:jc w:val="both"/>
    </w:pPr>
    <w:rPr>
      <w:rFonts w:ascii="Arial" w:eastAsia="Arial" w:hAnsi="Arial" w:cs="Arial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rsid w:val="005F33DA"/>
    <w:pPr>
      <w:spacing w:before="3600" w:after="0" w:line="240" w:lineRule="auto"/>
      <w:jc w:val="both"/>
    </w:pPr>
    <w:rPr>
      <w:rFonts w:ascii="Arial" w:eastAsia="Arial" w:hAnsi="Arial" w:cs="Arial"/>
      <w:b/>
      <w:color w:val="104F75"/>
      <w:sz w:val="92"/>
      <w:szCs w:val="92"/>
      <w:lang w:eastAsia="it-IT"/>
    </w:rPr>
  </w:style>
  <w:style w:type="character" w:customStyle="1" w:styleId="TitleChar">
    <w:name w:val="Title Char"/>
    <w:basedOn w:val="DefaultParagraphFont"/>
    <w:link w:val="Title"/>
    <w:rsid w:val="005F33DA"/>
    <w:rPr>
      <w:rFonts w:ascii="Arial" w:eastAsia="Arial" w:hAnsi="Arial" w:cs="Arial"/>
      <w:b/>
      <w:color w:val="104F75"/>
      <w:sz w:val="92"/>
      <w:szCs w:val="92"/>
      <w:lang w:eastAsia="it-IT"/>
    </w:rPr>
  </w:style>
  <w:style w:type="paragraph" w:styleId="Subtitle">
    <w:name w:val="Subtitle"/>
    <w:basedOn w:val="Normal"/>
    <w:next w:val="Normal"/>
    <w:link w:val="SubtitleChar"/>
    <w:rsid w:val="005F33DA"/>
    <w:pPr>
      <w:spacing w:after="120" w:line="240" w:lineRule="auto"/>
      <w:jc w:val="both"/>
    </w:pPr>
    <w:rPr>
      <w:rFonts w:ascii="Arial" w:eastAsia="Arial" w:hAnsi="Arial" w:cs="Arial"/>
      <w:i/>
      <w:color w:val="104F75"/>
      <w:lang w:eastAsia="it-IT"/>
    </w:rPr>
  </w:style>
  <w:style w:type="character" w:customStyle="1" w:styleId="SubtitleChar">
    <w:name w:val="Subtitle Char"/>
    <w:basedOn w:val="DefaultParagraphFont"/>
    <w:link w:val="Subtitle"/>
    <w:rsid w:val="005F33DA"/>
    <w:rPr>
      <w:rFonts w:ascii="Arial" w:eastAsia="Arial" w:hAnsi="Arial" w:cs="Arial"/>
      <w:i/>
      <w:color w:val="104F75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3DA"/>
    <w:pPr>
      <w:spacing w:after="0" w:line="240" w:lineRule="auto"/>
      <w:jc w:val="both"/>
    </w:pPr>
    <w:rPr>
      <w:rFonts w:ascii="Tahoma" w:eastAsia="Arial" w:hAnsi="Tahoma" w:cs="Tahoma"/>
      <w:sz w:val="16"/>
      <w:szCs w:val="16"/>
      <w:lang w:eastAsia="it-I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3DA"/>
    <w:rPr>
      <w:rFonts w:ascii="Tahoma" w:eastAsia="Arial" w:hAnsi="Tahoma" w:cs="Tahoma"/>
      <w:sz w:val="16"/>
      <w:szCs w:val="16"/>
      <w:lang w:eastAsia="it-IT"/>
    </w:rPr>
  </w:style>
  <w:style w:type="paragraph" w:styleId="Bibliography">
    <w:name w:val="Bibliography"/>
    <w:basedOn w:val="Normal"/>
    <w:next w:val="Normal"/>
    <w:uiPriority w:val="37"/>
    <w:unhideWhenUsed/>
    <w:qFormat/>
    <w:rsid w:val="005F33DA"/>
    <w:pPr>
      <w:spacing w:after="0" w:line="480" w:lineRule="auto"/>
      <w:ind w:left="720" w:hanging="720"/>
      <w:jc w:val="both"/>
    </w:pPr>
    <w:rPr>
      <w:rFonts w:ascii="Arial" w:eastAsia="Arial" w:hAnsi="Arial" w:cs="Arial"/>
      <w:lang w:eastAsia="it-IT"/>
    </w:rPr>
  </w:style>
  <w:style w:type="paragraph" w:styleId="NoSpacing">
    <w:name w:val="No Spacing"/>
    <w:uiPriority w:val="1"/>
    <w:qFormat/>
    <w:rsid w:val="005F33DA"/>
    <w:pPr>
      <w:spacing w:after="0" w:line="240" w:lineRule="auto"/>
      <w:jc w:val="both"/>
    </w:pPr>
    <w:rPr>
      <w:rFonts w:ascii="Arial" w:eastAsia="Arial" w:hAnsi="Arial" w:cs="Arial"/>
      <w:lang w:eastAsia="it-IT"/>
    </w:rPr>
  </w:style>
  <w:style w:type="character" w:styleId="Hyperlink">
    <w:name w:val="Hyperlink"/>
    <w:basedOn w:val="DefaultParagraphFont"/>
    <w:uiPriority w:val="99"/>
    <w:unhideWhenUsed/>
    <w:rsid w:val="005F33DA"/>
    <w:rPr>
      <w:color w:val="0563C1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5F33DA"/>
    <w:pPr>
      <w:spacing w:after="100" w:line="240" w:lineRule="auto"/>
      <w:ind w:left="660"/>
      <w:jc w:val="both"/>
    </w:pPr>
    <w:rPr>
      <w:rFonts w:ascii="Arial" w:eastAsia="Arial" w:hAnsi="Arial" w:cs="Arial"/>
      <w:lang w:eastAsia="it-IT"/>
    </w:rPr>
  </w:style>
  <w:style w:type="paragraph" w:styleId="TOC1">
    <w:name w:val="toc 1"/>
    <w:basedOn w:val="Normal"/>
    <w:next w:val="Normal"/>
    <w:autoRedefine/>
    <w:uiPriority w:val="39"/>
    <w:unhideWhenUsed/>
    <w:rsid w:val="005F33DA"/>
    <w:pPr>
      <w:spacing w:after="100" w:line="240" w:lineRule="auto"/>
      <w:jc w:val="both"/>
    </w:pPr>
    <w:rPr>
      <w:rFonts w:ascii="Arial" w:eastAsia="Arial" w:hAnsi="Arial" w:cs="Arial"/>
      <w:lang w:eastAsia="it-IT"/>
    </w:rPr>
  </w:style>
  <w:style w:type="paragraph" w:styleId="TOC2">
    <w:name w:val="toc 2"/>
    <w:basedOn w:val="Normal"/>
    <w:next w:val="Normal"/>
    <w:autoRedefine/>
    <w:uiPriority w:val="39"/>
    <w:unhideWhenUsed/>
    <w:rsid w:val="005F33DA"/>
    <w:pPr>
      <w:spacing w:after="100" w:line="240" w:lineRule="auto"/>
      <w:ind w:left="220"/>
      <w:jc w:val="both"/>
    </w:pPr>
    <w:rPr>
      <w:rFonts w:ascii="Arial" w:eastAsia="Arial" w:hAnsi="Arial" w:cs="Arial"/>
      <w:lang w:eastAsia="it-IT"/>
    </w:rPr>
  </w:style>
  <w:style w:type="paragraph" w:styleId="TOC3">
    <w:name w:val="toc 3"/>
    <w:basedOn w:val="Normal"/>
    <w:next w:val="Normal"/>
    <w:autoRedefine/>
    <w:uiPriority w:val="39"/>
    <w:unhideWhenUsed/>
    <w:rsid w:val="005F33DA"/>
    <w:pPr>
      <w:spacing w:after="100" w:line="240" w:lineRule="auto"/>
      <w:ind w:left="440"/>
      <w:jc w:val="both"/>
    </w:pPr>
    <w:rPr>
      <w:rFonts w:ascii="Arial" w:eastAsia="Arial" w:hAnsi="Arial" w:cs="Arial"/>
      <w:lang w:eastAsia="it-IT"/>
    </w:rPr>
  </w:style>
  <w:style w:type="paragraph" w:styleId="Caption">
    <w:name w:val="caption"/>
    <w:basedOn w:val="Normal"/>
    <w:next w:val="Normal"/>
    <w:uiPriority w:val="35"/>
    <w:unhideWhenUsed/>
    <w:qFormat/>
    <w:rsid w:val="005F33DA"/>
    <w:pPr>
      <w:spacing w:after="120" w:line="240" w:lineRule="auto"/>
      <w:ind w:firstLine="397"/>
      <w:jc w:val="both"/>
    </w:pPr>
    <w:rPr>
      <w:rFonts w:ascii="Arial" w:eastAsia="Arial" w:hAnsi="Arial" w:cs="Arial"/>
      <w:lang w:eastAsia="it-IT"/>
    </w:rPr>
  </w:style>
  <w:style w:type="paragraph" w:styleId="TOCHeading">
    <w:name w:val="TOC Heading"/>
    <w:basedOn w:val="Heading1"/>
    <w:next w:val="Normal"/>
    <w:uiPriority w:val="39"/>
    <w:unhideWhenUsed/>
    <w:qFormat/>
    <w:rsid w:val="005F33DA"/>
    <w:pPr>
      <w:keepNext/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val="en-US" w:eastAsia="en-US"/>
    </w:rPr>
  </w:style>
  <w:style w:type="paragraph" w:styleId="TableofFigures">
    <w:name w:val="table of figures"/>
    <w:basedOn w:val="Normal"/>
    <w:next w:val="Normal"/>
    <w:uiPriority w:val="99"/>
    <w:unhideWhenUsed/>
    <w:rsid w:val="005F33DA"/>
    <w:pPr>
      <w:spacing w:after="0" w:line="240" w:lineRule="auto"/>
      <w:jc w:val="both"/>
    </w:pPr>
    <w:rPr>
      <w:rFonts w:ascii="Arial" w:eastAsia="Arial" w:hAnsi="Arial" w:cs="Arial"/>
      <w:lang w:eastAsia="it-IT"/>
    </w:rPr>
  </w:style>
  <w:style w:type="paragraph" w:styleId="ListParagraph">
    <w:name w:val="List Paragraph"/>
    <w:basedOn w:val="Normal"/>
    <w:uiPriority w:val="34"/>
    <w:qFormat/>
    <w:rsid w:val="005F33DA"/>
    <w:pPr>
      <w:spacing w:after="200" w:line="276" w:lineRule="auto"/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F33DA"/>
    <w:pPr>
      <w:spacing w:after="0" w:line="240" w:lineRule="auto"/>
      <w:jc w:val="both"/>
    </w:pPr>
    <w:rPr>
      <w:rFonts w:ascii="Arial" w:eastAsia="Arial" w:hAnsi="Arial" w:cs="Arial"/>
      <w:sz w:val="20"/>
      <w:szCs w:val="20"/>
      <w:lang w:eastAsia="it-I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33DA"/>
    <w:rPr>
      <w:rFonts w:ascii="Arial" w:eastAsia="Arial" w:hAnsi="Arial" w:cs="Arial"/>
      <w:sz w:val="20"/>
      <w:szCs w:val="20"/>
      <w:lang w:eastAsia="it-IT"/>
    </w:rPr>
  </w:style>
  <w:style w:type="character" w:styleId="FootnoteReference">
    <w:name w:val="footnote reference"/>
    <w:basedOn w:val="DefaultParagraphFont"/>
    <w:uiPriority w:val="99"/>
    <w:semiHidden/>
    <w:unhideWhenUsed/>
    <w:rsid w:val="005F33DA"/>
    <w:rPr>
      <w:vertAlign w:val="superscript"/>
    </w:rPr>
  </w:style>
  <w:style w:type="table" w:customStyle="1" w:styleId="GridTable2-Accent11">
    <w:name w:val="Grid Table 2 - Accent 11"/>
    <w:basedOn w:val="TableNormal"/>
    <w:uiPriority w:val="47"/>
    <w:rsid w:val="005F33DA"/>
    <w:pPr>
      <w:spacing w:after="0" w:line="240" w:lineRule="auto"/>
      <w:ind w:firstLine="397"/>
      <w:jc w:val="both"/>
    </w:pPr>
    <w:rPr>
      <w:rFonts w:ascii="Arial" w:eastAsia="Arial" w:hAnsi="Arial" w:cs="Arial"/>
      <w:lang w:eastAsia="it-IT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5F33DA"/>
    <w:pPr>
      <w:spacing w:after="0" w:line="240" w:lineRule="auto"/>
      <w:ind w:firstLine="397"/>
      <w:jc w:val="both"/>
    </w:pPr>
    <w:rPr>
      <w:rFonts w:ascii="Arial" w:eastAsia="Arial" w:hAnsi="Arial" w:cs="Arial"/>
      <w:color w:val="2F5496" w:themeColor="accent1" w:themeShade="BF"/>
      <w:lang w:eastAsia="it-IT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5F33DA"/>
    <w:pPr>
      <w:spacing w:after="0" w:line="240" w:lineRule="auto"/>
      <w:ind w:firstLine="397"/>
      <w:jc w:val="both"/>
    </w:pPr>
    <w:rPr>
      <w:rFonts w:ascii="Arial" w:eastAsia="Arial" w:hAnsi="Arial" w:cs="Arial"/>
      <w:lang w:eastAsia="it-IT"/>
    </w:r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5F33DA"/>
    <w:pPr>
      <w:tabs>
        <w:tab w:val="center" w:pos="4513"/>
        <w:tab w:val="right" w:pos="9026"/>
      </w:tabs>
      <w:spacing w:after="0" w:line="240" w:lineRule="auto"/>
      <w:jc w:val="both"/>
    </w:pPr>
    <w:rPr>
      <w:rFonts w:ascii="Arial" w:eastAsia="Arial" w:hAnsi="Arial" w:cs="Arial"/>
      <w:lang w:eastAsia="it-IT"/>
    </w:rPr>
  </w:style>
  <w:style w:type="character" w:customStyle="1" w:styleId="HeaderChar">
    <w:name w:val="Header Char"/>
    <w:basedOn w:val="DefaultParagraphFont"/>
    <w:link w:val="Header"/>
    <w:uiPriority w:val="99"/>
    <w:rsid w:val="005F33DA"/>
    <w:rPr>
      <w:rFonts w:ascii="Arial" w:eastAsia="Arial" w:hAnsi="Arial" w:cs="Arial"/>
      <w:lang w:eastAsia="it-IT"/>
    </w:rPr>
  </w:style>
  <w:style w:type="paragraph" w:styleId="Footer">
    <w:name w:val="footer"/>
    <w:basedOn w:val="Normal"/>
    <w:link w:val="FooterChar"/>
    <w:uiPriority w:val="99"/>
    <w:unhideWhenUsed/>
    <w:rsid w:val="005F33DA"/>
    <w:pPr>
      <w:tabs>
        <w:tab w:val="center" w:pos="4513"/>
        <w:tab w:val="right" w:pos="9026"/>
      </w:tabs>
      <w:spacing w:after="0" w:line="240" w:lineRule="auto"/>
      <w:jc w:val="both"/>
    </w:pPr>
    <w:rPr>
      <w:rFonts w:ascii="Arial" w:eastAsia="Arial" w:hAnsi="Arial" w:cs="Arial"/>
      <w:lang w:eastAsia="it-IT"/>
    </w:rPr>
  </w:style>
  <w:style w:type="character" w:customStyle="1" w:styleId="FooterChar">
    <w:name w:val="Footer Char"/>
    <w:basedOn w:val="DefaultParagraphFont"/>
    <w:link w:val="Footer"/>
    <w:uiPriority w:val="99"/>
    <w:rsid w:val="005F33DA"/>
    <w:rPr>
      <w:rFonts w:ascii="Arial" w:eastAsia="Arial" w:hAnsi="Arial" w:cs="Arial"/>
      <w:lang w:eastAsia="it-IT"/>
    </w:rPr>
  </w:style>
  <w:style w:type="table" w:styleId="TableGrid">
    <w:name w:val="Table Grid"/>
    <w:basedOn w:val="TableNormal"/>
    <w:uiPriority w:val="39"/>
    <w:rsid w:val="005F3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33DA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customStyle="1" w:styleId="Normal0">
    <w:name w:val="[Normal]"/>
    <w:uiPriority w:val="99"/>
    <w:rsid w:val="005F33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sz w:val="24"/>
      <w:szCs w:val="24"/>
      <w:lang w:eastAsia="it-IT"/>
    </w:rPr>
  </w:style>
  <w:style w:type="character" w:styleId="CommentReference">
    <w:name w:val="annotation reference"/>
    <w:basedOn w:val="DefaultParagraphFont"/>
    <w:uiPriority w:val="99"/>
    <w:semiHidden/>
    <w:unhideWhenUsed/>
    <w:rsid w:val="005F33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33DA"/>
    <w:pPr>
      <w:spacing w:after="120" w:line="240" w:lineRule="auto"/>
      <w:jc w:val="both"/>
    </w:pPr>
    <w:rPr>
      <w:rFonts w:ascii="Arial" w:eastAsia="Arial" w:hAnsi="Arial" w:cs="Arial"/>
      <w:sz w:val="20"/>
      <w:szCs w:val="20"/>
      <w:lang w:eastAsia="it-IT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33DA"/>
    <w:rPr>
      <w:rFonts w:ascii="Arial" w:eastAsia="Arial" w:hAnsi="Arial" w:cs="Arial"/>
      <w:sz w:val="20"/>
      <w:szCs w:val="20"/>
      <w:lang w:eastAsia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33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33DA"/>
    <w:rPr>
      <w:rFonts w:ascii="Arial" w:eastAsia="Arial" w:hAnsi="Arial" w:cs="Arial"/>
      <w:b/>
      <w:bCs/>
      <w:sz w:val="20"/>
      <w:szCs w:val="20"/>
      <w:lang w:eastAsia="it-IT"/>
    </w:rPr>
  </w:style>
  <w:style w:type="paragraph" w:styleId="Revision">
    <w:name w:val="Revision"/>
    <w:hidden/>
    <w:uiPriority w:val="99"/>
    <w:semiHidden/>
    <w:rsid w:val="005F33DA"/>
    <w:pPr>
      <w:spacing w:after="0" w:line="240" w:lineRule="auto"/>
    </w:pPr>
    <w:rPr>
      <w:rFonts w:ascii="Arial" w:eastAsia="Arial" w:hAnsi="Arial" w:cs="Arial"/>
      <w:lang w:eastAsia="it-IT"/>
    </w:rPr>
  </w:style>
  <w:style w:type="paragraph" w:styleId="NormalWeb">
    <w:name w:val="Normal (Web)"/>
    <w:basedOn w:val="Normal"/>
    <w:uiPriority w:val="99"/>
    <w:semiHidden/>
    <w:unhideWhenUsed/>
    <w:rsid w:val="005F3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rsid w:val="005F33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1586</Words>
  <Characters>9042</Characters>
  <Application>Microsoft Office Word</Application>
  <DocSecurity>0</DocSecurity>
  <Lines>75</Lines>
  <Paragraphs>21</Paragraphs>
  <ScaleCrop>false</ScaleCrop>
  <Company/>
  <LinksUpToDate>false</LinksUpToDate>
  <CharactersWithSpaces>10607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Francesca.Calo</dc:creator>
  <cp:keywords/>
  <dc:description/>
  <cp:lastModifiedBy>Francesca.Calo</cp:lastModifiedBy>
  <cp:revision>1</cp:revision>
  <dcterms:created xsi:type="dcterms:W3CDTF">2022-01-10T15:03:00Z</dcterms:created>
  <dcterms:modified xsi:type="dcterms:W3CDTF">2022-01-10T15:10:00Z</dcterms:modified>
</cp:coreProperties>
</file>