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052C23" w14:textId="4DAB6A69" w:rsidR="00BB394D" w:rsidRPr="00BB394D" w:rsidRDefault="00BB394D" w:rsidP="004E5CD1">
      <w:pPr>
        <w:rPr>
          <w:b/>
          <w:bCs/>
          <w:sz w:val="26"/>
          <w:szCs w:val="26"/>
          <w:lang w:val="en-US"/>
        </w:rPr>
      </w:pPr>
      <w:r w:rsidRPr="00BB394D">
        <w:rPr>
          <w:b/>
          <w:bCs/>
          <w:sz w:val="26"/>
          <w:szCs w:val="26"/>
          <w:lang w:val="en-US"/>
        </w:rPr>
        <w:t>ONLINE SUPPLEMENTARY MATERIAL</w:t>
      </w:r>
    </w:p>
    <w:p w14:paraId="0EB09603" w14:textId="77777777" w:rsidR="004E5CD1" w:rsidRPr="00E84FA9" w:rsidRDefault="00AC45FB" w:rsidP="00E84FA9">
      <w:pPr>
        <w:spacing w:line="240" w:lineRule="auto"/>
        <w:rPr>
          <w:b/>
          <w:bCs/>
          <w:sz w:val="24"/>
          <w:szCs w:val="24"/>
          <w:lang w:val="en-US"/>
        </w:rPr>
      </w:pPr>
      <w:r w:rsidRPr="00E84FA9">
        <w:rPr>
          <w:b/>
          <w:bCs/>
          <w:sz w:val="24"/>
          <w:szCs w:val="24"/>
          <w:lang w:val="en-US"/>
        </w:rPr>
        <w:t>I. C</w:t>
      </w:r>
      <w:r w:rsidR="004E5CD1" w:rsidRPr="00E84FA9">
        <w:rPr>
          <w:b/>
          <w:bCs/>
          <w:sz w:val="24"/>
          <w:szCs w:val="24"/>
          <w:lang w:val="en-US"/>
        </w:rPr>
        <w:t>omparison of sample characteristics (n=119) with characteristics of all Flemish</w:t>
      </w:r>
      <w:r w:rsidR="004E5CD1" w:rsidRPr="00E84FA9">
        <w:rPr>
          <w:sz w:val="24"/>
          <w:szCs w:val="24"/>
          <w:lang w:val="en-US"/>
        </w:rPr>
        <w:t xml:space="preserve"> </w:t>
      </w:r>
      <w:r w:rsidR="004E5CD1" w:rsidRPr="00E84FA9">
        <w:rPr>
          <w:b/>
          <w:bCs/>
          <w:sz w:val="24"/>
          <w:szCs w:val="24"/>
          <w:lang w:val="en-US"/>
        </w:rPr>
        <w:t>municipalities (n=300)</w:t>
      </w:r>
    </w:p>
    <w:p w14:paraId="3686429B" w14:textId="4F6DBA1A" w:rsidR="004E5CD1" w:rsidRPr="00183DAF" w:rsidRDefault="004E5CD1" w:rsidP="004E5CD1">
      <w:pPr>
        <w:pStyle w:val="Bijschrift"/>
        <w:keepNext/>
        <w:rPr>
          <w:b/>
          <w:bCs/>
          <w:i w:val="0"/>
          <w:iCs w:val="0"/>
          <w:color w:val="auto"/>
          <w:sz w:val="22"/>
          <w:szCs w:val="22"/>
          <w:lang w:val="en-US"/>
        </w:rPr>
      </w:pPr>
      <w:r w:rsidRPr="00183DAF">
        <w:rPr>
          <w:b/>
          <w:bCs/>
          <w:i w:val="0"/>
          <w:iCs w:val="0"/>
          <w:color w:val="auto"/>
          <w:sz w:val="22"/>
          <w:szCs w:val="22"/>
          <w:lang w:val="en-US"/>
        </w:rPr>
        <w:t>Figure 1</w:t>
      </w:r>
      <w:r w:rsidR="0045712D">
        <w:rPr>
          <w:b/>
          <w:bCs/>
          <w:i w:val="0"/>
          <w:iCs w:val="0"/>
          <w:color w:val="auto"/>
          <w:sz w:val="22"/>
          <w:szCs w:val="22"/>
          <w:lang w:val="en-US"/>
        </w:rPr>
        <w:t>.</w:t>
      </w:r>
      <w:r w:rsidRPr="00183DAF">
        <w:rPr>
          <w:b/>
          <w:bCs/>
          <w:i w:val="0"/>
          <w:iCs w:val="0"/>
          <w:color w:val="auto"/>
          <w:sz w:val="22"/>
          <w:szCs w:val="22"/>
          <w:lang w:val="en-US"/>
        </w:rPr>
        <w:t xml:space="preserve"> </w:t>
      </w:r>
      <w:r w:rsidRPr="00183DAF">
        <w:rPr>
          <w:i w:val="0"/>
          <w:iCs w:val="0"/>
          <w:color w:val="auto"/>
          <w:sz w:val="22"/>
          <w:szCs w:val="22"/>
          <w:lang w:val="en-US"/>
        </w:rPr>
        <w:t>Municipality size (number of residents)</w:t>
      </w:r>
    </w:p>
    <w:p w14:paraId="57B5F293" w14:textId="723D9342" w:rsidR="004E5CD1" w:rsidRDefault="004E5CD1" w:rsidP="004E5CD1">
      <w:pPr>
        <w:spacing w:after="0"/>
        <w:rPr>
          <w:lang w:val="en-GB"/>
        </w:rPr>
      </w:pPr>
      <w:r>
        <w:rPr>
          <w:noProof/>
          <w:lang w:val="en-US"/>
        </w:rPr>
        <w:drawing>
          <wp:inline distT="0" distB="0" distL="0" distR="0" wp14:anchorId="5B759678" wp14:editId="691D7807">
            <wp:extent cx="4917057" cy="2725947"/>
            <wp:effectExtent l="0" t="0" r="17145" b="17780"/>
            <wp:docPr id="1" name="Grafiek 1">
              <a:extLst xmlns:a="http://schemas.openxmlformats.org/drawingml/2006/main">
                <a:ext uri="{FF2B5EF4-FFF2-40B4-BE49-F238E27FC236}">
                  <a16:creationId xmlns:a16="http://schemas.microsoft.com/office/drawing/2014/main" id="{4128ECBF-A78D-4473-A431-ECCD3EF6063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rPr>
          <w:lang w:val="en-GB"/>
        </w:rPr>
        <w:t xml:space="preserve"> </w:t>
      </w:r>
    </w:p>
    <w:p w14:paraId="6CA21FFF" w14:textId="77777777" w:rsidR="0045712D" w:rsidRPr="00E84FA9" w:rsidRDefault="00AC45FB" w:rsidP="0045712D">
      <w:pPr>
        <w:spacing w:after="0" w:line="240" w:lineRule="auto"/>
        <w:rPr>
          <w:sz w:val="20"/>
          <w:szCs w:val="20"/>
          <w:lang w:val="en-GB"/>
        </w:rPr>
      </w:pPr>
      <w:r w:rsidRPr="00E84FA9">
        <w:rPr>
          <w:sz w:val="20"/>
          <w:szCs w:val="20"/>
          <w:u w:val="single"/>
          <w:lang w:val="en-GB"/>
        </w:rPr>
        <w:t>Note</w:t>
      </w:r>
      <w:r w:rsidRPr="00E84FA9">
        <w:rPr>
          <w:sz w:val="20"/>
          <w:szCs w:val="20"/>
          <w:lang w:val="en-GB"/>
        </w:rPr>
        <w:t xml:space="preserve">: We define small municipalities as municipalities with less than 20 000 </w:t>
      </w:r>
      <w:r w:rsidR="0045712D" w:rsidRPr="00E84FA9">
        <w:rPr>
          <w:sz w:val="20"/>
          <w:szCs w:val="20"/>
          <w:lang w:val="en-GB"/>
        </w:rPr>
        <w:t xml:space="preserve">residents, </w:t>
      </w:r>
      <w:r w:rsidRPr="00E84FA9">
        <w:rPr>
          <w:sz w:val="20"/>
          <w:szCs w:val="20"/>
          <w:lang w:val="en-GB"/>
        </w:rPr>
        <w:t xml:space="preserve">medium municipalities with between 20 000 and 40 000 </w:t>
      </w:r>
      <w:r w:rsidR="0045712D" w:rsidRPr="00E84FA9">
        <w:rPr>
          <w:sz w:val="20"/>
          <w:szCs w:val="20"/>
          <w:lang w:val="en-GB"/>
        </w:rPr>
        <w:t xml:space="preserve">residents </w:t>
      </w:r>
      <w:r w:rsidRPr="00E84FA9">
        <w:rPr>
          <w:sz w:val="20"/>
          <w:szCs w:val="20"/>
          <w:lang w:val="en-GB"/>
        </w:rPr>
        <w:t xml:space="preserve">and large municipalities with more than 40 000 </w:t>
      </w:r>
      <w:r w:rsidR="0045712D" w:rsidRPr="00E84FA9">
        <w:rPr>
          <w:sz w:val="20"/>
          <w:szCs w:val="20"/>
          <w:lang w:val="en-GB"/>
        </w:rPr>
        <w:t>residents</w:t>
      </w:r>
      <w:r w:rsidRPr="00E84FA9">
        <w:rPr>
          <w:sz w:val="20"/>
          <w:szCs w:val="20"/>
          <w:lang w:val="en-GB"/>
        </w:rPr>
        <w:t xml:space="preserve">. </w:t>
      </w:r>
    </w:p>
    <w:p w14:paraId="3235B33C" w14:textId="77777777" w:rsidR="0045712D" w:rsidRDefault="0045712D" w:rsidP="0045712D">
      <w:pPr>
        <w:spacing w:after="0" w:line="240" w:lineRule="auto"/>
        <w:rPr>
          <w:sz w:val="18"/>
          <w:szCs w:val="18"/>
          <w:lang w:val="en-GB"/>
        </w:rPr>
      </w:pPr>
    </w:p>
    <w:p w14:paraId="7A27C911" w14:textId="448FC97F" w:rsidR="004E5CD1" w:rsidRPr="00E84FA9" w:rsidRDefault="004E5CD1" w:rsidP="0040729A">
      <w:pPr>
        <w:spacing w:after="0" w:line="240" w:lineRule="auto"/>
        <w:jc w:val="left"/>
        <w:rPr>
          <w:sz w:val="20"/>
          <w:szCs w:val="20"/>
          <w:lang w:val="en-US"/>
        </w:rPr>
      </w:pPr>
      <w:r w:rsidRPr="00E84FA9">
        <w:rPr>
          <w:sz w:val="20"/>
          <w:szCs w:val="20"/>
          <w:u w:val="single"/>
          <w:lang w:val="en-GB"/>
        </w:rPr>
        <w:t>Source</w:t>
      </w:r>
      <w:r w:rsidRPr="00E84FA9">
        <w:rPr>
          <w:sz w:val="20"/>
          <w:szCs w:val="20"/>
          <w:lang w:val="en-GB"/>
        </w:rPr>
        <w:t>: Flemish statistical agency</w:t>
      </w:r>
      <w:r w:rsidR="00483584">
        <w:rPr>
          <w:sz w:val="20"/>
          <w:szCs w:val="20"/>
          <w:lang w:val="en-GB"/>
        </w:rPr>
        <w:t xml:space="preserve"> (2020)</w:t>
      </w:r>
      <w:r w:rsidR="0040729A" w:rsidRPr="00E84FA9">
        <w:rPr>
          <w:sz w:val="20"/>
          <w:szCs w:val="20"/>
          <w:lang w:val="en-GB"/>
        </w:rPr>
        <w:t xml:space="preserve">. </w:t>
      </w:r>
      <w:r w:rsidR="004C10DC" w:rsidRPr="001C3FCB">
        <w:rPr>
          <w:sz w:val="20"/>
          <w:szCs w:val="20"/>
          <w:lang w:val="en-US"/>
        </w:rPr>
        <w:t xml:space="preserve">Structuur van de bevolking [Data file]. </w:t>
      </w:r>
      <w:r w:rsidR="004C10DC" w:rsidRPr="00E84FA9">
        <w:rPr>
          <w:sz w:val="20"/>
          <w:szCs w:val="20"/>
          <w:lang w:val="en-US"/>
        </w:rPr>
        <w:t xml:space="preserve">Retrieved from </w:t>
      </w:r>
      <w:hyperlink r:id="rId8" w:history="1">
        <w:r w:rsidR="004C10DC" w:rsidRPr="00E84FA9">
          <w:rPr>
            <w:rStyle w:val="Hyperlink"/>
            <w:sz w:val="20"/>
            <w:szCs w:val="20"/>
            <w:lang w:val="en-US"/>
          </w:rPr>
          <w:t>https://statistieken.vlaanderen.be/QvAJAXZfc/notoolbar.htm?document=SVR%2FSV-Demografie-Stand-Bevolking_fusie2019.qvw&amp;host=QVS%40cwv100154&amp;anonymous=true</w:t>
        </w:r>
      </w:hyperlink>
    </w:p>
    <w:p w14:paraId="63597EF2" w14:textId="633DCB7E" w:rsidR="004E5CD1" w:rsidRPr="004C10DC" w:rsidRDefault="0040729A" w:rsidP="0040729A">
      <w:pPr>
        <w:tabs>
          <w:tab w:val="left" w:pos="3192"/>
        </w:tabs>
        <w:spacing w:after="0"/>
        <w:rPr>
          <w:lang w:val="en-US"/>
        </w:rPr>
      </w:pPr>
      <w:r w:rsidRPr="004C10DC">
        <w:rPr>
          <w:lang w:val="en-US"/>
        </w:rPr>
        <w:tab/>
      </w:r>
    </w:p>
    <w:p w14:paraId="7B67E7CC" w14:textId="4815B0B6" w:rsidR="004E5CD1" w:rsidRPr="00183DAF" w:rsidRDefault="004E5CD1" w:rsidP="004E5CD1">
      <w:pPr>
        <w:pStyle w:val="Bijschrift"/>
        <w:keepNext/>
        <w:rPr>
          <w:i w:val="0"/>
          <w:iCs w:val="0"/>
          <w:color w:val="auto"/>
          <w:sz w:val="22"/>
          <w:szCs w:val="22"/>
          <w:lang w:val="en-US"/>
        </w:rPr>
      </w:pPr>
      <w:r w:rsidRPr="00183DAF">
        <w:rPr>
          <w:b/>
          <w:bCs/>
          <w:i w:val="0"/>
          <w:iCs w:val="0"/>
          <w:color w:val="auto"/>
          <w:sz w:val="22"/>
          <w:szCs w:val="22"/>
          <w:lang w:val="en-US"/>
        </w:rPr>
        <w:t>Figure 2</w:t>
      </w:r>
      <w:r w:rsidR="0045712D">
        <w:rPr>
          <w:i w:val="0"/>
          <w:iCs w:val="0"/>
          <w:color w:val="auto"/>
          <w:sz w:val="22"/>
          <w:szCs w:val="22"/>
          <w:lang w:val="en-US"/>
        </w:rPr>
        <w:t>.</w:t>
      </w:r>
      <w:r w:rsidRPr="00183DAF">
        <w:rPr>
          <w:i w:val="0"/>
          <w:iCs w:val="0"/>
          <w:color w:val="auto"/>
          <w:sz w:val="22"/>
          <w:szCs w:val="22"/>
          <w:lang w:val="en-US"/>
        </w:rPr>
        <w:t xml:space="preserve"> Social assistance beneficiaries per 1000 residents in the municipality</w:t>
      </w:r>
    </w:p>
    <w:p w14:paraId="5C346DCD" w14:textId="77777777" w:rsidR="004E5CD1" w:rsidRDefault="004E5CD1" w:rsidP="004E5CD1">
      <w:pPr>
        <w:spacing w:after="0"/>
        <w:rPr>
          <w:noProof/>
        </w:rPr>
      </w:pPr>
      <w:r>
        <w:rPr>
          <w:noProof/>
          <w:lang w:val="en-US"/>
        </w:rPr>
        <w:drawing>
          <wp:inline distT="0" distB="0" distL="0" distR="0" wp14:anchorId="11E5BC2A" wp14:editId="45D70524">
            <wp:extent cx="4968815" cy="2872596"/>
            <wp:effectExtent l="0" t="0" r="3810" b="4445"/>
            <wp:docPr id="5" name="Grafiek 5">
              <a:extLst xmlns:a="http://schemas.openxmlformats.org/drawingml/2006/main">
                <a:ext uri="{FF2B5EF4-FFF2-40B4-BE49-F238E27FC236}">
                  <a16:creationId xmlns:a16="http://schemas.microsoft.com/office/drawing/2014/main" id="{3D6ABB98-81A9-4C08-99AA-FFD6459C1C4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0E8FC3C9" w14:textId="0A0F1D1D" w:rsidR="00E84FA9" w:rsidRPr="00F0593C" w:rsidRDefault="004E5CD1" w:rsidP="00F0593C">
      <w:pPr>
        <w:spacing w:after="0" w:line="240" w:lineRule="auto"/>
        <w:rPr>
          <w:sz w:val="20"/>
          <w:szCs w:val="20"/>
          <w:lang w:val="en-US"/>
        </w:rPr>
      </w:pPr>
      <w:r w:rsidRPr="00E84FA9">
        <w:rPr>
          <w:sz w:val="20"/>
          <w:szCs w:val="20"/>
          <w:u w:val="single"/>
          <w:lang w:val="en-GB"/>
        </w:rPr>
        <w:t>Source</w:t>
      </w:r>
      <w:r w:rsidRPr="00E84FA9">
        <w:rPr>
          <w:sz w:val="20"/>
          <w:szCs w:val="20"/>
          <w:lang w:val="en-GB"/>
        </w:rPr>
        <w:t>: Federal Planning Service (PPS) Social Integration</w:t>
      </w:r>
      <w:r w:rsidR="00483584">
        <w:rPr>
          <w:sz w:val="20"/>
          <w:szCs w:val="20"/>
          <w:lang w:val="en-GB"/>
        </w:rPr>
        <w:t xml:space="preserve"> (2020)</w:t>
      </w:r>
      <w:r w:rsidR="00251335" w:rsidRPr="00E84FA9">
        <w:rPr>
          <w:sz w:val="20"/>
          <w:szCs w:val="20"/>
          <w:lang w:val="en-GB"/>
        </w:rPr>
        <w:t xml:space="preserve">. </w:t>
      </w:r>
      <w:r w:rsidR="00B71996" w:rsidRPr="00E84FA9">
        <w:rPr>
          <w:sz w:val="20"/>
          <w:szCs w:val="20"/>
        </w:rPr>
        <w:t xml:space="preserve">Verdeling van de gemeenten volgens het aantal LL per 1000 inwoners [Data file]. </w:t>
      </w:r>
      <w:r w:rsidR="00B71996" w:rsidRPr="00E84FA9">
        <w:rPr>
          <w:sz w:val="20"/>
          <w:szCs w:val="20"/>
          <w:lang w:val="en-US"/>
        </w:rPr>
        <w:t xml:space="preserve">Retrieved from </w:t>
      </w:r>
      <w:hyperlink r:id="rId10" w:history="1">
        <w:r w:rsidR="00B71996" w:rsidRPr="00E84FA9">
          <w:rPr>
            <w:rStyle w:val="Hyperlink"/>
            <w:sz w:val="20"/>
            <w:szCs w:val="20"/>
            <w:lang w:val="en-US"/>
          </w:rPr>
          <w:t>https://stat.mi-is.be/nl/dashboard/ris_cities?menu=map</w:t>
        </w:r>
      </w:hyperlink>
    </w:p>
    <w:p w14:paraId="7B8BA7A0" w14:textId="30EFD02A" w:rsidR="004E5CD1" w:rsidRPr="00183DAF" w:rsidRDefault="00E84FA9" w:rsidP="004E5CD1">
      <w:pPr>
        <w:pStyle w:val="Bijschrift"/>
        <w:keepNext/>
        <w:rPr>
          <w:b/>
          <w:bCs/>
          <w:i w:val="0"/>
          <w:iCs w:val="0"/>
          <w:color w:val="auto"/>
          <w:sz w:val="22"/>
          <w:szCs w:val="22"/>
          <w:lang w:val="en-US"/>
        </w:rPr>
      </w:pPr>
      <w:r>
        <w:rPr>
          <w:noProof/>
          <w:lang w:val="en-US"/>
        </w:rPr>
        <w:lastRenderedPageBreak/>
        <w:drawing>
          <wp:anchor distT="0" distB="0" distL="114300" distR="114300" simplePos="0" relativeHeight="251659264" behindDoc="0" locked="0" layoutInCell="1" allowOverlap="1" wp14:anchorId="2FADC2F2" wp14:editId="7B11B23F">
            <wp:simplePos x="0" y="0"/>
            <wp:positionH relativeFrom="margin">
              <wp:align>left</wp:align>
            </wp:positionH>
            <wp:positionV relativeFrom="paragraph">
              <wp:posOffset>295910</wp:posOffset>
            </wp:positionV>
            <wp:extent cx="4756785" cy="2825115"/>
            <wp:effectExtent l="0" t="0" r="5715" b="13335"/>
            <wp:wrapSquare wrapText="bothSides"/>
            <wp:docPr id="4" name="Grafiek 4">
              <a:extLst xmlns:a="http://schemas.openxmlformats.org/drawingml/2006/main">
                <a:ext uri="{FF2B5EF4-FFF2-40B4-BE49-F238E27FC236}">
                  <a16:creationId xmlns:a16="http://schemas.microsoft.com/office/drawing/2014/main" id="{9BAA3B1C-6B0B-4007-976C-5ED65088905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margin">
              <wp14:pctWidth>0</wp14:pctWidth>
            </wp14:sizeRelH>
            <wp14:sizeRelV relativeFrom="margin">
              <wp14:pctHeight>0</wp14:pctHeight>
            </wp14:sizeRelV>
          </wp:anchor>
        </w:drawing>
      </w:r>
      <w:r w:rsidR="004E5CD1" w:rsidRPr="00183DAF">
        <w:rPr>
          <w:b/>
          <w:bCs/>
          <w:i w:val="0"/>
          <w:iCs w:val="0"/>
          <w:color w:val="auto"/>
          <w:sz w:val="22"/>
          <w:szCs w:val="22"/>
          <w:lang w:val="en-US"/>
        </w:rPr>
        <w:t xml:space="preserve">Figure 3: </w:t>
      </w:r>
      <w:r w:rsidR="004E5CD1" w:rsidRPr="00183DAF">
        <w:rPr>
          <w:i w:val="0"/>
          <w:iCs w:val="0"/>
          <w:color w:val="auto"/>
          <w:sz w:val="22"/>
          <w:szCs w:val="22"/>
          <w:lang w:val="en-US"/>
        </w:rPr>
        <w:t>Median income in the municipality</w:t>
      </w:r>
    </w:p>
    <w:p w14:paraId="37AA9E70" w14:textId="496D0FFA" w:rsidR="004E5CD1" w:rsidRPr="00E84FA9" w:rsidRDefault="004C10DC" w:rsidP="00483584">
      <w:pPr>
        <w:spacing w:after="0" w:line="240" w:lineRule="auto"/>
        <w:jc w:val="left"/>
        <w:rPr>
          <w:sz w:val="20"/>
          <w:szCs w:val="20"/>
          <w:lang w:val="en-US"/>
        </w:rPr>
      </w:pPr>
      <w:r>
        <w:rPr>
          <w:lang w:val="en-GB"/>
        </w:rPr>
        <w:br w:type="textWrapping" w:clear="all"/>
      </w:r>
      <w:r w:rsidR="004E5CD1">
        <w:rPr>
          <w:lang w:val="en-GB"/>
        </w:rPr>
        <w:br w:type="textWrapping" w:clear="all"/>
      </w:r>
      <w:r w:rsidR="004E5CD1" w:rsidRPr="00E84FA9">
        <w:rPr>
          <w:sz w:val="20"/>
          <w:szCs w:val="20"/>
          <w:u w:val="single"/>
          <w:lang w:val="en-GB"/>
        </w:rPr>
        <w:t>Source</w:t>
      </w:r>
      <w:r w:rsidR="004E5CD1" w:rsidRPr="00E84FA9">
        <w:rPr>
          <w:sz w:val="20"/>
          <w:szCs w:val="20"/>
          <w:lang w:val="en-GB"/>
        </w:rPr>
        <w:t>: Belgian statistical office</w:t>
      </w:r>
      <w:r w:rsidRPr="00E84FA9">
        <w:rPr>
          <w:sz w:val="20"/>
          <w:szCs w:val="20"/>
          <w:lang w:val="en-GB"/>
        </w:rPr>
        <w:t xml:space="preserve"> (Statbel)</w:t>
      </w:r>
      <w:r w:rsidR="00483584">
        <w:rPr>
          <w:sz w:val="20"/>
          <w:szCs w:val="20"/>
          <w:lang w:val="en-GB"/>
        </w:rPr>
        <w:t xml:space="preserve"> (2017)</w:t>
      </w:r>
      <w:r w:rsidRPr="00E84FA9">
        <w:rPr>
          <w:sz w:val="20"/>
          <w:szCs w:val="20"/>
          <w:lang w:val="en-GB"/>
        </w:rPr>
        <w:t xml:space="preserve">. </w:t>
      </w:r>
      <w:r w:rsidRPr="00E84FA9">
        <w:rPr>
          <w:sz w:val="20"/>
          <w:szCs w:val="20"/>
        </w:rPr>
        <w:t>Fiscale inkomens: inkomstenjaar 2016</w:t>
      </w:r>
      <w:r w:rsidR="00E84FA9" w:rsidRPr="00E84FA9">
        <w:rPr>
          <w:sz w:val="20"/>
          <w:szCs w:val="20"/>
        </w:rPr>
        <w:t xml:space="preserve"> [Data file]. </w:t>
      </w:r>
      <w:r w:rsidR="00E84FA9" w:rsidRPr="00E84FA9">
        <w:rPr>
          <w:sz w:val="20"/>
          <w:szCs w:val="20"/>
          <w:lang w:val="en-US"/>
        </w:rPr>
        <w:t xml:space="preserve">Retrieved from </w:t>
      </w:r>
      <w:hyperlink r:id="rId12" w:anchor="panel-13" w:history="1">
        <w:r w:rsidR="00E84FA9" w:rsidRPr="00E84FA9">
          <w:rPr>
            <w:rStyle w:val="Hyperlink"/>
            <w:sz w:val="20"/>
            <w:szCs w:val="20"/>
            <w:lang w:val="en-US"/>
          </w:rPr>
          <w:t>https://statbel.fgov.be/nl/themas/huishoudens/fiscale-inkomens#panel-13</w:t>
        </w:r>
      </w:hyperlink>
    </w:p>
    <w:p w14:paraId="278CFC17" w14:textId="77777777" w:rsidR="004E5CD1" w:rsidRPr="00E84FA9" w:rsidRDefault="004E5CD1" w:rsidP="004E5CD1">
      <w:pPr>
        <w:spacing w:after="0"/>
        <w:rPr>
          <w:i/>
          <w:iCs/>
          <w:sz w:val="20"/>
          <w:szCs w:val="20"/>
          <w:lang w:val="en-US"/>
        </w:rPr>
      </w:pPr>
    </w:p>
    <w:p w14:paraId="52C41C40" w14:textId="77777777" w:rsidR="00483584" w:rsidRDefault="00483584" w:rsidP="004E5CD1">
      <w:pPr>
        <w:pStyle w:val="Bijschrift"/>
        <w:keepNext/>
        <w:rPr>
          <w:b/>
          <w:bCs/>
          <w:i w:val="0"/>
          <w:iCs w:val="0"/>
          <w:color w:val="auto"/>
          <w:sz w:val="22"/>
          <w:szCs w:val="22"/>
          <w:lang w:val="en-US"/>
        </w:rPr>
      </w:pPr>
    </w:p>
    <w:p w14:paraId="66AFCA2E" w14:textId="7605FF71" w:rsidR="004E5CD1" w:rsidRPr="00183DAF" w:rsidRDefault="00E84FA9" w:rsidP="004E5CD1">
      <w:pPr>
        <w:pStyle w:val="Bijschrift"/>
        <w:keepNext/>
        <w:rPr>
          <w:b/>
          <w:bCs/>
          <w:i w:val="0"/>
          <w:iCs w:val="0"/>
          <w:color w:val="auto"/>
          <w:sz w:val="22"/>
          <w:szCs w:val="22"/>
          <w:lang w:val="en-US"/>
        </w:rPr>
      </w:pPr>
      <w:r>
        <w:rPr>
          <w:noProof/>
        </w:rPr>
        <w:drawing>
          <wp:anchor distT="0" distB="0" distL="114300" distR="114300" simplePos="0" relativeHeight="251658240" behindDoc="0" locked="0" layoutInCell="1" allowOverlap="1" wp14:anchorId="38DA5C9C" wp14:editId="53DA9967">
            <wp:simplePos x="0" y="0"/>
            <wp:positionH relativeFrom="margin">
              <wp:align>left</wp:align>
            </wp:positionH>
            <wp:positionV relativeFrom="paragraph">
              <wp:posOffset>300990</wp:posOffset>
            </wp:positionV>
            <wp:extent cx="4756785" cy="2886710"/>
            <wp:effectExtent l="0" t="0" r="5715" b="8890"/>
            <wp:wrapSquare wrapText="bothSides"/>
            <wp:docPr id="10" name="Grafiek 10">
              <a:extLst xmlns:a="http://schemas.openxmlformats.org/drawingml/2006/main">
                <a:ext uri="{FF2B5EF4-FFF2-40B4-BE49-F238E27FC236}">
                  <a16:creationId xmlns:a16="http://schemas.microsoft.com/office/drawing/2014/main" id="{1F07816D-B4AE-40D2-84FA-55C83052D44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margin">
              <wp14:pctWidth>0</wp14:pctWidth>
            </wp14:sizeRelH>
            <wp14:sizeRelV relativeFrom="margin">
              <wp14:pctHeight>0</wp14:pctHeight>
            </wp14:sizeRelV>
          </wp:anchor>
        </w:drawing>
      </w:r>
      <w:r w:rsidR="004E5CD1" w:rsidRPr="00183DAF">
        <w:rPr>
          <w:b/>
          <w:bCs/>
          <w:i w:val="0"/>
          <w:iCs w:val="0"/>
          <w:color w:val="auto"/>
          <w:sz w:val="22"/>
          <w:szCs w:val="22"/>
          <w:lang w:val="en-US"/>
        </w:rPr>
        <w:t xml:space="preserve">Figure 4: </w:t>
      </w:r>
      <w:r>
        <w:rPr>
          <w:i w:val="0"/>
          <w:iCs w:val="0"/>
          <w:color w:val="auto"/>
          <w:sz w:val="22"/>
          <w:szCs w:val="22"/>
          <w:lang w:val="en-US"/>
        </w:rPr>
        <w:t xml:space="preserve">Percentage of foreigners in the </w:t>
      </w:r>
      <w:r w:rsidR="00483584">
        <w:rPr>
          <w:i w:val="0"/>
          <w:iCs w:val="0"/>
          <w:color w:val="auto"/>
          <w:sz w:val="22"/>
          <w:szCs w:val="22"/>
          <w:lang w:val="en-US"/>
        </w:rPr>
        <w:t>municipality</w:t>
      </w:r>
    </w:p>
    <w:p w14:paraId="00EC4006" w14:textId="46398307" w:rsidR="004E5CD1" w:rsidRDefault="00B71996" w:rsidP="004E5CD1">
      <w:pPr>
        <w:spacing w:after="0"/>
        <w:rPr>
          <w:lang w:val="en-GB"/>
        </w:rPr>
      </w:pPr>
      <w:r>
        <w:rPr>
          <w:lang w:val="en-GB"/>
        </w:rPr>
        <w:br w:type="textWrapping" w:clear="all"/>
      </w:r>
    </w:p>
    <w:p w14:paraId="474A991C" w14:textId="498126ED" w:rsidR="004C10DC" w:rsidRPr="00E84FA9" w:rsidRDefault="004C10DC" w:rsidP="004C10DC">
      <w:pPr>
        <w:spacing w:after="0" w:line="240" w:lineRule="auto"/>
        <w:jc w:val="left"/>
        <w:rPr>
          <w:sz w:val="20"/>
          <w:szCs w:val="20"/>
          <w:lang w:val="en-US"/>
        </w:rPr>
      </w:pPr>
      <w:r w:rsidRPr="001C3FCB">
        <w:rPr>
          <w:sz w:val="20"/>
          <w:szCs w:val="20"/>
          <w:u w:val="single"/>
        </w:rPr>
        <w:t>Source</w:t>
      </w:r>
      <w:r w:rsidRPr="001C3FCB">
        <w:rPr>
          <w:sz w:val="20"/>
          <w:szCs w:val="20"/>
        </w:rPr>
        <w:t>: Flemish statistical agency</w:t>
      </w:r>
      <w:r w:rsidR="00483584" w:rsidRPr="001C3FCB">
        <w:rPr>
          <w:sz w:val="20"/>
          <w:szCs w:val="20"/>
        </w:rPr>
        <w:t xml:space="preserve"> (2020)</w:t>
      </w:r>
      <w:r w:rsidRPr="001C3FCB">
        <w:rPr>
          <w:sz w:val="20"/>
          <w:szCs w:val="20"/>
        </w:rPr>
        <w:t xml:space="preserve">. </w:t>
      </w:r>
      <w:r w:rsidRPr="00E84FA9">
        <w:rPr>
          <w:sz w:val="20"/>
          <w:szCs w:val="20"/>
        </w:rPr>
        <w:t xml:space="preserve">Structuur van de bevolking: % vreemdelingen [Data file]. </w:t>
      </w:r>
      <w:r w:rsidRPr="00E84FA9">
        <w:rPr>
          <w:sz w:val="20"/>
          <w:szCs w:val="20"/>
          <w:lang w:val="en-US"/>
        </w:rPr>
        <w:t xml:space="preserve">Retrieved from </w:t>
      </w:r>
      <w:hyperlink r:id="rId14" w:history="1">
        <w:r w:rsidRPr="00E84FA9">
          <w:rPr>
            <w:rStyle w:val="Hyperlink"/>
            <w:sz w:val="20"/>
            <w:szCs w:val="20"/>
            <w:lang w:val="en-US"/>
          </w:rPr>
          <w:t>https://statistieken.vlaanderen.be/QvAJAXZfc/notoolbar.htm?document=SVR%2FSV-Demografie-Stand-Bevolking_fusie2019.qvw&amp;host=QVS%40cwv100154&amp;anonymous=true</w:t>
        </w:r>
      </w:hyperlink>
    </w:p>
    <w:p w14:paraId="0EA8F0D3" w14:textId="77777777" w:rsidR="004E5CD1" w:rsidRDefault="004E5CD1" w:rsidP="004E5CD1">
      <w:pPr>
        <w:pStyle w:val="Bijschrift"/>
        <w:keepNext/>
        <w:rPr>
          <w:i w:val="0"/>
          <w:iCs w:val="0"/>
          <w:color w:val="auto"/>
          <w:sz w:val="22"/>
          <w:szCs w:val="22"/>
          <w:lang w:val="en-US"/>
        </w:rPr>
      </w:pPr>
    </w:p>
    <w:p w14:paraId="59F2803F" w14:textId="77777777" w:rsidR="00D40093" w:rsidRDefault="00D40093" w:rsidP="00D40093">
      <w:pPr>
        <w:rPr>
          <w:lang w:val="en-US"/>
        </w:rPr>
      </w:pPr>
    </w:p>
    <w:p w14:paraId="69ED6131" w14:textId="77777777" w:rsidR="00D40093" w:rsidRDefault="00D40093" w:rsidP="00D40093">
      <w:pPr>
        <w:rPr>
          <w:lang w:val="en-US"/>
        </w:rPr>
      </w:pPr>
    </w:p>
    <w:p w14:paraId="3D156BDC" w14:textId="62331AC6" w:rsidR="00D40093" w:rsidRPr="00C929BF" w:rsidRDefault="00D40093" w:rsidP="00D40093">
      <w:pPr>
        <w:rPr>
          <w:lang w:val="fr-FR"/>
        </w:rPr>
      </w:pPr>
      <w:r w:rsidRPr="00C929BF">
        <w:rPr>
          <w:b/>
          <w:bCs/>
          <w:sz w:val="24"/>
          <w:szCs w:val="24"/>
          <w:lang w:val="fr-FR"/>
        </w:rPr>
        <w:lastRenderedPageBreak/>
        <w:t xml:space="preserve">II. </w:t>
      </w:r>
      <w:r w:rsidR="00C929BF" w:rsidRPr="00C929BF">
        <w:rPr>
          <w:b/>
          <w:bCs/>
          <w:sz w:val="24"/>
          <w:szCs w:val="24"/>
          <w:lang w:val="fr-FR"/>
        </w:rPr>
        <w:t>Vignettes used in online questionnaire</w:t>
      </w:r>
    </w:p>
    <w:p w14:paraId="79D7B8A0" w14:textId="77777777" w:rsidR="00D40093" w:rsidRPr="00C929BF" w:rsidRDefault="00D40093" w:rsidP="00D40093">
      <w:pPr>
        <w:spacing w:after="0"/>
        <w:rPr>
          <w:rFonts w:cstheme="minorHAnsi"/>
          <w:b/>
          <w:bCs/>
          <w:color w:val="1C1D1E"/>
          <w:shd w:val="clear" w:color="auto" w:fill="FFFFFF"/>
          <w:lang w:val="en-GB"/>
        </w:rPr>
      </w:pPr>
      <w:r w:rsidRPr="00C929BF">
        <w:rPr>
          <w:rFonts w:cstheme="minorHAnsi"/>
          <w:b/>
          <w:bCs/>
          <w:color w:val="1C1D1E"/>
          <w:shd w:val="clear" w:color="auto" w:fill="FFFFFF"/>
          <w:lang w:val="en-GB"/>
        </w:rPr>
        <w:t>Vignette J.</w:t>
      </w:r>
    </w:p>
    <w:p w14:paraId="63D2CCEE" w14:textId="77777777" w:rsidR="00D40093" w:rsidRPr="00483584" w:rsidRDefault="00D40093" w:rsidP="00D40093">
      <w:pPr>
        <w:spacing w:after="0"/>
        <w:rPr>
          <w:rFonts w:cstheme="minorHAnsi"/>
          <w:color w:val="1C1D1E"/>
          <w:shd w:val="clear" w:color="auto" w:fill="FFFFFF"/>
          <w:lang w:val="en-US"/>
        </w:rPr>
      </w:pPr>
      <w:r w:rsidRPr="00483584">
        <w:rPr>
          <w:rFonts w:cstheme="minorHAnsi"/>
          <w:color w:val="1C1D1E"/>
          <w:shd w:val="clear" w:color="auto" w:fill="FFFFFF"/>
          <w:lang w:val="en-US"/>
        </w:rPr>
        <w:t>Jacob is a 22-year old man with the Belgian nationality. He moved to your municipality a few months ago, because he occasionally did interim work here and found a cheap studio to rent. In the meantime, it has been two months since an interim agency contacted him, and his reserves are running out. At the moment, he still has 100 euros in his account. He missed last month's rent (300 euros), and the next payment is coming up. Jacob's parents receive social assistance benefits (two times a benefit for cohabiting persons) in a neighboring municipality. Jacob decided one year ago, after several attempts with part-time learning, to quit high school. In that year he occasionally did interim work, but did not succeed in keeping a job for a longer period of time. The relationship with his parents is rather good, but he is convinced that going back home is not an option. His parents live in a small apartment.</w:t>
      </w:r>
    </w:p>
    <w:p w14:paraId="290CBB93" w14:textId="77777777" w:rsidR="00D40093" w:rsidRPr="00483584" w:rsidRDefault="00D40093" w:rsidP="00D40093">
      <w:pPr>
        <w:spacing w:after="0"/>
        <w:rPr>
          <w:rFonts w:cstheme="minorHAnsi"/>
          <w:color w:val="1C1D1E"/>
          <w:shd w:val="clear" w:color="auto" w:fill="FFFFFF"/>
          <w:lang w:val="en-US"/>
        </w:rPr>
      </w:pPr>
      <w:r w:rsidRPr="00483584">
        <w:rPr>
          <w:rFonts w:cstheme="minorHAnsi"/>
          <w:color w:val="1C1D1E"/>
          <w:shd w:val="clear" w:color="auto" w:fill="FFFFFF"/>
          <w:lang w:val="en-US"/>
        </w:rPr>
        <w:t xml:space="preserve">Jacob comes to your welfare office and wants to apply for a social benefit.  </w:t>
      </w:r>
    </w:p>
    <w:p w14:paraId="6884CC91" w14:textId="77777777" w:rsidR="00D40093" w:rsidRPr="00483584" w:rsidRDefault="00D40093" w:rsidP="00D40093">
      <w:pPr>
        <w:spacing w:after="0"/>
        <w:rPr>
          <w:rFonts w:cstheme="minorHAnsi"/>
          <w:color w:val="1C1D1E"/>
          <w:shd w:val="clear" w:color="auto" w:fill="FFFFFF"/>
          <w:lang w:val="en-US"/>
        </w:rPr>
      </w:pPr>
      <w:r w:rsidRPr="00483584">
        <w:rPr>
          <w:rFonts w:cstheme="minorHAnsi"/>
          <w:color w:val="1C1D1E"/>
          <w:shd w:val="clear" w:color="auto" w:fill="FFFFFF"/>
          <w:lang w:val="en-US"/>
        </w:rPr>
        <w:t>[…]</w:t>
      </w:r>
    </w:p>
    <w:p w14:paraId="49A8D288" w14:textId="77777777" w:rsidR="00D40093" w:rsidRPr="00483584" w:rsidRDefault="00D40093" w:rsidP="00D40093">
      <w:pPr>
        <w:spacing w:after="0"/>
        <w:rPr>
          <w:rFonts w:cstheme="minorHAnsi"/>
          <w:color w:val="1C1D1E"/>
          <w:shd w:val="clear" w:color="auto" w:fill="FFFFFF"/>
          <w:lang w:val="en-US"/>
        </w:rPr>
      </w:pPr>
      <w:r w:rsidRPr="00483584">
        <w:rPr>
          <w:rFonts w:cstheme="minorHAnsi"/>
          <w:color w:val="1C1D1E"/>
          <w:shd w:val="clear" w:color="auto" w:fill="FFFFFF"/>
          <w:lang w:val="en-US"/>
        </w:rPr>
        <w:t>A home visit takes place at Jacob’s studio. During this visit a woman is present who is painting Jacob's bedroom. Jacob declares that she is a good friend of him. The woman has a large backpack with her. She says it contains some extra clothes and an extra pair of shoes. Furthermore, there are no elements in the house that explicitly indicate that the woman is living with Jacob.</w:t>
      </w:r>
    </w:p>
    <w:p w14:paraId="6CA18EE9" w14:textId="77777777" w:rsidR="00D40093" w:rsidRPr="00483584" w:rsidRDefault="00D40093" w:rsidP="00D40093">
      <w:pPr>
        <w:spacing w:after="0"/>
        <w:rPr>
          <w:rFonts w:cstheme="minorHAnsi"/>
          <w:color w:val="1C1D1E"/>
          <w:shd w:val="clear" w:color="auto" w:fill="FFFFFF"/>
          <w:lang w:val="en-US"/>
        </w:rPr>
      </w:pPr>
    </w:p>
    <w:p w14:paraId="0CF462E1" w14:textId="77777777" w:rsidR="00D40093" w:rsidRPr="00483584" w:rsidRDefault="00D40093" w:rsidP="00D40093">
      <w:pPr>
        <w:spacing w:after="0"/>
        <w:rPr>
          <w:rFonts w:cstheme="minorHAnsi"/>
          <w:b/>
          <w:bCs/>
          <w:color w:val="1C1D1E"/>
          <w:shd w:val="clear" w:color="auto" w:fill="FFFFFF"/>
          <w:lang w:val="en-US"/>
        </w:rPr>
      </w:pPr>
      <w:r w:rsidRPr="00483584">
        <w:rPr>
          <w:rFonts w:cstheme="minorHAnsi"/>
          <w:b/>
          <w:bCs/>
          <w:color w:val="1C1D1E"/>
          <w:shd w:val="clear" w:color="auto" w:fill="FFFFFF"/>
          <w:lang w:val="en-US"/>
        </w:rPr>
        <w:t>Vignette V.:</w:t>
      </w:r>
    </w:p>
    <w:p w14:paraId="16820A50" w14:textId="77777777" w:rsidR="00D40093" w:rsidRPr="00483584" w:rsidRDefault="00D40093" w:rsidP="00D40093">
      <w:pPr>
        <w:spacing w:after="0"/>
        <w:rPr>
          <w:rFonts w:cstheme="minorHAnsi"/>
          <w:color w:val="1C1D1E"/>
          <w:shd w:val="clear" w:color="auto" w:fill="FFFFFF"/>
          <w:lang w:val="en-US"/>
        </w:rPr>
      </w:pPr>
      <w:r w:rsidRPr="00483584">
        <w:rPr>
          <w:rFonts w:cstheme="minorHAnsi"/>
          <w:color w:val="1C1D1E"/>
          <w:shd w:val="clear" w:color="auto" w:fill="FFFFFF"/>
          <w:lang w:val="en-US"/>
        </w:rPr>
        <w:t xml:space="preserve">A neighboring school contacts your welfare office. They tell you about a family with three children whose parents have recently divorced. The school only has contact with the mother, Vanessa (24 years old). The children are 5, 3 and 1 years old. The school worries about the children: they do not wear a winter coat and do not always bring food to school. The school doesn't know much about the mother, but it seems she is on her own. When confronted with unpaid bills, she says she has no money. The school advised Vanessa to visit the local welfare office which Vanessa refused because she already heard a lot of negative stories about going to the welfare office. </w:t>
      </w:r>
    </w:p>
    <w:p w14:paraId="15D257DC" w14:textId="77777777" w:rsidR="00D40093" w:rsidRPr="00483584" w:rsidRDefault="00D40093" w:rsidP="00D40093">
      <w:pPr>
        <w:spacing w:after="0"/>
        <w:rPr>
          <w:rFonts w:cstheme="minorHAnsi"/>
          <w:color w:val="1C1D1E"/>
          <w:shd w:val="clear" w:color="auto" w:fill="FFFFFF"/>
          <w:lang w:val="en-US"/>
        </w:rPr>
      </w:pPr>
      <w:r w:rsidRPr="00483584">
        <w:rPr>
          <w:rFonts w:cstheme="minorHAnsi"/>
          <w:color w:val="1C1D1E"/>
          <w:shd w:val="clear" w:color="auto" w:fill="FFFFFF"/>
          <w:lang w:val="en-US"/>
        </w:rPr>
        <w:t>The school contacts your welfare office for advice about what to do next.</w:t>
      </w:r>
    </w:p>
    <w:p w14:paraId="4181609F" w14:textId="77777777" w:rsidR="00D40093" w:rsidRPr="00483584" w:rsidRDefault="00D40093" w:rsidP="00D40093">
      <w:pPr>
        <w:spacing w:after="0"/>
        <w:rPr>
          <w:rFonts w:cstheme="minorHAnsi"/>
          <w:color w:val="1C1D1E"/>
          <w:shd w:val="clear" w:color="auto" w:fill="FFFFFF"/>
          <w:lang w:val="en-US"/>
        </w:rPr>
      </w:pPr>
      <w:r w:rsidRPr="00483584">
        <w:rPr>
          <w:rFonts w:cstheme="minorHAnsi"/>
          <w:color w:val="1C1D1E"/>
          <w:shd w:val="clear" w:color="auto" w:fill="FFFFFF"/>
          <w:lang w:val="en-US"/>
        </w:rPr>
        <w:t>[…]</w:t>
      </w:r>
    </w:p>
    <w:p w14:paraId="1B649B77" w14:textId="77777777" w:rsidR="00D40093" w:rsidRPr="00483584" w:rsidRDefault="00D40093" w:rsidP="00D40093">
      <w:pPr>
        <w:spacing w:after="0"/>
        <w:rPr>
          <w:rFonts w:cstheme="minorHAnsi"/>
          <w:color w:val="1C1D1E"/>
          <w:shd w:val="clear" w:color="auto" w:fill="FFFFFF"/>
          <w:lang w:val="en-US"/>
        </w:rPr>
      </w:pPr>
      <w:r w:rsidRPr="00483584">
        <w:rPr>
          <w:rFonts w:cstheme="minorHAnsi"/>
          <w:color w:val="1C1D1E"/>
          <w:shd w:val="clear" w:color="auto" w:fill="FFFFFF"/>
          <w:lang w:val="en-US"/>
        </w:rPr>
        <w:t xml:space="preserve">A home visit takes place with Vanessa. During the home visit, Vanessa does not open the door after calling several times. </w:t>
      </w:r>
    </w:p>
    <w:p w14:paraId="7DACE6B0" w14:textId="77777777" w:rsidR="00D40093" w:rsidRPr="00483584" w:rsidRDefault="00D40093" w:rsidP="00D40093">
      <w:pPr>
        <w:spacing w:after="0"/>
        <w:rPr>
          <w:rFonts w:cstheme="minorHAnsi"/>
          <w:color w:val="1C1D1E"/>
          <w:shd w:val="clear" w:color="auto" w:fill="FFFFFF"/>
          <w:lang w:val="en-US"/>
        </w:rPr>
      </w:pPr>
      <w:r w:rsidRPr="00483584">
        <w:rPr>
          <w:rFonts w:cstheme="minorHAnsi"/>
          <w:color w:val="1C1D1E"/>
          <w:shd w:val="clear" w:color="auto" w:fill="FFFFFF"/>
          <w:lang w:val="en-US"/>
        </w:rPr>
        <w:t>[…]</w:t>
      </w:r>
    </w:p>
    <w:p w14:paraId="6D1AF28F" w14:textId="77777777" w:rsidR="00D40093" w:rsidRPr="00483584" w:rsidRDefault="00D40093" w:rsidP="00D40093">
      <w:pPr>
        <w:spacing w:after="0"/>
        <w:rPr>
          <w:rFonts w:cstheme="minorHAnsi"/>
          <w:color w:val="1C1D1E"/>
          <w:shd w:val="clear" w:color="auto" w:fill="FFFFFF"/>
          <w:lang w:val="en-US"/>
        </w:rPr>
      </w:pPr>
      <w:r w:rsidRPr="00483584">
        <w:rPr>
          <w:rFonts w:cstheme="minorHAnsi"/>
          <w:color w:val="1C1D1E"/>
          <w:shd w:val="clear" w:color="auto" w:fill="FFFFFF"/>
          <w:lang w:val="en-US"/>
        </w:rPr>
        <w:t>The social investigation is finished. It was however not possible to meet Vanessa during a home visit before  the next decision committee.</w:t>
      </w:r>
    </w:p>
    <w:p w14:paraId="3DD84545" w14:textId="77777777" w:rsidR="00D40093" w:rsidRPr="00483584" w:rsidRDefault="00D40093" w:rsidP="00D40093">
      <w:pPr>
        <w:spacing w:after="0" w:line="276" w:lineRule="auto"/>
        <w:rPr>
          <w:rFonts w:cstheme="minorHAnsi"/>
          <w:color w:val="1C1D1E"/>
          <w:shd w:val="clear" w:color="auto" w:fill="FFFFFF"/>
          <w:lang w:val="en-US"/>
        </w:rPr>
      </w:pPr>
    </w:p>
    <w:p w14:paraId="13252CD2" w14:textId="52B6778E" w:rsidR="00D40093" w:rsidRPr="00D40093" w:rsidRDefault="00D40093" w:rsidP="00D40093">
      <w:pPr>
        <w:rPr>
          <w:lang w:val="en-US"/>
        </w:rPr>
        <w:sectPr w:rsidR="00D40093" w:rsidRPr="00D40093" w:rsidSect="00C0446A">
          <w:footerReference w:type="default" r:id="rId15"/>
          <w:pgSz w:w="11906" w:h="16838"/>
          <w:pgMar w:top="1417" w:right="1417" w:bottom="1417" w:left="1417" w:header="708" w:footer="708" w:gutter="0"/>
          <w:cols w:space="708"/>
          <w:docGrid w:linePitch="360"/>
        </w:sectPr>
      </w:pPr>
    </w:p>
    <w:p w14:paraId="14353B79" w14:textId="1DAFB0FA" w:rsidR="004E5CD1" w:rsidRPr="00E84FA9" w:rsidRDefault="00AC45FB" w:rsidP="004E5CD1">
      <w:pPr>
        <w:pStyle w:val="Bijschrift"/>
        <w:keepNext/>
        <w:rPr>
          <w:b/>
          <w:bCs/>
          <w:i w:val="0"/>
          <w:iCs w:val="0"/>
          <w:color w:val="auto"/>
          <w:sz w:val="24"/>
          <w:szCs w:val="24"/>
          <w:lang w:val="en-GB"/>
        </w:rPr>
      </w:pPr>
      <w:r w:rsidRPr="00E84FA9">
        <w:rPr>
          <w:b/>
          <w:bCs/>
          <w:i w:val="0"/>
          <w:iCs w:val="0"/>
          <w:color w:val="auto"/>
          <w:sz w:val="24"/>
          <w:szCs w:val="24"/>
          <w:lang w:val="en-GB"/>
        </w:rPr>
        <w:lastRenderedPageBreak/>
        <w:t>II</w:t>
      </w:r>
      <w:r w:rsidR="00C929BF">
        <w:rPr>
          <w:b/>
          <w:bCs/>
          <w:i w:val="0"/>
          <w:iCs w:val="0"/>
          <w:color w:val="auto"/>
          <w:sz w:val="24"/>
          <w:szCs w:val="24"/>
          <w:lang w:val="en-GB"/>
        </w:rPr>
        <w:t>I</w:t>
      </w:r>
      <w:r w:rsidRPr="00E84FA9">
        <w:rPr>
          <w:b/>
          <w:bCs/>
          <w:i w:val="0"/>
          <w:iCs w:val="0"/>
          <w:color w:val="auto"/>
          <w:sz w:val="24"/>
          <w:szCs w:val="24"/>
          <w:lang w:val="en-GB"/>
        </w:rPr>
        <w:t xml:space="preserve">. </w:t>
      </w:r>
      <w:r w:rsidR="004E5CD1" w:rsidRPr="00E84FA9">
        <w:rPr>
          <w:b/>
          <w:bCs/>
          <w:i w:val="0"/>
          <w:iCs w:val="0"/>
          <w:color w:val="auto"/>
          <w:sz w:val="24"/>
          <w:szCs w:val="24"/>
          <w:lang w:val="en-GB"/>
        </w:rPr>
        <w:t xml:space="preserve">Description of the items and </w:t>
      </w:r>
      <w:r w:rsidR="001C3FCB">
        <w:rPr>
          <w:b/>
          <w:bCs/>
          <w:i w:val="0"/>
          <w:iCs w:val="0"/>
          <w:color w:val="auto"/>
          <w:sz w:val="24"/>
          <w:szCs w:val="24"/>
          <w:lang w:val="en-GB"/>
        </w:rPr>
        <w:t>aspects of social assistance provision</w:t>
      </w:r>
      <w:r w:rsidR="004E5CD1" w:rsidRPr="00E84FA9">
        <w:rPr>
          <w:b/>
          <w:bCs/>
          <w:i w:val="0"/>
          <w:iCs w:val="0"/>
          <w:color w:val="auto"/>
          <w:sz w:val="24"/>
          <w:szCs w:val="24"/>
          <w:lang w:val="en-GB"/>
        </w:rPr>
        <w:t xml:space="preserve"> used</w:t>
      </w:r>
    </w:p>
    <w:p w14:paraId="593759DC" w14:textId="7DBD47BC" w:rsidR="004E5CD1" w:rsidRPr="00F6625F" w:rsidRDefault="004E5CD1" w:rsidP="004E5CD1">
      <w:pPr>
        <w:pStyle w:val="Bijschrift"/>
        <w:keepNext/>
        <w:rPr>
          <w:b/>
          <w:bCs/>
          <w:i w:val="0"/>
          <w:iCs w:val="0"/>
          <w:color w:val="auto"/>
          <w:sz w:val="22"/>
          <w:szCs w:val="22"/>
          <w:lang w:val="en-US"/>
        </w:rPr>
      </w:pPr>
      <w:r w:rsidRPr="00F6625F">
        <w:rPr>
          <w:b/>
          <w:bCs/>
          <w:i w:val="0"/>
          <w:iCs w:val="0"/>
          <w:color w:val="auto"/>
          <w:sz w:val="22"/>
          <w:szCs w:val="22"/>
          <w:lang w:val="en-US"/>
        </w:rPr>
        <w:t>Table 1</w:t>
      </w:r>
      <w:r w:rsidR="00C929BF">
        <w:rPr>
          <w:b/>
          <w:bCs/>
          <w:i w:val="0"/>
          <w:iCs w:val="0"/>
          <w:color w:val="auto"/>
          <w:sz w:val="22"/>
          <w:szCs w:val="22"/>
          <w:lang w:val="en-US"/>
        </w:rPr>
        <w:t>.</w:t>
      </w:r>
      <w:r w:rsidRPr="00F6625F">
        <w:rPr>
          <w:b/>
          <w:bCs/>
          <w:i w:val="0"/>
          <w:iCs w:val="0"/>
          <w:color w:val="auto"/>
          <w:sz w:val="22"/>
          <w:szCs w:val="22"/>
          <w:lang w:val="en-US"/>
        </w:rPr>
        <w:t xml:space="preserve"> </w:t>
      </w:r>
      <w:r w:rsidR="001C3FCB">
        <w:rPr>
          <w:i w:val="0"/>
          <w:iCs w:val="0"/>
          <w:color w:val="auto"/>
          <w:sz w:val="22"/>
          <w:szCs w:val="22"/>
          <w:lang w:val="en-US"/>
        </w:rPr>
        <w:t>Aspects of social assistance provision</w:t>
      </w:r>
      <w:r w:rsidRPr="00F6625F">
        <w:rPr>
          <w:i w:val="0"/>
          <w:iCs w:val="0"/>
          <w:color w:val="auto"/>
          <w:sz w:val="22"/>
          <w:szCs w:val="22"/>
          <w:lang w:val="en-US"/>
        </w:rPr>
        <w:t xml:space="preserve"> and questions</w:t>
      </w:r>
    </w:p>
    <w:tbl>
      <w:tblPr>
        <w:tblStyle w:val="Tabelraster"/>
        <w:tblW w:w="14175" w:type="dxa"/>
        <w:tblLook w:val="04A0" w:firstRow="1" w:lastRow="0" w:firstColumn="1" w:lastColumn="0" w:noHBand="0" w:noVBand="1"/>
      </w:tblPr>
      <w:tblGrid>
        <w:gridCol w:w="1132"/>
        <w:gridCol w:w="1328"/>
        <w:gridCol w:w="6279"/>
        <w:gridCol w:w="3447"/>
        <w:gridCol w:w="1011"/>
        <w:gridCol w:w="978"/>
      </w:tblGrid>
      <w:tr w:rsidR="004E5CD1" w:rsidRPr="00E62088" w14:paraId="139A3B86" w14:textId="77777777" w:rsidTr="004E25A7">
        <w:trPr>
          <w:trHeight w:val="219"/>
        </w:trPr>
        <w:tc>
          <w:tcPr>
            <w:tcW w:w="1132" w:type="dxa"/>
            <w:tcBorders>
              <w:top w:val="thinThickSmallGap" w:sz="18" w:space="0" w:color="auto"/>
              <w:left w:val="nil"/>
              <w:bottom w:val="single" w:sz="4" w:space="0" w:color="auto"/>
              <w:right w:val="nil"/>
            </w:tcBorders>
          </w:tcPr>
          <w:p w14:paraId="3B7F4302" w14:textId="47F758BA" w:rsidR="004E5CD1" w:rsidRPr="00E62088" w:rsidRDefault="001C3FCB" w:rsidP="00931598">
            <w:pPr>
              <w:spacing w:line="240" w:lineRule="auto"/>
              <w:rPr>
                <w:sz w:val="18"/>
                <w:szCs w:val="18"/>
              </w:rPr>
            </w:pPr>
            <w:r>
              <w:rPr>
                <w:sz w:val="18"/>
                <w:szCs w:val="18"/>
              </w:rPr>
              <w:t>Aspect</w:t>
            </w:r>
          </w:p>
        </w:tc>
        <w:tc>
          <w:tcPr>
            <w:tcW w:w="1332" w:type="dxa"/>
            <w:tcBorders>
              <w:top w:val="thinThickSmallGap" w:sz="18" w:space="0" w:color="auto"/>
              <w:left w:val="nil"/>
              <w:bottom w:val="single" w:sz="4" w:space="0" w:color="auto"/>
              <w:right w:val="nil"/>
            </w:tcBorders>
          </w:tcPr>
          <w:p w14:paraId="1C3A87C2" w14:textId="77777777" w:rsidR="004E5CD1" w:rsidRPr="00E62088" w:rsidRDefault="004E5CD1" w:rsidP="00931598">
            <w:pPr>
              <w:spacing w:line="240" w:lineRule="auto"/>
              <w:rPr>
                <w:sz w:val="18"/>
                <w:szCs w:val="18"/>
              </w:rPr>
            </w:pPr>
            <w:r>
              <w:rPr>
                <w:sz w:val="18"/>
                <w:szCs w:val="18"/>
              </w:rPr>
              <w:t>Indicator v</w:t>
            </w:r>
            <w:r w:rsidRPr="00E62088">
              <w:rPr>
                <w:sz w:val="18"/>
                <w:szCs w:val="18"/>
              </w:rPr>
              <w:t>ariable</w:t>
            </w:r>
          </w:p>
        </w:tc>
        <w:tc>
          <w:tcPr>
            <w:tcW w:w="6467" w:type="dxa"/>
            <w:tcBorders>
              <w:top w:val="thinThickSmallGap" w:sz="18" w:space="0" w:color="auto"/>
              <w:left w:val="nil"/>
              <w:bottom w:val="single" w:sz="4" w:space="0" w:color="auto"/>
              <w:right w:val="nil"/>
            </w:tcBorders>
          </w:tcPr>
          <w:p w14:paraId="0C76E3C3" w14:textId="77777777" w:rsidR="004E5CD1" w:rsidRPr="00E62088" w:rsidRDefault="004E5CD1" w:rsidP="00931598">
            <w:pPr>
              <w:spacing w:line="240" w:lineRule="auto"/>
              <w:rPr>
                <w:sz w:val="18"/>
                <w:szCs w:val="18"/>
              </w:rPr>
            </w:pPr>
            <w:r>
              <w:rPr>
                <w:sz w:val="18"/>
                <w:szCs w:val="18"/>
              </w:rPr>
              <w:t>Description</w:t>
            </w:r>
          </w:p>
        </w:tc>
        <w:tc>
          <w:tcPr>
            <w:tcW w:w="3543" w:type="dxa"/>
            <w:tcBorders>
              <w:top w:val="thinThickSmallGap" w:sz="18" w:space="0" w:color="auto"/>
              <w:left w:val="nil"/>
              <w:bottom w:val="single" w:sz="4" w:space="0" w:color="auto"/>
              <w:right w:val="nil"/>
            </w:tcBorders>
          </w:tcPr>
          <w:p w14:paraId="480C71DA" w14:textId="77777777" w:rsidR="004E5CD1" w:rsidRPr="00E62088" w:rsidRDefault="004E5CD1" w:rsidP="00931598">
            <w:pPr>
              <w:spacing w:line="240" w:lineRule="auto"/>
              <w:rPr>
                <w:sz w:val="18"/>
                <w:szCs w:val="18"/>
              </w:rPr>
            </w:pPr>
            <w:r w:rsidRPr="00E62088">
              <w:rPr>
                <w:sz w:val="18"/>
                <w:szCs w:val="18"/>
              </w:rPr>
              <w:t>Response scale</w:t>
            </w:r>
            <w:r>
              <w:rPr>
                <w:sz w:val="18"/>
                <w:szCs w:val="18"/>
              </w:rPr>
              <w:t>/coding</w:t>
            </w:r>
          </w:p>
        </w:tc>
        <w:tc>
          <w:tcPr>
            <w:tcW w:w="709" w:type="dxa"/>
            <w:tcBorders>
              <w:top w:val="thinThickSmallGap" w:sz="18" w:space="0" w:color="auto"/>
              <w:left w:val="nil"/>
              <w:bottom w:val="single" w:sz="4" w:space="0" w:color="auto"/>
              <w:right w:val="nil"/>
            </w:tcBorders>
          </w:tcPr>
          <w:p w14:paraId="20789303" w14:textId="77777777" w:rsidR="004E5CD1" w:rsidRPr="00E62088" w:rsidRDefault="004E5CD1" w:rsidP="00931598">
            <w:pPr>
              <w:spacing w:line="240" w:lineRule="auto"/>
              <w:rPr>
                <w:sz w:val="18"/>
                <w:szCs w:val="18"/>
              </w:rPr>
            </w:pPr>
            <w:r>
              <w:rPr>
                <w:sz w:val="18"/>
                <w:szCs w:val="18"/>
              </w:rPr>
              <w:t>Proportion</w:t>
            </w:r>
          </w:p>
        </w:tc>
        <w:tc>
          <w:tcPr>
            <w:tcW w:w="992" w:type="dxa"/>
            <w:tcBorders>
              <w:top w:val="thinThickSmallGap" w:sz="18" w:space="0" w:color="auto"/>
              <w:left w:val="nil"/>
              <w:bottom w:val="single" w:sz="4" w:space="0" w:color="auto"/>
              <w:right w:val="nil"/>
            </w:tcBorders>
          </w:tcPr>
          <w:p w14:paraId="4CAC9342" w14:textId="77777777" w:rsidR="004E5CD1" w:rsidRPr="00E62088" w:rsidRDefault="004E5CD1" w:rsidP="00931598">
            <w:pPr>
              <w:spacing w:line="240" w:lineRule="auto"/>
              <w:rPr>
                <w:sz w:val="18"/>
                <w:szCs w:val="18"/>
              </w:rPr>
            </w:pPr>
            <w:r>
              <w:rPr>
                <w:sz w:val="18"/>
                <w:szCs w:val="18"/>
              </w:rPr>
              <w:t>Mean (SD)</w:t>
            </w:r>
          </w:p>
        </w:tc>
      </w:tr>
      <w:tr w:rsidR="004E5CD1" w:rsidRPr="00E62088" w14:paraId="6CA56DB4" w14:textId="77777777" w:rsidTr="004E25A7">
        <w:trPr>
          <w:trHeight w:val="659"/>
        </w:trPr>
        <w:tc>
          <w:tcPr>
            <w:tcW w:w="1132" w:type="dxa"/>
            <w:vMerge w:val="restart"/>
            <w:tcBorders>
              <w:left w:val="nil"/>
              <w:bottom w:val="nil"/>
              <w:right w:val="nil"/>
            </w:tcBorders>
          </w:tcPr>
          <w:p w14:paraId="1EEA306A" w14:textId="77777777" w:rsidR="004E5CD1" w:rsidRPr="005E618F" w:rsidRDefault="004E5CD1" w:rsidP="00931598">
            <w:pPr>
              <w:spacing w:line="240" w:lineRule="auto"/>
              <w:jc w:val="left"/>
              <w:rPr>
                <w:b/>
                <w:bCs/>
                <w:sz w:val="18"/>
                <w:szCs w:val="18"/>
              </w:rPr>
            </w:pPr>
            <w:r w:rsidRPr="005E618F">
              <w:rPr>
                <w:b/>
                <w:bCs/>
                <w:sz w:val="18"/>
                <w:szCs w:val="18"/>
              </w:rPr>
              <w:t>Information provision</w:t>
            </w:r>
          </w:p>
        </w:tc>
        <w:tc>
          <w:tcPr>
            <w:tcW w:w="1332" w:type="dxa"/>
            <w:tcBorders>
              <w:left w:val="nil"/>
              <w:bottom w:val="nil"/>
              <w:right w:val="nil"/>
            </w:tcBorders>
          </w:tcPr>
          <w:p w14:paraId="195016D8" w14:textId="77777777" w:rsidR="004E5CD1" w:rsidRPr="00E62088" w:rsidRDefault="004E5CD1" w:rsidP="00931598">
            <w:pPr>
              <w:spacing w:line="240" w:lineRule="auto"/>
              <w:jc w:val="left"/>
              <w:rPr>
                <w:sz w:val="18"/>
                <w:szCs w:val="18"/>
              </w:rPr>
            </w:pPr>
            <w:r w:rsidRPr="00E62088">
              <w:rPr>
                <w:i/>
                <w:iCs/>
                <w:sz w:val="18"/>
                <w:szCs w:val="18"/>
              </w:rPr>
              <w:t>Info</w:t>
            </w:r>
            <w:r>
              <w:rPr>
                <w:i/>
                <w:iCs/>
                <w:sz w:val="18"/>
                <w:szCs w:val="18"/>
              </w:rPr>
              <w:t xml:space="preserve"> </w:t>
            </w:r>
            <w:r w:rsidRPr="00E62088">
              <w:rPr>
                <w:i/>
                <w:iCs/>
                <w:sz w:val="18"/>
                <w:szCs w:val="18"/>
              </w:rPr>
              <w:t>intake</w:t>
            </w:r>
          </w:p>
        </w:tc>
        <w:tc>
          <w:tcPr>
            <w:tcW w:w="6467" w:type="dxa"/>
            <w:tcBorders>
              <w:left w:val="nil"/>
              <w:bottom w:val="nil"/>
              <w:right w:val="nil"/>
            </w:tcBorders>
          </w:tcPr>
          <w:p w14:paraId="3089291F" w14:textId="77777777" w:rsidR="004E5CD1" w:rsidRDefault="004E5CD1" w:rsidP="00931598">
            <w:pPr>
              <w:spacing w:line="240" w:lineRule="auto"/>
              <w:jc w:val="left"/>
              <w:rPr>
                <w:sz w:val="18"/>
                <w:szCs w:val="18"/>
              </w:rPr>
            </w:pPr>
            <w:r w:rsidRPr="00E62088">
              <w:rPr>
                <w:sz w:val="18"/>
                <w:szCs w:val="18"/>
              </w:rPr>
              <w:t xml:space="preserve">Which of the following documents does </w:t>
            </w:r>
            <w:r>
              <w:rPr>
                <w:sz w:val="18"/>
                <w:szCs w:val="18"/>
              </w:rPr>
              <w:t xml:space="preserve">claimant </w:t>
            </w:r>
            <w:r w:rsidRPr="00E62088">
              <w:rPr>
                <w:sz w:val="18"/>
                <w:szCs w:val="18"/>
              </w:rPr>
              <w:t>J</w:t>
            </w:r>
            <w:r>
              <w:rPr>
                <w:sz w:val="18"/>
                <w:szCs w:val="18"/>
              </w:rPr>
              <w:t>.</w:t>
            </w:r>
            <w:r w:rsidRPr="00E62088">
              <w:rPr>
                <w:sz w:val="18"/>
                <w:szCs w:val="18"/>
              </w:rPr>
              <w:t xml:space="preserve"> receive during his intake conversation?</w:t>
            </w:r>
            <w:r>
              <w:rPr>
                <w:sz w:val="18"/>
                <w:szCs w:val="18"/>
              </w:rPr>
              <w:t xml:space="preserve"> </w:t>
            </w:r>
            <w:r w:rsidRPr="00E801C6">
              <w:rPr>
                <w:rFonts w:cstheme="minorHAnsi"/>
                <w:color w:val="1C1D1E"/>
                <w:sz w:val="21"/>
                <w:szCs w:val="21"/>
                <w:shd w:val="clear" w:color="auto" w:fill="FFFFFF"/>
              </w:rPr>
              <w:t>†</w:t>
            </w:r>
          </w:p>
          <w:p w14:paraId="18FB5D23" w14:textId="77777777" w:rsidR="004E5CD1" w:rsidRDefault="004E5CD1" w:rsidP="00931598">
            <w:pPr>
              <w:pStyle w:val="Lijstalinea"/>
              <w:numPr>
                <w:ilvl w:val="0"/>
                <w:numId w:val="2"/>
              </w:numPr>
              <w:jc w:val="left"/>
              <w:rPr>
                <w:sz w:val="18"/>
                <w:szCs w:val="18"/>
                <w:lang w:val="en-US"/>
              </w:rPr>
            </w:pPr>
            <w:r>
              <w:rPr>
                <w:sz w:val="18"/>
                <w:szCs w:val="18"/>
                <w:lang w:val="en-US"/>
              </w:rPr>
              <w:t>List of documents he needs to collect and hand in</w:t>
            </w:r>
          </w:p>
          <w:p w14:paraId="7E30B724" w14:textId="77777777" w:rsidR="004E5CD1" w:rsidRDefault="004E5CD1" w:rsidP="00931598">
            <w:pPr>
              <w:pStyle w:val="Lijstalinea"/>
              <w:numPr>
                <w:ilvl w:val="0"/>
                <w:numId w:val="2"/>
              </w:numPr>
              <w:jc w:val="left"/>
              <w:rPr>
                <w:sz w:val="18"/>
                <w:szCs w:val="18"/>
                <w:lang w:val="en-US"/>
              </w:rPr>
            </w:pPr>
            <w:r>
              <w:rPr>
                <w:sz w:val="18"/>
                <w:szCs w:val="18"/>
                <w:lang w:val="en-US"/>
              </w:rPr>
              <w:t>List of important dates (e.g. date next appointment)</w:t>
            </w:r>
          </w:p>
          <w:p w14:paraId="2DEEDF75" w14:textId="77777777" w:rsidR="004E5CD1" w:rsidRPr="006A03FD" w:rsidRDefault="004E5CD1" w:rsidP="00931598">
            <w:pPr>
              <w:pStyle w:val="Lijstalinea"/>
              <w:numPr>
                <w:ilvl w:val="0"/>
                <w:numId w:val="2"/>
              </w:numPr>
              <w:jc w:val="left"/>
              <w:rPr>
                <w:sz w:val="18"/>
                <w:szCs w:val="18"/>
                <w:lang w:val="en-US"/>
              </w:rPr>
            </w:pPr>
            <w:r>
              <w:rPr>
                <w:sz w:val="18"/>
                <w:szCs w:val="18"/>
                <w:lang w:val="en-US"/>
              </w:rPr>
              <w:t>Contact information social worker</w:t>
            </w:r>
          </w:p>
          <w:p w14:paraId="3FFF5D40" w14:textId="77777777" w:rsidR="004E5CD1" w:rsidRPr="001F0BFC" w:rsidRDefault="004E5CD1" w:rsidP="00931598">
            <w:pPr>
              <w:spacing w:line="240" w:lineRule="auto"/>
              <w:jc w:val="left"/>
              <w:rPr>
                <w:sz w:val="18"/>
                <w:szCs w:val="18"/>
                <w:lang w:val="en-US"/>
              </w:rPr>
            </w:pPr>
          </w:p>
        </w:tc>
        <w:tc>
          <w:tcPr>
            <w:tcW w:w="3543" w:type="dxa"/>
            <w:tcBorders>
              <w:left w:val="nil"/>
              <w:bottom w:val="nil"/>
              <w:right w:val="nil"/>
            </w:tcBorders>
          </w:tcPr>
          <w:p w14:paraId="42A9409C" w14:textId="77777777" w:rsidR="004E5CD1" w:rsidRPr="00E47D6C" w:rsidRDefault="004E5CD1" w:rsidP="00931598">
            <w:pPr>
              <w:spacing w:line="240" w:lineRule="auto"/>
              <w:jc w:val="left"/>
              <w:rPr>
                <w:sz w:val="18"/>
                <w:szCs w:val="18"/>
                <w:lang w:val="en-US"/>
              </w:rPr>
            </w:pPr>
            <w:r>
              <w:rPr>
                <w:sz w:val="18"/>
                <w:szCs w:val="18"/>
                <w:lang w:val="en-US"/>
              </w:rPr>
              <w:t>1</w:t>
            </w:r>
            <w:r w:rsidR="004E25A7">
              <w:rPr>
                <w:sz w:val="18"/>
                <w:szCs w:val="18"/>
                <w:lang w:val="en-US"/>
              </w:rPr>
              <w:t xml:space="preserve">: </w:t>
            </w:r>
            <w:r>
              <w:rPr>
                <w:sz w:val="18"/>
                <w:szCs w:val="18"/>
                <w:lang w:val="en-US"/>
              </w:rPr>
              <w:t>none of the 3 documents</w:t>
            </w:r>
          </w:p>
          <w:p w14:paraId="72206AC6" w14:textId="77777777" w:rsidR="004E5CD1" w:rsidRPr="00E47D6C" w:rsidRDefault="004E5CD1" w:rsidP="00931598">
            <w:pPr>
              <w:spacing w:line="240" w:lineRule="auto"/>
              <w:jc w:val="left"/>
              <w:rPr>
                <w:sz w:val="18"/>
                <w:szCs w:val="18"/>
                <w:lang w:val="en-US"/>
              </w:rPr>
            </w:pPr>
            <w:r w:rsidRPr="00E47D6C">
              <w:rPr>
                <w:sz w:val="18"/>
                <w:szCs w:val="18"/>
                <w:lang w:val="en-US"/>
              </w:rPr>
              <w:t>2</w:t>
            </w:r>
            <w:r w:rsidR="004E25A7">
              <w:rPr>
                <w:sz w:val="18"/>
                <w:szCs w:val="18"/>
                <w:lang w:val="en-US"/>
              </w:rPr>
              <w:t xml:space="preserve">: </w:t>
            </w:r>
            <w:r>
              <w:rPr>
                <w:sz w:val="18"/>
                <w:szCs w:val="18"/>
                <w:lang w:val="en-US"/>
              </w:rPr>
              <w:t>one or two of the 3 documents</w:t>
            </w:r>
          </w:p>
          <w:p w14:paraId="60AD206B" w14:textId="77777777" w:rsidR="004E5CD1" w:rsidRDefault="004E5CD1" w:rsidP="00931598">
            <w:pPr>
              <w:spacing w:line="240" w:lineRule="auto"/>
              <w:jc w:val="left"/>
              <w:rPr>
                <w:sz w:val="18"/>
                <w:szCs w:val="18"/>
              </w:rPr>
            </w:pPr>
            <w:r>
              <w:rPr>
                <w:sz w:val="18"/>
                <w:szCs w:val="18"/>
              </w:rPr>
              <w:t>3</w:t>
            </w:r>
            <w:r w:rsidR="004E25A7">
              <w:rPr>
                <w:sz w:val="18"/>
                <w:szCs w:val="18"/>
              </w:rPr>
              <w:t xml:space="preserve">: </w:t>
            </w:r>
            <w:r>
              <w:rPr>
                <w:sz w:val="18"/>
                <w:szCs w:val="18"/>
              </w:rPr>
              <w:t>all three documents</w:t>
            </w:r>
          </w:p>
          <w:p w14:paraId="6CC197B0" w14:textId="77777777" w:rsidR="004E5CD1" w:rsidRPr="00E62088" w:rsidRDefault="004E5CD1" w:rsidP="00931598">
            <w:pPr>
              <w:spacing w:line="240" w:lineRule="auto"/>
              <w:jc w:val="left"/>
              <w:rPr>
                <w:sz w:val="18"/>
                <w:szCs w:val="18"/>
              </w:rPr>
            </w:pPr>
          </w:p>
        </w:tc>
        <w:tc>
          <w:tcPr>
            <w:tcW w:w="709" w:type="dxa"/>
            <w:tcBorders>
              <w:left w:val="nil"/>
              <w:bottom w:val="nil"/>
              <w:right w:val="nil"/>
            </w:tcBorders>
          </w:tcPr>
          <w:p w14:paraId="59E52D94" w14:textId="77777777" w:rsidR="004E5CD1" w:rsidRDefault="004E5CD1" w:rsidP="00931598">
            <w:pPr>
              <w:spacing w:line="240" w:lineRule="auto"/>
              <w:rPr>
                <w:sz w:val="18"/>
                <w:szCs w:val="18"/>
              </w:rPr>
            </w:pPr>
            <w:r>
              <w:rPr>
                <w:sz w:val="18"/>
                <w:szCs w:val="18"/>
              </w:rPr>
              <w:t>.038</w:t>
            </w:r>
          </w:p>
          <w:p w14:paraId="48125D4F" w14:textId="77777777" w:rsidR="004E5CD1" w:rsidRDefault="004E5CD1" w:rsidP="00931598">
            <w:pPr>
              <w:spacing w:line="240" w:lineRule="auto"/>
              <w:rPr>
                <w:sz w:val="18"/>
                <w:szCs w:val="18"/>
              </w:rPr>
            </w:pPr>
            <w:r>
              <w:rPr>
                <w:sz w:val="18"/>
                <w:szCs w:val="18"/>
              </w:rPr>
              <w:t>.389</w:t>
            </w:r>
          </w:p>
          <w:p w14:paraId="039271AD" w14:textId="77777777" w:rsidR="004E5CD1" w:rsidRPr="00E62088" w:rsidRDefault="004E5CD1" w:rsidP="00931598">
            <w:pPr>
              <w:spacing w:line="240" w:lineRule="auto"/>
              <w:rPr>
                <w:sz w:val="18"/>
                <w:szCs w:val="18"/>
              </w:rPr>
            </w:pPr>
            <w:r>
              <w:rPr>
                <w:sz w:val="18"/>
                <w:szCs w:val="18"/>
              </w:rPr>
              <w:t>.573</w:t>
            </w:r>
          </w:p>
        </w:tc>
        <w:tc>
          <w:tcPr>
            <w:tcW w:w="992" w:type="dxa"/>
            <w:tcBorders>
              <w:left w:val="nil"/>
              <w:bottom w:val="nil"/>
              <w:right w:val="nil"/>
            </w:tcBorders>
          </w:tcPr>
          <w:p w14:paraId="241FA263" w14:textId="77777777" w:rsidR="004E5CD1" w:rsidRPr="00E62088" w:rsidRDefault="004E5CD1" w:rsidP="00931598">
            <w:pPr>
              <w:spacing w:line="240" w:lineRule="auto"/>
              <w:rPr>
                <w:sz w:val="18"/>
                <w:szCs w:val="18"/>
              </w:rPr>
            </w:pPr>
          </w:p>
        </w:tc>
      </w:tr>
      <w:tr w:rsidR="004E5CD1" w:rsidRPr="004E6554" w14:paraId="475E0BB2" w14:textId="77777777" w:rsidTr="004E25A7">
        <w:trPr>
          <w:trHeight w:val="234"/>
        </w:trPr>
        <w:tc>
          <w:tcPr>
            <w:tcW w:w="1132" w:type="dxa"/>
            <w:vMerge/>
            <w:tcBorders>
              <w:top w:val="nil"/>
              <w:left w:val="nil"/>
              <w:bottom w:val="nil"/>
              <w:right w:val="nil"/>
            </w:tcBorders>
          </w:tcPr>
          <w:p w14:paraId="216E8602" w14:textId="77777777" w:rsidR="004E5CD1" w:rsidRPr="00E62088" w:rsidRDefault="004E5CD1" w:rsidP="00931598">
            <w:pPr>
              <w:spacing w:line="240" w:lineRule="auto"/>
              <w:jc w:val="left"/>
              <w:rPr>
                <w:i/>
                <w:iCs/>
                <w:sz w:val="18"/>
                <w:szCs w:val="18"/>
              </w:rPr>
            </w:pPr>
          </w:p>
        </w:tc>
        <w:tc>
          <w:tcPr>
            <w:tcW w:w="1332" w:type="dxa"/>
            <w:tcBorders>
              <w:top w:val="nil"/>
              <w:left w:val="nil"/>
              <w:bottom w:val="nil"/>
              <w:right w:val="nil"/>
            </w:tcBorders>
          </w:tcPr>
          <w:p w14:paraId="2817B8B2" w14:textId="77777777" w:rsidR="004E5CD1" w:rsidRPr="00E62088" w:rsidRDefault="004E5CD1" w:rsidP="00931598">
            <w:pPr>
              <w:spacing w:line="240" w:lineRule="auto"/>
              <w:jc w:val="left"/>
              <w:rPr>
                <w:sz w:val="18"/>
                <w:szCs w:val="18"/>
              </w:rPr>
            </w:pPr>
            <w:r w:rsidRPr="00E62088">
              <w:rPr>
                <w:i/>
                <w:iCs/>
                <w:sz w:val="18"/>
                <w:szCs w:val="18"/>
              </w:rPr>
              <w:t>Info</w:t>
            </w:r>
            <w:r>
              <w:rPr>
                <w:i/>
                <w:iCs/>
                <w:sz w:val="18"/>
                <w:szCs w:val="18"/>
              </w:rPr>
              <w:t xml:space="preserve"> </w:t>
            </w:r>
            <w:r w:rsidRPr="00E62088">
              <w:rPr>
                <w:i/>
                <w:iCs/>
                <w:sz w:val="18"/>
                <w:szCs w:val="18"/>
              </w:rPr>
              <w:t>language</w:t>
            </w:r>
            <w:r>
              <w:rPr>
                <w:i/>
                <w:iCs/>
                <w:sz w:val="18"/>
                <w:szCs w:val="18"/>
              </w:rPr>
              <w:t xml:space="preserve"> </w:t>
            </w:r>
          </w:p>
        </w:tc>
        <w:tc>
          <w:tcPr>
            <w:tcW w:w="6467" w:type="dxa"/>
            <w:tcBorders>
              <w:top w:val="nil"/>
              <w:left w:val="nil"/>
              <w:bottom w:val="nil"/>
              <w:right w:val="nil"/>
            </w:tcBorders>
          </w:tcPr>
          <w:p w14:paraId="31154075" w14:textId="77777777" w:rsidR="004E5CD1" w:rsidRDefault="004E5CD1" w:rsidP="00931598">
            <w:pPr>
              <w:spacing w:line="240" w:lineRule="auto"/>
              <w:jc w:val="left"/>
              <w:rPr>
                <w:sz w:val="18"/>
                <w:szCs w:val="18"/>
              </w:rPr>
            </w:pPr>
            <w:r w:rsidRPr="004E6554">
              <w:rPr>
                <w:sz w:val="18"/>
                <w:szCs w:val="18"/>
              </w:rPr>
              <w:t>In which of the following ways is information</w:t>
            </w:r>
            <w:r>
              <w:rPr>
                <w:sz w:val="18"/>
                <w:szCs w:val="18"/>
              </w:rPr>
              <w:t xml:space="preserve"> </w:t>
            </w:r>
            <w:r w:rsidRPr="004E6554">
              <w:rPr>
                <w:sz w:val="18"/>
                <w:szCs w:val="18"/>
              </w:rPr>
              <w:t xml:space="preserve">about the services of the </w:t>
            </w:r>
            <w:r>
              <w:rPr>
                <w:sz w:val="18"/>
                <w:szCs w:val="18"/>
              </w:rPr>
              <w:t>welfare office</w:t>
            </w:r>
            <w:r w:rsidRPr="004E6554">
              <w:rPr>
                <w:sz w:val="18"/>
                <w:szCs w:val="18"/>
              </w:rPr>
              <w:t xml:space="preserve"> distributed?</w:t>
            </w:r>
            <w:r>
              <w:rPr>
                <w:sz w:val="18"/>
                <w:szCs w:val="18"/>
              </w:rPr>
              <w:t xml:space="preserve"> </w:t>
            </w:r>
            <w:r w:rsidRPr="007B6942">
              <w:rPr>
                <w:sz w:val="18"/>
                <w:szCs w:val="18"/>
              </w:rPr>
              <w:t>‡</w:t>
            </w:r>
          </w:p>
          <w:p w14:paraId="1756A066" w14:textId="77777777" w:rsidR="004E5CD1" w:rsidRDefault="004E5CD1" w:rsidP="00931598">
            <w:pPr>
              <w:pStyle w:val="Lijstalinea"/>
              <w:numPr>
                <w:ilvl w:val="0"/>
                <w:numId w:val="3"/>
              </w:numPr>
              <w:jc w:val="left"/>
              <w:rPr>
                <w:sz w:val="18"/>
                <w:szCs w:val="18"/>
                <w:lang w:val="en-US"/>
              </w:rPr>
            </w:pPr>
            <w:r>
              <w:rPr>
                <w:sz w:val="18"/>
                <w:szCs w:val="18"/>
                <w:lang w:val="en-US"/>
              </w:rPr>
              <w:t>Via leaflets in other languages</w:t>
            </w:r>
          </w:p>
          <w:p w14:paraId="71541F00" w14:textId="77777777" w:rsidR="004E5CD1" w:rsidRDefault="004E5CD1" w:rsidP="00931598">
            <w:pPr>
              <w:pStyle w:val="Lijstalinea"/>
              <w:numPr>
                <w:ilvl w:val="0"/>
                <w:numId w:val="3"/>
              </w:numPr>
              <w:jc w:val="left"/>
              <w:rPr>
                <w:sz w:val="18"/>
                <w:szCs w:val="18"/>
                <w:lang w:val="en-US"/>
              </w:rPr>
            </w:pPr>
            <w:r>
              <w:rPr>
                <w:sz w:val="18"/>
                <w:szCs w:val="18"/>
                <w:lang w:val="en-US"/>
              </w:rPr>
              <w:t>Via the website in other languages</w:t>
            </w:r>
          </w:p>
          <w:p w14:paraId="43363ACF" w14:textId="77777777" w:rsidR="004E5CD1" w:rsidRPr="007B6942" w:rsidRDefault="004E5CD1" w:rsidP="00931598">
            <w:pPr>
              <w:pStyle w:val="Lijstalinea"/>
              <w:jc w:val="left"/>
              <w:rPr>
                <w:sz w:val="18"/>
                <w:szCs w:val="18"/>
                <w:lang w:val="en-US"/>
              </w:rPr>
            </w:pPr>
          </w:p>
        </w:tc>
        <w:tc>
          <w:tcPr>
            <w:tcW w:w="3543" w:type="dxa"/>
            <w:tcBorders>
              <w:top w:val="nil"/>
              <w:left w:val="nil"/>
              <w:bottom w:val="nil"/>
              <w:right w:val="nil"/>
            </w:tcBorders>
          </w:tcPr>
          <w:p w14:paraId="127B0220" w14:textId="77777777" w:rsidR="004E5CD1" w:rsidRDefault="004E5CD1" w:rsidP="00931598">
            <w:pPr>
              <w:spacing w:line="240" w:lineRule="auto"/>
              <w:jc w:val="left"/>
              <w:rPr>
                <w:sz w:val="18"/>
                <w:szCs w:val="18"/>
              </w:rPr>
            </w:pPr>
            <w:r>
              <w:rPr>
                <w:sz w:val="18"/>
                <w:szCs w:val="18"/>
              </w:rPr>
              <w:t>Count variable [0-2]</w:t>
            </w:r>
          </w:p>
          <w:p w14:paraId="140D40D2" w14:textId="77777777" w:rsidR="004E5CD1" w:rsidRDefault="004E5CD1" w:rsidP="00931598">
            <w:pPr>
              <w:spacing w:line="240" w:lineRule="auto"/>
              <w:jc w:val="left"/>
              <w:rPr>
                <w:sz w:val="18"/>
                <w:szCs w:val="18"/>
              </w:rPr>
            </w:pPr>
          </w:p>
          <w:p w14:paraId="5B7C7ECC" w14:textId="77777777" w:rsidR="004E5CD1" w:rsidRDefault="004E5CD1" w:rsidP="00931598">
            <w:pPr>
              <w:spacing w:line="240" w:lineRule="auto"/>
              <w:jc w:val="left"/>
              <w:rPr>
                <w:sz w:val="18"/>
                <w:szCs w:val="18"/>
              </w:rPr>
            </w:pPr>
          </w:p>
          <w:p w14:paraId="52192F07" w14:textId="77777777" w:rsidR="004E5CD1" w:rsidRPr="00E62088" w:rsidRDefault="004E5CD1" w:rsidP="00931598">
            <w:pPr>
              <w:spacing w:line="240" w:lineRule="auto"/>
              <w:jc w:val="left"/>
              <w:rPr>
                <w:sz w:val="18"/>
                <w:szCs w:val="18"/>
              </w:rPr>
            </w:pPr>
          </w:p>
        </w:tc>
        <w:tc>
          <w:tcPr>
            <w:tcW w:w="709" w:type="dxa"/>
            <w:tcBorders>
              <w:top w:val="nil"/>
              <w:left w:val="nil"/>
              <w:bottom w:val="nil"/>
              <w:right w:val="nil"/>
            </w:tcBorders>
          </w:tcPr>
          <w:p w14:paraId="2B2DEDFF" w14:textId="77777777" w:rsidR="004E5CD1" w:rsidRPr="00E62088" w:rsidRDefault="004E5CD1" w:rsidP="00931598">
            <w:pPr>
              <w:spacing w:line="240" w:lineRule="auto"/>
              <w:rPr>
                <w:sz w:val="18"/>
                <w:szCs w:val="18"/>
              </w:rPr>
            </w:pPr>
          </w:p>
        </w:tc>
        <w:tc>
          <w:tcPr>
            <w:tcW w:w="992" w:type="dxa"/>
            <w:tcBorders>
              <w:top w:val="nil"/>
              <w:left w:val="nil"/>
              <w:bottom w:val="nil"/>
              <w:right w:val="nil"/>
            </w:tcBorders>
          </w:tcPr>
          <w:p w14:paraId="1C1009EF" w14:textId="77777777" w:rsidR="004E5CD1" w:rsidRDefault="004E5CD1" w:rsidP="00931598">
            <w:pPr>
              <w:spacing w:line="240" w:lineRule="auto"/>
              <w:rPr>
                <w:sz w:val="18"/>
                <w:szCs w:val="18"/>
              </w:rPr>
            </w:pPr>
            <w:r>
              <w:rPr>
                <w:sz w:val="18"/>
                <w:szCs w:val="18"/>
              </w:rPr>
              <w:t>0 (.027)</w:t>
            </w:r>
          </w:p>
          <w:p w14:paraId="2E59D571" w14:textId="77777777" w:rsidR="004E5CD1" w:rsidRPr="00E62088" w:rsidRDefault="004E5CD1" w:rsidP="00931598">
            <w:pPr>
              <w:spacing w:line="240" w:lineRule="auto"/>
              <w:rPr>
                <w:sz w:val="18"/>
                <w:szCs w:val="18"/>
              </w:rPr>
            </w:pPr>
          </w:p>
        </w:tc>
      </w:tr>
      <w:tr w:rsidR="004E5CD1" w:rsidRPr="004E6554" w14:paraId="4BDA9877" w14:textId="77777777" w:rsidTr="004E25A7">
        <w:trPr>
          <w:trHeight w:val="219"/>
        </w:trPr>
        <w:tc>
          <w:tcPr>
            <w:tcW w:w="1132" w:type="dxa"/>
            <w:vMerge/>
            <w:tcBorders>
              <w:top w:val="nil"/>
              <w:left w:val="nil"/>
              <w:bottom w:val="nil"/>
              <w:right w:val="nil"/>
            </w:tcBorders>
          </w:tcPr>
          <w:p w14:paraId="7DF3759D" w14:textId="77777777" w:rsidR="004E5CD1" w:rsidRPr="00E62088" w:rsidRDefault="004E5CD1" w:rsidP="00931598">
            <w:pPr>
              <w:spacing w:line="240" w:lineRule="auto"/>
              <w:jc w:val="left"/>
              <w:rPr>
                <w:i/>
                <w:iCs/>
                <w:sz w:val="18"/>
                <w:szCs w:val="18"/>
              </w:rPr>
            </w:pPr>
          </w:p>
        </w:tc>
        <w:tc>
          <w:tcPr>
            <w:tcW w:w="1332" w:type="dxa"/>
            <w:tcBorders>
              <w:top w:val="nil"/>
              <w:left w:val="nil"/>
              <w:bottom w:val="nil"/>
              <w:right w:val="nil"/>
            </w:tcBorders>
          </w:tcPr>
          <w:p w14:paraId="7FF412F3" w14:textId="77777777" w:rsidR="004E5CD1" w:rsidRPr="00E62088" w:rsidRDefault="004E5CD1" w:rsidP="00931598">
            <w:pPr>
              <w:spacing w:line="240" w:lineRule="auto"/>
              <w:jc w:val="left"/>
              <w:rPr>
                <w:sz w:val="18"/>
                <w:szCs w:val="18"/>
              </w:rPr>
            </w:pPr>
            <w:r>
              <w:rPr>
                <w:i/>
                <w:iCs/>
                <w:sz w:val="18"/>
                <w:szCs w:val="18"/>
              </w:rPr>
              <w:t>S</w:t>
            </w:r>
            <w:r w:rsidRPr="00E62088">
              <w:rPr>
                <w:i/>
                <w:iCs/>
                <w:sz w:val="18"/>
                <w:szCs w:val="18"/>
              </w:rPr>
              <w:t>tandardized documents</w:t>
            </w:r>
          </w:p>
        </w:tc>
        <w:tc>
          <w:tcPr>
            <w:tcW w:w="6467" w:type="dxa"/>
            <w:tcBorders>
              <w:top w:val="nil"/>
              <w:left w:val="nil"/>
              <w:bottom w:val="nil"/>
              <w:right w:val="nil"/>
            </w:tcBorders>
          </w:tcPr>
          <w:p w14:paraId="5187EB7D" w14:textId="77777777" w:rsidR="004E5CD1" w:rsidRDefault="004E5CD1" w:rsidP="00931598">
            <w:pPr>
              <w:spacing w:line="240" w:lineRule="auto"/>
              <w:jc w:val="left"/>
              <w:rPr>
                <w:sz w:val="18"/>
                <w:szCs w:val="18"/>
              </w:rPr>
            </w:pPr>
            <w:r w:rsidRPr="004E6554">
              <w:rPr>
                <w:sz w:val="18"/>
                <w:szCs w:val="18"/>
              </w:rPr>
              <w:t xml:space="preserve">For which elements of the social investigation does the </w:t>
            </w:r>
            <w:r>
              <w:rPr>
                <w:sz w:val="18"/>
                <w:szCs w:val="18"/>
              </w:rPr>
              <w:t>welfare office</w:t>
            </w:r>
            <w:r w:rsidRPr="004E6554">
              <w:rPr>
                <w:sz w:val="18"/>
                <w:szCs w:val="18"/>
              </w:rPr>
              <w:t xml:space="preserve"> provide standardized documents?</w:t>
            </w:r>
            <w:r>
              <w:rPr>
                <w:sz w:val="18"/>
                <w:szCs w:val="18"/>
              </w:rPr>
              <w:t xml:space="preserve"> </w:t>
            </w:r>
            <w:r w:rsidRPr="007B6942">
              <w:rPr>
                <w:sz w:val="18"/>
                <w:szCs w:val="18"/>
              </w:rPr>
              <w:t>‡</w:t>
            </w:r>
          </w:p>
          <w:p w14:paraId="6661F3F3" w14:textId="77777777" w:rsidR="004E5CD1" w:rsidRDefault="004E5CD1" w:rsidP="00931598">
            <w:pPr>
              <w:pStyle w:val="Lijstalinea"/>
              <w:numPr>
                <w:ilvl w:val="0"/>
                <w:numId w:val="4"/>
              </w:numPr>
              <w:jc w:val="left"/>
              <w:rPr>
                <w:sz w:val="18"/>
                <w:szCs w:val="18"/>
                <w:lang w:val="en-US"/>
              </w:rPr>
            </w:pPr>
            <w:r>
              <w:rPr>
                <w:sz w:val="18"/>
                <w:szCs w:val="18"/>
                <w:lang w:val="en-US"/>
              </w:rPr>
              <w:t xml:space="preserve">Intake </w:t>
            </w:r>
          </w:p>
          <w:p w14:paraId="56D88D70" w14:textId="77777777" w:rsidR="004E5CD1" w:rsidRDefault="004E5CD1" w:rsidP="00931598">
            <w:pPr>
              <w:pStyle w:val="Lijstalinea"/>
              <w:numPr>
                <w:ilvl w:val="0"/>
                <w:numId w:val="4"/>
              </w:numPr>
              <w:jc w:val="left"/>
              <w:rPr>
                <w:sz w:val="18"/>
                <w:szCs w:val="18"/>
                <w:lang w:val="en-US"/>
              </w:rPr>
            </w:pPr>
            <w:r>
              <w:rPr>
                <w:sz w:val="18"/>
                <w:szCs w:val="18"/>
                <w:lang w:val="en-US"/>
              </w:rPr>
              <w:t>Application form</w:t>
            </w:r>
          </w:p>
          <w:p w14:paraId="4CB6EB90" w14:textId="77777777" w:rsidR="004E5CD1" w:rsidRDefault="004E5CD1" w:rsidP="00931598">
            <w:pPr>
              <w:pStyle w:val="Lijstalinea"/>
              <w:numPr>
                <w:ilvl w:val="0"/>
                <w:numId w:val="4"/>
              </w:numPr>
              <w:jc w:val="left"/>
              <w:rPr>
                <w:sz w:val="18"/>
                <w:szCs w:val="18"/>
                <w:lang w:val="en-US"/>
              </w:rPr>
            </w:pPr>
            <w:r w:rsidRPr="00D30884">
              <w:rPr>
                <w:sz w:val="18"/>
                <w:szCs w:val="18"/>
                <w:lang w:val="en-US"/>
              </w:rPr>
              <w:t>Permission to request information from third parties</w:t>
            </w:r>
          </w:p>
          <w:p w14:paraId="2077C00B" w14:textId="77777777" w:rsidR="004E5CD1" w:rsidRDefault="004E5CD1" w:rsidP="00931598">
            <w:pPr>
              <w:pStyle w:val="Lijstalinea"/>
              <w:numPr>
                <w:ilvl w:val="0"/>
                <w:numId w:val="4"/>
              </w:numPr>
              <w:jc w:val="left"/>
              <w:rPr>
                <w:sz w:val="18"/>
                <w:szCs w:val="18"/>
                <w:lang w:val="en-US"/>
              </w:rPr>
            </w:pPr>
            <w:r>
              <w:rPr>
                <w:sz w:val="18"/>
                <w:szCs w:val="18"/>
                <w:lang w:val="en-US"/>
              </w:rPr>
              <w:t>The home visit</w:t>
            </w:r>
          </w:p>
          <w:p w14:paraId="2D0F1979" w14:textId="77777777" w:rsidR="004E5CD1" w:rsidRDefault="004E5CD1" w:rsidP="00931598">
            <w:pPr>
              <w:pStyle w:val="Lijstalinea"/>
              <w:numPr>
                <w:ilvl w:val="0"/>
                <w:numId w:val="4"/>
              </w:numPr>
              <w:jc w:val="left"/>
              <w:rPr>
                <w:sz w:val="18"/>
                <w:szCs w:val="18"/>
                <w:lang w:val="en-US"/>
              </w:rPr>
            </w:pPr>
            <w:r>
              <w:rPr>
                <w:sz w:val="18"/>
                <w:szCs w:val="18"/>
                <w:lang w:val="en-US"/>
              </w:rPr>
              <w:t>Description of the means of subsistence</w:t>
            </w:r>
          </w:p>
          <w:p w14:paraId="375108A1" w14:textId="77777777" w:rsidR="004E5CD1" w:rsidRDefault="004E5CD1" w:rsidP="00931598">
            <w:pPr>
              <w:pStyle w:val="Lijstalinea"/>
              <w:numPr>
                <w:ilvl w:val="0"/>
                <w:numId w:val="4"/>
              </w:numPr>
              <w:jc w:val="left"/>
              <w:rPr>
                <w:sz w:val="18"/>
                <w:szCs w:val="18"/>
                <w:lang w:val="en-US"/>
              </w:rPr>
            </w:pPr>
            <w:r>
              <w:rPr>
                <w:sz w:val="18"/>
                <w:szCs w:val="18"/>
                <w:lang w:val="en-US"/>
              </w:rPr>
              <w:t>Description of expenses</w:t>
            </w:r>
          </w:p>
          <w:p w14:paraId="3AC4E1E1" w14:textId="77777777" w:rsidR="004E5CD1" w:rsidRDefault="004E5CD1" w:rsidP="00931598">
            <w:pPr>
              <w:pStyle w:val="Lijstalinea"/>
              <w:numPr>
                <w:ilvl w:val="0"/>
                <w:numId w:val="4"/>
              </w:numPr>
              <w:jc w:val="left"/>
              <w:rPr>
                <w:sz w:val="18"/>
                <w:szCs w:val="18"/>
                <w:lang w:val="en-US"/>
              </w:rPr>
            </w:pPr>
            <w:r>
              <w:rPr>
                <w:sz w:val="18"/>
                <w:szCs w:val="18"/>
                <w:lang w:val="en-US"/>
              </w:rPr>
              <w:t>Personal information</w:t>
            </w:r>
          </w:p>
          <w:p w14:paraId="2E1A42F7" w14:textId="77777777" w:rsidR="004E5CD1" w:rsidRDefault="004E5CD1" w:rsidP="00931598">
            <w:pPr>
              <w:pStyle w:val="Lijstalinea"/>
              <w:numPr>
                <w:ilvl w:val="0"/>
                <w:numId w:val="4"/>
              </w:numPr>
              <w:jc w:val="left"/>
              <w:rPr>
                <w:sz w:val="18"/>
                <w:szCs w:val="18"/>
                <w:lang w:val="en-US"/>
              </w:rPr>
            </w:pPr>
            <w:r>
              <w:rPr>
                <w:sz w:val="18"/>
                <w:szCs w:val="18"/>
                <w:lang w:val="en-US"/>
              </w:rPr>
              <w:t>Checklist with (other) social rights</w:t>
            </w:r>
          </w:p>
          <w:p w14:paraId="4087C97C" w14:textId="77777777" w:rsidR="004E5CD1" w:rsidRDefault="004E5CD1" w:rsidP="00931598">
            <w:pPr>
              <w:pStyle w:val="Lijstalinea"/>
              <w:numPr>
                <w:ilvl w:val="0"/>
                <w:numId w:val="4"/>
              </w:numPr>
              <w:jc w:val="left"/>
              <w:rPr>
                <w:sz w:val="18"/>
                <w:szCs w:val="18"/>
                <w:lang w:val="en-US"/>
              </w:rPr>
            </w:pPr>
            <w:r>
              <w:rPr>
                <w:sz w:val="18"/>
                <w:szCs w:val="18"/>
                <w:lang w:val="en-US"/>
              </w:rPr>
              <w:t>Standardized social report</w:t>
            </w:r>
          </w:p>
          <w:p w14:paraId="34496606" w14:textId="77777777" w:rsidR="004E5CD1" w:rsidRPr="00D30884" w:rsidRDefault="004E5CD1" w:rsidP="00931598">
            <w:pPr>
              <w:pStyle w:val="Lijstalinea"/>
              <w:ind w:left="360"/>
              <w:jc w:val="left"/>
              <w:rPr>
                <w:sz w:val="18"/>
                <w:szCs w:val="18"/>
                <w:lang w:val="en-US"/>
              </w:rPr>
            </w:pPr>
          </w:p>
        </w:tc>
        <w:tc>
          <w:tcPr>
            <w:tcW w:w="3543" w:type="dxa"/>
            <w:tcBorders>
              <w:top w:val="nil"/>
              <w:left w:val="nil"/>
              <w:bottom w:val="nil"/>
              <w:right w:val="nil"/>
            </w:tcBorders>
          </w:tcPr>
          <w:p w14:paraId="7EDBD50F" w14:textId="77777777" w:rsidR="004E5CD1" w:rsidRPr="00E62088" w:rsidRDefault="004E5CD1" w:rsidP="00931598">
            <w:pPr>
              <w:spacing w:line="240" w:lineRule="auto"/>
              <w:jc w:val="left"/>
              <w:rPr>
                <w:sz w:val="18"/>
                <w:szCs w:val="18"/>
              </w:rPr>
            </w:pPr>
            <w:r>
              <w:rPr>
                <w:sz w:val="18"/>
                <w:szCs w:val="18"/>
              </w:rPr>
              <w:t>Count variable [0-9]</w:t>
            </w:r>
          </w:p>
        </w:tc>
        <w:tc>
          <w:tcPr>
            <w:tcW w:w="709" w:type="dxa"/>
            <w:tcBorders>
              <w:top w:val="nil"/>
              <w:left w:val="nil"/>
              <w:bottom w:val="nil"/>
              <w:right w:val="nil"/>
            </w:tcBorders>
          </w:tcPr>
          <w:p w14:paraId="52899B55" w14:textId="77777777" w:rsidR="004E5CD1" w:rsidRPr="00E62088" w:rsidRDefault="004E5CD1" w:rsidP="00931598">
            <w:pPr>
              <w:spacing w:line="240" w:lineRule="auto"/>
              <w:rPr>
                <w:sz w:val="18"/>
                <w:szCs w:val="18"/>
              </w:rPr>
            </w:pPr>
          </w:p>
        </w:tc>
        <w:tc>
          <w:tcPr>
            <w:tcW w:w="992" w:type="dxa"/>
            <w:tcBorders>
              <w:top w:val="nil"/>
              <w:left w:val="nil"/>
              <w:bottom w:val="nil"/>
              <w:right w:val="nil"/>
            </w:tcBorders>
          </w:tcPr>
          <w:p w14:paraId="0418E187" w14:textId="77777777" w:rsidR="004E5CD1" w:rsidRDefault="004E5CD1" w:rsidP="00931598">
            <w:pPr>
              <w:spacing w:line="240" w:lineRule="auto"/>
              <w:rPr>
                <w:sz w:val="18"/>
                <w:szCs w:val="18"/>
              </w:rPr>
            </w:pPr>
            <w:r>
              <w:rPr>
                <w:sz w:val="18"/>
                <w:szCs w:val="18"/>
              </w:rPr>
              <w:t>5 (.164)</w:t>
            </w:r>
          </w:p>
          <w:p w14:paraId="49909CC2" w14:textId="77777777" w:rsidR="004E5CD1" w:rsidRPr="00E62088" w:rsidRDefault="004E5CD1" w:rsidP="00931598">
            <w:pPr>
              <w:spacing w:line="240" w:lineRule="auto"/>
              <w:rPr>
                <w:sz w:val="18"/>
                <w:szCs w:val="18"/>
              </w:rPr>
            </w:pPr>
          </w:p>
        </w:tc>
      </w:tr>
      <w:tr w:rsidR="004E5CD1" w:rsidRPr="004E6554" w14:paraId="0594E000" w14:textId="77777777" w:rsidTr="004E25A7">
        <w:trPr>
          <w:trHeight w:val="219"/>
        </w:trPr>
        <w:tc>
          <w:tcPr>
            <w:tcW w:w="1132" w:type="dxa"/>
            <w:tcBorders>
              <w:top w:val="nil"/>
              <w:left w:val="nil"/>
              <w:bottom w:val="nil"/>
              <w:right w:val="nil"/>
            </w:tcBorders>
          </w:tcPr>
          <w:p w14:paraId="1C17ECD7" w14:textId="77777777" w:rsidR="004E5CD1" w:rsidRPr="005E618F" w:rsidRDefault="004E5CD1" w:rsidP="00931598">
            <w:pPr>
              <w:spacing w:line="240" w:lineRule="auto"/>
              <w:jc w:val="left"/>
              <w:rPr>
                <w:b/>
                <w:bCs/>
                <w:sz w:val="18"/>
                <w:szCs w:val="18"/>
              </w:rPr>
            </w:pPr>
            <w:r w:rsidRPr="005E618F">
              <w:rPr>
                <w:b/>
                <w:bCs/>
                <w:sz w:val="18"/>
                <w:szCs w:val="18"/>
              </w:rPr>
              <w:t>Accessibility</w:t>
            </w:r>
          </w:p>
        </w:tc>
        <w:tc>
          <w:tcPr>
            <w:tcW w:w="1332" w:type="dxa"/>
            <w:tcBorders>
              <w:top w:val="nil"/>
              <w:left w:val="nil"/>
              <w:bottom w:val="nil"/>
              <w:right w:val="nil"/>
            </w:tcBorders>
          </w:tcPr>
          <w:p w14:paraId="5CE5C540" w14:textId="77777777" w:rsidR="004E5CD1" w:rsidRPr="00E62088" w:rsidRDefault="004E5CD1" w:rsidP="00931598">
            <w:pPr>
              <w:spacing w:line="240" w:lineRule="auto"/>
              <w:jc w:val="left"/>
              <w:rPr>
                <w:i/>
                <w:iCs/>
                <w:sz w:val="18"/>
                <w:szCs w:val="18"/>
              </w:rPr>
            </w:pPr>
            <w:r>
              <w:rPr>
                <w:i/>
                <w:iCs/>
                <w:sz w:val="18"/>
                <w:szCs w:val="18"/>
              </w:rPr>
              <w:t>Late opening</w:t>
            </w:r>
          </w:p>
        </w:tc>
        <w:tc>
          <w:tcPr>
            <w:tcW w:w="6467" w:type="dxa"/>
            <w:tcBorders>
              <w:top w:val="nil"/>
              <w:left w:val="nil"/>
              <w:bottom w:val="nil"/>
              <w:right w:val="nil"/>
            </w:tcBorders>
          </w:tcPr>
          <w:p w14:paraId="75CD1D96" w14:textId="77777777" w:rsidR="004E5CD1" w:rsidRPr="00E47D6C" w:rsidRDefault="004E5CD1" w:rsidP="00931598">
            <w:pPr>
              <w:spacing w:line="240" w:lineRule="auto"/>
              <w:jc w:val="left"/>
              <w:rPr>
                <w:sz w:val="18"/>
                <w:szCs w:val="18"/>
                <w:lang w:val="en-US"/>
              </w:rPr>
            </w:pPr>
            <w:r w:rsidRPr="000701B8">
              <w:rPr>
                <w:sz w:val="18"/>
                <w:szCs w:val="18"/>
              </w:rPr>
              <w:t>Can clients go to the</w:t>
            </w:r>
            <w:r>
              <w:rPr>
                <w:sz w:val="18"/>
                <w:szCs w:val="18"/>
              </w:rPr>
              <w:t xml:space="preserve"> welfare office</w:t>
            </w:r>
            <w:r w:rsidRPr="000701B8">
              <w:rPr>
                <w:sz w:val="18"/>
                <w:szCs w:val="18"/>
              </w:rPr>
              <w:t xml:space="preserve"> in the evening for information about </w:t>
            </w:r>
            <w:r>
              <w:rPr>
                <w:sz w:val="18"/>
                <w:szCs w:val="18"/>
              </w:rPr>
              <w:t xml:space="preserve">its </w:t>
            </w:r>
            <w:r w:rsidRPr="000701B8">
              <w:rPr>
                <w:sz w:val="18"/>
                <w:szCs w:val="18"/>
              </w:rPr>
              <w:t>services</w:t>
            </w:r>
            <w:r>
              <w:rPr>
                <w:sz w:val="18"/>
                <w:szCs w:val="18"/>
              </w:rPr>
              <w:t>?</w:t>
            </w:r>
          </w:p>
        </w:tc>
        <w:tc>
          <w:tcPr>
            <w:tcW w:w="3543" w:type="dxa"/>
            <w:tcBorders>
              <w:top w:val="nil"/>
              <w:left w:val="nil"/>
              <w:bottom w:val="nil"/>
              <w:right w:val="nil"/>
            </w:tcBorders>
          </w:tcPr>
          <w:p w14:paraId="58F4EE90" w14:textId="77777777" w:rsidR="004E5CD1" w:rsidRPr="00E47D6C" w:rsidRDefault="004E5CD1" w:rsidP="00931598">
            <w:pPr>
              <w:keepNext/>
              <w:spacing w:line="240" w:lineRule="auto"/>
              <w:jc w:val="left"/>
              <w:rPr>
                <w:sz w:val="18"/>
                <w:szCs w:val="18"/>
                <w:lang w:val="en-US"/>
              </w:rPr>
            </w:pPr>
            <w:r w:rsidRPr="00E47D6C">
              <w:rPr>
                <w:sz w:val="18"/>
                <w:szCs w:val="18"/>
                <w:lang w:val="en-US"/>
              </w:rPr>
              <w:t>1: No</w:t>
            </w:r>
          </w:p>
          <w:p w14:paraId="4770F9E1" w14:textId="77777777" w:rsidR="004E5CD1" w:rsidRPr="00E47D6C" w:rsidRDefault="004E5CD1" w:rsidP="00931598">
            <w:pPr>
              <w:keepNext/>
              <w:spacing w:line="240" w:lineRule="auto"/>
              <w:jc w:val="left"/>
              <w:rPr>
                <w:sz w:val="18"/>
                <w:szCs w:val="18"/>
                <w:lang w:val="en-US"/>
              </w:rPr>
            </w:pPr>
            <w:r w:rsidRPr="00E47D6C">
              <w:rPr>
                <w:sz w:val="18"/>
                <w:szCs w:val="18"/>
                <w:lang w:val="en-US"/>
              </w:rPr>
              <w:t xml:space="preserve">2: Yes, once per month </w:t>
            </w:r>
          </w:p>
          <w:p w14:paraId="542F1856" w14:textId="77777777" w:rsidR="004E5CD1" w:rsidRPr="00E47D6C" w:rsidRDefault="004E5CD1" w:rsidP="00931598">
            <w:pPr>
              <w:keepNext/>
              <w:spacing w:line="240" w:lineRule="auto"/>
              <w:jc w:val="left"/>
              <w:rPr>
                <w:sz w:val="18"/>
                <w:szCs w:val="18"/>
                <w:lang w:val="en-US"/>
              </w:rPr>
            </w:pPr>
            <w:r w:rsidRPr="00E47D6C">
              <w:rPr>
                <w:sz w:val="18"/>
                <w:szCs w:val="18"/>
                <w:lang w:val="en-US"/>
              </w:rPr>
              <w:t>3: Yes, on appointment or once per week</w:t>
            </w:r>
          </w:p>
          <w:p w14:paraId="2DC56ECA" w14:textId="77777777" w:rsidR="004E5CD1" w:rsidRPr="00E47D6C" w:rsidRDefault="004E5CD1" w:rsidP="00931598">
            <w:pPr>
              <w:keepNext/>
              <w:spacing w:line="240" w:lineRule="auto"/>
              <w:jc w:val="left"/>
              <w:rPr>
                <w:sz w:val="18"/>
                <w:szCs w:val="18"/>
                <w:lang w:val="en-US"/>
              </w:rPr>
            </w:pPr>
            <w:r w:rsidRPr="00E47D6C">
              <w:rPr>
                <w:sz w:val="18"/>
                <w:szCs w:val="18"/>
                <w:lang w:val="en-US"/>
              </w:rPr>
              <w:t xml:space="preserve">4: Yes, multiple evenings per week  </w:t>
            </w:r>
          </w:p>
          <w:p w14:paraId="0A38032B" w14:textId="77777777" w:rsidR="004E5CD1" w:rsidRPr="00E47D6C" w:rsidRDefault="004E5CD1" w:rsidP="00931598">
            <w:pPr>
              <w:keepNext/>
              <w:spacing w:line="240" w:lineRule="auto"/>
              <w:jc w:val="left"/>
              <w:rPr>
                <w:sz w:val="18"/>
                <w:szCs w:val="18"/>
                <w:lang w:val="en-US"/>
              </w:rPr>
            </w:pPr>
            <w:r w:rsidRPr="00E47D6C">
              <w:rPr>
                <w:sz w:val="18"/>
                <w:szCs w:val="18"/>
                <w:lang w:val="en-US"/>
              </w:rPr>
              <w:t xml:space="preserve">5:Yes, every evening </w:t>
            </w:r>
          </w:p>
          <w:p w14:paraId="21DE3C8C" w14:textId="77777777" w:rsidR="004E5CD1" w:rsidRPr="00E47D6C" w:rsidRDefault="004E5CD1" w:rsidP="00931598">
            <w:pPr>
              <w:spacing w:line="240" w:lineRule="auto"/>
              <w:jc w:val="left"/>
              <w:rPr>
                <w:sz w:val="18"/>
                <w:szCs w:val="18"/>
                <w:lang w:val="en-US"/>
              </w:rPr>
            </w:pPr>
          </w:p>
        </w:tc>
        <w:tc>
          <w:tcPr>
            <w:tcW w:w="709" w:type="dxa"/>
            <w:tcBorders>
              <w:top w:val="nil"/>
              <w:left w:val="nil"/>
              <w:bottom w:val="nil"/>
              <w:right w:val="nil"/>
            </w:tcBorders>
          </w:tcPr>
          <w:p w14:paraId="65C59BFA" w14:textId="77777777" w:rsidR="004E5CD1" w:rsidRDefault="004E5CD1" w:rsidP="00931598">
            <w:pPr>
              <w:spacing w:line="240" w:lineRule="auto"/>
              <w:rPr>
                <w:sz w:val="18"/>
                <w:szCs w:val="18"/>
              </w:rPr>
            </w:pPr>
            <w:r>
              <w:rPr>
                <w:sz w:val="18"/>
                <w:szCs w:val="18"/>
              </w:rPr>
              <w:t>.130</w:t>
            </w:r>
          </w:p>
          <w:p w14:paraId="68FDACD8" w14:textId="77777777" w:rsidR="004E5CD1" w:rsidRDefault="004E5CD1" w:rsidP="00931598">
            <w:pPr>
              <w:spacing w:line="240" w:lineRule="auto"/>
              <w:rPr>
                <w:sz w:val="18"/>
                <w:szCs w:val="18"/>
              </w:rPr>
            </w:pPr>
            <w:r>
              <w:rPr>
                <w:sz w:val="18"/>
                <w:szCs w:val="18"/>
              </w:rPr>
              <w:t>.048</w:t>
            </w:r>
          </w:p>
          <w:p w14:paraId="66DCD14E" w14:textId="77777777" w:rsidR="004E5CD1" w:rsidRDefault="004E5CD1" w:rsidP="00931598">
            <w:pPr>
              <w:spacing w:line="240" w:lineRule="auto"/>
              <w:rPr>
                <w:sz w:val="18"/>
                <w:szCs w:val="18"/>
              </w:rPr>
            </w:pPr>
            <w:r>
              <w:rPr>
                <w:sz w:val="18"/>
                <w:szCs w:val="18"/>
              </w:rPr>
              <w:t>.177</w:t>
            </w:r>
          </w:p>
          <w:p w14:paraId="40567A52" w14:textId="77777777" w:rsidR="004E5CD1" w:rsidRDefault="004E5CD1" w:rsidP="00931598">
            <w:pPr>
              <w:spacing w:line="240" w:lineRule="auto"/>
              <w:rPr>
                <w:sz w:val="18"/>
                <w:szCs w:val="18"/>
              </w:rPr>
            </w:pPr>
            <w:r>
              <w:rPr>
                <w:sz w:val="18"/>
                <w:szCs w:val="18"/>
              </w:rPr>
              <w:t>.637</w:t>
            </w:r>
          </w:p>
          <w:p w14:paraId="509F8596" w14:textId="77777777" w:rsidR="004E5CD1" w:rsidRPr="00E62088" w:rsidRDefault="004E5CD1" w:rsidP="00931598">
            <w:pPr>
              <w:spacing w:line="240" w:lineRule="auto"/>
              <w:rPr>
                <w:sz w:val="18"/>
                <w:szCs w:val="18"/>
              </w:rPr>
            </w:pPr>
            <w:r>
              <w:rPr>
                <w:sz w:val="18"/>
                <w:szCs w:val="18"/>
              </w:rPr>
              <w:t>.010</w:t>
            </w:r>
          </w:p>
        </w:tc>
        <w:tc>
          <w:tcPr>
            <w:tcW w:w="992" w:type="dxa"/>
            <w:tcBorders>
              <w:top w:val="nil"/>
              <w:left w:val="nil"/>
              <w:bottom w:val="nil"/>
              <w:right w:val="nil"/>
            </w:tcBorders>
          </w:tcPr>
          <w:p w14:paraId="12D4B79E" w14:textId="77777777" w:rsidR="004E5CD1" w:rsidRDefault="004E5CD1" w:rsidP="00931598">
            <w:pPr>
              <w:spacing w:line="240" w:lineRule="auto"/>
              <w:rPr>
                <w:sz w:val="18"/>
                <w:szCs w:val="18"/>
              </w:rPr>
            </w:pPr>
          </w:p>
        </w:tc>
      </w:tr>
      <w:tr w:rsidR="004E5CD1" w:rsidRPr="004E6554" w14:paraId="1FC561E5" w14:textId="77777777" w:rsidTr="004E25A7">
        <w:trPr>
          <w:trHeight w:val="219"/>
        </w:trPr>
        <w:tc>
          <w:tcPr>
            <w:tcW w:w="1132" w:type="dxa"/>
            <w:tcBorders>
              <w:top w:val="nil"/>
              <w:left w:val="nil"/>
              <w:bottom w:val="nil"/>
              <w:right w:val="nil"/>
            </w:tcBorders>
          </w:tcPr>
          <w:p w14:paraId="3B620AEF" w14:textId="77777777" w:rsidR="004E5CD1" w:rsidRPr="00E62088" w:rsidRDefault="004E5CD1" w:rsidP="00931598">
            <w:pPr>
              <w:spacing w:line="240" w:lineRule="auto"/>
              <w:jc w:val="left"/>
              <w:rPr>
                <w:i/>
                <w:iCs/>
                <w:sz w:val="18"/>
                <w:szCs w:val="18"/>
              </w:rPr>
            </w:pPr>
          </w:p>
        </w:tc>
        <w:tc>
          <w:tcPr>
            <w:tcW w:w="1332" w:type="dxa"/>
            <w:tcBorders>
              <w:top w:val="nil"/>
              <w:left w:val="nil"/>
              <w:bottom w:val="nil"/>
              <w:right w:val="nil"/>
            </w:tcBorders>
          </w:tcPr>
          <w:p w14:paraId="3B4A4FBC" w14:textId="77777777" w:rsidR="004E5CD1" w:rsidRPr="00E62088" w:rsidRDefault="004E5CD1" w:rsidP="00931598">
            <w:pPr>
              <w:spacing w:line="240" w:lineRule="auto"/>
              <w:jc w:val="left"/>
              <w:rPr>
                <w:i/>
                <w:iCs/>
                <w:sz w:val="18"/>
                <w:szCs w:val="18"/>
              </w:rPr>
            </w:pPr>
            <w:r>
              <w:rPr>
                <w:i/>
                <w:iCs/>
                <w:sz w:val="18"/>
                <w:szCs w:val="18"/>
              </w:rPr>
              <w:t>Infrastructure</w:t>
            </w:r>
          </w:p>
        </w:tc>
        <w:tc>
          <w:tcPr>
            <w:tcW w:w="6467" w:type="dxa"/>
            <w:tcBorders>
              <w:top w:val="nil"/>
              <w:left w:val="nil"/>
              <w:bottom w:val="nil"/>
              <w:right w:val="nil"/>
            </w:tcBorders>
          </w:tcPr>
          <w:p w14:paraId="2CE1C221" w14:textId="77777777" w:rsidR="004E5CD1" w:rsidRDefault="004E5CD1" w:rsidP="00931598">
            <w:pPr>
              <w:keepNext/>
              <w:spacing w:line="240" w:lineRule="auto"/>
              <w:jc w:val="left"/>
              <w:rPr>
                <w:sz w:val="18"/>
                <w:szCs w:val="18"/>
                <w:lang w:val="en-US"/>
              </w:rPr>
            </w:pPr>
            <w:r>
              <w:rPr>
                <w:sz w:val="18"/>
                <w:szCs w:val="18"/>
              </w:rPr>
              <w:t>Which</w:t>
            </w:r>
            <w:r w:rsidRPr="001B79D4">
              <w:rPr>
                <w:sz w:val="18"/>
                <w:szCs w:val="18"/>
                <w:lang w:val="en-US"/>
              </w:rPr>
              <w:t xml:space="preserve"> of the following elements is present in the </w:t>
            </w:r>
            <w:r>
              <w:rPr>
                <w:sz w:val="18"/>
                <w:szCs w:val="18"/>
                <w:lang w:val="en-US"/>
              </w:rPr>
              <w:t xml:space="preserve">building of your </w:t>
            </w:r>
            <w:r w:rsidRPr="001B79D4">
              <w:rPr>
                <w:sz w:val="18"/>
                <w:szCs w:val="18"/>
                <w:lang w:val="en-US"/>
              </w:rPr>
              <w:t xml:space="preserve">welfare office? </w:t>
            </w:r>
            <w:r w:rsidRPr="007B6942">
              <w:rPr>
                <w:sz w:val="18"/>
                <w:szCs w:val="18"/>
              </w:rPr>
              <w:t>‡</w:t>
            </w:r>
          </w:p>
          <w:p w14:paraId="6BE135DD" w14:textId="77777777" w:rsidR="004E5CD1" w:rsidRDefault="004E5CD1" w:rsidP="00931598">
            <w:pPr>
              <w:pStyle w:val="Lijstalinea"/>
              <w:keepNext/>
              <w:numPr>
                <w:ilvl w:val="0"/>
                <w:numId w:val="5"/>
              </w:numPr>
              <w:jc w:val="left"/>
              <w:rPr>
                <w:sz w:val="18"/>
                <w:szCs w:val="18"/>
                <w:lang w:val="en-US"/>
              </w:rPr>
            </w:pPr>
            <w:r>
              <w:rPr>
                <w:sz w:val="18"/>
                <w:szCs w:val="18"/>
                <w:lang w:val="en-US"/>
              </w:rPr>
              <w:t>Rooms on the ground floor</w:t>
            </w:r>
          </w:p>
          <w:p w14:paraId="39DC633C" w14:textId="77777777" w:rsidR="004E5CD1" w:rsidRDefault="004E5CD1" w:rsidP="00931598">
            <w:pPr>
              <w:pStyle w:val="Lijstalinea"/>
              <w:keepNext/>
              <w:numPr>
                <w:ilvl w:val="0"/>
                <w:numId w:val="5"/>
              </w:numPr>
              <w:jc w:val="left"/>
              <w:rPr>
                <w:sz w:val="18"/>
                <w:szCs w:val="18"/>
                <w:lang w:val="en-US"/>
              </w:rPr>
            </w:pPr>
            <w:r>
              <w:rPr>
                <w:sz w:val="18"/>
                <w:szCs w:val="18"/>
                <w:lang w:val="en-US"/>
              </w:rPr>
              <w:t>Wide doors and corridors</w:t>
            </w:r>
          </w:p>
          <w:p w14:paraId="56D7C9B1" w14:textId="77777777" w:rsidR="004E5CD1" w:rsidRDefault="004E5CD1" w:rsidP="00931598">
            <w:pPr>
              <w:pStyle w:val="Lijstalinea"/>
              <w:keepNext/>
              <w:numPr>
                <w:ilvl w:val="0"/>
                <w:numId w:val="5"/>
              </w:numPr>
              <w:jc w:val="left"/>
              <w:rPr>
                <w:sz w:val="18"/>
                <w:szCs w:val="18"/>
                <w:lang w:val="en-US"/>
              </w:rPr>
            </w:pPr>
            <w:r>
              <w:rPr>
                <w:sz w:val="18"/>
                <w:szCs w:val="18"/>
                <w:lang w:val="en-US"/>
              </w:rPr>
              <w:t>A reception desk accessible with a wheelchair</w:t>
            </w:r>
          </w:p>
          <w:p w14:paraId="2F615D6C" w14:textId="77777777" w:rsidR="004E5CD1" w:rsidRDefault="004E5CD1" w:rsidP="00931598">
            <w:pPr>
              <w:pStyle w:val="Lijstalinea"/>
              <w:keepNext/>
              <w:numPr>
                <w:ilvl w:val="0"/>
                <w:numId w:val="5"/>
              </w:numPr>
              <w:jc w:val="left"/>
              <w:rPr>
                <w:sz w:val="18"/>
                <w:szCs w:val="18"/>
                <w:lang w:val="en-US"/>
              </w:rPr>
            </w:pPr>
            <w:r>
              <w:rPr>
                <w:sz w:val="18"/>
                <w:szCs w:val="18"/>
                <w:lang w:val="en-US"/>
              </w:rPr>
              <w:t>Automatic opening of doors</w:t>
            </w:r>
          </w:p>
          <w:p w14:paraId="4549D512" w14:textId="77777777" w:rsidR="004E5CD1" w:rsidRDefault="004E5CD1" w:rsidP="00931598">
            <w:pPr>
              <w:pStyle w:val="Lijstalinea"/>
              <w:keepNext/>
              <w:numPr>
                <w:ilvl w:val="0"/>
                <w:numId w:val="5"/>
              </w:numPr>
              <w:jc w:val="left"/>
              <w:rPr>
                <w:sz w:val="18"/>
                <w:szCs w:val="18"/>
                <w:lang w:val="en-US"/>
              </w:rPr>
            </w:pPr>
            <w:r>
              <w:rPr>
                <w:sz w:val="18"/>
                <w:szCs w:val="18"/>
                <w:lang w:val="en-US"/>
              </w:rPr>
              <w:t>Inclined plane for wheelchairs</w:t>
            </w:r>
          </w:p>
          <w:p w14:paraId="3C7FEF67" w14:textId="77777777" w:rsidR="004E5CD1" w:rsidRPr="00F6625F" w:rsidRDefault="004E5CD1" w:rsidP="00931598">
            <w:pPr>
              <w:pStyle w:val="Lijstalinea"/>
              <w:keepNext/>
              <w:numPr>
                <w:ilvl w:val="0"/>
                <w:numId w:val="5"/>
              </w:numPr>
              <w:jc w:val="left"/>
              <w:rPr>
                <w:sz w:val="18"/>
                <w:szCs w:val="18"/>
                <w:lang w:val="en-US"/>
              </w:rPr>
            </w:pPr>
            <w:r>
              <w:rPr>
                <w:sz w:val="18"/>
                <w:szCs w:val="18"/>
                <w:lang w:val="en-US"/>
              </w:rPr>
              <w:t>Elevator(s)</w:t>
            </w:r>
          </w:p>
          <w:p w14:paraId="1310106C" w14:textId="77777777" w:rsidR="004E5CD1" w:rsidRPr="001B79D4" w:rsidRDefault="004E5CD1" w:rsidP="00931598">
            <w:pPr>
              <w:spacing w:line="240" w:lineRule="auto"/>
              <w:jc w:val="left"/>
              <w:rPr>
                <w:sz w:val="18"/>
                <w:szCs w:val="18"/>
                <w:lang w:val="en-US"/>
              </w:rPr>
            </w:pPr>
          </w:p>
        </w:tc>
        <w:tc>
          <w:tcPr>
            <w:tcW w:w="3543" w:type="dxa"/>
            <w:tcBorders>
              <w:top w:val="nil"/>
              <w:left w:val="nil"/>
              <w:bottom w:val="nil"/>
              <w:right w:val="nil"/>
            </w:tcBorders>
          </w:tcPr>
          <w:p w14:paraId="6A52B614" w14:textId="77777777" w:rsidR="004E5CD1" w:rsidRPr="00E62088" w:rsidRDefault="004E5CD1" w:rsidP="00931598">
            <w:pPr>
              <w:spacing w:line="240" w:lineRule="auto"/>
              <w:jc w:val="left"/>
              <w:rPr>
                <w:sz w:val="18"/>
                <w:szCs w:val="18"/>
              </w:rPr>
            </w:pPr>
            <w:r>
              <w:rPr>
                <w:sz w:val="18"/>
                <w:szCs w:val="18"/>
              </w:rPr>
              <w:t>Count variable [0-6]</w:t>
            </w:r>
          </w:p>
        </w:tc>
        <w:tc>
          <w:tcPr>
            <w:tcW w:w="709" w:type="dxa"/>
            <w:tcBorders>
              <w:top w:val="nil"/>
              <w:left w:val="nil"/>
              <w:bottom w:val="nil"/>
              <w:right w:val="nil"/>
            </w:tcBorders>
          </w:tcPr>
          <w:p w14:paraId="02201BF9" w14:textId="77777777" w:rsidR="004E5CD1" w:rsidRPr="00E62088" w:rsidRDefault="004E5CD1" w:rsidP="00931598">
            <w:pPr>
              <w:spacing w:line="240" w:lineRule="auto"/>
              <w:rPr>
                <w:sz w:val="18"/>
                <w:szCs w:val="18"/>
              </w:rPr>
            </w:pPr>
          </w:p>
        </w:tc>
        <w:tc>
          <w:tcPr>
            <w:tcW w:w="992" w:type="dxa"/>
            <w:tcBorders>
              <w:top w:val="nil"/>
              <w:left w:val="nil"/>
              <w:bottom w:val="nil"/>
              <w:right w:val="nil"/>
            </w:tcBorders>
          </w:tcPr>
          <w:p w14:paraId="24DDD8DB" w14:textId="77777777" w:rsidR="004E5CD1" w:rsidRDefault="004E5CD1" w:rsidP="00931598">
            <w:pPr>
              <w:spacing w:line="240" w:lineRule="auto"/>
              <w:rPr>
                <w:sz w:val="18"/>
                <w:szCs w:val="18"/>
              </w:rPr>
            </w:pPr>
            <w:r>
              <w:rPr>
                <w:sz w:val="18"/>
                <w:szCs w:val="18"/>
              </w:rPr>
              <w:t>4 (.130)</w:t>
            </w:r>
          </w:p>
          <w:p w14:paraId="6DD50247" w14:textId="77777777" w:rsidR="004E5CD1" w:rsidRDefault="004E5CD1" w:rsidP="00931598">
            <w:pPr>
              <w:spacing w:line="240" w:lineRule="auto"/>
              <w:rPr>
                <w:sz w:val="18"/>
                <w:szCs w:val="18"/>
              </w:rPr>
            </w:pPr>
          </w:p>
        </w:tc>
      </w:tr>
      <w:tr w:rsidR="004E5CD1" w:rsidRPr="004E6554" w14:paraId="5AD63392" w14:textId="77777777" w:rsidTr="004E25A7">
        <w:trPr>
          <w:trHeight w:val="219"/>
        </w:trPr>
        <w:tc>
          <w:tcPr>
            <w:tcW w:w="1132" w:type="dxa"/>
            <w:tcBorders>
              <w:top w:val="nil"/>
              <w:left w:val="nil"/>
              <w:bottom w:val="nil"/>
              <w:right w:val="nil"/>
            </w:tcBorders>
          </w:tcPr>
          <w:p w14:paraId="72494AA8" w14:textId="77777777" w:rsidR="004E5CD1" w:rsidRPr="00E62088" w:rsidRDefault="004E5CD1" w:rsidP="00931598">
            <w:pPr>
              <w:spacing w:line="240" w:lineRule="auto"/>
              <w:jc w:val="left"/>
              <w:rPr>
                <w:i/>
                <w:iCs/>
                <w:sz w:val="18"/>
                <w:szCs w:val="18"/>
              </w:rPr>
            </w:pPr>
          </w:p>
        </w:tc>
        <w:tc>
          <w:tcPr>
            <w:tcW w:w="1332" w:type="dxa"/>
            <w:tcBorders>
              <w:top w:val="nil"/>
              <w:left w:val="nil"/>
              <w:bottom w:val="nil"/>
              <w:right w:val="nil"/>
            </w:tcBorders>
          </w:tcPr>
          <w:p w14:paraId="00C1FF47" w14:textId="77777777" w:rsidR="004E5CD1" w:rsidRPr="00E62088" w:rsidRDefault="004E5CD1" w:rsidP="00931598">
            <w:pPr>
              <w:spacing w:line="240" w:lineRule="auto"/>
              <w:jc w:val="left"/>
              <w:rPr>
                <w:i/>
                <w:iCs/>
                <w:sz w:val="18"/>
                <w:szCs w:val="18"/>
              </w:rPr>
            </w:pPr>
            <w:r>
              <w:rPr>
                <w:i/>
                <w:iCs/>
                <w:sz w:val="18"/>
                <w:szCs w:val="18"/>
              </w:rPr>
              <w:t>Feel welcome</w:t>
            </w:r>
          </w:p>
        </w:tc>
        <w:tc>
          <w:tcPr>
            <w:tcW w:w="6467" w:type="dxa"/>
            <w:tcBorders>
              <w:top w:val="nil"/>
              <w:left w:val="nil"/>
              <w:bottom w:val="nil"/>
              <w:right w:val="nil"/>
            </w:tcBorders>
          </w:tcPr>
          <w:p w14:paraId="2D6AFE2B" w14:textId="77777777" w:rsidR="004E5CD1" w:rsidRDefault="004E5CD1" w:rsidP="00931598">
            <w:pPr>
              <w:keepNext/>
              <w:spacing w:line="240" w:lineRule="auto"/>
              <w:jc w:val="left"/>
              <w:rPr>
                <w:sz w:val="18"/>
                <w:szCs w:val="18"/>
                <w:lang w:val="en-US"/>
              </w:rPr>
            </w:pPr>
            <w:r w:rsidRPr="001B79D4">
              <w:rPr>
                <w:sz w:val="18"/>
                <w:szCs w:val="18"/>
                <w:lang w:val="en-US"/>
              </w:rPr>
              <w:t>Ho</w:t>
            </w:r>
            <w:r>
              <w:rPr>
                <w:sz w:val="18"/>
                <w:szCs w:val="18"/>
                <w:lang w:val="en-US"/>
              </w:rPr>
              <w:t>w many</w:t>
            </w:r>
            <w:r w:rsidRPr="001B79D4">
              <w:rPr>
                <w:sz w:val="18"/>
                <w:szCs w:val="18"/>
                <w:lang w:val="en-US"/>
              </w:rPr>
              <w:t xml:space="preserve"> of the following elements is present in the </w:t>
            </w:r>
            <w:r>
              <w:rPr>
                <w:sz w:val="18"/>
                <w:szCs w:val="18"/>
                <w:lang w:val="en-US"/>
              </w:rPr>
              <w:t xml:space="preserve">building of your </w:t>
            </w:r>
            <w:r w:rsidRPr="001B79D4">
              <w:rPr>
                <w:sz w:val="18"/>
                <w:szCs w:val="18"/>
                <w:lang w:val="en-US"/>
              </w:rPr>
              <w:t xml:space="preserve">welfare office? </w:t>
            </w:r>
          </w:p>
          <w:p w14:paraId="7CA57403" w14:textId="77777777" w:rsidR="004E5CD1" w:rsidRDefault="004E5CD1" w:rsidP="00931598">
            <w:pPr>
              <w:pStyle w:val="Lijstalinea"/>
              <w:keepNext/>
              <w:numPr>
                <w:ilvl w:val="0"/>
                <w:numId w:val="1"/>
              </w:numPr>
              <w:jc w:val="left"/>
              <w:rPr>
                <w:sz w:val="18"/>
                <w:szCs w:val="18"/>
              </w:rPr>
            </w:pPr>
            <w:r>
              <w:rPr>
                <w:sz w:val="18"/>
                <w:szCs w:val="18"/>
              </w:rPr>
              <w:t>there is glass between the receptionist and claimant</w:t>
            </w:r>
          </w:p>
          <w:p w14:paraId="72608BDD" w14:textId="77777777" w:rsidR="004E5CD1" w:rsidRPr="001E37F1" w:rsidRDefault="004E5CD1" w:rsidP="00931598">
            <w:pPr>
              <w:pStyle w:val="Lijstalinea"/>
              <w:keepNext/>
              <w:numPr>
                <w:ilvl w:val="0"/>
                <w:numId w:val="1"/>
              </w:numPr>
              <w:jc w:val="left"/>
              <w:rPr>
                <w:sz w:val="18"/>
                <w:szCs w:val="18"/>
              </w:rPr>
            </w:pPr>
            <w:r>
              <w:rPr>
                <w:sz w:val="18"/>
                <w:szCs w:val="18"/>
              </w:rPr>
              <w:t>claimants have to ring the bell before entering the building</w:t>
            </w:r>
          </w:p>
          <w:p w14:paraId="7CE28DC0" w14:textId="77777777" w:rsidR="004E5CD1" w:rsidRPr="001B79D4" w:rsidRDefault="004E5CD1" w:rsidP="00931598">
            <w:pPr>
              <w:spacing w:line="240" w:lineRule="auto"/>
              <w:jc w:val="left"/>
              <w:rPr>
                <w:sz w:val="18"/>
                <w:szCs w:val="18"/>
                <w:lang w:val="en-US"/>
              </w:rPr>
            </w:pPr>
          </w:p>
        </w:tc>
        <w:tc>
          <w:tcPr>
            <w:tcW w:w="3543" w:type="dxa"/>
            <w:tcBorders>
              <w:top w:val="nil"/>
              <w:left w:val="nil"/>
              <w:bottom w:val="nil"/>
              <w:right w:val="nil"/>
            </w:tcBorders>
          </w:tcPr>
          <w:p w14:paraId="1A64F151" w14:textId="77777777" w:rsidR="004E5CD1" w:rsidRPr="00E47D6C" w:rsidRDefault="004E5CD1" w:rsidP="00931598">
            <w:pPr>
              <w:spacing w:line="240" w:lineRule="auto"/>
              <w:jc w:val="left"/>
              <w:rPr>
                <w:sz w:val="18"/>
                <w:szCs w:val="18"/>
                <w:lang w:val="en-US"/>
              </w:rPr>
            </w:pPr>
            <w:r w:rsidRPr="00E47D6C">
              <w:rPr>
                <w:sz w:val="18"/>
                <w:szCs w:val="18"/>
                <w:lang w:val="en-US"/>
              </w:rPr>
              <w:t>1: both answers apply</w:t>
            </w:r>
          </w:p>
          <w:p w14:paraId="2D8A7FED" w14:textId="77777777" w:rsidR="004E5CD1" w:rsidRPr="00E47D6C" w:rsidRDefault="004E5CD1" w:rsidP="00931598">
            <w:pPr>
              <w:spacing w:line="240" w:lineRule="auto"/>
              <w:jc w:val="left"/>
              <w:rPr>
                <w:sz w:val="18"/>
                <w:szCs w:val="18"/>
                <w:lang w:val="en-US"/>
              </w:rPr>
            </w:pPr>
            <w:r w:rsidRPr="00E47D6C">
              <w:rPr>
                <w:sz w:val="18"/>
                <w:szCs w:val="18"/>
                <w:lang w:val="en-US"/>
              </w:rPr>
              <w:t>2: one of the two answers apply</w:t>
            </w:r>
          </w:p>
          <w:p w14:paraId="355A7639" w14:textId="77777777" w:rsidR="004E5CD1" w:rsidRPr="00E47D6C" w:rsidRDefault="004E5CD1" w:rsidP="00931598">
            <w:pPr>
              <w:spacing w:line="240" w:lineRule="auto"/>
              <w:jc w:val="left"/>
              <w:rPr>
                <w:sz w:val="18"/>
                <w:szCs w:val="18"/>
                <w:lang w:val="en-US"/>
              </w:rPr>
            </w:pPr>
            <w:r w:rsidRPr="00E47D6C">
              <w:rPr>
                <w:sz w:val="18"/>
                <w:szCs w:val="18"/>
                <w:lang w:val="en-US"/>
              </w:rPr>
              <w:t>3: neither of the two answers apply</w:t>
            </w:r>
          </w:p>
        </w:tc>
        <w:tc>
          <w:tcPr>
            <w:tcW w:w="709" w:type="dxa"/>
            <w:tcBorders>
              <w:top w:val="nil"/>
              <w:left w:val="nil"/>
              <w:bottom w:val="nil"/>
              <w:right w:val="nil"/>
            </w:tcBorders>
          </w:tcPr>
          <w:p w14:paraId="6A763B5A" w14:textId="77777777" w:rsidR="004E5CD1" w:rsidRDefault="004E5CD1" w:rsidP="00931598">
            <w:pPr>
              <w:spacing w:line="240" w:lineRule="auto"/>
              <w:rPr>
                <w:sz w:val="18"/>
                <w:szCs w:val="18"/>
              </w:rPr>
            </w:pPr>
            <w:r>
              <w:rPr>
                <w:sz w:val="18"/>
                <w:szCs w:val="18"/>
              </w:rPr>
              <w:t>.038</w:t>
            </w:r>
          </w:p>
          <w:p w14:paraId="54CFD2F2" w14:textId="77777777" w:rsidR="004E5CD1" w:rsidRDefault="004E5CD1" w:rsidP="00931598">
            <w:pPr>
              <w:spacing w:line="240" w:lineRule="auto"/>
              <w:rPr>
                <w:sz w:val="18"/>
                <w:szCs w:val="18"/>
              </w:rPr>
            </w:pPr>
            <w:r>
              <w:rPr>
                <w:sz w:val="18"/>
                <w:szCs w:val="18"/>
              </w:rPr>
              <w:t>.334</w:t>
            </w:r>
          </w:p>
          <w:p w14:paraId="43DC734B" w14:textId="77777777" w:rsidR="004E5CD1" w:rsidRPr="00E62088" w:rsidRDefault="004E5CD1" w:rsidP="00931598">
            <w:pPr>
              <w:spacing w:line="240" w:lineRule="auto"/>
              <w:rPr>
                <w:sz w:val="18"/>
                <w:szCs w:val="18"/>
              </w:rPr>
            </w:pPr>
            <w:r>
              <w:rPr>
                <w:sz w:val="18"/>
                <w:szCs w:val="18"/>
              </w:rPr>
              <w:t>.628</w:t>
            </w:r>
          </w:p>
        </w:tc>
        <w:tc>
          <w:tcPr>
            <w:tcW w:w="992" w:type="dxa"/>
            <w:tcBorders>
              <w:top w:val="nil"/>
              <w:left w:val="nil"/>
              <w:bottom w:val="nil"/>
              <w:right w:val="nil"/>
            </w:tcBorders>
          </w:tcPr>
          <w:p w14:paraId="7B3FD4DE" w14:textId="77777777" w:rsidR="004E5CD1" w:rsidRDefault="004E5CD1" w:rsidP="00931598">
            <w:pPr>
              <w:spacing w:line="240" w:lineRule="auto"/>
              <w:rPr>
                <w:sz w:val="18"/>
                <w:szCs w:val="18"/>
              </w:rPr>
            </w:pPr>
          </w:p>
        </w:tc>
      </w:tr>
      <w:tr w:rsidR="004E5CD1" w:rsidRPr="004E6554" w14:paraId="6CEC2C3F" w14:textId="77777777" w:rsidTr="004E25A7">
        <w:trPr>
          <w:trHeight w:val="219"/>
        </w:trPr>
        <w:tc>
          <w:tcPr>
            <w:tcW w:w="1132" w:type="dxa"/>
            <w:tcBorders>
              <w:top w:val="nil"/>
              <w:left w:val="nil"/>
              <w:bottom w:val="nil"/>
              <w:right w:val="nil"/>
            </w:tcBorders>
          </w:tcPr>
          <w:p w14:paraId="668549AB" w14:textId="77777777" w:rsidR="004E5CD1" w:rsidRPr="00E62088" w:rsidRDefault="004E5CD1" w:rsidP="00931598">
            <w:pPr>
              <w:spacing w:line="240" w:lineRule="auto"/>
              <w:jc w:val="left"/>
              <w:rPr>
                <w:i/>
                <w:iCs/>
                <w:sz w:val="18"/>
                <w:szCs w:val="18"/>
              </w:rPr>
            </w:pPr>
          </w:p>
        </w:tc>
        <w:tc>
          <w:tcPr>
            <w:tcW w:w="1332" w:type="dxa"/>
            <w:tcBorders>
              <w:top w:val="nil"/>
              <w:left w:val="nil"/>
              <w:bottom w:val="nil"/>
              <w:right w:val="nil"/>
            </w:tcBorders>
          </w:tcPr>
          <w:p w14:paraId="226818F6" w14:textId="77777777" w:rsidR="004E5CD1" w:rsidRDefault="004E5CD1" w:rsidP="00931598">
            <w:pPr>
              <w:spacing w:line="240" w:lineRule="auto"/>
              <w:jc w:val="left"/>
              <w:rPr>
                <w:i/>
                <w:iCs/>
                <w:sz w:val="18"/>
                <w:szCs w:val="18"/>
              </w:rPr>
            </w:pPr>
            <w:r>
              <w:rPr>
                <w:i/>
                <w:iCs/>
                <w:sz w:val="18"/>
                <w:szCs w:val="18"/>
              </w:rPr>
              <w:t>Shared location</w:t>
            </w:r>
          </w:p>
        </w:tc>
        <w:tc>
          <w:tcPr>
            <w:tcW w:w="6467" w:type="dxa"/>
            <w:tcBorders>
              <w:top w:val="nil"/>
              <w:left w:val="nil"/>
              <w:bottom w:val="nil"/>
              <w:right w:val="nil"/>
            </w:tcBorders>
          </w:tcPr>
          <w:p w14:paraId="0E92682B" w14:textId="77777777" w:rsidR="004E5CD1" w:rsidRPr="00E47D6C" w:rsidRDefault="004E5CD1" w:rsidP="00931598">
            <w:pPr>
              <w:spacing w:line="240" w:lineRule="auto"/>
              <w:jc w:val="left"/>
              <w:rPr>
                <w:sz w:val="18"/>
                <w:szCs w:val="18"/>
                <w:lang w:val="en-US"/>
              </w:rPr>
            </w:pPr>
            <w:r w:rsidRPr="00E47D6C">
              <w:rPr>
                <w:sz w:val="18"/>
                <w:szCs w:val="18"/>
                <w:lang w:val="en-US"/>
              </w:rPr>
              <w:t>Where is the welfare office you are working, located?</w:t>
            </w:r>
          </w:p>
        </w:tc>
        <w:tc>
          <w:tcPr>
            <w:tcW w:w="3543" w:type="dxa"/>
            <w:tcBorders>
              <w:top w:val="nil"/>
              <w:left w:val="nil"/>
              <w:bottom w:val="nil"/>
              <w:right w:val="nil"/>
            </w:tcBorders>
          </w:tcPr>
          <w:p w14:paraId="21B2E216" w14:textId="77777777" w:rsidR="004E5CD1" w:rsidRPr="00612168" w:rsidRDefault="004E5CD1" w:rsidP="00931598">
            <w:pPr>
              <w:spacing w:line="240" w:lineRule="auto"/>
              <w:jc w:val="left"/>
              <w:rPr>
                <w:sz w:val="18"/>
                <w:szCs w:val="18"/>
                <w:lang w:val="en-US"/>
              </w:rPr>
            </w:pPr>
            <w:r w:rsidRPr="00612168">
              <w:rPr>
                <w:sz w:val="18"/>
                <w:szCs w:val="18"/>
                <w:lang w:val="en-US"/>
              </w:rPr>
              <w:t xml:space="preserve">1: It is a separate building  </w:t>
            </w:r>
          </w:p>
          <w:p w14:paraId="66981CC3" w14:textId="77777777" w:rsidR="004E5CD1" w:rsidRPr="00E47D6C" w:rsidRDefault="004E5CD1" w:rsidP="00931598">
            <w:pPr>
              <w:spacing w:line="240" w:lineRule="auto"/>
              <w:jc w:val="left"/>
              <w:rPr>
                <w:sz w:val="18"/>
                <w:szCs w:val="18"/>
                <w:lang w:val="en-US"/>
              </w:rPr>
            </w:pPr>
            <w:r w:rsidRPr="00E47D6C">
              <w:rPr>
                <w:sz w:val="18"/>
                <w:szCs w:val="18"/>
                <w:lang w:val="en-US"/>
              </w:rPr>
              <w:t>2: It is located in a common building with different services, but has an own reception</w:t>
            </w:r>
          </w:p>
          <w:p w14:paraId="74945C93" w14:textId="77777777" w:rsidR="004E5CD1" w:rsidRPr="00E47D6C" w:rsidRDefault="004E5CD1" w:rsidP="00931598">
            <w:pPr>
              <w:spacing w:line="240" w:lineRule="auto"/>
              <w:jc w:val="left"/>
              <w:rPr>
                <w:sz w:val="18"/>
                <w:szCs w:val="18"/>
                <w:lang w:val="en-US"/>
              </w:rPr>
            </w:pPr>
            <w:r w:rsidRPr="00E47D6C">
              <w:rPr>
                <w:sz w:val="18"/>
                <w:szCs w:val="18"/>
                <w:lang w:val="en-US"/>
              </w:rPr>
              <w:t>3: it is located in a common building with different services with a common reception</w:t>
            </w:r>
          </w:p>
          <w:p w14:paraId="7AB05747" w14:textId="77777777" w:rsidR="004E5CD1" w:rsidRPr="00E47D6C" w:rsidRDefault="004E5CD1" w:rsidP="00931598">
            <w:pPr>
              <w:spacing w:line="240" w:lineRule="auto"/>
              <w:jc w:val="left"/>
              <w:rPr>
                <w:sz w:val="18"/>
                <w:szCs w:val="18"/>
                <w:lang w:val="en-US"/>
              </w:rPr>
            </w:pPr>
            <w:r w:rsidRPr="00E47D6C">
              <w:rPr>
                <w:sz w:val="18"/>
                <w:szCs w:val="18"/>
                <w:lang w:val="en-US"/>
              </w:rPr>
              <w:t xml:space="preserve"> </w:t>
            </w:r>
          </w:p>
        </w:tc>
        <w:tc>
          <w:tcPr>
            <w:tcW w:w="709" w:type="dxa"/>
            <w:tcBorders>
              <w:top w:val="nil"/>
              <w:left w:val="nil"/>
              <w:bottom w:val="nil"/>
              <w:right w:val="nil"/>
            </w:tcBorders>
          </w:tcPr>
          <w:p w14:paraId="5A1143F0" w14:textId="77777777" w:rsidR="004E5CD1" w:rsidRDefault="004E5CD1" w:rsidP="00931598">
            <w:pPr>
              <w:spacing w:line="240" w:lineRule="auto"/>
              <w:rPr>
                <w:sz w:val="18"/>
                <w:szCs w:val="18"/>
              </w:rPr>
            </w:pPr>
            <w:r>
              <w:rPr>
                <w:sz w:val="18"/>
                <w:szCs w:val="18"/>
              </w:rPr>
              <w:t>.462</w:t>
            </w:r>
          </w:p>
          <w:p w14:paraId="636845D9" w14:textId="77777777" w:rsidR="004E5CD1" w:rsidRDefault="004E5CD1" w:rsidP="00931598">
            <w:pPr>
              <w:spacing w:line="240" w:lineRule="auto"/>
              <w:rPr>
                <w:sz w:val="18"/>
                <w:szCs w:val="18"/>
              </w:rPr>
            </w:pPr>
          </w:p>
          <w:p w14:paraId="324C72BF" w14:textId="77777777" w:rsidR="004E5CD1" w:rsidRDefault="004E5CD1" w:rsidP="00931598">
            <w:pPr>
              <w:spacing w:line="240" w:lineRule="auto"/>
              <w:rPr>
                <w:sz w:val="18"/>
                <w:szCs w:val="18"/>
              </w:rPr>
            </w:pPr>
            <w:r>
              <w:rPr>
                <w:sz w:val="18"/>
                <w:szCs w:val="18"/>
              </w:rPr>
              <w:t>.230</w:t>
            </w:r>
          </w:p>
          <w:p w14:paraId="39DAC5DB" w14:textId="77777777" w:rsidR="004E5CD1" w:rsidRDefault="004E5CD1" w:rsidP="00931598">
            <w:pPr>
              <w:spacing w:line="240" w:lineRule="auto"/>
              <w:rPr>
                <w:sz w:val="18"/>
                <w:szCs w:val="18"/>
              </w:rPr>
            </w:pPr>
          </w:p>
          <w:p w14:paraId="18E52C71" w14:textId="77777777" w:rsidR="004E5CD1" w:rsidRPr="00E62088" w:rsidRDefault="004E5CD1" w:rsidP="00931598">
            <w:pPr>
              <w:spacing w:line="240" w:lineRule="auto"/>
              <w:rPr>
                <w:sz w:val="18"/>
                <w:szCs w:val="18"/>
              </w:rPr>
            </w:pPr>
            <w:r>
              <w:rPr>
                <w:sz w:val="18"/>
                <w:szCs w:val="18"/>
              </w:rPr>
              <w:t>.309</w:t>
            </w:r>
          </w:p>
        </w:tc>
        <w:tc>
          <w:tcPr>
            <w:tcW w:w="992" w:type="dxa"/>
            <w:tcBorders>
              <w:top w:val="nil"/>
              <w:left w:val="nil"/>
              <w:bottom w:val="nil"/>
              <w:right w:val="nil"/>
            </w:tcBorders>
          </w:tcPr>
          <w:p w14:paraId="2AE6A246" w14:textId="77777777" w:rsidR="004E5CD1" w:rsidRDefault="004E5CD1" w:rsidP="00931598">
            <w:pPr>
              <w:spacing w:line="240" w:lineRule="auto"/>
              <w:rPr>
                <w:sz w:val="18"/>
                <w:szCs w:val="18"/>
              </w:rPr>
            </w:pPr>
          </w:p>
        </w:tc>
      </w:tr>
      <w:tr w:rsidR="004E5CD1" w:rsidRPr="004E6554" w14:paraId="368AAC4C" w14:textId="77777777" w:rsidTr="004E25A7">
        <w:trPr>
          <w:trHeight w:val="219"/>
        </w:trPr>
        <w:tc>
          <w:tcPr>
            <w:tcW w:w="1132" w:type="dxa"/>
            <w:vMerge w:val="restart"/>
            <w:tcBorders>
              <w:top w:val="nil"/>
              <w:left w:val="nil"/>
              <w:bottom w:val="nil"/>
              <w:right w:val="nil"/>
            </w:tcBorders>
          </w:tcPr>
          <w:p w14:paraId="3B6A5E67" w14:textId="77777777" w:rsidR="004E5CD1" w:rsidRPr="008861FF" w:rsidRDefault="004E5CD1" w:rsidP="00931598">
            <w:pPr>
              <w:spacing w:line="240" w:lineRule="auto"/>
              <w:jc w:val="left"/>
              <w:rPr>
                <w:b/>
                <w:bCs/>
                <w:sz w:val="18"/>
                <w:szCs w:val="18"/>
              </w:rPr>
            </w:pPr>
            <w:r w:rsidRPr="008861FF">
              <w:rPr>
                <w:b/>
                <w:bCs/>
                <w:sz w:val="18"/>
                <w:szCs w:val="18"/>
              </w:rPr>
              <w:t>Trust</w:t>
            </w:r>
          </w:p>
        </w:tc>
        <w:tc>
          <w:tcPr>
            <w:tcW w:w="1332" w:type="dxa"/>
            <w:tcBorders>
              <w:top w:val="nil"/>
              <w:left w:val="nil"/>
              <w:bottom w:val="nil"/>
              <w:right w:val="nil"/>
            </w:tcBorders>
          </w:tcPr>
          <w:p w14:paraId="7AB47672" w14:textId="77777777" w:rsidR="004E5CD1" w:rsidRDefault="004E5CD1" w:rsidP="00931598">
            <w:pPr>
              <w:spacing w:line="240" w:lineRule="auto"/>
              <w:jc w:val="left"/>
              <w:rPr>
                <w:i/>
                <w:iCs/>
                <w:sz w:val="18"/>
                <w:szCs w:val="18"/>
              </w:rPr>
            </w:pPr>
            <w:r>
              <w:rPr>
                <w:i/>
                <w:iCs/>
                <w:sz w:val="18"/>
                <w:szCs w:val="18"/>
              </w:rPr>
              <w:t>Unexpected event</w:t>
            </w:r>
          </w:p>
        </w:tc>
        <w:tc>
          <w:tcPr>
            <w:tcW w:w="6467" w:type="dxa"/>
            <w:tcBorders>
              <w:top w:val="nil"/>
              <w:left w:val="nil"/>
              <w:bottom w:val="nil"/>
              <w:right w:val="nil"/>
            </w:tcBorders>
          </w:tcPr>
          <w:p w14:paraId="7830FC3B" w14:textId="77777777" w:rsidR="004E5CD1" w:rsidRPr="00E47D6C" w:rsidRDefault="004E5CD1" w:rsidP="00931598">
            <w:pPr>
              <w:spacing w:line="240" w:lineRule="auto"/>
              <w:jc w:val="left"/>
              <w:rPr>
                <w:sz w:val="18"/>
                <w:szCs w:val="18"/>
                <w:lang w:val="en-US"/>
              </w:rPr>
            </w:pPr>
            <w:r w:rsidRPr="00E47D6C">
              <w:rPr>
                <w:sz w:val="18"/>
                <w:szCs w:val="18"/>
                <w:lang w:val="en-US"/>
              </w:rPr>
              <w:t>During a home visit of a single person</w:t>
            </w:r>
            <w:r>
              <w:rPr>
                <w:sz w:val="18"/>
                <w:szCs w:val="18"/>
                <w:lang w:val="en-US"/>
              </w:rPr>
              <w:t xml:space="preserve"> (J.)</w:t>
            </w:r>
            <w:r w:rsidRPr="00E47D6C">
              <w:rPr>
                <w:sz w:val="18"/>
                <w:szCs w:val="18"/>
                <w:lang w:val="en-US"/>
              </w:rPr>
              <w:t xml:space="preserve"> there are indications that the claimant lives together with a partner. Does this change the procedure for the home visit and application?</w:t>
            </w:r>
            <w:r>
              <w:rPr>
                <w:sz w:val="18"/>
                <w:szCs w:val="18"/>
                <w:lang w:val="en-US"/>
              </w:rPr>
              <w:t xml:space="preserve"> </w:t>
            </w:r>
            <w:r w:rsidRPr="00E801C6">
              <w:rPr>
                <w:rFonts w:cstheme="minorHAnsi"/>
                <w:color w:val="1C1D1E"/>
                <w:sz w:val="21"/>
                <w:szCs w:val="21"/>
                <w:shd w:val="clear" w:color="auto" w:fill="FFFFFF"/>
              </w:rPr>
              <w:t>†</w:t>
            </w:r>
          </w:p>
        </w:tc>
        <w:tc>
          <w:tcPr>
            <w:tcW w:w="3543" w:type="dxa"/>
            <w:tcBorders>
              <w:top w:val="nil"/>
              <w:left w:val="nil"/>
              <w:bottom w:val="nil"/>
              <w:right w:val="nil"/>
            </w:tcBorders>
          </w:tcPr>
          <w:p w14:paraId="0A49575A" w14:textId="77777777" w:rsidR="004E5CD1" w:rsidRDefault="004E5CD1" w:rsidP="00931598">
            <w:pPr>
              <w:spacing w:line="240" w:lineRule="auto"/>
              <w:jc w:val="left"/>
              <w:rPr>
                <w:sz w:val="18"/>
                <w:szCs w:val="18"/>
                <w:lang w:val="en-US"/>
              </w:rPr>
            </w:pPr>
            <w:r>
              <w:rPr>
                <w:sz w:val="18"/>
                <w:szCs w:val="18"/>
                <w:lang w:val="en-US"/>
              </w:rPr>
              <w:t>1: new application (for couples instead of singles) is necessary</w:t>
            </w:r>
          </w:p>
          <w:p w14:paraId="3AA8CB2C" w14:textId="77777777" w:rsidR="004E5CD1" w:rsidRDefault="004E5CD1" w:rsidP="00931598">
            <w:pPr>
              <w:spacing w:line="240" w:lineRule="auto"/>
              <w:jc w:val="left"/>
              <w:rPr>
                <w:sz w:val="18"/>
                <w:szCs w:val="18"/>
                <w:lang w:val="en-US"/>
              </w:rPr>
            </w:pPr>
            <w:r>
              <w:rPr>
                <w:sz w:val="18"/>
                <w:szCs w:val="18"/>
                <w:lang w:val="en-US"/>
              </w:rPr>
              <w:t>2: another home visit is necessary</w:t>
            </w:r>
          </w:p>
          <w:p w14:paraId="788728A7" w14:textId="77777777" w:rsidR="004E5CD1" w:rsidRDefault="004E5CD1" w:rsidP="00931598">
            <w:pPr>
              <w:spacing w:line="240" w:lineRule="auto"/>
              <w:jc w:val="left"/>
              <w:rPr>
                <w:sz w:val="18"/>
                <w:szCs w:val="18"/>
                <w:lang w:val="en-US"/>
              </w:rPr>
            </w:pPr>
            <w:r>
              <w:rPr>
                <w:sz w:val="18"/>
                <w:szCs w:val="18"/>
                <w:lang w:val="en-US"/>
              </w:rPr>
              <w:t>3: no impact, continue with current application</w:t>
            </w:r>
          </w:p>
          <w:p w14:paraId="742F8E6B" w14:textId="77777777" w:rsidR="004E5CD1" w:rsidRPr="00612168" w:rsidRDefault="004E5CD1" w:rsidP="00931598">
            <w:pPr>
              <w:spacing w:line="240" w:lineRule="auto"/>
              <w:jc w:val="left"/>
              <w:rPr>
                <w:sz w:val="18"/>
                <w:szCs w:val="18"/>
                <w:lang w:val="en-US"/>
              </w:rPr>
            </w:pPr>
          </w:p>
        </w:tc>
        <w:tc>
          <w:tcPr>
            <w:tcW w:w="709" w:type="dxa"/>
            <w:tcBorders>
              <w:top w:val="nil"/>
              <w:left w:val="nil"/>
              <w:bottom w:val="nil"/>
              <w:right w:val="nil"/>
            </w:tcBorders>
          </w:tcPr>
          <w:p w14:paraId="5F779388" w14:textId="77777777" w:rsidR="004E5CD1" w:rsidRDefault="004E5CD1" w:rsidP="00931598">
            <w:pPr>
              <w:spacing w:line="240" w:lineRule="auto"/>
              <w:rPr>
                <w:sz w:val="18"/>
                <w:szCs w:val="18"/>
              </w:rPr>
            </w:pPr>
            <w:r>
              <w:rPr>
                <w:sz w:val="18"/>
                <w:szCs w:val="18"/>
              </w:rPr>
              <w:t>.017</w:t>
            </w:r>
          </w:p>
          <w:p w14:paraId="0963C192" w14:textId="77777777" w:rsidR="004E5CD1" w:rsidRDefault="004E5CD1" w:rsidP="00931598">
            <w:pPr>
              <w:spacing w:line="240" w:lineRule="auto"/>
              <w:rPr>
                <w:sz w:val="18"/>
                <w:szCs w:val="18"/>
              </w:rPr>
            </w:pPr>
          </w:p>
          <w:p w14:paraId="5305A680" w14:textId="77777777" w:rsidR="004E5CD1" w:rsidRDefault="004E5CD1" w:rsidP="00931598">
            <w:pPr>
              <w:spacing w:line="240" w:lineRule="auto"/>
              <w:rPr>
                <w:sz w:val="18"/>
                <w:szCs w:val="18"/>
              </w:rPr>
            </w:pPr>
            <w:r>
              <w:rPr>
                <w:sz w:val="18"/>
                <w:szCs w:val="18"/>
              </w:rPr>
              <w:t>.845</w:t>
            </w:r>
          </w:p>
          <w:p w14:paraId="1AD159A3" w14:textId="77777777" w:rsidR="004E5CD1" w:rsidRDefault="004E5CD1" w:rsidP="00931598">
            <w:pPr>
              <w:spacing w:line="240" w:lineRule="auto"/>
              <w:rPr>
                <w:sz w:val="18"/>
                <w:szCs w:val="18"/>
              </w:rPr>
            </w:pPr>
          </w:p>
          <w:p w14:paraId="6C689396" w14:textId="77777777" w:rsidR="004E5CD1" w:rsidRDefault="004E5CD1" w:rsidP="00931598">
            <w:pPr>
              <w:spacing w:line="240" w:lineRule="auto"/>
              <w:rPr>
                <w:sz w:val="18"/>
                <w:szCs w:val="18"/>
              </w:rPr>
            </w:pPr>
            <w:r>
              <w:rPr>
                <w:sz w:val="18"/>
                <w:szCs w:val="18"/>
              </w:rPr>
              <w:t>.138</w:t>
            </w:r>
          </w:p>
        </w:tc>
        <w:tc>
          <w:tcPr>
            <w:tcW w:w="992" w:type="dxa"/>
            <w:tcBorders>
              <w:top w:val="nil"/>
              <w:left w:val="nil"/>
              <w:bottom w:val="nil"/>
              <w:right w:val="nil"/>
            </w:tcBorders>
          </w:tcPr>
          <w:p w14:paraId="02F2C560" w14:textId="77777777" w:rsidR="004E5CD1" w:rsidRDefault="004E5CD1" w:rsidP="00931598">
            <w:pPr>
              <w:spacing w:line="240" w:lineRule="auto"/>
              <w:rPr>
                <w:sz w:val="18"/>
                <w:szCs w:val="18"/>
              </w:rPr>
            </w:pPr>
          </w:p>
        </w:tc>
      </w:tr>
      <w:tr w:rsidR="004E5CD1" w:rsidRPr="004E6554" w14:paraId="2A2331FF" w14:textId="77777777" w:rsidTr="004E25A7">
        <w:trPr>
          <w:trHeight w:val="219"/>
        </w:trPr>
        <w:tc>
          <w:tcPr>
            <w:tcW w:w="1132" w:type="dxa"/>
            <w:vMerge/>
            <w:tcBorders>
              <w:top w:val="nil"/>
              <w:left w:val="nil"/>
              <w:bottom w:val="nil"/>
              <w:right w:val="nil"/>
            </w:tcBorders>
          </w:tcPr>
          <w:p w14:paraId="0100B0D7" w14:textId="77777777" w:rsidR="004E5CD1" w:rsidRPr="00E62088" w:rsidRDefault="004E5CD1" w:rsidP="00931598">
            <w:pPr>
              <w:spacing w:line="240" w:lineRule="auto"/>
              <w:jc w:val="left"/>
              <w:rPr>
                <w:i/>
                <w:iCs/>
                <w:sz w:val="18"/>
                <w:szCs w:val="18"/>
              </w:rPr>
            </w:pPr>
          </w:p>
        </w:tc>
        <w:tc>
          <w:tcPr>
            <w:tcW w:w="1332" w:type="dxa"/>
            <w:tcBorders>
              <w:top w:val="nil"/>
              <w:left w:val="nil"/>
              <w:bottom w:val="nil"/>
              <w:right w:val="nil"/>
            </w:tcBorders>
          </w:tcPr>
          <w:p w14:paraId="128CC854" w14:textId="77777777" w:rsidR="004E5CD1" w:rsidRDefault="004E5CD1" w:rsidP="00931598">
            <w:pPr>
              <w:spacing w:line="240" w:lineRule="auto"/>
              <w:jc w:val="left"/>
              <w:rPr>
                <w:i/>
                <w:iCs/>
                <w:sz w:val="18"/>
                <w:szCs w:val="18"/>
              </w:rPr>
            </w:pPr>
            <w:r>
              <w:rPr>
                <w:i/>
                <w:iCs/>
                <w:sz w:val="18"/>
                <w:szCs w:val="18"/>
              </w:rPr>
              <w:t>Double check</w:t>
            </w:r>
          </w:p>
        </w:tc>
        <w:tc>
          <w:tcPr>
            <w:tcW w:w="6467" w:type="dxa"/>
            <w:tcBorders>
              <w:top w:val="nil"/>
              <w:left w:val="nil"/>
              <w:bottom w:val="nil"/>
              <w:right w:val="nil"/>
            </w:tcBorders>
          </w:tcPr>
          <w:p w14:paraId="3DEDF60A" w14:textId="77777777" w:rsidR="004E5CD1" w:rsidRPr="00E47D6C" w:rsidRDefault="004E5CD1" w:rsidP="00931598">
            <w:pPr>
              <w:spacing w:line="240" w:lineRule="auto"/>
              <w:jc w:val="left"/>
              <w:rPr>
                <w:sz w:val="18"/>
                <w:szCs w:val="18"/>
                <w:lang w:val="en-US"/>
              </w:rPr>
            </w:pPr>
            <w:r w:rsidRPr="00E47D6C">
              <w:rPr>
                <w:sz w:val="18"/>
                <w:szCs w:val="18"/>
                <w:lang w:val="en-US"/>
              </w:rPr>
              <w:t>Which of the following documents necessary for the social investigation do you double check (i.e. ask the respondent to provide and request yourself)</w:t>
            </w:r>
            <w:r w:rsidR="004E25A7">
              <w:rPr>
                <w:sz w:val="18"/>
                <w:szCs w:val="18"/>
                <w:lang w:val="en-US"/>
              </w:rPr>
              <w:t>?</w:t>
            </w:r>
          </w:p>
        </w:tc>
        <w:tc>
          <w:tcPr>
            <w:tcW w:w="3543" w:type="dxa"/>
            <w:tcBorders>
              <w:top w:val="nil"/>
              <w:left w:val="nil"/>
              <w:bottom w:val="nil"/>
              <w:right w:val="nil"/>
            </w:tcBorders>
          </w:tcPr>
          <w:p w14:paraId="6D04B376" w14:textId="77777777" w:rsidR="004E5CD1" w:rsidRDefault="004E5CD1" w:rsidP="00931598">
            <w:pPr>
              <w:spacing w:line="240" w:lineRule="auto"/>
              <w:jc w:val="left"/>
              <w:rPr>
                <w:sz w:val="18"/>
                <w:szCs w:val="18"/>
                <w:lang w:val="en-US"/>
              </w:rPr>
            </w:pPr>
            <w:r>
              <w:rPr>
                <w:sz w:val="18"/>
                <w:szCs w:val="18"/>
                <w:lang w:val="en-US"/>
              </w:rPr>
              <w:t>1: 15 documents or more</w:t>
            </w:r>
          </w:p>
          <w:p w14:paraId="6865A582" w14:textId="77777777" w:rsidR="004E5CD1" w:rsidRDefault="004E5CD1" w:rsidP="00931598">
            <w:pPr>
              <w:spacing w:line="240" w:lineRule="auto"/>
              <w:jc w:val="left"/>
              <w:rPr>
                <w:sz w:val="18"/>
                <w:szCs w:val="18"/>
                <w:lang w:val="en-US"/>
              </w:rPr>
            </w:pPr>
            <w:r>
              <w:rPr>
                <w:sz w:val="18"/>
                <w:szCs w:val="18"/>
                <w:lang w:val="en-US"/>
              </w:rPr>
              <w:t>2: between 8 and 14 documents</w:t>
            </w:r>
          </w:p>
          <w:p w14:paraId="1E8B5EF2" w14:textId="77777777" w:rsidR="004E5CD1" w:rsidRDefault="004E5CD1" w:rsidP="00931598">
            <w:pPr>
              <w:spacing w:line="240" w:lineRule="auto"/>
              <w:jc w:val="left"/>
              <w:rPr>
                <w:sz w:val="18"/>
                <w:szCs w:val="18"/>
                <w:lang w:val="en-US"/>
              </w:rPr>
            </w:pPr>
            <w:r>
              <w:rPr>
                <w:sz w:val="18"/>
                <w:szCs w:val="18"/>
                <w:lang w:val="en-US"/>
              </w:rPr>
              <w:t>3: between 1 and 7 documents</w:t>
            </w:r>
          </w:p>
          <w:p w14:paraId="63C620E9" w14:textId="77777777" w:rsidR="004E5CD1" w:rsidRDefault="004E5CD1" w:rsidP="00931598">
            <w:pPr>
              <w:spacing w:line="240" w:lineRule="auto"/>
              <w:jc w:val="left"/>
              <w:rPr>
                <w:sz w:val="18"/>
                <w:szCs w:val="18"/>
                <w:lang w:val="en-US"/>
              </w:rPr>
            </w:pPr>
            <w:r>
              <w:rPr>
                <w:sz w:val="18"/>
                <w:szCs w:val="18"/>
                <w:lang w:val="en-US"/>
              </w:rPr>
              <w:t>4: none</w:t>
            </w:r>
          </w:p>
          <w:p w14:paraId="42E970EC" w14:textId="77777777" w:rsidR="004E5CD1" w:rsidRPr="00612168" w:rsidRDefault="004E5CD1" w:rsidP="00931598">
            <w:pPr>
              <w:spacing w:line="240" w:lineRule="auto"/>
              <w:jc w:val="left"/>
              <w:rPr>
                <w:sz w:val="18"/>
                <w:szCs w:val="18"/>
                <w:lang w:val="en-US"/>
              </w:rPr>
            </w:pPr>
          </w:p>
        </w:tc>
        <w:tc>
          <w:tcPr>
            <w:tcW w:w="709" w:type="dxa"/>
            <w:tcBorders>
              <w:top w:val="nil"/>
              <w:left w:val="nil"/>
              <w:bottom w:val="nil"/>
              <w:right w:val="nil"/>
            </w:tcBorders>
          </w:tcPr>
          <w:p w14:paraId="109DE541" w14:textId="77777777" w:rsidR="004E5CD1" w:rsidRDefault="004E5CD1" w:rsidP="00931598">
            <w:pPr>
              <w:spacing w:line="240" w:lineRule="auto"/>
              <w:rPr>
                <w:sz w:val="18"/>
                <w:szCs w:val="18"/>
              </w:rPr>
            </w:pPr>
            <w:r>
              <w:rPr>
                <w:sz w:val="18"/>
                <w:szCs w:val="18"/>
              </w:rPr>
              <w:t>.014</w:t>
            </w:r>
          </w:p>
          <w:p w14:paraId="1470A816" w14:textId="77777777" w:rsidR="004E5CD1" w:rsidRDefault="004E5CD1" w:rsidP="00931598">
            <w:pPr>
              <w:spacing w:line="240" w:lineRule="auto"/>
              <w:rPr>
                <w:sz w:val="18"/>
                <w:szCs w:val="18"/>
              </w:rPr>
            </w:pPr>
            <w:r>
              <w:rPr>
                <w:sz w:val="18"/>
                <w:szCs w:val="18"/>
              </w:rPr>
              <w:t>.140</w:t>
            </w:r>
          </w:p>
          <w:p w14:paraId="40ED13AE" w14:textId="77777777" w:rsidR="004E5CD1" w:rsidRDefault="004E5CD1" w:rsidP="00931598">
            <w:pPr>
              <w:spacing w:line="240" w:lineRule="auto"/>
              <w:rPr>
                <w:sz w:val="18"/>
                <w:szCs w:val="18"/>
              </w:rPr>
            </w:pPr>
            <w:r>
              <w:rPr>
                <w:sz w:val="18"/>
                <w:szCs w:val="18"/>
              </w:rPr>
              <w:t>.541</w:t>
            </w:r>
          </w:p>
          <w:p w14:paraId="6218E32F" w14:textId="77777777" w:rsidR="004E5CD1" w:rsidRDefault="004E5CD1" w:rsidP="00931598">
            <w:pPr>
              <w:spacing w:line="240" w:lineRule="auto"/>
              <w:rPr>
                <w:sz w:val="18"/>
                <w:szCs w:val="18"/>
              </w:rPr>
            </w:pPr>
            <w:r>
              <w:rPr>
                <w:sz w:val="18"/>
                <w:szCs w:val="18"/>
              </w:rPr>
              <w:t>.305</w:t>
            </w:r>
          </w:p>
        </w:tc>
        <w:tc>
          <w:tcPr>
            <w:tcW w:w="992" w:type="dxa"/>
            <w:tcBorders>
              <w:top w:val="nil"/>
              <w:left w:val="nil"/>
              <w:bottom w:val="nil"/>
              <w:right w:val="nil"/>
            </w:tcBorders>
          </w:tcPr>
          <w:p w14:paraId="6FD06E45" w14:textId="77777777" w:rsidR="004E5CD1" w:rsidRDefault="004E5CD1" w:rsidP="00931598">
            <w:pPr>
              <w:spacing w:line="240" w:lineRule="auto"/>
              <w:rPr>
                <w:sz w:val="18"/>
                <w:szCs w:val="18"/>
              </w:rPr>
            </w:pPr>
          </w:p>
        </w:tc>
      </w:tr>
      <w:tr w:rsidR="004E5CD1" w:rsidRPr="004E6554" w14:paraId="14261F34" w14:textId="77777777" w:rsidTr="004E25A7">
        <w:trPr>
          <w:trHeight w:val="219"/>
        </w:trPr>
        <w:tc>
          <w:tcPr>
            <w:tcW w:w="1132" w:type="dxa"/>
            <w:vMerge/>
            <w:tcBorders>
              <w:top w:val="nil"/>
              <w:left w:val="nil"/>
              <w:bottom w:val="nil"/>
              <w:right w:val="nil"/>
            </w:tcBorders>
          </w:tcPr>
          <w:p w14:paraId="2341D0E4" w14:textId="77777777" w:rsidR="004E5CD1" w:rsidRPr="00E62088" w:rsidRDefault="004E5CD1" w:rsidP="00931598">
            <w:pPr>
              <w:spacing w:line="240" w:lineRule="auto"/>
              <w:jc w:val="left"/>
              <w:rPr>
                <w:i/>
                <w:iCs/>
                <w:sz w:val="18"/>
                <w:szCs w:val="18"/>
              </w:rPr>
            </w:pPr>
          </w:p>
        </w:tc>
        <w:tc>
          <w:tcPr>
            <w:tcW w:w="1332" w:type="dxa"/>
            <w:tcBorders>
              <w:top w:val="nil"/>
              <w:left w:val="nil"/>
              <w:bottom w:val="nil"/>
              <w:right w:val="nil"/>
            </w:tcBorders>
          </w:tcPr>
          <w:p w14:paraId="2EF778B8" w14:textId="77777777" w:rsidR="004E5CD1" w:rsidRDefault="004E5CD1" w:rsidP="00931598">
            <w:pPr>
              <w:spacing w:line="240" w:lineRule="auto"/>
              <w:jc w:val="left"/>
              <w:rPr>
                <w:i/>
                <w:iCs/>
                <w:sz w:val="18"/>
                <w:szCs w:val="18"/>
              </w:rPr>
            </w:pPr>
            <w:r>
              <w:rPr>
                <w:i/>
                <w:iCs/>
                <w:sz w:val="18"/>
                <w:szCs w:val="18"/>
              </w:rPr>
              <w:t>Missed home visit</w:t>
            </w:r>
          </w:p>
        </w:tc>
        <w:tc>
          <w:tcPr>
            <w:tcW w:w="6467" w:type="dxa"/>
            <w:tcBorders>
              <w:top w:val="nil"/>
              <w:left w:val="nil"/>
              <w:bottom w:val="nil"/>
              <w:right w:val="nil"/>
            </w:tcBorders>
          </w:tcPr>
          <w:p w14:paraId="66DF0608" w14:textId="77777777" w:rsidR="004E5CD1" w:rsidRDefault="004E5CD1" w:rsidP="00931598">
            <w:pPr>
              <w:spacing w:line="240" w:lineRule="auto"/>
              <w:jc w:val="left"/>
              <w:rPr>
                <w:sz w:val="18"/>
                <w:szCs w:val="18"/>
              </w:rPr>
            </w:pPr>
            <w:r w:rsidRPr="00E47D6C">
              <w:rPr>
                <w:sz w:val="18"/>
                <w:szCs w:val="18"/>
                <w:lang w:val="en-US"/>
              </w:rPr>
              <w:t xml:space="preserve">It is not possible to visit claimant </w:t>
            </w:r>
            <w:r>
              <w:rPr>
                <w:sz w:val="18"/>
                <w:szCs w:val="18"/>
                <w:lang w:val="en-US"/>
              </w:rPr>
              <w:t xml:space="preserve">V. </w:t>
            </w:r>
            <w:r w:rsidRPr="00E47D6C">
              <w:rPr>
                <w:sz w:val="18"/>
                <w:szCs w:val="18"/>
                <w:lang w:val="en-US"/>
              </w:rPr>
              <w:t xml:space="preserve">at home before the next decision committee. </w:t>
            </w:r>
            <w:r>
              <w:rPr>
                <w:sz w:val="18"/>
                <w:szCs w:val="18"/>
              </w:rPr>
              <w:t xml:space="preserve">What consequences will this have for the claimant’s application? </w:t>
            </w:r>
            <w:r w:rsidRPr="00E801C6">
              <w:rPr>
                <w:rFonts w:cstheme="minorHAnsi"/>
                <w:color w:val="1C1D1E"/>
                <w:sz w:val="21"/>
                <w:szCs w:val="21"/>
                <w:shd w:val="clear" w:color="auto" w:fill="FFFFFF"/>
              </w:rPr>
              <w:t>†</w:t>
            </w:r>
          </w:p>
        </w:tc>
        <w:tc>
          <w:tcPr>
            <w:tcW w:w="3543" w:type="dxa"/>
            <w:tcBorders>
              <w:top w:val="nil"/>
              <w:left w:val="nil"/>
              <w:bottom w:val="nil"/>
              <w:right w:val="nil"/>
            </w:tcBorders>
          </w:tcPr>
          <w:p w14:paraId="14F73CEC" w14:textId="77777777" w:rsidR="004E5CD1" w:rsidRDefault="004E5CD1" w:rsidP="00931598">
            <w:pPr>
              <w:spacing w:line="240" w:lineRule="auto"/>
              <w:jc w:val="left"/>
              <w:rPr>
                <w:sz w:val="18"/>
                <w:szCs w:val="18"/>
                <w:lang w:val="en-US"/>
              </w:rPr>
            </w:pPr>
            <w:r>
              <w:rPr>
                <w:sz w:val="18"/>
                <w:szCs w:val="18"/>
                <w:lang w:val="en-US"/>
              </w:rPr>
              <w:t>1: the application is rejected</w:t>
            </w:r>
          </w:p>
          <w:p w14:paraId="6BE8DF4E" w14:textId="77777777" w:rsidR="004E5CD1" w:rsidRDefault="004E5CD1" w:rsidP="00931598">
            <w:pPr>
              <w:spacing w:line="240" w:lineRule="auto"/>
              <w:jc w:val="left"/>
              <w:rPr>
                <w:sz w:val="18"/>
                <w:szCs w:val="18"/>
                <w:lang w:val="en-US"/>
              </w:rPr>
            </w:pPr>
            <w:r>
              <w:rPr>
                <w:sz w:val="18"/>
                <w:szCs w:val="18"/>
                <w:lang w:val="en-US"/>
              </w:rPr>
              <w:t>2: the decision regarding the application is postponed until a home visit is done</w:t>
            </w:r>
          </w:p>
          <w:p w14:paraId="5FCBAEAB" w14:textId="77777777" w:rsidR="004E5CD1" w:rsidRDefault="004E5CD1" w:rsidP="00931598">
            <w:pPr>
              <w:spacing w:line="240" w:lineRule="auto"/>
              <w:jc w:val="left"/>
              <w:rPr>
                <w:sz w:val="18"/>
                <w:szCs w:val="18"/>
                <w:lang w:val="en-US"/>
              </w:rPr>
            </w:pPr>
            <w:r>
              <w:rPr>
                <w:sz w:val="18"/>
                <w:szCs w:val="18"/>
                <w:lang w:val="en-US"/>
              </w:rPr>
              <w:t>3: the application can continue and we will try to schedule a home visit later</w:t>
            </w:r>
          </w:p>
          <w:p w14:paraId="23F8AF5D" w14:textId="77777777" w:rsidR="004E5CD1" w:rsidRPr="00612168" w:rsidRDefault="004E5CD1" w:rsidP="00931598">
            <w:pPr>
              <w:spacing w:line="240" w:lineRule="auto"/>
              <w:jc w:val="left"/>
              <w:rPr>
                <w:sz w:val="18"/>
                <w:szCs w:val="18"/>
                <w:lang w:val="en-US"/>
              </w:rPr>
            </w:pPr>
          </w:p>
        </w:tc>
        <w:tc>
          <w:tcPr>
            <w:tcW w:w="709" w:type="dxa"/>
            <w:tcBorders>
              <w:top w:val="nil"/>
              <w:left w:val="nil"/>
              <w:bottom w:val="nil"/>
              <w:right w:val="nil"/>
            </w:tcBorders>
          </w:tcPr>
          <w:p w14:paraId="166C4314" w14:textId="77777777" w:rsidR="004E5CD1" w:rsidRDefault="004E5CD1" w:rsidP="00931598">
            <w:pPr>
              <w:spacing w:line="240" w:lineRule="auto"/>
              <w:rPr>
                <w:sz w:val="18"/>
                <w:szCs w:val="18"/>
              </w:rPr>
            </w:pPr>
            <w:r>
              <w:rPr>
                <w:sz w:val="18"/>
                <w:szCs w:val="18"/>
              </w:rPr>
              <w:t>.167</w:t>
            </w:r>
          </w:p>
          <w:p w14:paraId="525603E5" w14:textId="77777777" w:rsidR="004E5CD1" w:rsidRDefault="004E5CD1" w:rsidP="00931598">
            <w:pPr>
              <w:spacing w:line="240" w:lineRule="auto"/>
              <w:rPr>
                <w:sz w:val="18"/>
                <w:szCs w:val="18"/>
              </w:rPr>
            </w:pPr>
          </w:p>
          <w:p w14:paraId="48E059C8" w14:textId="77777777" w:rsidR="004E5CD1" w:rsidRDefault="004E5CD1" w:rsidP="00931598">
            <w:pPr>
              <w:spacing w:line="240" w:lineRule="auto"/>
              <w:rPr>
                <w:sz w:val="18"/>
                <w:szCs w:val="18"/>
              </w:rPr>
            </w:pPr>
            <w:r>
              <w:rPr>
                <w:sz w:val="18"/>
                <w:szCs w:val="18"/>
              </w:rPr>
              <w:t>.511</w:t>
            </w:r>
          </w:p>
          <w:p w14:paraId="61E13594" w14:textId="77777777" w:rsidR="004E5CD1" w:rsidRDefault="004E5CD1" w:rsidP="00931598">
            <w:pPr>
              <w:spacing w:line="240" w:lineRule="auto"/>
              <w:rPr>
                <w:sz w:val="18"/>
                <w:szCs w:val="18"/>
              </w:rPr>
            </w:pPr>
          </w:p>
          <w:p w14:paraId="17D16C80" w14:textId="77777777" w:rsidR="004E5CD1" w:rsidRDefault="004E5CD1" w:rsidP="00931598">
            <w:pPr>
              <w:spacing w:line="240" w:lineRule="auto"/>
              <w:rPr>
                <w:sz w:val="18"/>
                <w:szCs w:val="18"/>
              </w:rPr>
            </w:pPr>
            <w:r>
              <w:rPr>
                <w:sz w:val="18"/>
                <w:szCs w:val="18"/>
              </w:rPr>
              <w:t>.322</w:t>
            </w:r>
          </w:p>
        </w:tc>
        <w:tc>
          <w:tcPr>
            <w:tcW w:w="992" w:type="dxa"/>
            <w:tcBorders>
              <w:top w:val="nil"/>
              <w:left w:val="nil"/>
              <w:bottom w:val="nil"/>
              <w:right w:val="nil"/>
            </w:tcBorders>
          </w:tcPr>
          <w:p w14:paraId="583C1608" w14:textId="77777777" w:rsidR="004E5CD1" w:rsidRDefault="004E5CD1" w:rsidP="00931598">
            <w:pPr>
              <w:spacing w:line="240" w:lineRule="auto"/>
              <w:rPr>
                <w:sz w:val="18"/>
                <w:szCs w:val="18"/>
              </w:rPr>
            </w:pPr>
          </w:p>
        </w:tc>
      </w:tr>
      <w:tr w:rsidR="004E5CD1" w:rsidRPr="004E6554" w14:paraId="62B15455" w14:textId="77777777" w:rsidTr="004E25A7">
        <w:trPr>
          <w:trHeight w:val="219"/>
        </w:trPr>
        <w:tc>
          <w:tcPr>
            <w:tcW w:w="1132" w:type="dxa"/>
            <w:vMerge w:val="restart"/>
            <w:tcBorders>
              <w:top w:val="nil"/>
              <w:left w:val="nil"/>
              <w:bottom w:val="nil"/>
              <w:right w:val="nil"/>
            </w:tcBorders>
          </w:tcPr>
          <w:p w14:paraId="1587CFC1" w14:textId="77777777" w:rsidR="004E5CD1" w:rsidRPr="008861FF" w:rsidRDefault="004E5CD1" w:rsidP="00931598">
            <w:pPr>
              <w:spacing w:line="240" w:lineRule="auto"/>
              <w:jc w:val="left"/>
              <w:rPr>
                <w:b/>
                <w:bCs/>
                <w:sz w:val="18"/>
                <w:szCs w:val="18"/>
              </w:rPr>
            </w:pPr>
            <w:r w:rsidRPr="008861FF">
              <w:rPr>
                <w:b/>
                <w:bCs/>
                <w:sz w:val="18"/>
                <w:szCs w:val="18"/>
              </w:rPr>
              <w:t xml:space="preserve">Locus of initiative </w:t>
            </w:r>
          </w:p>
        </w:tc>
        <w:tc>
          <w:tcPr>
            <w:tcW w:w="1332" w:type="dxa"/>
            <w:tcBorders>
              <w:top w:val="nil"/>
              <w:left w:val="nil"/>
              <w:bottom w:val="nil"/>
              <w:right w:val="nil"/>
            </w:tcBorders>
          </w:tcPr>
          <w:p w14:paraId="1639EBFE" w14:textId="77777777" w:rsidR="004E5CD1" w:rsidRDefault="004E5CD1" w:rsidP="00931598">
            <w:pPr>
              <w:spacing w:line="240" w:lineRule="auto"/>
              <w:rPr>
                <w:i/>
                <w:iCs/>
                <w:sz w:val="18"/>
                <w:szCs w:val="18"/>
              </w:rPr>
            </w:pPr>
            <w:r>
              <w:rPr>
                <w:i/>
                <w:iCs/>
                <w:sz w:val="18"/>
                <w:szCs w:val="18"/>
              </w:rPr>
              <w:t>Outreach</w:t>
            </w:r>
          </w:p>
        </w:tc>
        <w:tc>
          <w:tcPr>
            <w:tcW w:w="6467" w:type="dxa"/>
            <w:tcBorders>
              <w:top w:val="nil"/>
              <w:left w:val="nil"/>
              <w:bottom w:val="nil"/>
              <w:right w:val="nil"/>
            </w:tcBorders>
          </w:tcPr>
          <w:p w14:paraId="471F30B0" w14:textId="77777777" w:rsidR="004E5CD1" w:rsidRDefault="004E5CD1" w:rsidP="00931598">
            <w:pPr>
              <w:spacing w:line="240" w:lineRule="auto"/>
              <w:jc w:val="left"/>
              <w:rPr>
                <w:sz w:val="18"/>
                <w:szCs w:val="18"/>
              </w:rPr>
            </w:pPr>
            <w:r w:rsidRPr="00E47D6C">
              <w:rPr>
                <w:sz w:val="18"/>
                <w:szCs w:val="18"/>
                <w:lang w:val="en-US"/>
              </w:rPr>
              <w:t>A school in your municipality contacts you because she suspects that a single mother</w:t>
            </w:r>
            <w:r>
              <w:rPr>
                <w:sz w:val="18"/>
                <w:szCs w:val="18"/>
                <w:lang w:val="en-US"/>
              </w:rPr>
              <w:t xml:space="preserve"> (V.)</w:t>
            </w:r>
            <w:r w:rsidRPr="00E47D6C">
              <w:rPr>
                <w:sz w:val="18"/>
                <w:szCs w:val="18"/>
                <w:lang w:val="en-US"/>
              </w:rPr>
              <w:t xml:space="preserve"> could use the help of the welfare agency. </w:t>
            </w:r>
            <w:r>
              <w:rPr>
                <w:sz w:val="18"/>
                <w:szCs w:val="18"/>
              </w:rPr>
              <w:t xml:space="preserve">Which action is usually taken in this situation? </w:t>
            </w:r>
            <w:r w:rsidRPr="00E801C6">
              <w:rPr>
                <w:rFonts w:cstheme="minorHAnsi"/>
                <w:color w:val="1C1D1E"/>
                <w:sz w:val="21"/>
                <w:szCs w:val="21"/>
                <w:shd w:val="clear" w:color="auto" w:fill="FFFFFF"/>
              </w:rPr>
              <w:t>†</w:t>
            </w:r>
          </w:p>
        </w:tc>
        <w:tc>
          <w:tcPr>
            <w:tcW w:w="3543" w:type="dxa"/>
            <w:tcBorders>
              <w:top w:val="nil"/>
              <w:left w:val="nil"/>
              <w:bottom w:val="nil"/>
              <w:right w:val="nil"/>
            </w:tcBorders>
          </w:tcPr>
          <w:p w14:paraId="129B995F" w14:textId="77777777" w:rsidR="004E5CD1" w:rsidRDefault="004E5CD1" w:rsidP="00931598">
            <w:pPr>
              <w:spacing w:line="240" w:lineRule="auto"/>
              <w:jc w:val="left"/>
              <w:rPr>
                <w:sz w:val="18"/>
                <w:szCs w:val="18"/>
                <w:lang w:val="en-US"/>
              </w:rPr>
            </w:pPr>
            <w:r>
              <w:rPr>
                <w:sz w:val="18"/>
                <w:szCs w:val="18"/>
                <w:lang w:val="en-US"/>
              </w:rPr>
              <w:t>1: we give the school some advice on how to convince the mother to come to our office</w:t>
            </w:r>
          </w:p>
          <w:p w14:paraId="76578549" w14:textId="77777777" w:rsidR="004E5CD1" w:rsidRDefault="004E5CD1" w:rsidP="00931598">
            <w:pPr>
              <w:spacing w:line="240" w:lineRule="auto"/>
              <w:jc w:val="left"/>
              <w:rPr>
                <w:sz w:val="18"/>
                <w:szCs w:val="18"/>
                <w:lang w:val="en-US"/>
              </w:rPr>
            </w:pPr>
            <w:r>
              <w:rPr>
                <w:sz w:val="18"/>
                <w:szCs w:val="18"/>
                <w:lang w:val="en-US"/>
              </w:rPr>
              <w:lastRenderedPageBreak/>
              <w:t>2: we ask the school to convince the mother to call us or to assists her with calling us</w:t>
            </w:r>
          </w:p>
          <w:p w14:paraId="16A12F11" w14:textId="77777777" w:rsidR="004E5CD1" w:rsidRDefault="004E5CD1" w:rsidP="00931598">
            <w:pPr>
              <w:spacing w:line="240" w:lineRule="auto"/>
              <w:jc w:val="left"/>
              <w:rPr>
                <w:sz w:val="18"/>
                <w:szCs w:val="18"/>
                <w:lang w:val="en-US"/>
              </w:rPr>
            </w:pPr>
            <w:r>
              <w:rPr>
                <w:sz w:val="18"/>
                <w:szCs w:val="18"/>
                <w:lang w:val="en-US"/>
              </w:rPr>
              <w:t>3: we ask the school the mother’s phone number and try to contact her</w:t>
            </w:r>
          </w:p>
          <w:p w14:paraId="4097683B" w14:textId="77777777" w:rsidR="004E5CD1" w:rsidRDefault="004E5CD1" w:rsidP="00931598">
            <w:pPr>
              <w:spacing w:line="240" w:lineRule="auto"/>
              <w:jc w:val="left"/>
              <w:rPr>
                <w:sz w:val="18"/>
                <w:szCs w:val="18"/>
                <w:lang w:val="en-US"/>
              </w:rPr>
            </w:pPr>
            <w:r>
              <w:rPr>
                <w:sz w:val="18"/>
                <w:szCs w:val="18"/>
                <w:lang w:val="en-US"/>
              </w:rPr>
              <w:t>4: we go to the school and try to meet the mother there</w:t>
            </w:r>
          </w:p>
          <w:p w14:paraId="0B867D19" w14:textId="77777777" w:rsidR="004E5CD1" w:rsidRDefault="004E5CD1" w:rsidP="00931598">
            <w:pPr>
              <w:spacing w:line="240" w:lineRule="auto"/>
              <w:jc w:val="left"/>
              <w:rPr>
                <w:sz w:val="18"/>
                <w:szCs w:val="18"/>
                <w:lang w:val="en-US"/>
              </w:rPr>
            </w:pPr>
            <w:r>
              <w:rPr>
                <w:sz w:val="18"/>
                <w:szCs w:val="18"/>
                <w:lang w:val="en-US"/>
              </w:rPr>
              <w:t>5: we go to visit the family at their house</w:t>
            </w:r>
          </w:p>
          <w:p w14:paraId="4179DD82" w14:textId="77777777" w:rsidR="004E5CD1" w:rsidRDefault="004E5CD1" w:rsidP="00931598">
            <w:pPr>
              <w:spacing w:line="240" w:lineRule="auto"/>
              <w:jc w:val="left"/>
              <w:rPr>
                <w:sz w:val="18"/>
                <w:szCs w:val="18"/>
                <w:lang w:val="en-US"/>
              </w:rPr>
            </w:pPr>
          </w:p>
        </w:tc>
        <w:tc>
          <w:tcPr>
            <w:tcW w:w="709" w:type="dxa"/>
            <w:tcBorders>
              <w:top w:val="nil"/>
              <w:left w:val="nil"/>
              <w:bottom w:val="nil"/>
              <w:right w:val="nil"/>
            </w:tcBorders>
          </w:tcPr>
          <w:p w14:paraId="7B338B41" w14:textId="77777777" w:rsidR="004E5CD1" w:rsidRDefault="004E5CD1" w:rsidP="00931598">
            <w:pPr>
              <w:spacing w:line="240" w:lineRule="auto"/>
              <w:rPr>
                <w:sz w:val="18"/>
                <w:szCs w:val="18"/>
              </w:rPr>
            </w:pPr>
            <w:r>
              <w:rPr>
                <w:sz w:val="18"/>
                <w:szCs w:val="18"/>
              </w:rPr>
              <w:lastRenderedPageBreak/>
              <w:t>.266</w:t>
            </w:r>
          </w:p>
          <w:p w14:paraId="03724450" w14:textId="77777777" w:rsidR="004E5CD1" w:rsidRDefault="004E5CD1" w:rsidP="00931598">
            <w:pPr>
              <w:spacing w:line="240" w:lineRule="auto"/>
              <w:rPr>
                <w:sz w:val="18"/>
                <w:szCs w:val="18"/>
              </w:rPr>
            </w:pPr>
          </w:p>
          <w:p w14:paraId="51B362BD" w14:textId="77777777" w:rsidR="004E25A7" w:rsidRDefault="004E25A7" w:rsidP="00931598">
            <w:pPr>
              <w:spacing w:line="240" w:lineRule="auto"/>
              <w:rPr>
                <w:sz w:val="18"/>
                <w:szCs w:val="18"/>
              </w:rPr>
            </w:pPr>
          </w:p>
          <w:p w14:paraId="69DFD6E8" w14:textId="77777777" w:rsidR="004E25A7" w:rsidRDefault="004E25A7" w:rsidP="00931598">
            <w:pPr>
              <w:spacing w:line="240" w:lineRule="auto"/>
              <w:rPr>
                <w:sz w:val="18"/>
                <w:szCs w:val="18"/>
              </w:rPr>
            </w:pPr>
          </w:p>
          <w:p w14:paraId="4B4471D9" w14:textId="77777777" w:rsidR="004E25A7" w:rsidRDefault="004E25A7" w:rsidP="00931598">
            <w:pPr>
              <w:spacing w:line="240" w:lineRule="auto"/>
              <w:rPr>
                <w:sz w:val="18"/>
                <w:szCs w:val="18"/>
              </w:rPr>
            </w:pPr>
          </w:p>
          <w:p w14:paraId="1BD07D6E" w14:textId="77777777" w:rsidR="004E5CD1" w:rsidRDefault="004E5CD1" w:rsidP="00931598">
            <w:pPr>
              <w:spacing w:line="240" w:lineRule="auto"/>
              <w:rPr>
                <w:sz w:val="18"/>
                <w:szCs w:val="18"/>
              </w:rPr>
            </w:pPr>
            <w:r>
              <w:rPr>
                <w:sz w:val="18"/>
                <w:szCs w:val="18"/>
              </w:rPr>
              <w:lastRenderedPageBreak/>
              <w:t>.410</w:t>
            </w:r>
          </w:p>
          <w:p w14:paraId="2868B882" w14:textId="77777777" w:rsidR="004E5CD1" w:rsidRDefault="004E5CD1" w:rsidP="00931598">
            <w:pPr>
              <w:spacing w:line="240" w:lineRule="auto"/>
              <w:rPr>
                <w:sz w:val="18"/>
                <w:szCs w:val="18"/>
              </w:rPr>
            </w:pPr>
          </w:p>
          <w:p w14:paraId="547B1B02" w14:textId="77777777" w:rsidR="004E25A7" w:rsidRDefault="004E25A7" w:rsidP="00931598">
            <w:pPr>
              <w:spacing w:line="240" w:lineRule="auto"/>
              <w:rPr>
                <w:sz w:val="18"/>
                <w:szCs w:val="18"/>
              </w:rPr>
            </w:pPr>
          </w:p>
          <w:p w14:paraId="11C7F605" w14:textId="77777777" w:rsidR="004E5CD1" w:rsidRDefault="004E5CD1" w:rsidP="00931598">
            <w:pPr>
              <w:spacing w:line="240" w:lineRule="auto"/>
              <w:rPr>
                <w:sz w:val="18"/>
                <w:szCs w:val="18"/>
              </w:rPr>
            </w:pPr>
            <w:r>
              <w:rPr>
                <w:sz w:val="18"/>
                <w:szCs w:val="18"/>
              </w:rPr>
              <w:t>.160</w:t>
            </w:r>
          </w:p>
          <w:p w14:paraId="3F35CC92" w14:textId="77777777" w:rsidR="004E5CD1" w:rsidRDefault="004E5CD1" w:rsidP="00931598">
            <w:pPr>
              <w:spacing w:line="240" w:lineRule="auto"/>
              <w:rPr>
                <w:sz w:val="18"/>
                <w:szCs w:val="18"/>
              </w:rPr>
            </w:pPr>
          </w:p>
          <w:p w14:paraId="0DF5E412" w14:textId="77777777" w:rsidR="004E5CD1" w:rsidRDefault="004E5CD1" w:rsidP="00931598">
            <w:pPr>
              <w:spacing w:line="240" w:lineRule="auto"/>
              <w:rPr>
                <w:sz w:val="18"/>
                <w:szCs w:val="18"/>
              </w:rPr>
            </w:pPr>
            <w:r>
              <w:rPr>
                <w:sz w:val="18"/>
                <w:szCs w:val="18"/>
              </w:rPr>
              <w:t>.062</w:t>
            </w:r>
          </w:p>
          <w:p w14:paraId="2D3B30A6" w14:textId="77777777" w:rsidR="004E5CD1" w:rsidRDefault="004E5CD1" w:rsidP="00931598">
            <w:pPr>
              <w:spacing w:line="240" w:lineRule="auto"/>
              <w:rPr>
                <w:sz w:val="18"/>
                <w:szCs w:val="18"/>
              </w:rPr>
            </w:pPr>
          </w:p>
          <w:p w14:paraId="52C62D4A" w14:textId="77777777" w:rsidR="004E5CD1" w:rsidRDefault="004E5CD1" w:rsidP="00931598">
            <w:pPr>
              <w:spacing w:line="240" w:lineRule="auto"/>
              <w:rPr>
                <w:sz w:val="18"/>
                <w:szCs w:val="18"/>
              </w:rPr>
            </w:pPr>
            <w:r>
              <w:rPr>
                <w:sz w:val="18"/>
                <w:szCs w:val="18"/>
              </w:rPr>
              <w:t>.103</w:t>
            </w:r>
          </w:p>
        </w:tc>
        <w:tc>
          <w:tcPr>
            <w:tcW w:w="992" w:type="dxa"/>
            <w:tcBorders>
              <w:top w:val="nil"/>
              <w:left w:val="nil"/>
              <w:bottom w:val="nil"/>
              <w:right w:val="nil"/>
            </w:tcBorders>
          </w:tcPr>
          <w:p w14:paraId="17C459AF" w14:textId="77777777" w:rsidR="004E5CD1" w:rsidRDefault="004E5CD1" w:rsidP="00931598">
            <w:pPr>
              <w:spacing w:line="240" w:lineRule="auto"/>
              <w:rPr>
                <w:sz w:val="18"/>
                <w:szCs w:val="18"/>
              </w:rPr>
            </w:pPr>
          </w:p>
        </w:tc>
      </w:tr>
      <w:tr w:rsidR="004E5CD1" w:rsidRPr="004E6554" w14:paraId="00F9BD52" w14:textId="77777777" w:rsidTr="004E25A7">
        <w:trPr>
          <w:trHeight w:val="219"/>
        </w:trPr>
        <w:tc>
          <w:tcPr>
            <w:tcW w:w="1132" w:type="dxa"/>
            <w:vMerge/>
            <w:tcBorders>
              <w:top w:val="nil"/>
              <w:left w:val="nil"/>
              <w:right w:val="nil"/>
            </w:tcBorders>
          </w:tcPr>
          <w:p w14:paraId="47FD1ED7" w14:textId="77777777" w:rsidR="004E5CD1" w:rsidRPr="00E62088" w:rsidRDefault="004E5CD1" w:rsidP="00931598">
            <w:pPr>
              <w:spacing w:line="240" w:lineRule="auto"/>
              <w:rPr>
                <w:i/>
                <w:iCs/>
                <w:sz w:val="18"/>
                <w:szCs w:val="18"/>
              </w:rPr>
            </w:pPr>
          </w:p>
        </w:tc>
        <w:tc>
          <w:tcPr>
            <w:tcW w:w="1332" w:type="dxa"/>
            <w:tcBorders>
              <w:top w:val="nil"/>
              <w:left w:val="nil"/>
              <w:bottom w:val="nil"/>
              <w:right w:val="nil"/>
            </w:tcBorders>
          </w:tcPr>
          <w:p w14:paraId="5494EF67" w14:textId="77777777" w:rsidR="004E5CD1" w:rsidRDefault="004E5CD1" w:rsidP="00931598">
            <w:pPr>
              <w:spacing w:line="240" w:lineRule="auto"/>
              <w:rPr>
                <w:i/>
                <w:iCs/>
                <w:sz w:val="18"/>
                <w:szCs w:val="18"/>
              </w:rPr>
            </w:pPr>
            <w:r>
              <w:rPr>
                <w:i/>
                <w:iCs/>
                <w:sz w:val="18"/>
                <w:szCs w:val="18"/>
              </w:rPr>
              <w:t>Closed door</w:t>
            </w:r>
          </w:p>
        </w:tc>
        <w:tc>
          <w:tcPr>
            <w:tcW w:w="6467" w:type="dxa"/>
            <w:tcBorders>
              <w:top w:val="nil"/>
              <w:left w:val="nil"/>
              <w:bottom w:val="nil"/>
              <w:right w:val="nil"/>
            </w:tcBorders>
          </w:tcPr>
          <w:p w14:paraId="70B11F54" w14:textId="77777777" w:rsidR="004E5CD1" w:rsidRPr="00E47D6C" w:rsidRDefault="004E5CD1" w:rsidP="00931598">
            <w:pPr>
              <w:spacing w:line="240" w:lineRule="auto"/>
              <w:jc w:val="left"/>
              <w:rPr>
                <w:sz w:val="18"/>
                <w:szCs w:val="18"/>
                <w:lang w:val="en-US"/>
              </w:rPr>
            </w:pPr>
            <w:r w:rsidRPr="00E47D6C">
              <w:rPr>
                <w:sz w:val="18"/>
                <w:szCs w:val="18"/>
                <w:lang w:val="en-US"/>
              </w:rPr>
              <w:t xml:space="preserve">During the home visit claimant </w:t>
            </w:r>
            <w:r>
              <w:rPr>
                <w:sz w:val="18"/>
                <w:szCs w:val="18"/>
                <w:lang w:val="en-US"/>
              </w:rPr>
              <w:t xml:space="preserve">V. </w:t>
            </w:r>
            <w:r w:rsidRPr="00E47D6C">
              <w:rPr>
                <w:sz w:val="18"/>
                <w:szCs w:val="18"/>
                <w:lang w:val="en-US"/>
              </w:rPr>
              <w:t>does not open the door, what do you do?</w:t>
            </w:r>
            <w:r>
              <w:rPr>
                <w:sz w:val="18"/>
                <w:szCs w:val="18"/>
                <w:lang w:val="en-US"/>
              </w:rPr>
              <w:t xml:space="preserve"> </w:t>
            </w:r>
            <w:r w:rsidRPr="00E801C6">
              <w:rPr>
                <w:rFonts w:cstheme="minorHAnsi"/>
                <w:color w:val="1C1D1E"/>
                <w:sz w:val="21"/>
                <w:szCs w:val="21"/>
                <w:shd w:val="clear" w:color="auto" w:fill="FFFFFF"/>
              </w:rPr>
              <w:t>†</w:t>
            </w:r>
          </w:p>
        </w:tc>
        <w:tc>
          <w:tcPr>
            <w:tcW w:w="3543" w:type="dxa"/>
            <w:tcBorders>
              <w:top w:val="nil"/>
              <w:left w:val="nil"/>
              <w:bottom w:val="nil"/>
              <w:right w:val="nil"/>
            </w:tcBorders>
          </w:tcPr>
          <w:p w14:paraId="560BBC58" w14:textId="77777777" w:rsidR="004E5CD1" w:rsidRDefault="004E5CD1" w:rsidP="00931598">
            <w:pPr>
              <w:spacing w:line="240" w:lineRule="auto"/>
              <w:jc w:val="left"/>
              <w:rPr>
                <w:sz w:val="18"/>
                <w:szCs w:val="18"/>
                <w:lang w:val="en-US"/>
              </w:rPr>
            </w:pPr>
            <w:r>
              <w:rPr>
                <w:sz w:val="18"/>
                <w:szCs w:val="18"/>
                <w:lang w:val="en-US"/>
              </w:rPr>
              <w:t>1: nothing or only let know that I came by</w:t>
            </w:r>
          </w:p>
          <w:p w14:paraId="1B456C4A" w14:textId="77777777" w:rsidR="004E5CD1" w:rsidRDefault="004E5CD1" w:rsidP="00931598">
            <w:pPr>
              <w:spacing w:line="240" w:lineRule="auto"/>
              <w:jc w:val="left"/>
              <w:rPr>
                <w:sz w:val="18"/>
                <w:szCs w:val="18"/>
                <w:lang w:val="en-US"/>
              </w:rPr>
            </w:pPr>
            <w:r>
              <w:rPr>
                <w:sz w:val="18"/>
                <w:szCs w:val="18"/>
                <w:lang w:val="en-US"/>
              </w:rPr>
              <w:t>2: I try to contact the claimant afterwards</w:t>
            </w:r>
          </w:p>
          <w:p w14:paraId="51581113" w14:textId="77777777" w:rsidR="004E5CD1" w:rsidRDefault="004E5CD1" w:rsidP="00931598">
            <w:pPr>
              <w:spacing w:line="240" w:lineRule="auto"/>
              <w:jc w:val="left"/>
              <w:rPr>
                <w:sz w:val="18"/>
                <w:szCs w:val="18"/>
                <w:lang w:val="en-US"/>
              </w:rPr>
            </w:pPr>
            <w:r>
              <w:rPr>
                <w:sz w:val="18"/>
                <w:szCs w:val="18"/>
                <w:lang w:val="en-US"/>
              </w:rPr>
              <w:t xml:space="preserve">3: I pass by another time </w:t>
            </w:r>
          </w:p>
          <w:p w14:paraId="3A93D69A" w14:textId="77777777" w:rsidR="004E5CD1" w:rsidRDefault="004E5CD1" w:rsidP="00931598">
            <w:pPr>
              <w:spacing w:line="240" w:lineRule="auto"/>
              <w:jc w:val="left"/>
              <w:rPr>
                <w:sz w:val="18"/>
                <w:szCs w:val="18"/>
                <w:lang w:val="en-US"/>
              </w:rPr>
            </w:pPr>
          </w:p>
        </w:tc>
        <w:tc>
          <w:tcPr>
            <w:tcW w:w="709" w:type="dxa"/>
            <w:tcBorders>
              <w:top w:val="nil"/>
              <w:left w:val="nil"/>
              <w:bottom w:val="nil"/>
              <w:right w:val="nil"/>
            </w:tcBorders>
          </w:tcPr>
          <w:p w14:paraId="549C9D79" w14:textId="77777777" w:rsidR="004E5CD1" w:rsidRDefault="004E5CD1" w:rsidP="00931598">
            <w:pPr>
              <w:spacing w:line="240" w:lineRule="auto"/>
              <w:rPr>
                <w:sz w:val="18"/>
                <w:szCs w:val="18"/>
              </w:rPr>
            </w:pPr>
            <w:r>
              <w:rPr>
                <w:sz w:val="18"/>
                <w:szCs w:val="18"/>
              </w:rPr>
              <w:t>.004</w:t>
            </w:r>
          </w:p>
          <w:p w14:paraId="17520865" w14:textId="77777777" w:rsidR="004E5CD1" w:rsidRDefault="004E5CD1" w:rsidP="00931598">
            <w:pPr>
              <w:spacing w:line="240" w:lineRule="auto"/>
              <w:rPr>
                <w:sz w:val="18"/>
                <w:szCs w:val="18"/>
              </w:rPr>
            </w:pPr>
            <w:r>
              <w:rPr>
                <w:sz w:val="18"/>
                <w:szCs w:val="18"/>
              </w:rPr>
              <w:t>.821</w:t>
            </w:r>
          </w:p>
          <w:p w14:paraId="4118D193" w14:textId="77777777" w:rsidR="004E5CD1" w:rsidRDefault="004E5CD1" w:rsidP="00931598">
            <w:pPr>
              <w:spacing w:line="240" w:lineRule="auto"/>
              <w:rPr>
                <w:sz w:val="18"/>
                <w:szCs w:val="18"/>
              </w:rPr>
            </w:pPr>
            <w:r>
              <w:rPr>
                <w:sz w:val="18"/>
                <w:szCs w:val="18"/>
              </w:rPr>
              <w:t>.175</w:t>
            </w:r>
          </w:p>
        </w:tc>
        <w:tc>
          <w:tcPr>
            <w:tcW w:w="992" w:type="dxa"/>
            <w:tcBorders>
              <w:top w:val="nil"/>
              <w:left w:val="nil"/>
              <w:bottom w:val="nil"/>
              <w:right w:val="nil"/>
            </w:tcBorders>
          </w:tcPr>
          <w:p w14:paraId="702CC7CB" w14:textId="77777777" w:rsidR="004E5CD1" w:rsidRDefault="004E5CD1" w:rsidP="00931598">
            <w:pPr>
              <w:spacing w:line="240" w:lineRule="auto"/>
              <w:rPr>
                <w:sz w:val="18"/>
                <w:szCs w:val="18"/>
              </w:rPr>
            </w:pPr>
          </w:p>
        </w:tc>
      </w:tr>
      <w:tr w:rsidR="004E5CD1" w:rsidRPr="004E6554" w14:paraId="41664105" w14:textId="77777777" w:rsidTr="004E25A7">
        <w:trPr>
          <w:trHeight w:val="219"/>
        </w:trPr>
        <w:tc>
          <w:tcPr>
            <w:tcW w:w="1132" w:type="dxa"/>
            <w:vMerge/>
            <w:tcBorders>
              <w:left w:val="nil"/>
              <w:right w:val="nil"/>
            </w:tcBorders>
          </w:tcPr>
          <w:p w14:paraId="07E0AEF6" w14:textId="77777777" w:rsidR="004E5CD1" w:rsidRPr="00E62088" w:rsidRDefault="004E5CD1" w:rsidP="00931598">
            <w:pPr>
              <w:spacing w:line="240" w:lineRule="auto"/>
              <w:rPr>
                <w:i/>
                <w:iCs/>
                <w:sz w:val="18"/>
                <w:szCs w:val="18"/>
              </w:rPr>
            </w:pPr>
          </w:p>
        </w:tc>
        <w:tc>
          <w:tcPr>
            <w:tcW w:w="1332" w:type="dxa"/>
            <w:tcBorders>
              <w:top w:val="nil"/>
              <w:left w:val="nil"/>
              <w:right w:val="nil"/>
            </w:tcBorders>
          </w:tcPr>
          <w:p w14:paraId="51A4C160" w14:textId="77777777" w:rsidR="004E5CD1" w:rsidRDefault="004E5CD1" w:rsidP="00931598">
            <w:pPr>
              <w:spacing w:line="240" w:lineRule="auto"/>
              <w:rPr>
                <w:i/>
                <w:iCs/>
                <w:sz w:val="18"/>
                <w:szCs w:val="18"/>
              </w:rPr>
            </w:pPr>
            <w:r>
              <w:rPr>
                <w:i/>
                <w:iCs/>
                <w:sz w:val="18"/>
                <w:szCs w:val="18"/>
              </w:rPr>
              <w:t>Appointment</w:t>
            </w:r>
          </w:p>
        </w:tc>
        <w:tc>
          <w:tcPr>
            <w:tcW w:w="6467" w:type="dxa"/>
            <w:tcBorders>
              <w:top w:val="nil"/>
              <w:left w:val="nil"/>
              <w:right w:val="nil"/>
            </w:tcBorders>
          </w:tcPr>
          <w:p w14:paraId="389B5315" w14:textId="77777777" w:rsidR="004E5CD1" w:rsidRDefault="004E5CD1" w:rsidP="00931598">
            <w:pPr>
              <w:spacing w:line="240" w:lineRule="auto"/>
              <w:jc w:val="left"/>
              <w:rPr>
                <w:sz w:val="18"/>
                <w:szCs w:val="18"/>
                <w:lang w:val="en-US"/>
              </w:rPr>
            </w:pPr>
            <w:r>
              <w:rPr>
                <w:sz w:val="18"/>
                <w:szCs w:val="18"/>
                <w:lang w:val="en-US"/>
              </w:rPr>
              <w:t>In which of the following ways can</w:t>
            </w:r>
            <w:r w:rsidRPr="00E47D6C">
              <w:rPr>
                <w:sz w:val="18"/>
                <w:szCs w:val="18"/>
                <w:lang w:val="en-US"/>
              </w:rPr>
              <w:t xml:space="preserve"> a new client</w:t>
            </w:r>
            <w:r>
              <w:rPr>
                <w:sz w:val="18"/>
                <w:szCs w:val="18"/>
                <w:lang w:val="en-US"/>
              </w:rPr>
              <w:t xml:space="preserve"> </w:t>
            </w:r>
            <w:r w:rsidRPr="00E47D6C">
              <w:rPr>
                <w:sz w:val="18"/>
                <w:szCs w:val="18"/>
                <w:lang w:val="en-US"/>
              </w:rPr>
              <w:t>make an appointment</w:t>
            </w:r>
            <w:r>
              <w:rPr>
                <w:sz w:val="18"/>
                <w:szCs w:val="18"/>
                <w:lang w:val="en-US"/>
              </w:rPr>
              <w:t>?</w:t>
            </w:r>
            <w:r w:rsidRPr="00E47D6C">
              <w:rPr>
                <w:sz w:val="18"/>
                <w:szCs w:val="18"/>
                <w:lang w:val="en-US"/>
              </w:rPr>
              <w:t xml:space="preserve"> </w:t>
            </w:r>
            <w:r w:rsidRPr="007B6942">
              <w:rPr>
                <w:sz w:val="18"/>
                <w:szCs w:val="18"/>
                <w:lang w:val="en-US"/>
              </w:rPr>
              <w:t>‡</w:t>
            </w:r>
          </w:p>
          <w:p w14:paraId="39CF2EA3" w14:textId="77777777" w:rsidR="004E5CD1" w:rsidRDefault="004E5CD1" w:rsidP="004E5CD1">
            <w:pPr>
              <w:pStyle w:val="Lijstalinea"/>
              <w:numPr>
                <w:ilvl w:val="0"/>
                <w:numId w:val="6"/>
              </w:numPr>
              <w:jc w:val="left"/>
              <w:rPr>
                <w:sz w:val="18"/>
                <w:szCs w:val="18"/>
                <w:lang w:val="en-US"/>
              </w:rPr>
            </w:pPr>
            <w:r w:rsidRPr="00F6625F">
              <w:rPr>
                <w:sz w:val="18"/>
                <w:szCs w:val="18"/>
                <w:lang w:val="en-US"/>
              </w:rPr>
              <w:t>By registering at the reception desk</w:t>
            </w:r>
          </w:p>
          <w:p w14:paraId="5C3CED2B" w14:textId="77777777" w:rsidR="004E5CD1" w:rsidRDefault="004E5CD1" w:rsidP="004E5CD1">
            <w:pPr>
              <w:pStyle w:val="Lijstalinea"/>
              <w:numPr>
                <w:ilvl w:val="0"/>
                <w:numId w:val="6"/>
              </w:numPr>
              <w:jc w:val="left"/>
              <w:rPr>
                <w:sz w:val="18"/>
                <w:szCs w:val="18"/>
                <w:lang w:val="en-US"/>
              </w:rPr>
            </w:pPr>
            <w:r w:rsidRPr="00F6625F">
              <w:rPr>
                <w:sz w:val="18"/>
                <w:szCs w:val="18"/>
                <w:lang w:val="en-US"/>
              </w:rPr>
              <w:t xml:space="preserve">By making an appointment by phone </w:t>
            </w:r>
          </w:p>
          <w:p w14:paraId="28636F2D" w14:textId="77777777" w:rsidR="004E5CD1" w:rsidRDefault="004E5CD1" w:rsidP="004E5CD1">
            <w:pPr>
              <w:pStyle w:val="Lijstalinea"/>
              <w:numPr>
                <w:ilvl w:val="0"/>
                <w:numId w:val="6"/>
              </w:numPr>
              <w:jc w:val="left"/>
              <w:rPr>
                <w:sz w:val="18"/>
                <w:szCs w:val="18"/>
                <w:lang w:val="en-US"/>
              </w:rPr>
            </w:pPr>
            <w:r w:rsidRPr="00F6625F">
              <w:rPr>
                <w:sz w:val="18"/>
                <w:szCs w:val="18"/>
                <w:lang w:val="en-US"/>
              </w:rPr>
              <w:t>By sending an email</w:t>
            </w:r>
          </w:p>
          <w:p w14:paraId="09ACE20D" w14:textId="77777777" w:rsidR="004E5CD1" w:rsidRDefault="004E5CD1" w:rsidP="004E5CD1">
            <w:pPr>
              <w:pStyle w:val="Lijstalinea"/>
              <w:numPr>
                <w:ilvl w:val="0"/>
                <w:numId w:val="6"/>
              </w:numPr>
              <w:jc w:val="left"/>
              <w:rPr>
                <w:sz w:val="18"/>
                <w:szCs w:val="18"/>
                <w:lang w:val="en-US"/>
              </w:rPr>
            </w:pPr>
            <w:r w:rsidRPr="00F6625F">
              <w:rPr>
                <w:sz w:val="18"/>
                <w:szCs w:val="18"/>
                <w:lang w:val="en-US"/>
              </w:rPr>
              <w:t>Via an electronic application form</w:t>
            </w:r>
          </w:p>
          <w:p w14:paraId="4868B1E3" w14:textId="77777777" w:rsidR="004E5CD1" w:rsidRPr="00F6625F" w:rsidRDefault="004E5CD1" w:rsidP="004E5CD1">
            <w:pPr>
              <w:pStyle w:val="Lijstalinea"/>
              <w:numPr>
                <w:ilvl w:val="0"/>
                <w:numId w:val="6"/>
              </w:numPr>
              <w:jc w:val="left"/>
              <w:rPr>
                <w:sz w:val="18"/>
                <w:szCs w:val="18"/>
                <w:lang w:val="en-US"/>
              </w:rPr>
            </w:pPr>
            <w:r w:rsidRPr="00F6625F">
              <w:rPr>
                <w:sz w:val="18"/>
                <w:szCs w:val="18"/>
                <w:lang w:val="en-US"/>
              </w:rPr>
              <w:t>A referring person (doctor, teacher, employer, volunteer...) can make an appointment on behalf of the client.</w:t>
            </w:r>
          </w:p>
        </w:tc>
        <w:tc>
          <w:tcPr>
            <w:tcW w:w="3543" w:type="dxa"/>
            <w:tcBorders>
              <w:top w:val="nil"/>
              <w:left w:val="nil"/>
              <w:right w:val="nil"/>
            </w:tcBorders>
          </w:tcPr>
          <w:p w14:paraId="737D2EE6" w14:textId="77777777" w:rsidR="004E5CD1" w:rsidRDefault="004E5CD1" w:rsidP="00931598">
            <w:pPr>
              <w:spacing w:line="240" w:lineRule="auto"/>
              <w:jc w:val="left"/>
              <w:rPr>
                <w:sz w:val="18"/>
                <w:szCs w:val="18"/>
                <w:lang w:val="en-US"/>
              </w:rPr>
            </w:pPr>
            <w:r>
              <w:rPr>
                <w:sz w:val="18"/>
                <w:szCs w:val="18"/>
              </w:rPr>
              <w:t>Count variable [0-4]</w:t>
            </w:r>
          </w:p>
        </w:tc>
        <w:tc>
          <w:tcPr>
            <w:tcW w:w="709" w:type="dxa"/>
            <w:tcBorders>
              <w:top w:val="nil"/>
              <w:left w:val="nil"/>
              <w:right w:val="nil"/>
            </w:tcBorders>
          </w:tcPr>
          <w:p w14:paraId="247D1ACD" w14:textId="77777777" w:rsidR="004E5CD1" w:rsidRDefault="004E5CD1" w:rsidP="00931598">
            <w:pPr>
              <w:spacing w:line="240" w:lineRule="auto"/>
              <w:rPr>
                <w:sz w:val="18"/>
                <w:szCs w:val="18"/>
              </w:rPr>
            </w:pPr>
          </w:p>
        </w:tc>
        <w:tc>
          <w:tcPr>
            <w:tcW w:w="992" w:type="dxa"/>
            <w:tcBorders>
              <w:top w:val="nil"/>
              <w:left w:val="nil"/>
              <w:right w:val="nil"/>
            </w:tcBorders>
          </w:tcPr>
          <w:p w14:paraId="6E79FE04" w14:textId="77777777" w:rsidR="004E5CD1" w:rsidRDefault="004E5CD1" w:rsidP="00931598">
            <w:pPr>
              <w:spacing w:line="240" w:lineRule="auto"/>
              <w:rPr>
                <w:sz w:val="18"/>
                <w:szCs w:val="18"/>
              </w:rPr>
            </w:pPr>
            <w:r>
              <w:rPr>
                <w:sz w:val="18"/>
                <w:szCs w:val="18"/>
              </w:rPr>
              <w:t>4 (.063)</w:t>
            </w:r>
          </w:p>
          <w:p w14:paraId="5912CD99" w14:textId="77777777" w:rsidR="004E5CD1" w:rsidRDefault="004E5CD1" w:rsidP="00931598">
            <w:pPr>
              <w:spacing w:line="240" w:lineRule="auto"/>
              <w:rPr>
                <w:sz w:val="18"/>
                <w:szCs w:val="18"/>
              </w:rPr>
            </w:pPr>
          </w:p>
        </w:tc>
      </w:tr>
    </w:tbl>
    <w:p w14:paraId="0AD93FE0" w14:textId="77777777" w:rsidR="004E5CD1" w:rsidRPr="00F6625F" w:rsidRDefault="004E5CD1" w:rsidP="004E5CD1">
      <w:pPr>
        <w:spacing w:after="0" w:line="240" w:lineRule="auto"/>
        <w:rPr>
          <w:rFonts w:cstheme="minorHAnsi"/>
          <w:color w:val="1C1D1E"/>
          <w:sz w:val="18"/>
          <w:szCs w:val="18"/>
          <w:shd w:val="clear" w:color="auto" w:fill="FFFFFF"/>
          <w:lang w:val="en-US"/>
        </w:rPr>
      </w:pPr>
      <w:r w:rsidRPr="00F6625F">
        <w:rPr>
          <w:rFonts w:cstheme="minorHAnsi"/>
          <w:color w:val="1C1D1E"/>
          <w:sz w:val="18"/>
          <w:szCs w:val="18"/>
          <w:shd w:val="clear" w:color="auto" w:fill="FFFFFF"/>
          <w:lang w:val="en-US"/>
        </w:rPr>
        <w:t>† Th</w:t>
      </w:r>
      <w:r w:rsidR="004E25A7">
        <w:rPr>
          <w:rFonts w:cstheme="minorHAnsi"/>
          <w:color w:val="1C1D1E"/>
          <w:sz w:val="18"/>
          <w:szCs w:val="18"/>
          <w:shd w:val="clear" w:color="auto" w:fill="FFFFFF"/>
          <w:lang w:val="en-US"/>
        </w:rPr>
        <w:t>is</w:t>
      </w:r>
      <w:r w:rsidRPr="00F6625F">
        <w:rPr>
          <w:rFonts w:cstheme="minorHAnsi"/>
          <w:color w:val="1C1D1E"/>
          <w:sz w:val="18"/>
          <w:szCs w:val="18"/>
          <w:shd w:val="clear" w:color="auto" w:fill="FFFFFF"/>
          <w:lang w:val="en-US"/>
        </w:rPr>
        <w:t xml:space="preserve"> question is based on a vignette story in which we give more information about the household.</w:t>
      </w:r>
    </w:p>
    <w:p w14:paraId="4B742CCC" w14:textId="77777777" w:rsidR="004E5CD1" w:rsidRPr="00F6625F" w:rsidRDefault="004E5CD1" w:rsidP="004E25A7">
      <w:pPr>
        <w:tabs>
          <w:tab w:val="left" w:pos="6315"/>
        </w:tabs>
        <w:spacing w:after="0" w:line="240" w:lineRule="auto"/>
        <w:rPr>
          <w:rFonts w:cstheme="minorHAnsi"/>
          <w:color w:val="1C1D1E"/>
          <w:sz w:val="18"/>
          <w:szCs w:val="18"/>
          <w:shd w:val="clear" w:color="auto" w:fill="FFFFFF"/>
          <w:lang w:val="en-US"/>
        </w:rPr>
      </w:pPr>
      <w:r w:rsidRPr="00F6625F">
        <w:rPr>
          <w:sz w:val="18"/>
          <w:szCs w:val="18"/>
          <w:lang w:val="en-US"/>
        </w:rPr>
        <w:t>‡ Count variable created from the original variable</w:t>
      </w:r>
      <w:r w:rsidR="004E25A7">
        <w:rPr>
          <w:sz w:val="18"/>
          <w:szCs w:val="18"/>
          <w:lang w:val="en-US"/>
        </w:rPr>
        <w:t>.</w:t>
      </w:r>
      <w:r w:rsidR="004E25A7">
        <w:rPr>
          <w:sz w:val="18"/>
          <w:szCs w:val="18"/>
          <w:lang w:val="en-US"/>
        </w:rPr>
        <w:tab/>
      </w:r>
    </w:p>
    <w:p w14:paraId="42E75F55" w14:textId="77777777" w:rsidR="004E5CD1" w:rsidRDefault="004E5CD1" w:rsidP="004E5CD1">
      <w:pPr>
        <w:rPr>
          <w:rFonts w:cstheme="minorHAnsi"/>
          <w:color w:val="1C1D1E"/>
          <w:sz w:val="21"/>
          <w:szCs w:val="21"/>
          <w:shd w:val="clear" w:color="auto" w:fill="FFFFFF"/>
          <w:lang w:val="en-US"/>
        </w:rPr>
      </w:pPr>
    </w:p>
    <w:p w14:paraId="414115D2" w14:textId="77777777" w:rsidR="004E5CD1" w:rsidRDefault="004E5CD1" w:rsidP="004E5CD1">
      <w:pPr>
        <w:rPr>
          <w:rFonts w:cstheme="minorHAnsi"/>
          <w:color w:val="1C1D1E"/>
          <w:sz w:val="21"/>
          <w:szCs w:val="21"/>
          <w:shd w:val="clear" w:color="auto" w:fill="FFFFFF"/>
          <w:lang w:val="en-US"/>
        </w:rPr>
      </w:pPr>
    </w:p>
    <w:p w14:paraId="78EF003D" w14:textId="77777777" w:rsidR="004E5CD1" w:rsidRDefault="004E5CD1" w:rsidP="004E5CD1">
      <w:pPr>
        <w:rPr>
          <w:rFonts w:cstheme="minorHAnsi"/>
          <w:color w:val="1C1D1E"/>
          <w:sz w:val="21"/>
          <w:szCs w:val="21"/>
          <w:shd w:val="clear" w:color="auto" w:fill="FFFFFF"/>
          <w:lang w:val="en-US"/>
        </w:rPr>
      </w:pPr>
    </w:p>
    <w:p w14:paraId="03E91408" w14:textId="77777777" w:rsidR="004E5CD1" w:rsidRDefault="004E5CD1" w:rsidP="004E5CD1">
      <w:pPr>
        <w:rPr>
          <w:rFonts w:cstheme="minorHAnsi"/>
          <w:color w:val="1C1D1E"/>
          <w:sz w:val="21"/>
          <w:szCs w:val="21"/>
          <w:shd w:val="clear" w:color="auto" w:fill="FFFFFF"/>
          <w:lang w:val="en-US"/>
        </w:rPr>
      </w:pPr>
    </w:p>
    <w:p w14:paraId="1FB231BA" w14:textId="77777777" w:rsidR="004E5CD1" w:rsidRDefault="004E5CD1" w:rsidP="004E5CD1">
      <w:pPr>
        <w:rPr>
          <w:rFonts w:cstheme="minorHAnsi"/>
          <w:color w:val="1C1D1E"/>
          <w:sz w:val="21"/>
          <w:szCs w:val="21"/>
          <w:shd w:val="clear" w:color="auto" w:fill="FFFFFF"/>
          <w:lang w:val="en-US"/>
        </w:rPr>
      </w:pPr>
    </w:p>
    <w:p w14:paraId="122A769A" w14:textId="77777777" w:rsidR="004E5CD1" w:rsidRDefault="004E5CD1" w:rsidP="004E5CD1">
      <w:pPr>
        <w:rPr>
          <w:rFonts w:cstheme="minorHAnsi"/>
          <w:color w:val="1C1D1E"/>
          <w:sz w:val="21"/>
          <w:szCs w:val="21"/>
          <w:shd w:val="clear" w:color="auto" w:fill="FFFFFF"/>
          <w:lang w:val="en-US"/>
        </w:rPr>
      </w:pPr>
    </w:p>
    <w:p w14:paraId="0214B71C" w14:textId="77777777" w:rsidR="004E5CD1" w:rsidRDefault="004E5CD1" w:rsidP="004E5CD1">
      <w:pPr>
        <w:rPr>
          <w:rFonts w:cstheme="minorHAnsi"/>
          <w:color w:val="1C1D1E"/>
          <w:sz w:val="21"/>
          <w:szCs w:val="21"/>
          <w:shd w:val="clear" w:color="auto" w:fill="FFFFFF"/>
          <w:lang w:val="en-US"/>
        </w:rPr>
      </w:pPr>
    </w:p>
    <w:p w14:paraId="6FC15362" w14:textId="77777777" w:rsidR="004E5CD1" w:rsidRDefault="004E5CD1" w:rsidP="004E5CD1">
      <w:pPr>
        <w:rPr>
          <w:rFonts w:cstheme="minorHAnsi"/>
          <w:color w:val="1C1D1E"/>
          <w:sz w:val="21"/>
          <w:szCs w:val="21"/>
          <w:shd w:val="clear" w:color="auto" w:fill="FFFFFF"/>
          <w:lang w:val="en-US"/>
        </w:rPr>
        <w:sectPr w:rsidR="004E5CD1" w:rsidSect="009450C0">
          <w:pgSz w:w="16838" w:h="11906" w:orient="landscape"/>
          <w:pgMar w:top="1418" w:right="1418" w:bottom="1418" w:left="1418" w:header="709" w:footer="709" w:gutter="0"/>
          <w:cols w:space="708"/>
          <w:docGrid w:linePitch="360"/>
        </w:sectPr>
      </w:pPr>
    </w:p>
    <w:p w14:paraId="41F04AA9" w14:textId="7CC7D8A5" w:rsidR="00C929BF" w:rsidRPr="00C929BF" w:rsidRDefault="00C929BF" w:rsidP="00C929BF">
      <w:pPr>
        <w:spacing w:line="240" w:lineRule="auto"/>
        <w:rPr>
          <w:b/>
          <w:bCs/>
          <w:sz w:val="24"/>
          <w:szCs w:val="24"/>
          <w:lang w:val="en-US"/>
        </w:rPr>
      </w:pPr>
      <w:r w:rsidRPr="00E84FA9">
        <w:rPr>
          <w:b/>
          <w:bCs/>
          <w:sz w:val="24"/>
          <w:szCs w:val="24"/>
          <w:lang w:val="en-US"/>
        </w:rPr>
        <w:lastRenderedPageBreak/>
        <w:t>I</w:t>
      </w:r>
      <w:r w:rsidR="00FE31DA">
        <w:rPr>
          <w:b/>
          <w:bCs/>
          <w:sz w:val="24"/>
          <w:szCs w:val="24"/>
          <w:lang w:val="en-US"/>
        </w:rPr>
        <w:t>V</w:t>
      </w:r>
      <w:r w:rsidRPr="00E84FA9">
        <w:rPr>
          <w:b/>
          <w:bCs/>
          <w:sz w:val="24"/>
          <w:szCs w:val="24"/>
          <w:lang w:val="en-US"/>
        </w:rPr>
        <w:t xml:space="preserve">. </w:t>
      </w:r>
      <w:r>
        <w:rPr>
          <w:b/>
          <w:bCs/>
          <w:sz w:val="24"/>
          <w:szCs w:val="24"/>
          <w:lang w:val="en-US"/>
        </w:rPr>
        <w:t>Exploratory Factor Analysis</w:t>
      </w:r>
    </w:p>
    <w:p w14:paraId="26086ED9" w14:textId="77777777" w:rsidR="00C921EA" w:rsidRDefault="00C929BF" w:rsidP="00C929BF">
      <w:pPr>
        <w:rPr>
          <w:rFonts w:cstheme="minorHAnsi"/>
          <w:lang w:val="en-GB"/>
        </w:rPr>
      </w:pPr>
      <w:r w:rsidRPr="00C929BF">
        <w:rPr>
          <w:rFonts w:cstheme="minorHAnsi"/>
          <w:lang w:val="en-GB"/>
        </w:rPr>
        <w:t xml:space="preserve">Our survey collected ample information on implementation practices regarding different aspects of social assistance provision. In our paper we tried to identify different set of practices that clustered together using Exploratory Factor Analysis (EFA), followed by Confirmatory Factor Analysis (CFA). </w:t>
      </w:r>
    </w:p>
    <w:p w14:paraId="55BAFCAD" w14:textId="2C2F1A15" w:rsidR="00C929BF" w:rsidRDefault="00EB1DFC" w:rsidP="00C929BF">
      <w:pPr>
        <w:rPr>
          <w:rFonts w:cstheme="minorHAnsi"/>
          <w:lang w:val="en-GB"/>
        </w:rPr>
      </w:pPr>
      <w:r>
        <w:rPr>
          <w:rFonts w:cstheme="minorHAnsi"/>
          <w:lang w:val="en-GB"/>
        </w:rPr>
        <w:t>In a first step</w:t>
      </w:r>
      <w:r w:rsidR="00C929BF" w:rsidRPr="00C929BF">
        <w:rPr>
          <w:rFonts w:cstheme="minorHAnsi"/>
          <w:lang w:val="en-GB"/>
        </w:rPr>
        <w:t>, we performed EFA to identify the main latent factors (or underlying domains) of our set of items. To evaluate the adequacy of our sample for factor analysis the Kaiser-Meyer-Olkin (KMO) test and Bartlett’s test of sphericity were applied</w:t>
      </w:r>
      <w:r w:rsidR="00F05607">
        <w:rPr>
          <w:rFonts w:cstheme="minorHAnsi"/>
          <w:lang w:val="en-GB"/>
        </w:rPr>
        <w:t xml:space="preserve"> </w:t>
      </w:r>
      <w:r w:rsidR="00F05607">
        <w:rPr>
          <w:rFonts w:cstheme="minorHAnsi"/>
          <w:lang w:val="en-GB"/>
        </w:rPr>
        <w:fldChar w:fldCharType="begin"/>
      </w:r>
      <w:r w:rsidR="00F05607">
        <w:rPr>
          <w:rFonts w:cstheme="minorHAnsi"/>
          <w:lang w:val="en-GB"/>
        </w:rPr>
        <w:instrText xml:space="preserve"> ADDIN EN.CITE &lt;EndNote&gt;&lt;Cite&gt;&lt;Author&gt;Ferguson&lt;/Author&gt;&lt;Year&gt;1993&lt;/Year&gt;&lt;RecNum&gt;496&lt;/RecNum&gt;&lt;DisplayText&gt;(Ferguson and Cox, 1993)&lt;/DisplayText&gt;&lt;record&gt;&lt;rec-number&gt;496&lt;/rec-number&gt;&lt;foreign-keys&gt;&lt;key app="EN" db-id="a9ta2vwprrsxxjewdwvpztr5w90e29f2td29" timestamp="1604665648"&gt;496&lt;/key&gt;&lt;/foreign-keys&gt;&lt;ref-type name="Journal Article"&gt;17&lt;/ref-type&gt;&lt;contributors&gt;&lt;authors&gt;&lt;author&gt;Ferguson, Eamonn&lt;/author&gt;&lt;author&gt;Cox, Tom&lt;/author&gt;&lt;/authors&gt;&lt;/contributors&gt;&lt;titles&gt;&lt;title&gt;Exploratory factor analysis: A users’ guide&lt;/title&gt;&lt;secondary-title&gt;International journal of selection and assessment&lt;/secondary-title&gt;&lt;/titles&gt;&lt;periodical&gt;&lt;full-title&gt;International journal of selection and assessment&lt;/full-title&gt;&lt;/periodical&gt;&lt;pages&gt;84-94&lt;/pages&gt;&lt;volume&gt;1&lt;/volume&gt;&lt;number&gt;2&lt;/number&gt;&lt;dates&gt;&lt;year&gt;1993&lt;/year&gt;&lt;/dates&gt;&lt;isbn&gt;0965-075X&lt;/isbn&gt;&lt;urls&gt;&lt;/urls&gt;&lt;/record&gt;&lt;/Cite&gt;&lt;/EndNote&gt;</w:instrText>
      </w:r>
      <w:r w:rsidR="00F05607">
        <w:rPr>
          <w:rFonts w:cstheme="minorHAnsi"/>
          <w:lang w:val="en-GB"/>
        </w:rPr>
        <w:fldChar w:fldCharType="separate"/>
      </w:r>
      <w:r w:rsidR="00F05607">
        <w:rPr>
          <w:rFonts w:cstheme="minorHAnsi"/>
          <w:noProof/>
          <w:lang w:val="en-GB"/>
        </w:rPr>
        <w:t>(Ferguson and Cox, 1993)</w:t>
      </w:r>
      <w:r w:rsidR="00F05607">
        <w:rPr>
          <w:rFonts w:cstheme="minorHAnsi"/>
          <w:lang w:val="en-GB"/>
        </w:rPr>
        <w:fldChar w:fldCharType="end"/>
      </w:r>
      <w:r w:rsidR="00C929BF" w:rsidRPr="00C929BF">
        <w:rPr>
          <w:rFonts w:cstheme="minorHAnsi"/>
          <w:lang w:val="en-GB"/>
        </w:rPr>
        <w:t xml:space="preserve">. </w:t>
      </w:r>
      <w:r w:rsidR="00C929BF" w:rsidRPr="00C929BF">
        <w:rPr>
          <w:rFonts w:cstheme="minorHAnsi"/>
          <w:color w:val="000000"/>
          <w:lang w:val="en-GB"/>
          <w14:textFill>
            <w14:solidFill>
              <w14:srgbClr w14:val="000000">
                <w14:lumMod w14:val="75000"/>
              </w14:srgbClr>
            </w14:solidFill>
          </w14:textFill>
        </w:rPr>
        <w:t>With a sample of 163 observations,</w:t>
      </w:r>
      <w:r w:rsidR="00C929BF" w:rsidRPr="00C929BF">
        <w:rPr>
          <w:rFonts w:cstheme="minorHAnsi"/>
          <w:lang w:val="en-GB"/>
        </w:rPr>
        <w:t xml:space="preserve"> KMO was .60 and the Barlett’s test of sphericity was significant (χ2(190) = 358.142, p &lt; .001) indicating that our sample was adequate for EFA. Using iterative factor analysis, four </w:t>
      </w:r>
      <w:r w:rsidR="00F05607">
        <w:rPr>
          <w:rFonts w:cstheme="minorHAnsi"/>
          <w:lang w:val="en-GB"/>
        </w:rPr>
        <w:t>i</w:t>
      </w:r>
      <w:r w:rsidR="00C929BF" w:rsidRPr="00C929BF">
        <w:rPr>
          <w:rFonts w:cstheme="minorHAnsi"/>
          <w:lang w:val="en-GB"/>
        </w:rPr>
        <w:t>tems were dropped based on the assessment of the item loadings and uniquenesses</w:t>
      </w:r>
      <w:r w:rsidR="00F05607">
        <w:rPr>
          <w:rFonts w:cstheme="minorHAnsi"/>
          <w:lang w:val="en-GB"/>
        </w:rPr>
        <w:t xml:space="preserve"> </w:t>
      </w:r>
      <w:r w:rsidR="00F05607">
        <w:rPr>
          <w:rFonts w:cstheme="minorHAnsi"/>
          <w:lang w:val="en-GB"/>
        </w:rPr>
        <w:fldChar w:fldCharType="begin"/>
      </w:r>
      <w:r w:rsidR="00F05607">
        <w:rPr>
          <w:rFonts w:cstheme="minorHAnsi"/>
          <w:lang w:val="en-GB"/>
        </w:rPr>
        <w:instrText xml:space="preserve"> ADDIN EN.CITE &lt;EndNote&gt;&lt;Cite&gt;&lt;Author&gt;Tabachnick&lt;/Author&gt;&lt;Year&gt;2007&lt;/Year&gt;&lt;RecNum&gt;493&lt;/RecNum&gt;&lt;DisplayText&gt;(Tabachnick et al., 2007)&lt;/DisplayText&gt;&lt;record&gt;&lt;rec-number&gt;493&lt;/rec-number&gt;&lt;foreign-keys&gt;&lt;key app="EN" db-id="a9ta2vwprrsxxjewdwvpztr5w90e29f2td29" timestamp="1604663923"&gt;493&lt;/key&gt;&lt;/foreign-keys&gt;&lt;ref-type name="Book"&gt;6&lt;/ref-type&gt;&lt;contributors&gt;&lt;authors&gt;&lt;author&gt;Tabachnick, Barbara G&lt;/author&gt;&lt;author&gt;Fidell, Linda S&lt;/author&gt;&lt;author&gt;Ullman, Jodie B&lt;/author&gt;&lt;/authors&gt;&lt;/contributors&gt;&lt;titles&gt;&lt;title&gt;Using multivariate statistics&lt;/title&gt;&lt;/titles&gt;&lt;volume&gt;5&lt;/volume&gt;&lt;dates&gt;&lt;year&gt;2007&lt;/year&gt;&lt;/dates&gt;&lt;publisher&gt;Pearson Boston, MA&lt;/publisher&gt;&lt;urls&gt;&lt;/urls&gt;&lt;/record&gt;&lt;/Cite&gt;&lt;/EndNote&gt;</w:instrText>
      </w:r>
      <w:r w:rsidR="00F05607">
        <w:rPr>
          <w:rFonts w:cstheme="minorHAnsi"/>
          <w:lang w:val="en-GB"/>
        </w:rPr>
        <w:fldChar w:fldCharType="separate"/>
      </w:r>
      <w:r w:rsidR="00F05607">
        <w:rPr>
          <w:rFonts w:cstheme="minorHAnsi"/>
          <w:noProof/>
          <w:lang w:val="en-GB"/>
        </w:rPr>
        <w:t>(Tabachnick et al., 2007)</w:t>
      </w:r>
      <w:r w:rsidR="00F05607">
        <w:rPr>
          <w:rFonts w:cstheme="minorHAnsi"/>
          <w:lang w:val="en-GB"/>
        </w:rPr>
        <w:fldChar w:fldCharType="end"/>
      </w:r>
      <w:r w:rsidR="00C929BF" w:rsidRPr="00C929BF">
        <w:rPr>
          <w:rFonts w:cstheme="minorHAnsi"/>
          <w:lang w:val="en-GB"/>
        </w:rPr>
        <w:t xml:space="preserve">. Table 1 shows the results of the EFA with the remaining 16 items. Although factor loadings were relatively low, we find several items to cluster logically together in latent factors. By examining the content of the items, we identified the following four factors with each factor underlying a set of three or four items: information provision (factor 1), accessibility (factor 2), locus of initiative (factor 3) and trust (factor 4). In addition, we found two items relating to the administrative procedure to cluster together as well (factor 5). Nevertheless, we decided not to retain this fifth factor because of two reasons. First, EFA was used as a starting point before CFA was performed, however in CFA and SEM a minimum of three items per factor is required </w:t>
      </w:r>
      <w:r w:rsidR="00F05607">
        <w:rPr>
          <w:rFonts w:cstheme="minorHAnsi"/>
          <w:lang w:val="en-GB"/>
        </w:rPr>
        <w:t>to prevent</w:t>
      </w:r>
      <w:r w:rsidR="00C929BF" w:rsidRPr="00C929BF">
        <w:rPr>
          <w:rFonts w:cstheme="minorHAnsi"/>
          <w:lang w:val="en-GB"/>
        </w:rPr>
        <w:t xml:space="preserve"> identification problems</w:t>
      </w:r>
      <w:r w:rsidR="00F05607">
        <w:rPr>
          <w:rFonts w:cstheme="minorHAnsi"/>
          <w:lang w:val="en-GB"/>
        </w:rPr>
        <w:t xml:space="preserve"> </w:t>
      </w:r>
      <w:r w:rsidR="00F05607">
        <w:rPr>
          <w:rFonts w:cstheme="minorHAnsi"/>
          <w:lang w:val="en-GB"/>
        </w:rPr>
        <w:fldChar w:fldCharType="begin"/>
      </w:r>
      <w:r w:rsidR="00F05607">
        <w:rPr>
          <w:rFonts w:cstheme="minorHAnsi"/>
          <w:lang w:val="en-GB"/>
        </w:rPr>
        <w:instrText xml:space="preserve"> ADDIN EN.CITE &lt;EndNote&gt;&lt;Cite&gt;&lt;Author&gt;Brown&lt;/Author&gt;&lt;Year&gt;2015&lt;/Year&gt;&lt;RecNum&gt;370&lt;/RecNum&gt;&lt;DisplayText&gt;(Brown, 2015; Hair Jr et al., 2006)&lt;/DisplayText&gt;&lt;record&gt;&lt;rec-number&gt;370&lt;/rec-number&gt;&lt;foreign-keys&gt;&lt;key app="EN" db-id="a9ta2vwprrsxxjewdwvpztr5w90e29f2td29" timestamp="1549395177"&gt;370&lt;/key&gt;&lt;/foreign-keys&gt;&lt;ref-type name="Book"&gt;6&lt;/ref-type&gt;&lt;contributors&gt;&lt;authors&gt;&lt;author&gt;Brown, Timothy A&lt;/author&gt;&lt;/authors&gt;&lt;/contributors&gt;&lt;titles&gt;&lt;title&gt;Confirmatory factor analysis for applied research&lt;/title&gt;&lt;/titles&gt;&lt;dates&gt;&lt;year&gt;2015&lt;/year&gt;&lt;/dates&gt;&lt;publisher&gt;Guilford Publications&lt;/publisher&gt;&lt;isbn&gt;1462517811&lt;/isbn&gt;&lt;urls&gt;&lt;/urls&gt;&lt;/record&gt;&lt;/Cite&gt;&lt;Cite&gt;&lt;Author&gt;Hair Jr&lt;/Author&gt;&lt;Year&gt;2006&lt;/Year&gt;&lt;RecNum&gt;507&lt;/RecNum&gt;&lt;record&gt;&lt;rec-number&gt;507&lt;/rec-number&gt;&lt;foreign-keys&gt;&lt;key app="EN" db-id="a9ta2vwprrsxxjewdwvpztr5w90e29f2td29" timestamp="1604933608"&gt;507&lt;/key&gt;&lt;/foreign-keys&gt;&lt;ref-type name="Journal Article"&gt;17&lt;/ref-type&gt;&lt;contributors&gt;&lt;authors&gt;&lt;author&gt;Hair Jr, JF&lt;/author&gt;&lt;author&gt;Black, WC&lt;/author&gt;&lt;author&gt;Babin, BJ&lt;/author&gt;&lt;author&gt;Anderson, RE&lt;/author&gt;&lt;author&gt;Tatham, RL&lt;/author&gt;&lt;/authors&gt;&lt;/contributors&gt;&lt;titles&gt;&lt;title&gt;Multivariate Data Analysis, Sixth Edn Maxwell MacMillan International&lt;/title&gt;&lt;secondary-title&gt;New York&lt;/secondary-title&gt;&lt;/titles&gt;&lt;periodical&gt;&lt;full-title&gt;New York&lt;/full-title&gt;&lt;/periodical&gt;&lt;dates&gt;&lt;year&gt;2006&lt;/year&gt;&lt;/dates&gt;&lt;urls&gt;&lt;/urls&gt;&lt;/record&gt;&lt;/Cite&gt;&lt;/EndNote&gt;</w:instrText>
      </w:r>
      <w:r w:rsidR="00F05607">
        <w:rPr>
          <w:rFonts w:cstheme="minorHAnsi"/>
          <w:lang w:val="en-GB"/>
        </w:rPr>
        <w:fldChar w:fldCharType="separate"/>
      </w:r>
      <w:r w:rsidR="00F05607">
        <w:rPr>
          <w:rFonts w:cstheme="minorHAnsi"/>
          <w:noProof/>
          <w:lang w:val="en-GB"/>
        </w:rPr>
        <w:t>(Brown, 2015; Hair Jr et al., 2006)</w:t>
      </w:r>
      <w:r w:rsidR="00F05607">
        <w:rPr>
          <w:rFonts w:cstheme="minorHAnsi"/>
          <w:lang w:val="en-GB"/>
        </w:rPr>
        <w:fldChar w:fldCharType="end"/>
      </w:r>
      <w:r w:rsidR="00F05607">
        <w:rPr>
          <w:rFonts w:cstheme="minorHAnsi"/>
          <w:lang w:val="en-GB"/>
        </w:rPr>
        <w:t xml:space="preserve">. </w:t>
      </w:r>
      <w:r w:rsidR="00C929BF" w:rsidRPr="00C929BF">
        <w:rPr>
          <w:rFonts w:cstheme="minorHAnsi"/>
          <w:lang w:val="en-GB"/>
        </w:rPr>
        <w:t>Second, the items ‘number of contact moments’ and ‘total duration of contact moments’ capture more or less the same information as it follows logically that the duration of the process increases the more contact moments there are. Therefore, we decided to drop these two items, together with the item ‘number of initiatives to reduce waiting time for clients’ (as this latter item loaded on none of the five factors). The results of the final EFA with 13 items can be found in Table 2. This factor structure and sets of items were further examined using CFA (see Table 2 in paper).</w:t>
      </w:r>
    </w:p>
    <w:p w14:paraId="5B2DA3BE" w14:textId="77777777" w:rsidR="00F05607" w:rsidRDefault="00F05607" w:rsidP="00C929BF">
      <w:pPr>
        <w:rPr>
          <w:rFonts w:cstheme="minorHAnsi"/>
          <w:lang w:val="en-GB"/>
        </w:rPr>
      </w:pPr>
    </w:p>
    <w:p w14:paraId="50C055D3" w14:textId="780218B0" w:rsidR="00C929BF" w:rsidRDefault="00C929BF" w:rsidP="00C929BF">
      <w:pPr>
        <w:rPr>
          <w:rFonts w:cstheme="minorHAnsi"/>
          <w:lang w:val="en-GB"/>
        </w:rPr>
      </w:pPr>
    </w:p>
    <w:p w14:paraId="037A0809" w14:textId="7B92EA8D" w:rsidR="00F05607" w:rsidRDefault="00F05607" w:rsidP="00C929BF">
      <w:pPr>
        <w:rPr>
          <w:rFonts w:cstheme="minorHAnsi"/>
          <w:lang w:val="en-GB"/>
        </w:rPr>
      </w:pPr>
    </w:p>
    <w:p w14:paraId="4E3D26A5" w14:textId="1B0078DC" w:rsidR="00F05607" w:rsidRDefault="00F05607" w:rsidP="00C929BF">
      <w:pPr>
        <w:rPr>
          <w:rFonts w:cstheme="minorHAnsi"/>
          <w:lang w:val="en-GB"/>
        </w:rPr>
      </w:pPr>
    </w:p>
    <w:p w14:paraId="7C295F7E" w14:textId="5A41613A" w:rsidR="00F05607" w:rsidRDefault="00F05607" w:rsidP="00C929BF">
      <w:pPr>
        <w:rPr>
          <w:rFonts w:cstheme="minorHAnsi"/>
          <w:lang w:val="en-GB"/>
        </w:rPr>
      </w:pPr>
    </w:p>
    <w:p w14:paraId="193BE309" w14:textId="77777777" w:rsidR="00F05607" w:rsidRDefault="00F05607" w:rsidP="00C929BF">
      <w:pPr>
        <w:rPr>
          <w:rFonts w:cstheme="minorHAnsi"/>
          <w:lang w:val="en-GB"/>
        </w:rPr>
      </w:pPr>
    </w:p>
    <w:p w14:paraId="682262AE" w14:textId="77777777" w:rsidR="00C929BF" w:rsidRPr="00C929BF" w:rsidRDefault="00C929BF" w:rsidP="00C929BF">
      <w:pPr>
        <w:rPr>
          <w:rFonts w:cstheme="minorHAnsi"/>
          <w:lang w:val="en-GB"/>
        </w:rPr>
      </w:pPr>
    </w:p>
    <w:p w14:paraId="017C683C" w14:textId="01BB56BB" w:rsidR="00C929BF" w:rsidRPr="00C929BF" w:rsidRDefault="007169E7" w:rsidP="007169E7">
      <w:pPr>
        <w:spacing w:line="240" w:lineRule="auto"/>
        <w:jc w:val="left"/>
        <w:rPr>
          <w:rFonts w:cstheme="minorHAnsi"/>
          <w:bCs/>
          <w:iCs/>
          <w:lang w:val="en-US"/>
        </w:rPr>
      </w:pPr>
      <w:r w:rsidRPr="00F6625F">
        <w:rPr>
          <w:b/>
          <w:bCs/>
          <w:lang w:val="en-US"/>
        </w:rPr>
        <w:lastRenderedPageBreak/>
        <w:t>Table 1</w:t>
      </w:r>
      <w:r>
        <w:rPr>
          <w:b/>
          <w:bCs/>
          <w:lang w:val="en-US"/>
        </w:rPr>
        <w:t xml:space="preserve">. </w:t>
      </w:r>
      <w:r w:rsidR="00C929BF" w:rsidRPr="00C929BF">
        <w:rPr>
          <w:rFonts w:cstheme="minorHAnsi"/>
          <w:bCs/>
          <w:iCs/>
          <w:lang w:val="en-US"/>
        </w:rPr>
        <w:t>Results of the Exploratory Factor Analysis, 16 items (N = 163)</w:t>
      </w:r>
    </w:p>
    <w:tbl>
      <w:tblPr>
        <w:tblStyle w:val="Tabelrasterlicht"/>
        <w:tblW w:w="76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958"/>
        <w:gridCol w:w="983"/>
        <w:gridCol w:w="960"/>
        <w:gridCol w:w="960"/>
        <w:gridCol w:w="1066"/>
      </w:tblGrid>
      <w:tr w:rsidR="00C929BF" w:rsidRPr="00C929BF" w14:paraId="6017545A" w14:textId="77777777" w:rsidTr="007169E7">
        <w:trPr>
          <w:trHeight w:val="390"/>
        </w:trPr>
        <w:tc>
          <w:tcPr>
            <w:tcW w:w="2694" w:type="dxa"/>
            <w:tcBorders>
              <w:top w:val="single" w:sz="18" w:space="0" w:color="auto"/>
              <w:bottom w:val="single" w:sz="2" w:space="0" w:color="auto"/>
            </w:tcBorders>
            <w:noWrap/>
            <w:vAlign w:val="bottom"/>
            <w:hideMark/>
          </w:tcPr>
          <w:p w14:paraId="1CB76678" w14:textId="77777777" w:rsidR="00C929BF" w:rsidRPr="00C929BF" w:rsidRDefault="00C929BF" w:rsidP="00C929BF">
            <w:pPr>
              <w:spacing w:line="240" w:lineRule="auto"/>
              <w:jc w:val="left"/>
              <w:rPr>
                <w:rFonts w:eastAsia="Times New Roman" w:cstheme="minorHAnsi"/>
                <w:b/>
                <w:bCs/>
                <w:color w:val="000000"/>
                <w:lang w:eastAsia="nl-BE"/>
              </w:rPr>
            </w:pPr>
            <w:r w:rsidRPr="00C929BF">
              <w:rPr>
                <w:rFonts w:eastAsia="Times New Roman" w:cstheme="minorHAnsi"/>
                <w:b/>
                <w:bCs/>
                <w:color w:val="000000"/>
                <w:lang w:eastAsia="nl-BE"/>
              </w:rPr>
              <w:t>Item</w:t>
            </w:r>
          </w:p>
        </w:tc>
        <w:tc>
          <w:tcPr>
            <w:tcW w:w="958" w:type="dxa"/>
            <w:tcBorders>
              <w:top w:val="single" w:sz="18" w:space="0" w:color="auto"/>
              <w:bottom w:val="single" w:sz="2" w:space="0" w:color="auto"/>
            </w:tcBorders>
            <w:noWrap/>
            <w:vAlign w:val="bottom"/>
            <w:hideMark/>
          </w:tcPr>
          <w:p w14:paraId="42E2C490" w14:textId="77777777" w:rsidR="00C929BF" w:rsidRPr="00C929BF" w:rsidRDefault="00C929BF" w:rsidP="00C929BF">
            <w:pPr>
              <w:spacing w:line="240" w:lineRule="auto"/>
              <w:jc w:val="right"/>
              <w:rPr>
                <w:rFonts w:eastAsia="Times New Roman" w:cstheme="minorHAnsi"/>
                <w:b/>
                <w:bCs/>
                <w:color w:val="000000"/>
                <w:lang w:eastAsia="nl-BE"/>
              </w:rPr>
            </w:pPr>
            <w:r w:rsidRPr="00C929BF">
              <w:rPr>
                <w:rFonts w:eastAsia="Times New Roman" w:cstheme="minorHAnsi"/>
                <w:b/>
                <w:bCs/>
                <w:color w:val="000000"/>
                <w:lang w:eastAsia="nl-BE"/>
              </w:rPr>
              <w:t>Factor 1</w:t>
            </w:r>
          </w:p>
        </w:tc>
        <w:tc>
          <w:tcPr>
            <w:tcW w:w="983" w:type="dxa"/>
            <w:tcBorders>
              <w:top w:val="single" w:sz="18" w:space="0" w:color="auto"/>
              <w:bottom w:val="single" w:sz="2" w:space="0" w:color="auto"/>
            </w:tcBorders>
            <w:noWrap/>
            <w:vAlign w:val="bottom"/>
            <w:hideMark/>
          </w:tcPr>
          <w:p w14:paraId="109BABC8" w14:textId="77777777" w:rsidR="00C929BF" w:rsidRPr="00C929BF" w:rsidRDefault="00C929BF" w:rsidP="00C929BF">
            <w:pPr>
              <w:spacing w:line="240" w:lineRule="auto"/>
              <w:jc w:val="right"/>
              <w:rPr>
                <w:rFonts w:eastAsia="Times New Roman" w:cstheme="minorHAnsi"/>
                <w:b/>
                <w:bCs/>
                <w:color w:val="000000"/>
                <w:lang w:eastAsia="nl-BE"/>
              </w:rPr>
            </w:pPr>
            <w:r w:rsidRPr="00C929BF">
              <w:rPr>
                <w:rFonts w:eastAsia="Times New Roman" w:cstheme="minorHAnsi"/>
                <w:b/>
                <w:bCs/>
                <w:color w:val="000000"/>
                <w:lang w:eastAsia="nl-BE"/>
              </w:rPr>
              <w:t>Factor 2</w:t>
            </w:r>
          </w:p>
        </w:tc>
        <w:tc>
          <w:tcPr>
            <w:tcW w:w="960" w:type="dxa"/>
            <w:tcBorders>
              <w:top w:val="single" w:sz="18" w:space="0" w:color="auto"/>
              <w:bottom w:val="single" w:sz="2" w:space="0" w:color="auto"/>
            </w:tcBorders>
            <w:noWrap/>
            <w:vAlign w:val="bottom"/>
            <w:hideMark/>
          </w:tcPr>
          <w:p w14:paraId="3F19E32F" w14:textId="77777777" w:rsidR="00C929BF" w:rsidRPr="00C929BF" w:rsidRDefault="00C929BF" w:rsidP="00C929BF">
            <w:pPr>
              <w:spacing w:line="240" w:lineRule="auto"/>
              <w:jc w:val="right"/>
              <w:rPr>
                <w:rFonts w:eastAsia="Times New Roman" w:cstheme="minorHAnsi"/>
                <w:b/>
                <w:bCs/>
                <w:color w:val="000000"/>
                <w:lang w:eastAsia="nl-BE"/>
              </w:rPr>
            </w:pPr>
            <w:r w:rsidRPr="00C929BF">
              <w:rPr>
                <w:rFonts w:eastAsia="Times New Roman" w:cstheme="minorHAnsi"/>
                <w:b/>
                <w:bCs/>
                <w:color w:val="000000"/>
                <w:lang w:eastAsia="nl-BE"/>
              </w:rPr>
              <w:t>Factor 3</w:t>
            </w:r>
          </w:p>
        </w:tc>
        <w:tc>
          <w:tcPr>
            <w:tcW w:w="960" w:type="dxa"/>
            <w:tcBorders>
              <w:top w:val="single" w:sz="18" w:space="0" w:color="auto"/>
              <w:bottom w:val="single" w:sz="2" w:space="0" w:color="auto"/>
            </w:tcBorders>
            <w:noWrap/>
            <w:vAlign w:val="bottom"/>
            <w:hideMark/>
          </w:tcPr>
          <w:p w14:paraId="5F2D5F82" w14:textId="77777777" w:rsidR="00C929BF" w:rsidRPr="00C929BF" w:rsidRDefault="00C929BF" w:rsidP="00C929BF">
            <w:pPr>
              <w:spacing w:line="240" w:lineRule="auto"/>
              <w:jc w:val="right"/>
              <w:rPr>
                <w:rFonts w:eastAsia="Times New Roman" w:cstheme="minorHAnsi"/>
                <w:b/>
                <w:bCs/>
                <w:color w:val="000000"/>
                <w:lang w:eastAsia="nl-BE"/>
              </w:rPr>
            </w:pPr>
            <w:r w:rsidRPr="00C929BF">
              <w:rPr>
                <w:rFonts w:eastAsia="Times New Roman" w:cstheme="minorHAnsi"/>
                <w:b/>
                <w:bCs/>
                <w:color w:val="000000"/>
                <w:lang w:eastAsia="nl-BE"/>
              </w:rPr>
              <w:t>Factor 4</w:t>
            </w:r>
          </w:p>
        </w:tc>
        <w:tc>
          <w:tcPr>
            <w:tcW w:w="1066" w:type="dxa"/>
            <w:tcBorders>
              <w:top w:val="single" w:sz="18" w:space="0" w:color="auto"/>
              <w:bottom w:val="single" w:sz="2" w:space="0" w:color="auto"/>
            </w:tcBorders>
            <w:vAlign w:val="bottom"/>
          </w:tcPr>
          <w:p w14:paraId="6AB5EB78" w14:textId="77777777" w:rsidR="00C929BF" w:rsidRPr="00C929BF" w:rsidRDefault="00C929BF" w:rsidP="00C929BF">
            <w:pPr>
              <w:spacing w:line="240" w:lineRule="auto"/>
              <w:jc w:val="right"/>
              <w:rPr>
                <w:rFonts w:eastAsia="Times New Roman" w:cstheme="minorHAnsi"/>
                <w:b/>
                <w:bCs/>
                <w:color w:val="000000"/>
                <w:lang w:eastAsia="nl-BE"/>
              </w:rPr>
            </w:pPr>
            <w:r w:rsidRPr="00C929BF">
              <w:rPr>
                <w:rFonts w:eastAsia="Times New Roman" w:cstheme="minorHAnsi"/>
                <w:b/>
                <w:bCs/>
                <w:color w:val="000000"/>
                <w:lang w:eastAsia="nl-BE"/>
              </w:rPr>
              <w:t>Factor 5</w:t>
            </w:r>
          </w:p>
        </w:tc>
      </w:tr>
      <w:tr w:rsidR="00C929BF" w:rsidRPr="00C929BF" w14:paraId="523C541F" w14:textId="77777777" w:rsidTr="007169E7">
        <w:trPr>
          <w:trHeight w:val="288"/>
        </w:trPr>
        <w:tc>
          <w:tcPr>
            <w:tcW w:w="2694" w:type="dxa"/>
            <w:noWrap/>
            <w:hideMark/>
          </w:tcPr>
          <w:p w14:paraId="7A0BE0E6" w14:textId="77777777" w:rsidR="00C929BF" w:rsidRPr="00C929BF" w:rsidRDefault="00C929BF" w:rsidP="00C929BF">
            <w:pPr>
              <w:spacing w:line="240" w:lineRule="auto"/>
              <w:rPr>
                <w:rFonts w:eastAsia="Times New Roman" w:cstheme="minorHAnsi"/>
                <w:color w:val="000000"/>
                <w:lang w:eastAsia="nl-BE"/>
              </w:rPr>
            </w:pPr>
            <w:r w:rsidRPr="00C929BF">
              <w:rPr>
                <w:rFonts w:cstheme="minorHAnsi"/>
                <w:bCs/>
                <w:lang w:val="en-GB"/>
              </w:rPr>
              <w:t>Late_opening</w:t>
            </w:r>
          </w:p>
        </w:tc>
        <w:tc>
          <w:tcPr>
            <w:tcW w:w="958" w:type="dxa"/>
            <w:noWrap/>
            <w:hideMark/>
          </w:tcPr>
          <w:p w14:paraId="34BFE073" w14:textId="77777777" w:rsidR="00C929BF" w:rsidRPr="00C929BF" w:rsidRDefault="00C929BF" w:rsidP="00C929BF">
            <w:pPr>
              <w:spacing w:line="240" w:lineRule="auto"/>
              <w:jc w:val="right"/>
              <w:rPr>
                <w:rFonts w:eastAsia="Times New Roman" w:cstheme="minorHAnsi"/>
                <w:color w:val="000000"/>
                <w:lang w:eastAsia="nl-BE"/>
              </w:rPr>
            </w:pPr>
            <w:r w:rsidRPr="00C929BF">
              <w:rPr>
                <w:rFonts w:eastAsia="Times New Roman" w:cstheme="minorHAnsi"/>
                <w:color w:val="000000"/>
                <w:lang w:eastAsia="nl-BE"/>
              </w:rPr>
              <w:t>-0.08</w:t>
            </w:r>
          </w:p>
        </w:tc>
        <w:tc>
          <w:tcPr>
            <w:tcW w:w="983" w:type="dxa"/>
            <w:noWrap/>
            <w:hideMark/>
          </w:tcPr>
          <w:p w14:paraId="40127039" w14:textId="77777777" w:rsidR="00C929BF" w:rsidRPr="00C929BF" w:rsidRDefault="00C929BF" w:rsidP="00C929BF">
            <w:pPr>
              <w:spacing w:line="240" w:lineRule="auto"/>
              <w:jc w:val="right"/>
              <w:rPr>
                <w:rFonts w:eastAsia="Times New Roman" w:cstheme="minorHAnsi"/>
                <w:b/>
                <w:bCs/>
                <w:color w:val="000000"/>
                <w:lang w:eastAsia="nl-BE"/>
              </w:rPr>
            </w:pPr>
            <w:r w:rsidRPr="00C929BF">
              <w:rPr>
                <w:rFonts w:eastAsia="Times New Roman" w:cstheme="minorHAnsi"/>
                <w:b/>
                <w:bCs/>
                <w:color w:val="000000"/>
                <w:lang w:eastAsia="nl-BE"/>
              </w:rPr>
              <w:t>0.19</w:t>
            </w:r>
          </w:p>
        </w:tc>
        <w:tc>
          <w:tcPr>
            <w:tcW w:w="960" w:type="dxa"/>
            <w:noWrap/>
            <w:hideMark/>
          </w:tcPr>
          <w:p w14:paraId="1E680962" w14:textId="77777777" w:rsidR="00C929BF" w:rsidRPr="00C929BF" w:rsidRDefault="00C929BF" w:rsidP="00C929BF">
            <w:pPr>
              <w:spacing w:line="240" w:lineRule="auto"/>
              <w:jc w:val="right"/>
              <w:rPr>
                <w:rFonts w:eastAsia="Times New Roman" w:cstheme="minorHAnsi"/>
                <w:color w:val="000000"/>
                <w:lang w:eastAsia="nl-BE"/>
              </w:rPr>
            </w:pPr>
            <w:r w:rsidRPr="00C929BF">
              <w:rPr>
                <w:rFonts w:eastAsia="Times New Roman" w:cstheme="minorHAnsi"/>
                <w:color w:val="000000"/>
                <w:lang w:eastAsia="nl-BE"/>
              </w:rPr>
              <w:t>-0.05</w:t>
            </w:r>
          </w:p>
        </w:tc>
        <w:tc>
          <w:tcPr>
            <w:tcW w:w="960" w:type="dxa"/>
            <w:noWrap/>
            <w:hideMark/>
          </w:tcPr>
          <w:p w14:paraId="183CC3CE" w14:textId="77777777" w:rsidR="00C929BF" w:rsidRPr="00C929BF" w:rsidRDefault="00C929BF" w:rsidP="00C929BF">
            <w:pPr>
              <w:spacing w:line="240" w:lineRule="auto"/>
              <w:jc w:val="right"/>
              <w:rPr>
                <w:rFonts w:eastAsia="Times New Roman" w:cstheme="minorHAnsi"/>
                <w:color w:val="000000"/>
                <w:lang w:eastAsia="nl-BE"/>
              </w:rPr>
            </w:pPr>
            <w:r w:rsidRPr="00C929BF">
              <w:rPr>
                <w:rFonts w:eastAsia="Times New Roman" w:cstheme="minorHAnsi"/>
                <w:color w:val="000000"/>
                <w:lang w:eastAsia="nl-BE"/>
              </w:rPr>
              <w:t>-0.00</w:t>
            </w:r>
          </w:p>
        </w:tc>
        <w:tc>
          <w:tcPr>
            <w:tcW w:w="1066" w:type="dxa"/>
          </w:tcPr>
          <w:p w14:paraId="6E306916" w14:textId="77777777" w:rsidR="00C929BF" w:rsidRPr="00C929BF" w:rsidRDefault="00C929BF" w:rsidP="00C929BF">
            <w:pPr>
              <w:spacing w:line="240" w:lineRule="auto"/>
              <w:jc w:val="right"/>
              <w:rPr>
                <w:rFonts w:eastAsia="Times New Roman" w:cstheme="minorHAnsi"/>
                <w:color w:val="000000"/>
                <w:lang w:eastAsia="nl-BE"/>
              </w:rPr>
            </w:pPr>
            <w:r w:rsidRPr="00C929BF">
              <w:rPr>
                <w:rFonts w:eastAsia="Times New Roman" w:cstheme="minorHAnsi"/>
                <w:color w:val="000000"/>
                <w:lang w:eastAsia="nl-BE"/>
              </w:rPr>
              <w:t>-0.10</w:t>
            </w:r>
          </w:p>
        </w:tc>
      </w:tr>
      <w:tr w:rsidR="00C929BF" w:rsidRPr="00C929BF" w14:paraId="1F6B1D1C" w14:textId="77777777" w:rsidTr="007169E7">
        <w:trPr>
          <w:trHeight w:val="288"/>
        </w:trPr>
        <w:tc>
          <w:tcPr>
            <w:tcW w:w="2694" w:type="dxa"/>
            <w:noWrap/>
            <w:hideMark/>
          </w:tcPr>
          <w:p w14:paraId="6F740F16" w14:textId="77777777" w:rsidR="00C929BF" w:rsidRPr="00C929BF" w:rsidRDefault="00C929BF" w:rsidP="00C929BF">
            <w:pPr>
              <w:spacing w:line="240" w:lineRule="auto"/>
              <w:rPr>
                <w:rFonts w:eastAsia="Times New Roman" w:cstheme="minorHAnsi"/>
                <w:color w:val="000000"/>
                <w:lang w:eastAsia="nl-BE"/>
              </w:rPr>
            </w:pPr>
            <w:r w:rsidRPr="00C929BF">
              <w:rPr>
                <w:rFonts w:cstheme="minorHAnsi"/>
                <w:bCs/>
              </w:rPr>
              <w:t>Info_intake</w:t>
            </w:r>
          </w:p>
        </w:tc>
        <w:tc>
          <w:tcPr>
            <w:tcW w:w="958" w:type="dxa"/>
            <w:noWrap/>
            <w:hideMark/>
          </w:tcPr>
          <w:p w14:paraId="5273B96D" w14:textId="77777777" w:rsidR="00C929BF" w:rsidRPr="00C929BF" w:rsidRDefault="00C929BF" w:rsidP="00C929BF">
            <w:pPr>
              <w:spacing w:line="240" w:lineRule="auto"/>
              <w:jc w:val="right"/>
              <w:rPr>
                <w:rFonts w:eastAsia="Times New Roman" w:cstheme="minorHAnsi"/>
                <w:b/>
                <w:bCs/>
                <w:color w:val="000000"/>
                <w:lang w:eastAsia="nl-BE"/>
              </w:rPr>
            </w:pPr>
            <w:r w:rsidRPr="00C929BF">
              <w:rPr>
                <w:rFonts w:eastAsia="Times New Roman" w:cstheme="minorHAnsi"/>
                <w:b/>
                <w:bCs/>
                <w:color w:val="000000"/>
                <w:lang w:eastAsia="nl-BE"/>
              </w:rPr>
              <w:t>0.51</w:t>
            </w:r>
          </w:p>
        </w:tc>
        <w:tc>
          <w:tcPr>
            <w:tcW w:w="983" w:type="dxa"/>
            <w:noWrap/>
            <w:hideMark/>
          </w:tcPr>
          <w:p w14:paraId="3C9D5CF2" w14:textId="77777777" w:rsidR="00C929BF" w:rsidRPr="00C929BF" w:rsidRDefault="00C929BF" w:rsidP="00C929BF">
            <w:pPr>
              <w:spacing w:line="240" w:lineRule="auto"/>
              <w:jc w:val="right"/>
              <w:rPr>
                <w:rFonts w:eastAsia="Times New Roman" w:cstheme="minorHAnsi"/>
                <w:color w:val="000000"/>
                <w:lang w:eastAsia="nl-BE"/>
              </w:rPr>
            </w:pPr>
            <w:r w:rsidRPr="00C929BF">
              <w:rPr>
                <w:rFonts w:eastAsia="Times New Roman" w:cstheme="minorHAnsi"/>
                <w:color w:val="000000"/>
                <w:lang w:eastAsia="nl-BE"/>
              </w:rPr>
              <w:t>-0.00</w:t>
            </w:r>
          </w:p>
        </w:tc>
        <w:tc>
          <w:tcPr>
            <w:tcW w:w="960" w:type="dxa"/>
            <w:noWrap/>
            <w:hideMark/>
          </w:tcPr>
          <w:p w14:paraId="7C037B4A" w14:textId="77777777" w:rsidR="00C929BF" w:rsidRPr="00C929BF" w:rsidRDefault="00C929BF" w:rsidP="00C929BF">
            <w:pPr>
              <w:spacing w:line="240" w:lineRule="auto"/>
              <w:jc w:val="right"/>
              <w:rPr>
                <w:rFonts w:eastAsia="Times New Roman" w:cstheme="minorHAnsi"/>
                <w:color w:val="000000"/>
                <w:lang w:eastAsia="nl-BE"/>
              </w:rPr>
            </w:pPr>
            <w:r w:rsidRPr="00C929BF">
              <w:rPr>
                <w:rFonts w:eastAsia="Times New Roman" w:cstheme="minorHAnsi"/>
                <w:color w:val="000000"/>
                <w:lang w:eastAsia="nl-BE"/>
              </w:rPr>
              <w:t>0.13</w:t>
            </w:r>
          </w:p>
        </w:tc>
        <w:tc>
          <w:tcPr>
            <w:tcW w:w="960" w:type="dxa"/>
            <w:noWrap/>
            <w:hideMark/>
          </w:tcPr>
          <w:p w14:paraId="2C9DBBBF" w14:textId="77777777" w:rsidR="00C929BF" w:rsidRPr="00C929BF" w:rsidRDefault="00C929BF" w:rsidP="00C929BF">
            <w:pPr>
              <w:spacing w:line="240" w:lineRule="auto"/>
              <w:jc w:val="right"/>
              <w:rPr>
                <w:rFonts w:eastAsia="Times New Roman" w:cstheme="minorHAnsi"/>
                <w:color w:val="000000"/>
                <w:lang w:eastAsia="nl-BE"/>
              </w:rPr>
            </w:pPr>
            <w:r w:rsidRPr="00C929BF">
              <w:rPr>
                <w:rFonts w:eastAsia="Times New Roman" w:cstheme="minorHAnsi"/>
                <w:color w:val="000000"/>
                <w:lang w:eastAsia="nl-BE"/>
              </w:rPr>
              <w:t>-0.19</w:t>
            </w:r>
          </w:p>
        </w:tc>
        <w:tc>
          <w:tcPr>
            <w:tcW w:w="1066" w:type="dxa"/>
          </w:tcPr>
          <w:p w14:paraId="3A385D96" w14:textId="77777777" w:rsidR="00C929BF" w:rsidRPr="00C929BF" w:rsidRDefault="00C929BF" w:rsidP="00C929BF">
            <w:pPr>
              <w:spacing w:line="240" w:lineRule="auto"/>
              <w:jc w:val="right"/>
              <w:rPr>
                <w:rFonts w:eastAsia="Times New Roman" w:cstheme="minorHAnsi"/>
                <w:color w:val="000000"/>
                <w:lang w:eastAsia="nl-BE"/>
              </w:rPr>
            </w:pPr>
            <w:r w:rsidRPr="00C929BF">
              <w:rPr>
                <w:rFonts w:eastAsia="Times New Roman" w:cstheme="minorHAnsi"/>
                <w:color w:val="000000"/>
                <w:lang w:eastAsia="nl-BE"/>
              </w:rPr>
              <w:t>-0.09</w:t>
            </w:r>
          </w:p>
        </w:tc>
      </w:tr>
      <w:tr w:rsidR="00C929BF" w:rsidRPr="00C929BF" w14:paraId="6F597858" w14:textId="77777777" w:rsidTr="007169E7">
        <w:trPr>
          <w:trHeight w:val="288"/>
        </w:trPr>
        <w:tc>
          <w:tcPr>
            <w:tcW w:w="2694" w:type="dxa"/>
            <w:noWrap/>
            <w:hideMark/>
          </w:tcPr>
          <w:p w14:paraId="6B4877F0" w14:textId="5EBC771A" w:rsidR="00C929BF" w:rsidRPr="00C929BF" w:rsidRDefault="00C929BF" w:rsidP="00C929BF">
            <w:pPr>
              <w:spacing w:line="240" w:lineRule="auto"/>
              <w:rPr>
                <w:rFonts w:eastAsia="Times New Roman" w:cstheme="minorHAnsi"/>
                <w:color w:val="000000"/>
                <w:lang w:eastAsia="nl-BE"/>
              </w:rPr>
            </w:pPr>
            <w:r w:rsidRPr="00C929BF">
              <w:rPr>
                <w:rFonts w:eastAsia="Times New Roman" w:cstheme="minorHAnsi"/>
                <w:color w:val="000000"/>
                <w:lang w:eastAsia="nl-BE"/>
              </w:rPr>
              <w:t>Number</w:t>
            </w:r>
            <w:r w:rsidR="007169E7">
              <w:rPr>
                <w:rFonts w:eastAsia="Times New Roman" w:cstheme="minorHAnsi"/>
                <w:color w:val="000000"/>
                <w:lang w:eastAsia="nl-BE"/>
              </w:rPr>
              <w:t>_</w:t>
            </w:r>
            <w:r w:rsidRPr="00C929BF">
              <w:rPr>
                <w:rFonts w:eastAsia="Times New Roman" w:cstheme="minorHAnsi"/>
                <w:color w:val="000000"/>
                <w:lang w:eastAsia="nl-BE"/>
              </w:rPr>
              <w:t>contactmoment</w:t>
            </w:r>
            <w:r w:rsidR="007169E7">
              <w:rPr>
                <w:rFonts w:eastAsia="Times New Roman" w:cstheme="minorHAnsi"/>
                <w:color w:val="000000"/>
                <w:lang w:eastAsia="nl-BE"/>
              </w:rPr>
              <w:t>s</w:t>
            </w:r>
          </w:p>
        </w:tc>
        <w:tc>
          <w:tcPr>
            <w:tcW w:w="958" w:type="dxa"/>
            <w:noWrap/>
            <w:hideMark/>
          </w:tcPr>
          <w:p w14:paraId="562E17F0" w14:textId="77777777" w:rsidR="00C929BF" w:rsidRPr="00C929BF" w:rsidRDefault="00C929BF" w:rsidP="00C929BF">
            <w:pPr>
              <w:spacing w:line="240" w:lineRule="auto"/>
              <w:jc w:val="right"/>
              <w:rPr>
                <w:rFonts w:eastAsia="Times New Roman" w:cstheme="minorHAnsi"/>
                <w:color w:val="000000"/>
                <w:lang w:eastAsia="nl-BE"/>
              </w:rPr>
            </w:pPr>
            <w:r w:rsidRPr="00C929BF">
              <w:rPr>
                <w:rFonts w:eastAsia="Times New Roman" w:cstheme="minorHAnsi"/>
                <w:color w:val="000000"/>
                <w:lang w:eastAsia="nl-BE"/>
              </w:rPr>
              <w:t>0.02</w:t>
            </w:r>
          </w:p>
        </w:tc>
        <w:tc>
          <w:tcPr>
            <w:tcW w:w="983" w:type="dxa"/>
            <w:noWrap/>
            <w:hideMark/>
          </w:tcPr>
          <w:p w14:paraId="415945CD" w14:textId="77777777" w:rsidR="00C929BF" w:rsidRPr="00C929BF" w:rsidRDefault="00C929BF" w:rsidP="00C929BF">
            <w:pPr>
              <w:spacing w:line="240" w:lineRule="auto"/>
              <w:jc w:val="right"/>
              <w:rPr>
                <w:rFonts w:eastAsia="Times New Roman" w:cstheme="minorHAnsi"/>
                <w:color w:val="000000"/>
                <w:lang w:eastAsia="nl-BE"/>
              </w:rPr>
            </w:pPr>
            <w:r w:rsidRPr="00C929BF">
              <w:rPr>
                <w:rFonts w:eastAsia="Times New Roman" w:cstheme="minorHAnsi"/>
                <w:color w:val="000000"/>
                <w:lang w:eastAsia="nl-BE"/>
              </w:rPr>
              <w:t>-0.01</w:t>
            </w:r>
          </w:p>
        </w:tc>
        <w:tc>
          <w:tcPr>
            <w:tcW w:w="960" w:type="dxa"/>
            <w:noWrap/>
            <w:hideMark/>
          </w:tcPr>
          <w:p w14:paraId="18D7ADBB" w14:textId="77777777" w:rsidR="00C929BF" w:rsidRPr="00C929BF" w:rsidRDefault="00C929BF" w:rsidP="00C929BF">
            <w:pPr>
              <w:spacing w:line="240" w:lineRule="auto"/>
              <w:jc w:val="right"/>
              <w:rPr>
                <w:rFonts w:eastAsia="Times New Roman" w:cstheme="minorHAnsi"/>
                <w:color w:val="000000"/>
                <w:lang w:eastAsia="nl-BE"/>
              </w:rPr>
            </w:pPr>
            <w:r w:rsidRPr="00C929BF">
              <w:rPr>
                <w:rFonts w:eastAsia="Times New Roman" w:cstheme="minorHAnsi"/>
                <w:color w:val="000000"/>
                <w:lang w:eastAsia="nl-BE"/>
              </w:rPr>
              <w:t>0.02</w:t>
            </w:r>
          </w:p>
        </w:tc>
        <w:tc>
          <w:tcPr>
            <w:tcW w:w="960" w:type="dxa"/>
            <w:noWrap/>
            <w:hideMark/>
          </w:tcPr>
          <w:p w14:paraId="253093C3" w14:textId="77777777" w:rsidR="00C929BF" w:rsidRPr="00C929BF" w:rsidRDefault="00C929BF" w:rsidP="00C929BF">
            <w:pPr>
              <w:spacing w:line="240" w:lineRule="auto"/>
              <w:jc w:val="right"/>
              <w:rPr>
                <w:rFonts w:eastAsia="Times New Roman" w:cstheme="minorHAnsi"/>
                <w:color w:val="000000"/>
                <w:lang w:eastAsia="nl-BE"/>
              </w:rPr>
            </w:pPr>
            <w:r w:rsidRPr="00C929BF">
              <w:rPr>
                <w:rFonts w:eastAsia="Times New Roman" w:cstheme="minorHAnsi"/>
                <w:color w:val="000000"/>
                <w:lang w:eastAsia="nl-BE"/>
              </w:rPr>
              <w:t>0.02</w:t>
            </w:r>
          </w:p>
        </w:tc>
        <w:tc>
          <w:tcPr>
            <w:tcW w:w="1066" w:type="dxa"/>
          </w:tcPr>
          <w:p w14:paraId="53A1557D" w14:textId="77777777" w:rsidR="00C929BF" w:rsidRPr="00C929BF" w:rsidRDefault="00C929BF" w:rsidP="00C929BF">
            <w:pPr>
              <w:spacing w:line="240" w:lineRule="auto"/>
              <w:jc w:val="right"/>
              <w:rPr>
                <w:rFonts w:eastAsia="Times New Roman" w:cstheme="minorHAnsi"/>
                <w:color w:val="000000"/>
                <w:lang w:eastAsia="nl-BE"/>
              </w:rPr>
            </w:pPr>
            <w:r w:rsidRPr="00C929BF">
              <w:rPr>
                <w:rFonts w:eastAsia="Times New Roman" w:cstheme="minorHAnsi"/>
                <w:b/>
                <w:bCs/>
                <w:color w:val="000000"/>
                <w:lang w:eastAsia="nl-BE"/>
              </w:rPr>
              <w:t>0.81</w:t>
            </w:r>
          </w:p>
        </w:tc>
      </w:tr>
      <w:tr w:rsidR="00C929BF" w:rsidRPr="00C929BF" w14:paraId="3E481051" w14:textId="77777777" w:rsidTr="007169E7">
        <w:trPr>
          <w:trHeight w:val="288"/>
        </w:trPr>
        <w:tc>
          <w:tcPr>
            <w:tcW w:w="2694" w:type="dxa"/>
            <w:noWrap/>
            <w:hideMark/>
          </w:tcPr>
          <w:p w14:paraId="566AC34D" w14:textId="2263D1BB" w:rsidR="00C929BF" w:rsidRPr="00C929BF" w:rsidRDefault="00C929BF" w:rsidP="00C929BF">
            <w:pPr>
              <w:spacing w:line="240" w:lineRule="auto"/>
              <w:rPr>
                <w:rFonts w:eastAsia="Times New Roman" w:cstheme="minorHAnsi"/>
                <w:color w:val="000000"/>
                <w:lang w:eastAsia="nl-BE"/>
              </w:rPr>
            </w:pPr>
            <w:r w:rsidRPr="00C929BF">
              <w:rPr>
                <w:rFonts w:eastAsia="Times New Roman" w:cstheme="minorHAnsi"/>
                <w:color w:val="000000"/>
                <w:lang w:eastAsia="nl-BE"/>
              </w:rPr>
              <w:t>Duration</w:t>
            </w:r>
            <w:r w:rsidR="007169E7">
              <w:rPr>
                <w:rFonts w:eastAsia="Times New Roman" w:cstheme="minorHAnsi"/>
                <w:color w:val="000000"/>
                <w:lang w:eastAsia="nl-BE"/>
              </w:rPr>
              <w:t>_</w:t>
            </w:r>
            <w:r w:rsidRPr="00C929BF">
              <w:rPr>
                <w:rFonts w:eastAsia="Times New Roman" w:cstheme="minorHAnsi"/>
                <w:color w:val="000000"/>
                <w:lang w:eastAsia="nl-BE"/>
              </w:rPr>
              <w:t>contactmoments</w:t>
            </w:r>
          </w:p>
        </w:tc>
        <w:tc>
          <w:tcPr>
            <w:tcW w:w="958" w:type="dxa"/>
            <w:noWrap/>
            <w:hideMark/>
          </w:tcPr>
          <w:p w14:paraId="58D33A36" w14:textId="77777777" w:rsidR="00C929BF" w:rsidRPr="00C929BF" w:rsidRDefault="00C929BF" w:rsidP="00C929BF">
            <w:pPr>
              <w:spacing w:line="240" w:lineRule="auto"/>
              <w:jc w:val="right"/>
              <w:rPr>
                <w:rFonts w:eastAsia="Times New Roman" w:cstheme="minorHAnsi"/>
                <w:color w:val="000000"/>
                <w:lang w:eastAsia="nl-BE"/>
              </w:rPr>
            </w:pPr>
            <w:r w:rsidRPr="00C929BF">
              <w:rPr>
                <w:rFonts w:eastAsia="Times New Roman" w:cstheme="minorHAnsi"/>
                <w:color w:val="000000"/>
                <w:lang w:eastAsia="nl-BE"/>
              </w:rPr>
              <w:t>-0.04</w:t>
            </w:r>
          </w:p>
        </w:tc>
        <w:tc>
          <w:tcPr>
            <w:tcW w:w="983" w:type="dxa"/>
            <w:noWrap/>
            <w:hideMark/>
          </w:tcPr>
          <w:p w14:paraId="3A6D1045" w14:textId="77777777" w:rsidR="00C929BF" w:rsidRPr="00C929BF" w:rsidRDefault="00C929BF" w:rsidP="00C929BF">
            <w:pPr>
              <w:spacing w:line="240" w:lineRule="auto"/>
              <w:jc w:val="right"/>
              <w:rPr>
                <w:rFonts w:eastAsia="Times New Roman" w:cstheme="minorHAnsi"/>
                <w:color w:val="000000"/>
                <w:lang w:eastAsia="nl-BE"/>
              </w:rPr>
            </w:pPr>
            <w:r w:rsidRPr="00C929BF">
              <w:rPr>
                <w:rFonts w:eastAsia="Times New Roman" w:cstheme="minorHAnsi"/>
                <w:color w:val="000000"/>
                <w:lang w:eastAsia="nl-BE"/>
              </w:rPr>
              <w:t>0.04</w:t>
            </w:r>
          </w:p>
        </w:tc>
        <w:tc>
          <w:tcPr>
            <w:tcW w:w="960" w:type="dxa"/>
            <w:noWrap/>
            <w:hideMark/>
          </w:tcPr>
          <w:p w14:paraId="0515FB11" w14:textId="77777777" w:rsidR="00C929BF" w:rsidRPr="00C929BF" w:rsidRDefault="00C929BF" w:rsidP="00C929BF">
            <w:pPr>
              <w:spacing w:line="240" w:lineRule="auto"/>
              <w:jc w:val="right"/>
              <w:rPr>
                <w:rFonts w:eastAsia="Times New Roman" w:cstheme="minorHAnsi"/>
                <w:color w:val="000000"/>
                <w:lang w:eastAsia="nl-BE"/>
              </w:rPr>
            </w:pPr>
            <w:r w:rsidRPr="00C929BF">
              <w:rPr>
                <w:rFonts w:eastAsia="Times New Roman" w:cstheme="minorHAnsi"/>
                <w:color w:val="000000"/>
                <w:lang w:eastAsia="nl-BE"/>
              </w:rPr>
              <w:t>-0.00</w:t>
            </w:r>
          </w:p>
        </w:tc>
        <w:tc>
          <w:tcPr>
            <w:tcW w:w="960" w:type="dxa"/>
            <w:noWrap/>
            <w:hideMark/>
          </w:tcPr>
          <w:p w14:paraId="374D600B" w14:textId="77777777" w:rsidR="00C929BF" w:rsidRPr="00C929BF" w:rsidRDefault="00C929BF" w:rsidP="00C929BF">
            <w:pPr>
              <w:spacing w:line="240" w:lineRule="auto"/>
              <w:jc w:val="right"/>
              <w:rPr>
                <w:rFonts w:eastAsia="Times New Roman" w:cstheme="minorHAnsi"/>
                <w:color w:val="000000"/>
                <w:lang w:eastAsia="nl-BE"/>
              </w:rPr>
            </w:pPr>
            <w:r w:rsidRPr="00C929BF">
              <w:rPr>
                <w:rFonts w:eastAsia="Times New Roman" w:cstheme="minorHAnsi"/>
                <w:color w:val="000000"/>
                <w:lang w:eastAsia="nl-BE"/>
              </w:rPr>
              <w:t>-0.03</w:t>
            </w:r>
          </w:p>
        </w:tc>
        <w:tc>
          <w:tcPr>
            <w:tcW w:w="1066" w:type="dxa"/>
          </w:tcPr>
          <w:p w14:paraId="2E6A478F" w14:textId="77777777" w:rsidR="00C929BF" w:rsidRPr="00C929BF" w:rsidRDefault="00C929BF" w:rsidP="00C929BF">
            <w:pPr>
              <w:spacing w:line="240" w:lineRule="auto"/>
              <w:jc w:val="right"/>
              <w:rPr>
                <w:rFonts w:eastAsia="Times New Roman" w:cstheme="minorHAnsi"/>
                <w:color w:val="000000"/>
                <w:lang w:eastAsia="nl-BE"/>
              </w:rPr>
            </w:pPr>
            <w:r w:rsidRPr="00C929BF">
              <w:rPr>
                <w:rFonts w:eastAsia="Times New Roman" w:cstheme="minorHAnsi"/>
                <w:b/>
                <w:bCs/>
                <w:color w:val="000000"/>
                <w:lang w:eastAsia="nl-BE"/>
              </w:rPr>
              <w:t>0.81</w:t>
            </w:r>
          </w:p>
        </w:tc>
      </w:tr>
      <w:tr w:rsidR="00C929BF" w:rsidRPr="00C929BF" w14:paraId="45A0C384" w14:textId="77777777" w:rsidTr="007169E7">
        <w:trPr>
          <w:trHeight w:val="288"/>
        </w:trPr>
        <w:tc>
          <w:tcPr>
            <w:tcW w:w="2694" w:type="dxa"/>
            <w:noWrap/>
            <w:hideMark/>
          </w:tcPr>
          <w:p w14:paraId="6DA6C552" w14:textId="77777777" w:rsidR="00C929BF" w:rsidRPr="00C929BF" w:rsidRDefault="00C929BF" w:rsidP="00C929BF">
            <w:pPr>
              <w:spacing w:line="240" w:lineRule="auto"/>
              <w:rPr>
                <w:rFonts w:eastAsia="Times New Roman" w:cstheme="minorHAnsi"/>
                <w:color w:val="000000"/>
                <w:lang w:eastAsia="nl-BE"/>
              </w:rPr>
            </w:pPr>
            <w:r w:rsidRPr="00C929BF">
              <w:rPr>
                <w:rFonts w:cstheme="minorHAnsi"/>
                <w:bCs/>
              </w:rPr>
              <w:t>Documents_double-check</w:t>
            </w:r>
          </w:p>
        </w:tc>
        <w:tc>
          <w:tcPr>
            <w:tcW w:w="958" w:type="dxa"/>
            <w:noWrap/>
            <w:hideMark/>
          </w:tcPr>
          <w:p w14:paraId="31ECC916" w14:textId="77777777" w:rsidR="00C929BF" w:rsidRPr="00C929BF" w:rsidRDefault="00C929BF" w:rsidP="00C929BF">
            <w:pPr>
              <w:spacing w:line="240" w:lineRule="auto"/>
              <w:jc w:val="right"/>
              <w:rPr>
                <w:rFonts w:eastAsia="Times New Roman" w:cstheme="minorHAnsi"/>
                <w:color w:val="000000"/>
                <w:lang w:eastAsia="nl-BE"/>
              </w:rPr>
            </w:pPr>
            <w:r w:rsidRPr="00C929BF">
              <w:rPr>
                <w:rFonts w:eastAsia="Times New Roman" w:cstheme="minorHAnsi"/>
                <w:color w:val="000000"/>
                <w:lang w:eastAsia="nl-BE"/>
              </w:rPr>
              <w:t>0.10</w:t>
            </w:r>
          </w:p>
        </w:tc>
        <w:tc>
          <w:tcPr>
            <w:tcW w:w="983" w:type="dxa"/>
            <w:noWrap/>
            <w:hideMark/>
          </w:tcPr>
          <w:p w14:paraId="63EB12DA" w14:textId="77777777" w:rsidR="00C929BF" w:rsidRPr="00C929BF" w:rsidRDefault="00C929BF" w:rsidP="00C929BF">
            <w:pPr>
              <w:spacing w:line="240" w:lineRule="auto"/>
              <w:jc w:val="right"/>
              <w:rPr>
                <w:rFonts w:eastAsia="Times New Roman" w:cstheme="minorHAnsi"/>
                <w:color w:val="000000"/>
                <w:lang w:eastAsia="nl-BE"/>
              </w:rPr>
            </w:pPr>
            <w:r w:rsidRPr="00C929BF">
              <w:rPr>
                <w:rFonts w:eastAsia="Times New Roman" w:cstheme="minorHAnsi"/>
                <w:color w:val="000000"/>
                <w:lang w:eastAsia="nl-BE"/>
              </w:rPr>
              <w:t>0.01</w:t>
            </w:r>
          </w:p>
        </w:tc>
        <w:tc>
          <w:tcPr>
            <w:tcW w:w="960" w:type="dxa"/>
            <w:noWrap/>
            <w:hideMark/>
          </w:tcPr>
          <w:p w14:paraId="4C3F286F" w14:textId="77777777" w:rsidR="00C929BF" w:rsidRPr="00C929BF" w:rsidRDefault="00C929BF" w:rsidP="00C929BF">
            <w:pPr>
              <w:spacing w:line="240" w:lineRule="auto"/>
              <w:jc w:val="right"/>
              <w:rPr>
                <w:rFonts w:eastAsia="Times New Roman" w:cstheme="minorHAnsi"/>
                <w:color w:val="000000"/>
                <w:lang w:eastAsia="nl-BE"/>
              </w:rPr>
            </w:pPr>
            <w:r w:rsidRPr="00C929BF">
              <w:rPr>
                <w:rFonts w:eastAsia="Times New Roman" w:cstheme="minorHAnsi"/>
                <w:color w:val="000000"/>
                <w:lang w:eastAsia="nl-BE"/>
              </w:rPr>
              <w:t>-0.02</w:t>
            </w:r>
          </w:p>
        </w:tc>
        <w:tc>
          <w:tcPr>
            <w:tcW w:w="960" w:type="dxa"/>
            <w:noWrap/>
            <w:hideMark/>
          </w:tcPr>
          <w:p w14:paraId="2DFF121A" w14:textId="77777777" w:rsidR="00C929BF" w:rsidRPr="00C929BF" w:rsidRDefault="00C929BF" w:rsidP="00C929BF">
            <w:pPr>
              <w:spacing w:line="240" w:lineRule="auto"/>
              <w:jc w:val="right"/>
              <w:rPr>
                <w:rFonts w:eastAsia="Times New Roman" w:cstheme="minorHAnsi"/>
                <w:b/>
                <w:bCs/>
                <w:color w:val="000000"/>
                <w:lang w:eastAsia="nl-BE"/>
              </w:rPr>
            </w:pPr>
            <w:r w:rsidRPr="00C929BF">
              <w:rPr>
                <w:rFonts w:eastAsia="Times New Roman" w:cstheme="minorHAnsi"/>
                <w:b/>
                <w:bCs/>
                <w:color w:val="000000"/>
                <w:lang w:eastAsia="nl-BE"/>
              </w:rPr>
              <w:t>0.15</w:t>
            </w:r>
          </w:p>
        </w:tc>
        <w:tc>
          <w:tcPr>
            <w:tcW w:w="1066" w:type="dxa"/>
          </w:tcPr>
          <w:p w14:paraId="2D6638E0" w14:textId="77777777" w:rsidR="00C929BF" w:rsidRPr="00C929BF" w:rsidRDefault="00C929BF" w:rsidP="00C929BF">
            <w:pPr>
              <w:spacing w:line="240" w:lineRule="auto"/>
              <w:jc w:val="right"/>
              <w:rPr>
                <w:rFonts w:eastAsia="Times New Roman" w:cstheme="minorHAnsi"/>
                <w:b/>
                <w:bCs/>
                <w:color w:val="000000"/>
                <w:lang w:eastAsia="nl-BE"/>
              </w:rPr>
            </w:pPr>
            <w:r w:rsidRPr="00C929BF">
              <w:rPr>
                <w:rFonts w:eastAsia="Times New Roman" w:cstheme="minorHAnsi"/>
                <w:color w:val="000000"/>
                <w:lang w:eastAsia="nl-BE"/>
              </w:rPr>
              <w:t>0.12</w:t>
            </w:r>
          </w:p>
        </w:tc>
      </w:tr>
      <w:tr w:rsidR="00C929BF" w:rsidRPr="00C929BF" w14:paraId="43229D5A" w14:textId="77777777" w:rsidTr="007169E7">
        <w:trPr>
          <w:trHeight w:val="288"/>
        </w:trPr>
        <w:tc>
          <w:tcPr>
            <w:tcW w:w="2694" w:type="dxa"/>
            <w:noWrap/>
            <w:hideMark/>
          </w:tcPr>
          <w:p w14:paraId="43796623" w14:textId="77777777" w:rsidR="00C929BF" w:rsidRPr="00C929BF" w:rsidRDefault="00C929BF" w:rsidP="00C929BF">
            <w:pPr>
              <w:spacing w:line="240" w:lineRule="auto"/>
              <w:rPr>
                <w:rFonts w:eastAsia="Times New Roman" w:cstheme="minorHAnsi"/>
                <w:color w:val="000000"/>
                <w:lang w:eastAsia="nl-BE"/>
              </w:rPr>
            </w:pPr>
            <w:r w:rsidRPr="00C929BF">
              <w:rPr>
                <w:rFonts w:cstheme="minorHAnsi"/>
                <w:bCs/>
                <w:lang w:val="en-GB"/>
              </w:rPr>
              <w:t>Unexpected_event</w:t>
            </w:r>
          </w:p>
        </w:tc>
        <w:tc>
          <w:tcPr>
            <w:tcW w:w="958" w:type="dxa"/>
            <w:noWrap/>
            <w:hideMark/>
          </w:tcPr>
          <w:p w14:paraId="2350159F" w14:textId="77777777" w:rsidR="00C929BF" w:rsidRPr="00C929BF" w:rsidRDefault="00C929BF" w:rsidP="00C929BF">
            <w:pPr>
              <w:spacing w:line="240" w:lineRule="auto"/>
              <w:jc w:val="right"/>
              <w:rPr>
                <w:rFonts w:eastAsia="Times New Roman" w:cstheme="minorHAnsi"/>
                <w:color w:val="000000"/>
                <w:lang w:eastAsia="nl-BE"/>
              </w:rPr>
            </w:pPr>
            <w:r w:rsidRPr="00C929BF">
              <w:rPr>
                <w:rFonts w:eastAsia="Times New Roman" w:cstheme="minorHAnsi"/>
                <w:color w:val="000000"/>
                <w:lang w:eastAsia="nl-BE"/>
              </w:rPr>
              <w:t>-0.10</w:t>
            </w:r>
          </w:p>
        </w:tc>
        <w:tc>
          <w:tcPr>
            <w:tcW w:w="983" w:type="dxa"/>
            <w:noWrap/>
            <w:hideMark/>
          </w:tcPr>
          <w:p w14:paraId="525A447C" w14:textId="77777777" w:rsidR="00C929BF" w:rsidRPr="00C929BF" w:rsidRDefault="00C929BF" w:rsidP="00C929BF">
            <w:pPr>
              <w:spacing w:line="240" w:lineRule="auto"/>
              <w:jc w:val="right"/>
              <w:rPr>
                <w:rFonts w:eastAsia="Times New Roman" w:cstheme="minorHAnsi"/>
                <w:color w:val="000000"/>
                <w:lang w:eastAsia="nl-BE"/>
              </w:rPr>
            </w:pPr>
            <w:r w:rsidRPr="00C929BF">
              <w:rPr>
                <w:rFonts w:eastAsia="Times New Roman" w:cstheme="minorHAnsi"/>
                <w:color w:val="000000"/>
                <w:lang w:eastAsia="nl-BE"/>
              </w:rPr>
              <w:t>0.21</w:t>
            </w:r>
          </w:p>
        </w:tc>
        <w:tc>
          <w:tcPr>
            <w:tcW w:w="960" w:type="dxa"/>
            <w:noWrap/>
            <w:hideMark/>
          </w:tcPr>
          <w:p w14:paraId="6C022D13" w14:textId="77777777" w:rsidR="00C929BF" w:rsidRPr="00C929BF" w:rsidRDefault="00C929BF" w:rsidP="00C929BF">
            <w:pPr>
              <w:spacing w:line="240" w:lineRule="auto"/>
              <w:jc w:val="right"/>
              <w:rPr>
                <w:rFonts w:eastAsia="Times New Roman" w:cstheme="minorHAnsi"/>
                <w:color w:val="000000"/>
                <w:lang w:eastAsia="nl-BE"/>
              </w:rPr>
            </w:pPr>
            <w:r w:rsidRPr="00C929BF">
              <w:rPr>
                <w:rFonts w:eastAsia="Times New Roman" w:cstheme="minorHAnsi"/>
                <w:color w:val="000000"/>
                <w:lang w:eastAsia="nl-BE"/>
              </w:rPr>
              <w:t>0.08</w:t>
            </w:r>
          </w:p>
        </w:tc>
        <w:tc>
          <w:tcPr>
            <w:tcW w:w="960" w:type="dxa"/>
            <w:noWrap/>
            <w:hideMark/>
          </w:tcPr>
          <w:p w14:paraId="2A881E8D" w14:textId="77777777" w:rsidR="00C929BF" w:rsidRPr="00C929BF" w:rsidRDefault="00C929BF" w:rsidP="00C929BF">
            <w:pPr>
              <w:spacing w:line="240" w:lineRule="auto"/>
              <w:jc w:val="right"/>
              <w:rPr>
                <w:rFonts w:eastAsia="Times New Roman" w:cstheme="minorHAnsi"/>
                <w:b/>
                <w:bCs/>
                <w:color w:val="000000"/>
                <w:lang w:eastAsia="nl-BE"/>
              </w:rPr>
            </w:pPr>
            <w:r w:rsidRPr="00C929BF">
              <w:rPr>
                <w:rFonts w:eastAsia="Times New Roman" w:cstheme="minorHAnsi"/>
                <w:b/>
                <w:bCs/>
                <w:color w:val="000000"/>
                <w:lang w:eastAsia="nl-BE"/>
              </w:rPr>
              <w:t>0.37</w:t>
            </w:r>
          </w:p>
        </w:tc>
        <w:tc>
          <w:tcPr>
            <w:tcW w:w="1066" w:type="dxa"/>
          </w:tcPr>
          <w:p w14:paraId="4308C962" w14:textId="77777777" w:rsidR="00C929BF" w:rsidRPr="00C929BF" w:rsidRDefault="00C929BF" w:rsidP="00C929BF">
            <w:pPr>
              <w:spacing w:line="240" w:lineRule="auto"/>
              <w:jc w:val="right"/>
              <w:rPr>
                <w:rFonts w:eastAsia="Times New Roman" w:cstheme="minorHAnsi"/>
                <w:b/>
                <w:bCs/>
                <w:color w:val="000000"/>
                <w:lang w:eastAsia="nl-BE"/>
              </w:rPr>
            </w:pPr>
            <w:r w:rsidRPr="00C929BF">
              <w:rPr>
                <w:rFonts w:eastAsia="Times New Roman" w:cstheme="minorHAnsi"/>
                <w:color w:val="000000"/>
                <w:lang w:eastAsia="nl-BE"/>
              </w:rPr>
              <w:t>0.02</w:t>
            </w:r>
          </w:p>
        </w:tc>
      </w:tr>
      <w:tr w:rsidR="00C929BF" w:rsidRPr="00C929BF" w14:paraId="306A2760" w14:textId="77777777" w:rsidTr="007169E7">
        <w:trPr>
          <w:trHeight w:val="288"/>
        </w:trPr>
        <w:tc>
          <w:tcPr>
            <w:tcW w:w="2694" w:type="dxa"/>
            <w:noWrap/>
            <w:hideMark/>
          </w:tcPr>
          <w:p w14:paraId="21FB5CFD" w14:textId="2A621E42" w:rsidR="00C929BF" w:rsidRPr="00C929BF" w:rsidRDefault="007169E7" w:rsidP="00C929BF">
            <w:pPr>
              <w:spacing w:line="240" w:lineRule="auto"/>
              <w:rPr>
                <w:rFonts w:eastAsia="Times New Roman" w:cstheme="minorHAnsi"/>
                <w:color w:val="000000"/>
                <w:lang w:eastAsia="nl-BE"/>
              </w:rPr>
            </w:pPr>
            <w:r>
              <w:rPr>
                <w:rFonts w:eastAsia="Times New Roman" w:cstheme="minorHAnsi"/>
                <w:color w:val="000000"/>
                <w:lang w:eastAsia="nl-BE"/>
              </w:rPr>
              <w:t>O</w:t>
            </w:r>
            <w:r w:rsidR="00C929BF" w:rsidRPr="00C929BF">
              <w:rPr>
                <w:rFonts w:eastAsia="Times New Roman" w:cstheme="minorHAnsi"/>
                <w:color w:val="000000"/>
                <w:lang w:eastAsia="nl-BE"/>
              </w:rPr>
              <w:t>utreach</w:t>
            </w:r>
          </w:p>
        </w:tc>
        <w:tc>
          <w:tcPr>
            <w:tcW w:w="958" w:type="dxa"/>
            <w:noWrap/>
            <w:hideMark/>
          </w:tcPr>
          <w:p w14:paraId="432B20D7" w14:textId="77777777" w:rsidR="00C929BF" w:rsidRPr="00C929BF" w:rsidRDefault="00C929BF" w:rsidP="00C929BF">
            <w:pPr>
              <w:spacing w:line="240" w:lineRule="auto"/>
              <w:jc w:val="right"/>
              <w:rPr>
                <w:rFonts w:eastAsia="Times New Roman" w:cstheme="minorHAnsi"/>
                <w:color w:val="000000"/>
                <w:lang w:eastAsia="nl-BE"/>
              </w:rPr>
            </w:pPr>
            <w:r w:rsidRPr="00C929BF">
              <w:rPr>
                <w:rFonts w:eastAsia="Times New Roman" w:cstheme="minorHAnsi"/>
                <w:color w:val="000000"/>
                <w:lang w:eastAsia="nl-BE"/>
              </w:rPr>
              <w:t>0.09</w:t>
            </w:r>
          </w:p>
        </w:tc>
        <w:tc>
          <w:tcPr>
            <w:tcW w:w="983" w:type="dxa"/>
            <w:noWrap/>
            <w:hideMark/>
          </w:tcPr>
          <w:p w14:paraId="6897A428" w14:textId="77777777" w:rsidR="00C929BF" w:rsidRPr="00C929BF" w:rsidRDefault="00C929BF" w:rsidP="00C929BF">
            <w:pPr>
              <w:spacing w:line="240" w:lineRule="auto"/>
              <w:jc w:val="right"/>
              <w:rPr>
                <w:rFonts w:eastAsia="Times New Roman" w:cstheme="minorHAnsi"/>
                <w:color w:val="000000"/>
                <w:lang w:eastAsia="nl-BE"/>
              </w:rPr>
            </w:pPr>
            <w:r w:rsidRPr="00C929BF">
              <w:rPr>
                <w:rFonts w:eastAsia="Times New Roman" w:cstheme="minorHAnsi"/>
                <w:color w:val="000000"/>
                <w:lang w:eastAsia="nl-BE"/>
              </w:rPr>
              <w:t>-0.09</w:t>
            </w:r>
          </w:p>
        </w:tc>
        <w:tc>
          <w:tcPr>
            <w:tcW w:w="960" w:type="dxa"/>
            <w:noWrap/>
            <w:hideMark/>
          </w:tcPr>
          <w:p w14:paraId="1C817A62" w14:textId="77777777" w:rsidR="00C929BF" w:rsidRPr="00C929BF" w:rsidRDefault="00C929BF" w:rsidP="00C929BF">
            <w:pPr>
              <w:spacing w:line="240" w:lineRule="auto"/>
              <w:jc w:val="right"/>
              <w:rPr>
                <w:rFonts w:eastAsia="Times New Roman" w:cstheme="minorHAnsi"/>
                <w:b/>
                <w:bCs/>
                <w:color w:val="000000"/>
                <w:lang w:eastAsia="nl-BE"/>
              </w:rPr>
            </w:pPr>
            <w:r w:rsidRPr="00C929BF">
              <w:rPr>
                <w:rFonts w:eastAsia="Times New Roman" w:cstheme="minorHAnsi"/>
                <w:b/>
                <w:bCs/>
                <w:color w:val="000000"/>
                <w:lang w:eastAsia="nl-BE"/>
              </w:rPr>
              <w:t>0.46</w:t>
            </w:r>
          </w:p>
        </w:tc>
        <w:tc>
          <w:tcPr>
            <w:tcW w:w="960" w:type="dxa"/>
            <w:noWrap/>
            <w:hideMark/>
          </w:tcPr>
          <w:p w14:paraId="2E40D200" w14:textId="77777777" w:rsidR="00C929BF" w:rsidRPr="00C929BF" w:rsidRDefault="00C929BF" w:rsidP="00C929BF">
            <w:pPr>
              <w:spacing w:line="240" w:lineRule="auto"/>
              <w:jc w:val="right"/>
              <w:rPr>
                <w:rFonts w:eastAsia="Times New Roman" w:cstheme="minorHAnsi"/>
                <w:color w:val="000000"/>
                <w:lang w:eastAsia="nl-BE"/>
              </w:rPr>
            </w:pPr>
            <w:r w:rsidRPr="00C929BF">
              <w:rPr>
                <w:rFonts w:eastAsia="Times New Roman" w:cstheme="minorHAnsi"/>
                <w:color w:val="000000"/>
                <w:lang w:eastAsia="nl-BE"/>
              </w:rPr>
              <w:t>0.02</w:t>
            </w:r>
          </w:p>
        </w:tc>
        <w:tc>
          <w:tcPr>
            <w:tcW w:w="1066" w:type="dxa"/>
          </w:tcPr>
          <w:p w14:paraId="07C52005" w14:textId="77777777" w:rsidR="00C929BF" w:rsidRPr="00C929BF" w:rsidRDefault="00C929BF" w:rsidP="00C929BF">
            <w:pPr>
              <w:spacing w:line="240" w:lineRule="auto"/>
              <w:jc w:val="right"/>
              <w:rPr>
                <w:rFonts w:eastAsia="Times New Roman" w:cstheme="minorHAnsi"/>
                <w:color w:val="000000"/>
                <w:lang w:eastAsia="nl-BE"/>
              </w:rPr>
            </w:pPr>
            <w:r w:rsidRPr="00C929BF">
              <w:rPr>
                <w:rFonts w:eastAsia="Times New Roman" w:cstheme="minorHAnsi"/>
                <w:color w:val="000000"/>
                <w:lang w:eastAsia="nl-BE"/>
              </w:rPr>
              <w:t>0.09</w:t>
            </w:r>
          </w:p>
        </w:tc>
      </w:tr>
      <w:tr w:rsidR="00C929BF" w:rsidRPr="00C929BF" w14:paraId="556E1698" w14:textId="77777777" w:rsidTr="007169E7">
        <w:trPr>
          <w:trHeight w:val="288"/>
        </w:trPr>
        <w:tc>
          <w:tcPr>
            <w:tcW w:w="2694" w:type="dxa"/>
            <w:noWrap/>
            <w:hideMark/>
          </w:tcPr>
          <w:p w14:paraId="73755341" w14:textId="77777777" w:rsidR="00C929BF" w:rsidRPr="00C929BF" w:rsidRDefault="00C929BF" w:rsidP="00C929BF">
            <w:pPr>
              <w:spacing w:line="240" w:lineRule="auto"/>
              <w:rPr>
                <w:rFonts w:eastAsia="Times New Roman" w:cstheme="minorHAnsi"/>
                <w:color w:val="000000"/>
                <w:lang w:eastAsia="nl-BE"/>
              </w:rPr>
            </w:pPr>
            <w:r w:rsidRPr="00C929BF">
              <w:rPr>
                <w:rFonts w:cstheme="minorHAnsi"/>
                <w:bCs/>
                <w:lang w:val="en-GB"/>
              </w:rPr>
              <w:t>Closed_door</w:t>
            </w:r>
          </w:p>
        </w:tc>
        <w:tc>
          <w:tcPr>
            <w:tcW w:w="958" w:type="dxa"/>
            <w:noWrap/>
            <w:hideMark/>
          </w:tcPr>
          <w:p w14:paraId="7707EC75" w14:textId="77777777" w:rsidR="00C929BF" w:rsidRPr="00C929BF" w:rsidRDefault="00C929BF" w:rsidP="00C929BF">
            <w:pPr>
              <w:spacing w:line="240" w:lineRule="auto"/>
              <w:jc w:val="right"/>
              <w:rPr>
                <w:rFonts w:eastAsia="Times New Roman" w:cstheme="minorHAnsi"/>
                <w:color w:val="000000"/>
                <w:lang w:eastAsia="nl-BE"/>
              </w:rPr>
            </w:pPr>
            <w:r w:rsidRPr="00C929BF">
              <w:rPr>
                <w:rFonts w:eastAsia="Times New Roman" w:cstheme="minorHAnsi"/>
                <w:color w:val="000000"/>
                <w:lang w:eastAsia="nl-BE"/>
              </w:rPr>
              <w:t>0.18</w:t>
            </w:r>
          </w:p>
        </w:tc>
        <w:tc>
          <w:tcPr>
            <w:tcW w:w="983" w:type="dxa"/>
            <w:noWrap/>
            <w:hideMark/>
          </w:tcPr>
          <w:p w14:paraId="06072A7C" w14:textId="77777777" w:rsidR="00C929BF" w:rsidRPr="00C929BF" w:rsidRDefault="00C929BF" w:rsidP="00C929BF">
            <w:pPr>
              <w:spacing w:line="240" w:lineRule="auto"/>
              <w:jc w:val="right"/>
              <w:rPr>
                <w:rFonts w:eastAsia="Times New Roman" w:cstheme="minorHAnsi"/>
                <w:color w:val="000000"/>
                <w:lang w:eastAsia="nl-BE"/>
              </w:rPr>
            </w:pPr>
            <w:r w:rsidRPr="00C929BF">
              <w:rPr>
                <w:rFonts w:eastAsia="Times New Roman" w:cstheme="minorHAnsi"/>
                <w:color w:val="000000"/>
                <w:lang w:eastAsia="nl-BE"/>
              </w:rPr>
              <w:t>-0.13</w:t>
            </w:r>
          </w:p>
        </w:tc>
        <w:tc>
          <w:tcPr>
            <w:tcW w:w="960" w:type="dxa"/>
            <w:noWrap/>
            <w:hideMark/>
          </w:tcPr>
          <w:p w14:paraId="5BF592C3" w14:textId="77777777" w:rsidR="00C929BF" w:rsidRPr="00C929BF" w:rsidRDefault="00C929BF" w:rsidP="00C929BF">
            <w:pPr>
              <w:spacing w:line="240" w:lineRule="auto"/>
              <w:jc w:val="right"/>
              <w:rPr>
                <w:rFonts w:eastAsia="Times New Roman" w:cstheme="minorHAnsi"/>
                <w:b/>
                <w:bCs/>
                <w:color w:val="000000"/>
                <w:lang w:eastAsia="nl-BE"/>
              </w:rPr>
            </w:pPr>
            <w:r w:rsidRPr="00C929BF">
              <w:rPr>
                <w:rFonts w:eastAsia="Times New Roman" w:cstheme="minorHAnsi"/>
                <w:b/>
                <w:bCs/>
                <w:color w:val="000000"/>
                <w:lang w:eastAsia="nl-BE"/>
              </w:rPr>
              <w:t>0.14</w:t>
            </w:r>
          </w:p>
        </w:tc>
        <w:tc>
          <w:tcPr>
            <w:tcW w:w="960" w:type="dxa"/>
            <w:noWrap/>
            <w:hideMark/>
          </w:tcPr>
          <w:p w14:paraId="770C3A1F" w14:textId="77777777" w:rsidR="00C929BF" w:rsidRPr="00C929BF" w:rsidRDefault="00C929BF" w:rsidP="00C929BF">
            <w:pPr>
              <w:spacing w:line="240" w:lineRule="auto"/>
              <w:jc w:val="right"/>
              <w:rPr>
                <w:rFonts w:eastAsia="Times New Roman" w:cstheme="minorHAnsi"/>
                <w:color w:val="000000"/>
                <w:lang w:eastAsia="nl-BE"/>
              </w:rPr>
            </w:pPr>
            <w:r w:rsidRPr="00C929BF">
              <w:rPr>
                <w:rFonts w:eastAsia="Times New Roman" w:cstheme="minorHAnsi"/>
                <w:color w:val="000000"/>
                <w:lang w:eastAsia="nl-BE"/>
              </w:rPr>
              <w:t>-0.10</w:t>
            </w:r>
          </w:p>
        </w:tc>
        <w:tc>
          <w:tcPr>
            <w:tcW w:w="1066" w:type="dxa"/>
          </w:tcPr>
          <w:p w14:paraId="2B1EBE0F" w14:textId="77777777" w:rsidR="00C929BF" w:rsidRPr="00C929BF" w:rsidRDefault="00C929BF" w:rsidP="00C929BF">
            <w:pPr>
              <w:spacing w:line="240" w:lineRule="auto"/>
              <w:jc w:val="right"/>
              <w:rPr>
                <w:rFonts w:eastAsia="Times New Roman" w:cstheme="minorHAnsi"/>
                <w:color w:val="000000"/>
                <w:lang w:eastAsia="nl-BE"/>
              </w:rPr>
            </w:pPr>
            <w:r w:rsidRPr="00C929BF">
              <w:rPr>
                <w:rFonts w:eastAsia="Times New Roman" w:cstheme="minorHAnsi"/>
                <w:color w:val="000000"/>
                <w:lang w:eastAsia="nl-BE"/>
              </w:rPr>
              <w:t>-0.04</w:t>
            </w:r>
          </w:p>
        </w:tc>
      </w:tr>
      <w:tr w:rsidR="00C929BF" w:rsidRPr="00C929BF" w14:paraId="5A2710C4" w14:textId="77777777" w:rsidTr="007169E7">
        <w:trPr>
          <w:trHeight w:val="288"/>
        </w:trPr>
        <w:tc>
          <w:tcPr>
            <w:tcW w:w="2694" w:type="dxa"/>
            <w:noWrap/>
            <w:hideMark/>
          </w:tcPr>
          <w:p w14:paraId="7B65BA8E" w14:textId="77777777" w:rsidR="00C929BF" w:rsidRPr="00C929BF" w:rsidRDefault="00C929BF" w:rsidP="00C929BF">
            <w:pPr>
              <w:spacing w:line="240" w:lineRule="auto"/>
              <w:rPr>
                <w:rFonts w:eastAsia="Times New Roman" w:cstheme="minorHAnsi"/>
                <w:color w:val="000000"/>
                <w:lang w:eastAsia="nl-BE"/>
              </w:rPr>
            </w:pPr>
            <w:r w:rsidRPr="00C929BF">
              <w:rPr>
                <w:rFonts w:cstheme="minorHAnsi"/>
                <w:bCs/>
              </w:rPr>
              <w:t>Missed_home_visit</w:t>
            </w:r>
          </w:p>
        </w:tc>
        <w:tc>
          <w:tcPr>
            <w:tcW w:w="958" w:type="dxa"/>
            <w:noWrap/>
            <w:hideMark/>
          </w:tcPr>
          <w:p w14:paraId="08B2C4AA" w14:textId="77777777" w:rsidR="00C929BF" w:rsidRPr="00C929BF" w:rsidRDefault="00C929BF" w:rsidP="00C929BF">
            <w:pPr>
              <w:spacing w:line="240" w:lineRule="auto"/>
              <w:jc w:val="right"/>
              <w:rPr>
                <w:rFonts w:eastAsia="Times New Roman" w:cstheme="minorHAnsi"/>
                <w:color w:val="000000"/>
                <w:lang w:eastAsia="nl-BE"/>
              </w:rPr>
            </w:pPr>
            <w:r w:rsidRPr="00C929BF">
              <w:rPr>
                <w:rFonts w:eastAsia="Times New Roman" w:cstheme="minorHAnsi"/>
                <w:color w:val="000000"/>
                <w:lang w:eastAsia="nl-BE"/>
              </w:rPr>
              <w:t>0.01</w:t>
            </w:r>
          </w:p>
        </w:tc>
        <w:tc>
          <w:tcPr>
            <w:tcW w:w="983" w:type="dxa"/>
            <w:noWrap/>
            <w:hideMark/>
          </w:tcPr>
          <w:p w14:paraId="4D2F5099" w14:textId="77777777" w:rsidR="00C929BF" w:rsidRPr="00C929BF" w:rsidRDefault="00C929BF" w:rsidP="00C929BF">
            <w:pPr>
              <w:spacing w:line="240" w:lineRule="auto"/>
              <w:jc w:val="right"/>
              <w:rPr>
                <w:rFonts w:eastAsia="Times New Roman" w:cstheme="minorHAnsi"/>
                <w:color w:val="000000"/>
                <w:lang w:eastAsia="nl-BE"/>
              </w:rPr>
            </w:pPr>
            <w:r w:rsidRPr="00C929BF">
              <w:rPr>
                <w:rFonts w:eastAsia="Times New Roman" w:cstheme="minorHAnsi"/>
                <w:color w:val="000000"/>
                <w:lang w:eastAsia="nl-BE"/>
              </w:rPr>
              <w:t>-0.12</w:t>
            </w:r>
          </w:p>
        </w:tc>
        <w:tc>
          <w:tcPr>
            <w:tcW w:w="960" w:type="dxa"/>
            <w:noWrap/>
            <w:hideMark/>
          </w:tcPr>
          <w:p w14:paraId="2B33E92E" w14:textId="77777777" w:rsidR="00C929BF" w:rsidRPr="00C929BF" w:rsidRDefault="00C929BF" w:rsidP="00C929BF">
            <w:pPr>
              <w:spacing w:line="240" w:lineRule="auto"/>
              <w:jc w:val="right"/>
              <w:rPr>
                <w:rFonts w:eastAsia="Times New Roman" w:cstheme="minorHAnsi"/>
                <w:color w:val="000000"/>
                <w:lang w:eastAsia="nl-BE"/>
              </w:rPr>
            </w:pPr>
            <w:r w:rsidRPr="00C929BF">
              <w:rPr>
                <w:rFonts w:eastAsia="Times New Roman" w:cstheme="minorHAnsi"/>
                <w:color w:val="000000"/>
                <w:lang w:eastAsia="nl-BE"/>
              </w:rPr>
              <w:t>0.01</w:t>
            </w:r>
          </w:p>
        </w:tc>
        <w:tc>
          <w:tcPr>
            <w:tcW w:w="960" w:type="dxa"/>
            <w:noWrap/>
            <w:hideMark/>
          </w:tcPr>
          <w:p w14:paraId="01855D43" w14:textId="77777777" w:rsidR="00C929BF" w:rsidRPr="00C929BF" w:rsidRDefault="00C929BF" w:rsidP="00C929BF">
            <w:pPr>
              <w:spacing w:line="240" w:lineRule="auto"/>
              <w:jc w:val="right"/>
              <w:rPr>
                <w:rFonts w:eastAsia="Times New Roman" w:cstheme="minorHAnsi"/>
                <w:b/>
                <w:bCs/>
                <w:color w:val="000000"/>
                <w:lang w:eastAsia="nl-BE"/>
              </w:rPr>
            </w:pPr>
            <w:r w:rsidRPr="00C929BF">
              <w:rPr>
                <w:rFonts w:eastAsia="Times New Roman" w:cstheme="minorHAnsi"/>
                <w:b/>
                <w:bCs/>
                <w:color w:val="000000"/>
                <w:lang w:eastAsia="nl-BE"/>
              </w:rPr>
              <w:t>0.36</w:t>
            </w:r>
          </w:p>
        </w:tc>
        <w:tc>
          <w:tcPr>
            <w:tcW w:w="1066" w:type="dxa"/>
          </w:tcPr>
          <w:p w14:paraId="745774C1" w14:textId="77777777" w:rsidR="00C929BF" w:rsidRPr="00C929BF" w:rsidRDefault="00C929BF" w:rsidP="00C929BF">
            <w:pPr>
              <w:spacing w:line="240" w:lineRule="auto"/>
              <w:jc w:val="right"/>
              <w:rPr>
                <w:rFonts w:eastAsia="Times New Roman" w:cstheme="minorHAnsi"/>
                <w:b/>
                <w:bCs/>
                <w:color w:val="000000"/>
                <w:lang w:eastAsia="nl-BE"/>
              </w:rPr>
            </w:pPr>
            <w:r w:rsidRPr="00C929BF">
              <w:rPr>
                <w:rFonts w:eastAsia="Times New Roman" w:cstheme="minorHAnsi"/>
                <w:color w:val="000000"/>
                <w:lang w:eastAsia="nl-BE"/>
              </w:rPr>
              <w:t>-0.16</w:t>
            </w:r>
          </w:p>
        </w:tc>
      </w:tr>
      <w:tr w:rsidR="00C929BF" w:rsidRPr="00C929BF" w14:paraId="369BE888" w14:textId="77777777" w:rsidTr="007169E7">
        <w:trPr>
          <w:trHeight w:val="288"/>
        </w:trPr>
        <w:tc>
          <w:tcPr>
            <w:tcW w:w="2694" w:type="dxa"/>
            <w:noWrap/>
            <w:hideMark/>
          </w:tcPr>
          <w:p w14:paraId="27BB0FF0" w14:textId="77777777" w:rsidR="00C929BF" w:rsidRPr="00C929BF" w:rsidRDefault="00C929BF" w:rsidP="00C929BF">
            <w:pPr>
              <w:spacing w:line="240" w:lineRule="auto"/>
              <w:rPr>
                <w:rFonts w:eastAsia="Times New Roman" w:cstheme="minorHAnsi"/>
                <w:color w:val="000000"/>
                <w:lang w:eastAsia="nl-BE"/>
              </w:rPr>
            </w:pPr>
            <w:r w:rsidRPr="00C929BF">
              <w:rPr>
                <w:rFonts w:eastAsia="Times New Roman" w:cstheme="minorHAnsi"/>
                <w:color w:val="000000"/>
                <w:lang w:eastAsia="nl-BE"/>
              </w:rPr>
              <w:t>Shared_location</w:t>
            </w:r>
          </w:p>
        </w:tc>
        <w:tc>
          <w:tcPr>
            <w:tcW w:w="958" w:type="dxa"/>
            <w:noWrap/>
            <w:hideMark/>
          </w:tcPr>
          <w:p w14:paraId="4E5F30C5" w14:textId="77777777" w:rsidR="00C929BF" w:rsidRPr="00C929BF" w:rsidRDefault="00C929BF" w:rsidP="00C929BF">
            <w:pPr>
              <w:spacing w:line="240" w:lineRule="auto"/>
              <w:jc w:val="right"/>
              <w:rPr>
                <w:rFonts w:eastAsia="Times New Roman" w:cstheme="minorHAnsi"/>
                <w:color w:val="000000"/>
                <w:lang w:eastAsia="nl-BE"/>
              </w:rPr>
            </w:pPr>
            <w:r w:rsidRPr="00C929BF">
              <w:rPr>
                <w:rFonts w:eastAsia="Times New Roman" w:cstheme="minorHAnsi"/>
                <w:color w:val="000000"/>
                <w:lang w:eastAsia="nl-BE"/>
              </w:rPr>
              <w:t>-0.21</w:t>
            </w:r>
          </w:p>
        </w:tc>
        <w:tc>
          <w:tcPr>
            <w:tcW w:w="983" w:type="dxa"/>
            <w:noWrap/>
            <w:hideMark/>
          </w:tcPr>
          <w:p w14:paraId="34DED374" w14:textId="77777777" w:rsidR="00C929BF" w:rsidRPr="00C929BF" w:rsidRDefault="00C929BF" w:rsidP="00C929BF">
            <w:pPr>
              <w:spacing w:line="240" w:lineRule="auto"/>
              <w:jc w:val="right"/>
              <w:rPr>
                <w:rFonts w:eastAsia="Times New Roman" w:cstheme="minorHAnsi"/>
                <w:b/>
                <w:bCs/>
                <w:color w:val="000000"/>
                <w:lang w:eastAsia="nl-BE"/>
              </w:rPr>
            </w:pPr>
            <w:r w:rsidRPr="00C929BF">
              <w:rPr>
                <w:rFonts w:eastAsia="Times New Roman" w:cstheme="minorHAnsi"/>
                <w:b/>
                <w:bCs/>
                <w:color w:val="000000"/>
                <w:lang w:eastAsia="nl-BE"/>
              </w:rPr>
              <w:t>0.22</w:t>
            </w:r>
          </w:p>
        </w:tc>
        <w:tc>
          <w:tcPr>
            <w:tcW w:w="960" w:type="dxa"/>
            <w:noWrap/>
            <w:hideMark/>
          </w:tcPr>
          <w:p w14:paraId="6362D378" w14:textId="77777777" w:rsidR="00C929BF" w:rsidRPr="00C929BF" w:rsidRDefault="00C929BF" w:rsidP="00C929BF">
            <w:pPr>
              <w:spacing w:line="240" w:lineRule="auto"/>
              <w:jc w:val="right"/>
              <w:rPr>
                <w:rFonts w:eastAsia="Times New Roman" w:cstheme="minorHAnsi"/>
                <w:color w:val="000000"/>
                <w:lang w:eastAsia="nl-BE"/>
              </w:rPr>
            </w:pPr>
            <w:r w:rsidRPr="00C929BF">
              <w:rPr>
                <w:rFonts w:eastAsia="Times New Roman" w:cstheme="minorHAnsi"/>
                <w:color w:val="000000"/>
                <w:lang w:eastAsia="nl-BE"/>
              </w:rPr>
              <w:t>-0.04</w:t>
            </w:r>
          </w:p>
        </w:tc>
        <w:tc>
          <w:tcPr>
            <w:tcW w:w="960" w:type="dxa"/>
            <w:noWrap/>
            <w:hideMark/>
          </w:tcPr>
          <w:p w14:paraId="615783A0" w14:textId="77777777" w:rsidR="00C929BF" w:rsidRPr="00C929BF" w:rsidRDefault="00C929BF" w:rsidP="00C929BF">
            <w:pPr>
              <w:spacing w:line="240" w:lineRule="auto"/>
              <w:jc w:val="right"/>
              <w:rPr>
                <w:rFonts w:eastAsia="Times New Roman" w:cstheme="minorHAnsi"/>
                <w:color w:val="000000"/>
                <w:lang w:eastAsia="nl-BE"/>
              </w:rPr>
            </w:pPr>
            <w:r w:rsidRPr="00C929BF">
              <w:rPr>
                <w:rFonts w:eastAsia="Times New Roman" w:cstheme="minorHAnsi"/>
                <w:color w:val="000000"/>
                <w:lang w:eastAsia="nl-BE"/>
              </w:rPr>
              <w:t>-0.03</w:t>
            </w:r>
          </w:p>
        </w:tc>
        <w:tc>
          <w:tcPr>
            <w:tcW w:w="1066" w:type="dxa"/>
          </w:tcPr>
          <w:p w14:paraId="75617394" w14:textId="77777777" w:rsidR="00C929BF" w:rsidRPr="00C929BF" w:rsidRDefault="00C929BF" w:rsidP="00C929BF">
            <w:pPr>
              <w:spacing w:line="240" w:lineRule="auto"/>
              <w:jc w:val="right"/>
              <w:rPr>
                <w:rFonts w:eastAsia="Times New Roman" w:cstheme="minorHAnsi"/>
                <w:color w:val="000000"/>
                <w:lang w:eastAsia="nl-BE"/>
              </w:rPr>
            </w:pPr>
            <w:r w:rsidRPr="00C929BF">
              <w:rPr>
                <w:rFonts w:eastAsia="Times New Roman" w:cstheme="minorHAnsi"/>
                <w:color w:val="000000"/>
                <w:lang w:eastAsia="nl-BE"/>
              </w:rPr>
              <w:t>0.05</w:t>
            </w:r>
          </w:p>
        </w:tc>
      </w:tr>
      <w:tr w:rsidR="00C929BF" w:rsidRPr="00C929BF" w14:paraId="7B8ABCDF" w14:textId="77777777" w:rsidTr="007169E7">
        <w:trPr>
          <w:trHeight w:val="288"/>
        </w:trPr>
        <w:tc>
          <w:tcPr>
            <w:tcW w:w="2694" w:type="dxa"/>
            <w:noWrap/>
            <w:hideMark/>
          </w:tcPr>
          <w:p w14:paraId="16347550" w14:textId="77777777" w:rsidR="00C929BF" w:rsidRPr="00C929BF" w:rsidRDefault="00C929BF" w:rsidP="00C929BF">
            <w:pPr>
              <w:spacing w:line="240" w:lineRule="auto"/>
              <w:rPr>
                <w:rFonts w:eastAsia="Times New Roman" w:cstheme="minorHAnsi"/>
                <w:color w:val="000000"/>
                <w:lang w:eastAsia="nl-BE"/>
              </w:rPr>
            </w:pPr>
            <w:r w:rsidRPr="00C929BF">
              <w:rPr>
                <w:rFonts w:eastAsia="Times New Roman" w:cstheme="minorHAnsi"/>
                <w:color w:val="000000"/>
                <w:lang w:eastAsia="nl-BE"/>
              </w:rPr>
              <w:t>Info_languages</w:t>
            </w:r>
          </w:p>
        </w:tc>
        <w:tc>
          <w:tcPr>
            <w:tcW w:w="958" w:type="dxa"/>
            <w:noWrap/>
            <w:hideMark/>
          </w:tcPr>
          <w:p w14:paraId="7585319C" w14:textId="77777777" w:rsidR="00C929BF" w:rsidRPr="00C929BF" w:rsidRDefault="00C929BF" w:rsidP="00C929BF">
            <w:pPr>
              <w:spacing w:line="240" w:lineRule="auto"/>
              <w:jc w:val="right"/>
              <w:rPr>
                <w:rFonts w:eastAsia="Times New Roman" w:cstheme="minorHAnsi"/>
                <w:b/>
                <w:bCs/>
                <w:color w:val="000000"/>
                <w:lang w:eastAsia="nl-BE"/>
              </w:rPr>
            </w:pPr>
            <w:r w:rsidRPr="00C929BF">
              <w:rPr>
                <w:rFonts w:eastAsia="Times New Roman" w:cstheme="minorHAnsi"/>
                <w:b/>
                <w:bCs/>
                <w:color w:val="000000"/>
                <w:lang w:eastAsia="nl-BE"/>
              </w:rPr>
              <w:t>0.34</w:t>
            </w:r>
          </w:p>
        </w:tc>
        <w:tc>
          <w:tcPr>
            <w:tcW w:w="983" w:type="dxa"/>
            <w:noWrap/>
            <w:hideMark/>
          </w:tcPr>
          <w:p w14:paraId="11CD2CAE" w14:textId="77777777" w:rsidR="00C929BF" w:rsidRPr="00C929BF" w:rsidRDefault="00C929BF" w:rsidP="00C929BF">
            <w:pPr>
              <w:spacing w:line="240" w:lineRule="auto"/>
              <w:jc w:val="right"/>
              <w:rPr>
                <w:rFonts w:eastAsia="Times New Roman" w:cstheme="minorHAnsi"/>
                <w:color w:val="000000"/>
                <w:lang w:eastAsia="nl-BE"/>
              </w:rPr>
            </w:pPr>
            <w:r w:rsidRPr="00C929BF">
              <w:rPr>
                <w:rFonts w:eastAsia="Times New Roman" w:cstheme="minorHAnsi"/>
                <w:color w:val="000000"/>
                <w:lang w:eastAsia="nl-BE"/>
              </w:rPr>
              <w:t>-0.27</w:t>
            </w:r>
          </w:p>
        </w:tc>
        <w:tc>
          <w:tcPr>
            <w:tcW w:w="960" w:type="dxa"/>
            <w:noWrap/>
            <w:hideMark/>
          </w:tcPr>
          <w:p w14:paraId="0737BE32" w14:textId="77777777" w:rsidR="00C929BF" w:rsidRPr="00C929BF" w:rsidRDefault="00C929BF" w:rsidP="00C929BF">
            <w:pPr>
              <w:spacing w:line="240" w:lineRule="auto"/>
              <w:jc w:val="right"/>
              <w:rPr>
                <w:rFonts w:eastAsia="Times New Roman" w:cstheme="minorHAnsi"/>
                <w:color w:val="000000"/>
                <w:lang w:eastAsia="nl-BE"/>
              </w:rPr>
            </w:pPr>
            <w:r w:rsidRPr="00C929BF">
              <w:rPr>
                <w:rFonts w:eastAsia="Times New Roman" w:cstheme="minorHAnsi"/>
                <w:color w:val="000000"/>
                <w:lang w:eastAsia="nl-BE"/>
              </w:rPr>
              <w:t>-0.10</w:t>
            </w:r>
          </w:p>
        </w:tc>
        <w:tc>
          <w:tcPr>
            <w:tcW w:w="960" w:type="dxa"/>
            <w:noWrap/>
            <w:hideMark/>
          </w:tcPr>
          <w:p w14:paraId="00883360" w14:textId="77777777" w:rsidR="00C929BF" w:rsidRPr="00C929BF" w:rsidRDefault="00C929BF" w:rsidP="00C929BF">
            <w:pPr>
              <w:spacing w:line="240" w:lineRule="auto"/>
              <w:jc w:val="right"/>
              <w:rPr>
                <w:rFonts w:eastAsia="Times New Roman" w:cstheme="minorHAnsi"/>
                <w:color w:val="000000"/>
                <w:lang w:eastAsia="nl-BE"/>
              </w:rPr>
            </w:pPr>
            <w:r w:rsidRPr="00C929BF">
              <w:rPr>
                <w:rFonts w:eastAsia="Times New Roman" w:cstheme="minorHAnsi"/>
                <w:color w:val="000000"/>
                <w:lang w:eastAsia="nl-BE"/>
              </w:rPr>
              <w:t>0.04</w:t>
            </w:r>
          </w:p>
        </w:tc>
        <w:tc>
          <w:tcPr>
            <w:tcW w:w="1066" w:type="dxa"/>
          </w:tcPr>
          <w:p w14:paraId="042787A0" w14:textId="77777777" w:rsidR="00C929BF" w:rsidRPr="00C929BF" w:rsidRDefault="00C929BF" w:rsidP="00C929BF">
            <w:pPr>
              <w:spacing w:line="240" w:lineRule="auto"/>
              <w:jc w:val="right"/>
              <w:rPr>
                <w:rFonts w:eastAsia="Times New Roman" w:cstheme="minorHAnsi"/>
                <w:color w:val="000000"/>
                <w:lang w:eastAsia="nl-BE"/>
              </w:rPr>
            </w:pPr>
            <w:r w:rsidRPr="00C929BF">
              <w:rPr>
                <w:rFonts w:eastAsia="Times New Roman" w:cstheme="minorHAnsi"/>
                <w:color w:val="000000"/>
                <w:lang w:eastAsia="nl-BE"/>
              </w:rPr>
              <w:t>-0.02</w:t>
            </w:r>
          </w:p>
        </w:tc>
      </w:tr>
      <w:tr w:rsidR="00C929BF" w:rsidRPr="00C929BF" w14:paraId="0D123BEA" w14:textId="77777777" w:rsidTr="007169E7">
        <w:trPr>
          <w:trHeight w:val="288"/>
        </w:trPr>
        <w:tc>
          <w:tcPr>
            <w:tcW w:w="2694" w:type="dxa"/>
            <w:noWrap/>
            <w:hideMark/>
          </w:tcPr>
          <w:p w14:paraId="147CA1BF" w14:textId="0E883A3D" w:rsidR="00C929BF" w:rsidRPr="00C929BF" w:rsidRDefault="0026261D" w:rsidP="00C929BF">
            <w:pPr>
              <w:spacing w:line="240" w:lineRule="auto"/>
              <w:rPr>
                <w:rFonts w:eastAsia="Times New Roman" w:cstheme="minorHAnsi"/>
                <w:color w:val="000000"/>
                <w:lang w:eastAsia="nl-BE"/>
              </w:rPr>
            </w:pPr>
            <w:r>
              <w:rPr>
                <w:rFonts w:eastAsia="Times New Roman" w:cstheme="minorHAnsi"/>
                <w:color w:val="000000"/>
                <w:lang w:eastAsia="nl-BE"/>
              </w:rPr>
              <w:t>Infrastructure</w:t>
            </w:r>
          </w:p>
        </w:tc>
        <w:tc>
          <w:tcPr>
            <w:tcW w:w="958" w:type="dxa"/>
            <w:noWrap/>
            <w:hideMark/>
          </w:tcPr>
          <w:p w14:paraId="0C55D1D0" w14:textId="77777777" w:rsidR="00C929BF" w:rsidRPr="00C929BF" w:rsidRDefault="00C929BF" w:rsidP="00C929BF">
            <w:pPr>
              <w:spacing w:line="240" w:lineRule="auto"/>
              <w:jc w:val="right"/>
              <w:rPr>
                <w:rFonts w:eastAsia="Times New Roman" w:cstheme="minorHAnsi"/>
                <w:color w:val="000000"/>
                <w:lang w:eastAsia="nl-BE"/>
              </w:rPr>
            </w:pPr>
            <w:r w:rsidRPr="00C929BF">
              <w:rPr>
                <w:rFonts w:eastAsia="Times New Roman" w:cstheme="minorHAnsi"/>
                <w:color w:val="000000"/>
                <w:lang w:eastAsia="nl-BE"/>
              </w:rPr>
              <w:t>0.01</w:t>
            </w:r>
          </w:p>
        </w:tc>
        <w:tc>
          <w:tcPr>
            <w:tcW w:w="983" w:type="dxa"/>
            <w:noWrap/>
            <w:hideMark/>
          </w:tcPr>
          <w:p w14:paraId="535EDF98" w14:textId="77777777" w:rsidR="00C929BF" w:rsidRPr="00C929BF" w:rsidRDefault="00C929BF" w:rsidP="00C929BF">
            <w:pPr>
              <w:spacing w:line="240" w:lineRule="auto"/>
              <w:jc w:val="right"/>
              <w:rPr>
                <w:rFonts w:eastAsia="Times New Roman" w:cstheme="minorHAnsi"/>
                <w:b/>
                <w:bCs/>
                <w:color w:val="000000"/>
                <w:lang w:eastAsia="nl-BE"/>
              </w:rPr>
            </w:pPr>
            <w:r w:rsidRPr="00C929BF">
              <w:rPr>
                <w:rFonts w:eastAsia="Times New Roman" w:cstheme="minorHAnsi"/>
                <w:b/>
                <w:bCs/>
                <w:color w:val="000000"/>
                <w:lang w:eastAsia="nl-BE"/>
              </w:rPr>
              <w:t>0.48</w:t>
            </w:r>
          </w:p>
        </w:tc>
        <w:tc>
          <w:tcPr>
            <w:tcW w:w="960" w:type="dxa"/>
            <w:noWrap/>
            <w:hideMark/>
          </w:tcPr>
          <w:p w14:paraId="79B4AB8C" w14:textId="77777777" w:rsidR="00C929BF" w:rsidRPr="00C929BF" w:rsidRDefault="00C929BF" w:rsidP="00C929BF">
            <w:pPr>
              <w:spacing w:line="240" w:lineRule="auto"/>
              <w:jc w:val="right"/>
              <w:rPr>
                <w:rFonts w:eastAsia="Times New Roman" w:cstheme="minorHAnsi"/>
                <w:color w:val="000000"/>
                <w:lang w:eastAsia="nl-BE"/>
              </w:rPr>
            </w:pPr>
            <w:r w:rsidRPr="00C929BF">
              <w:rPr>
                <w:rFonts w:eastAsia="Times New Roman" w:cstheme="minorHAnsi"/>
                <w:color w:val="000000"/>
                <w:lang w:eastAsia="nl-BE"/>
              </w:rPr>
              <w:t>-0.09</w:t>
            </w:r>
          </w:p>
        </w:tc>
        <w:tc>
          <w:tcPr>
            <w:tcW w:w="960" w:type="dxa"/>
            <w:noWrap/>
            <w:hideMark/>
          </w:tcPr>
          <w:p w14:paraId="23261831" w14:textId="77777777" w:rsidR="00C929BF" w:rsidRPr="00C929BF" w:rsidRDefault="00C929BF" w:rsidP="00C929BF">
            <w:pPr>
              <w:spacing w:line="240" w:lineRule="auto"/>
              <w:jc w:val="right"/>
              <w:rPr>
                <w:rFonts w:eastAsia="Times New Roman" w:cstheme="minorHAnsi"/>
                <w:color w:val="000000"/>
                <w:lang w:eastAsia="nl-BE"/>
              </w:rPr>
            </w:pPr>
            <w:r w:rsidRPr="00C929BF">
              <w:rPr>
                <w:rFonts w:eastAsia="Times New Roman" w:cstheme="minorHAnsi"/>
                <w:color w:val="000000"/>
                <w:lang w:eastAsia="nl-BE"/>
              </w:rPr>
              <w:t>0.04</w:t>
            </w:r>
          </w:p>
        </w:tc>
        <w:tc>
          <w:tcPr>
            <w:tcW w:w="1066" w:type="dxa"/>
          </w:tcPr>
          <w:p w14:paraId="077ACCDF" w14:textId="77777777" w:rsidR="00C929BF" w:rsidRPr="00C929BF" w:rsidRDefault="00C929BF" w:rsidP="00C929BF">
            <w:pPr>
              <w:spacing w:line="240" w:lineRule="auto"/>
              <w:jc w:val="right"/>
              <w:rPr>
                <w:rFonts w:eastAsia="Times New Roman" w:cstheme="minorHAnsi"/>
                <w:color w:val="000000"/>
                <w:lang w:eastAsia="nl-BE"/>
              </w:rPr>
            </w:pPr>
            <w:r w:rsidRPr="00C929BF">
              <w:rPr>
                <w:rFonts w:eastAsia="Times New Roman" w:cstheme="minorHAnsi"/>
                <w:color w:val="000000"/>
                <w:lang w:eastAsia="nl-BE"/>
              </w:rPr>
              <w:t>0.09</w:t>
            </w:r>
          </w:p>
        </w:tc>
      </w:tr>
      <w:tr w:rsidR="00C929BF" w:rsidRPr="00C929BF" w14:paraId="62256232" w14:textId="77777777" w:rsidTr="007169E7">
        <w:trPr>
          <w:trHeight w:val="288"/>
        </w:trPr>
        <w:tc>
          <w:tcPr>
            <w:tcW w:w="2694" w:type="dxa"/>
            <w:noWrap/>
            <w:hideMark/>
          </w:tcPr>
          <w:p w14:paraId="0F913CA1" w14:textId="77777777" w:rsidR="00C929BF" w:rsidRPr="00C929BF" w:rsidRDefault="00C929BF" w:rsidP="00C929BF">
            <w:pPr>
              <w:spacing w:line="240" w:lineRule="auto"/>
              <w:rPr>
                <w:rFonts w:eastAsia="Times New Roman" w:cstheme="minorHAnsi"/>
                <w:color w:val="000000"/>
                <w:lang w:eastAsia="nl-BE"/>
              </w:rPr>
            </w:pPr>
            <w:r w:rsidRPr="00C929BF">
              <w:rPr>
                <w:rFonts w:eastAsia="Times New Roman" w:cstheme="minorHAnsi"/>
                <w:color w:val="000000"/>
                <w:lang w:eastAsia="nl-BE"/>
              </w:rPr>
              <w:t>Appointment</w:t>
            </w:r>
          </w:p>
        </w:tc>
        <w:tc>
          <w:tcPr>
            <w:tcW w:w="958" w:type="dxa"/>
            <w:noWrap/>
            <w:hideMark/>
          </w:tcPr>
          <w:p w14:paraId="51CF9DF1" w14:textId="77777777" w:rsidR="00C929BF" w:rsidRPr="00C929BF" w:rsidRDefault="00C929BF" w:rsidP="00C929BF">
            <w:pPr>
              <w:spacing w:line="240" w:lineRule="auto"/>
              <w:jc w:val="right"/>
              <w:rPr>
                <w:rFonts w:eastAsia="Times New Roman" w:cstheme="minorHAnsi"/>
                <w:color w:val="000000"/>
                <w:lang w:eastAsia="nl-BE"/>
              </w:rPr>
            </w:pPr>
            <w:r w:rsidRPr="00C929BF">
              <w:rPr>
                <w:rFonts w:eastAsia="Times New Roman" w:cstheme="minorHAnsi"/>
                <w:color w:val="000000"/>
                <w:lang w:eastAsia="nl-BE"/>
              </w:rPr>
              <w:t>0.11</w:t>
            </w:r>
          </w:p>
        </w:tc>
        <w:tc>
          <w:tcPr>
            <w:tcW w:w="983" w:type="dxa"/>
            <w:noWrap/>
            <w:hideMark/>
          </w:tcPr>
          <w:p w14:paraId="24EAFBE5" w14:textId="77777777" w:rsidR="00C929BF" w:rsidRPr="00C929BF" w:rsidRDefault="00C929BF" w:rsidP="00C929BF">
            <w:pPr>
              <w:spacing w:line="240" w:lineRule="auto"/>
              <w:jc w:val="right"/>
              <w:rPr>
                <w:rFonts w:eastAsia="Times New Roman" w:cstheme="minorHAnsi"/>
                <w:color w:val="000000"/>
                <w:lang w:eastAsia="nl-BE"/>
              </w:rPr>
            </w:pPr>
            <w:r w:rsidRPr="00C929BF">
              <w:rPr>
                <w:rFonts w:eastAsia="Times New Roman" w:cstheme="minorHAnsi"/>
                <w:color w:val="000000"/>
                <w:lang w:eastAsia="nl-BE"/>
              </w:rPr>
              <w:t>0.03</w:t>
            </w:r>
          </w:p>
        </w:tc>
        <w:tc>
          <w:tcPr>
            <w:tcW w:w="960" w:type="dxa"/>
            <w:noWrap/>
            <w:hideMark/>
          </w:tcPr>
          <w:p w14:paraId="65CE55C2" w14:textId="77777777" w:rsidR="00C929BF" w:rsidRPr="00C929BF" w:rsidRDefault="00C929BF" w:rsidP="00C929BF">
            <w:pPr>
              <w:spacing w:line="240" w:lineRule="auto"/>
              <w:jc w:val="right"/>
              <w:rPr>
                <w:rFonts w:eastAsia="Times New Roman" w:cstheme="minorHAnsi"/>
                <w:b/>
                <w:bCs/>
                <w:color w:val="000000"/>
                <w:lang w:eastAsia="nl-BE"/>
              </w:rPr>
            </w:pPr>
            <w:r w:rsidRPr="00C929BF">
              <w:rPr>
                <w:rFonts w:eastAsia="Times New Roman" w:cstheme="minorHAnsi"/>
                <w:b/>
                <w:bCs/>
                <w:color w:val="000000"/>
                <w:lang w:eastAsia="nl-BE"/>
              </w:rPr>
              <w:t>0.29</w:t>
            </w:r>
          </w:p>
        </w:tc>
        <w:tc>
          <w:tcPr>
            <w:tcW w:w="960" w:type="dxa"/>
            <w:noWrap/>
            <w:hideMark/>
          </w:tcPr>
          <w:p w14:paraId="37BCDDF3" w14:textId="77777777" w:rsidR="00C929BF" w:rsidRPr="00C929BF" w:rsidRDefault="00C929BF" w:rsidP="00C929BF">
            <w:pPr>
              <w:spacing w:line="240" w:lineRule="auto"/>
              <w:jc w:val="right"/>
              <w:rPr>
                <w:rFonts w:eastAsia="Times New Roman" w:cstheme="minorHAnsi"/>
                <w:color w:val="000000"/>
                <w:lang w:eastAsia="nl-BE"/>
              </w:rPr>
            </w:pPr>
            <w:r w:rsidRPr="00C929BF">
              <w:rPr>
                <w:rFonts w:eastAsia="Times New Roman" w:cstheme="minorHAnsi"/>
                <w:color w:val="000000"/>
                <w:lang w:eastAsia="nl-BE"/>
              </w:rPr>
              <w:t>0.09</w:t>
            </w:r>
          </w:p>
        </w:tc>
        <w:tc>
          <w:tcPr>
            <w:tcW w:w="1066" w:type="dxa"/>
          </w:tcPr>
          <w:p w14:paraId="639B9163" w14:textId="77777777" w:rsidR="00C929BF" w:rsidRPr="00C929BF" w:rsidRDefault="00C929BF" w:rsidP="00C929BF">
            <w:pPr>
              <w:spacing w:line="240" w:lineRule="auto"/>
              <w:jc w:val="right"/>
              <w:rPr>
                <w:rFonts w:eastAsia="Times New Roman" w:cstheme="minorHAnsi"/>
                <w:color w:val="000000"/>
                <w:lang w:eastAsia="nl-BE"/>
              </w:rPr>
            </w:pPr>
            <w:r w:rsidRPr="00C929BF">
              <w:rPr>
                <w:rFonts w:eastAsia="Times New Roman" w:cstheme="minorHAnsi"/>
                <w:color w:val="000000"/>
                <w:lang w:eastAsia="nl-BE"/>
              </w:rPr>
              <w:t>-0.02</w:t>
            </w:r>
          </w:p>
        </w:tc>
      </w:tr>
      <w:tr w:rsidR="00C929BF" w:rsidRPr="00C929BF" w14:paraId="7012BE82" w14:textId="77777777" w:rsidTr="007169E7">
        <w:trPr>
          <w:trHeight w:val="288"/>
        </w:trPr>
        <w:tc>
          <w:tcPr>
            <w:tcW w:w="2694" w:type="dxa"/>
            <w:noWrap/>
            <w:hideMark/>
          </w:tcPr>
          <w:p w14:paraId="4F351332" w14:textId="77777777" w:rsidR="00C929BF" w:rsidRPr="00C929BF" w:rsidRDefault="00C929BF" w:rsidP="00C929BF">
            <w:pPr>
              <w:spacing w:line="240" w:lineRule="auto"/>
              <w:rPr>
                <w:rFonts w:eastAsia="Times New Roman" w:cstheme="minorHAnsi"/>
                <w:color w:val="000000"/>
                <w:lang w:eastAsia="nl-BE"/>
              </w:rPr>
            </w:pPr>
            <w:r w:rsidRPr="00C929BF">
              <w:rPr>
                <w:rFonts w:eastAsia="Times New Roman" w:cstheme="minorHAnsi"/>
                <w:color w:val="000000"/>
                <w:lang w:eastAsia="nl-BE"/>
              </w:rPr>
              <w:t>Feel_welcome</w:t>
            </w:r>
          </w:p>
        </w:tc>
        <w:tc>
          <w:tcPr>
            <w:tcW w:w="958" w:type="dxa"/>
            <w:noWrap/>
            <w:hideMark/>
          </w:tcPr>
          <w:p w14:paraId="422E48BE" w14:textId="77777777" w:rsidR="00C929BF" w:rsidRPr="00C929BF" w:rsidRDefault="00C929BF" w:rsidP="00C929BF">
            <w:pPr>
              <w:spacing w:line="240" w:lineRule="auto"/>
              <w:jc w:val="right"/>
              <w:rPr>
                <w:rFonts w:eastAsia="Times New Roman" w:cstheme="minorHAnsi"/>
                <w:color w:val="000000"/>
                <w:lang w:eastAsia="nl-BE"/>
              </w:rPr>
            </w:pPr>
            <w:r w:rsidRPr="00C929BF">
              <w:rPr>
                <w:rFonts w:eastAsia="Times New Roman" w:cstheme="minorHAnsi"/>
                <w:color w:val="000000"/>
                <w:lang w:eastAsia="nl-BE"/>
              </w:rPr>
              <w:t>-0.17</w:t>
            </w:r>
          </w:p>
        </w:tc>
        <w:tc>
          <w:tcPr>
            <w:tcW w:w="983" w:type="dxa"/>
            <w:noWrap/>
            <w:hideMark/>
          </w:tcPr>
          <w:p w14:paraId="04A98A3A" w14:textId="77777777" w:rsidR="00C929BF" w:rsidRPr="00C929BF" w:rsidRDefault="00C929BF" w:rsidP="00C929BF">
            <w:pPr>
              <w:spacing w:line="240" w:lineRule="auto"/>
              <w:jc w:val="right"/>
              <w:rPr>
                <w:rFonts w:eastAsia="Times New Roman" w:cstheme="minorHAnsi"/>
                <w:b/>
                <w:bCs/>
                <w:color w:val="000000"/>
                <w:lang w:eastAsia="nl-BE"/>
              </w:rPr>
            </w:pPr>
            <w:r w:rsidRPr="00C929BF">
              <w:rPr>
                <w:rFonts w:eastAsia="Times New Roman" w:cstheme="minorHAnsi"/>
                <w:b/>
                <w:bCs/>
                <w:color w:val="000000"/>
                <w:lang w:eastAsia="nl-BE"/>
              </w:rPr>
              <w:t>0.20</w:t>
            </w:r>
          </w:p>
        </w:tc>
        <w:tc>
          <w:tcPr>
            <w:tcW w:w="960" w:type="dxa"/>
            <w:noWrap/>
            <w:hideMark/>
          </w:tcPr>
          <w:p w14:paraId="77288771" w14:textId="77777777" w:rsidR="00C929BF" w:rsidRPr="00C929BF" w:rsidRDefault="00C929BF" w:rsidP="00C929BF">
            <w:pPr>
              <w:spacing w:line="240" w:lineRule="auto"/>
              <w:jc w:val="right"/>
              <w:rPr>
                <w:rFonts w:eastAsia="Times New Roman" w:cstheme="minorHAnsi"/>
                <w:color w:val="000000"/>
                <w:lang w:eastAsia="nl-BE"/>
              </w:rPr>
            </w:pPr>
            <w:r w:rsidRPr="00C929BF">
              <w:rPr>
                <w:rFonts w:eastAsia="Times New Roman" w:cstheme="minorHAnsi"/>
                <w:color w:val="000000"/>
                <w:lang w:eastAsia="nl-BE"/>
              </w:rPr>
              <w:t>-0.08</w:t>
            </w:r>
          </w:p>
        </w:tc>
        <w:tc>
          <w:tcPr>
            <w:tcW w:w="960" w:type="dxa"/>
            <w:noWrap/>
            <w:hideMark/>
          </w:tcPr>
          <w:p w14:paraId="68E0F8FA" w14:textId="77777777" w:rsidR="00C929BF" w:rsidRPr="00C929BF" w:rsidRDefault="00C929BF" w:rsidP="00C929BF">
            <w:pPr>
              <w:spacing w:line="240" w:lineRule="auto"/>
              <w:jc w:val="right"/>
              <w:rPr>
                <w:rFonts w:eastAsia="Times New Roman" w:cstheme="minorHAnsi"/>
                <w:color w:val="000000"/>
                <w:lang w:eastAsia="nl-BE"/>
              </w:rPr>
            </w:pPr>
            <w:r w:rsidRPr="00C929BF">
              <w:rPr>
                <w:rFonts w:eastAsia="Times New Roman" w:cstheme="minorHAnsi"/>
                <w:color w:val="000000"/>
                <w:lang w:eastAsia="nl-BE"/>
              </w:rPr>
              <w:t>-0.07</w:t>
            </w:r>
          </w:p>
        </w:tc>
        <w:tc>
          <w:tcPr>
            <w:tcW w:w="1066" w:type="dxa"/>
          </w:tcPr>
          <w:p w14:paraId="19BC83A3" w14:textId="77777777" w:rsidR="00C929BF" w:rsidRPr="00C929BF" w:rsidRDefault="00C929BF" w:rsidP="00C929BF">
            <w:pPr>
              <w:spacing w:line="240" w:lineRule="auto"/>
              <w:jc w:val="right"/>
              <w:rPr>
                <w:rFonts w:eastAsia="Times New Roman" w:cstheme="minorHAnsi"/>
                <w:color w:val="000000"/>
                <w:lang w:eastAsia="nl-BE"/>
              </w:rPr>
            </w:pPr>
            <w:r w:rsidRPr="00C929BF">
              <w:rPr>
                <w:rFonts w:eastAsia="Times New Roman" w:cstheme="minorHAnsi"/>
                <w:color w:val="000000"/>
                <w:lang w:eastAsia="nl-BE"/>
              </w:rPr>
              <w:t>0.03</w:t>
            </w:r>
          </w:p>
        </w:tc>
      </w:tr>
      <w:tr w:rsidR="00C929BF" w:rsidRPr="00C929BF" w14:paraId="7AA198D5" w14:textId="77777777" w:rsidTr="007169E7">
        <w:trPr>
          <w:trHeight w:val="288"/>
        </w:trPr>
        <w:tc>
          <w:tcPr>
            <w:tcW w:w="2694" w:type="dxa"/>
            <w:noWrap/>
            <w:hideMark/>
          </w:tcPr>
          <w:p w14:paraId="1A236735" w14:textId="77777777" w:rsidR="00C929BF" w:rsidRPr="00C929BF" w:rsidRDefault="00C929BF" w:rsidP="00C929BF">
            <w:pPr>
              <w:spacing w:line="240" w:lineRule="auto"/>
              <w:rPr>
                <w:rFonts w:eastAsia="Times New Roman" w:cstheme="minorHAnsi"/>
                <w:color w:val="000000"/>
                <w:lang w:eastAsia="nl-BE"/>
              </w:rPr>
            </w:pPr>
            <w:r w:rsidRPr="00C929BF">
              <w:rPr>
                <w:rFonts w:eastAsia="Times New Roman" w:cstheme="minorHAnsi"/>
                <w:color w:val="000000"/>
                <w:lang w:eastAsia="nl-BE"/>
              </w:rPr>
              <w:t>Reduction_waitingtime</w:t>
            </w:r>
          </w:p>
        </w:tc>
        <w:tc>
          <w:tcPr>
            <w:tcW w:w="958" w:type="dxa"/>
            <w:noWrap/>
            <w:hideMark/>
          </w:tcPr>
          <w:p w14:paraId="5B3B17F8" w14:textId="77777777" w:rsidR="00C929BF" w:rsidRPr="00C929BF" w:rsidRDefault="00C929BF" w:rsidP="00C929BF">
            <w:pPr>
              <w:spacing w:line="240" w:lineRule="auto"/>
              <w:jc w:val="right"/>
              <w:rPr>
                <w:rFonts w:eastAsia="Times New Roman" w:cstheme="minorHAnsi"/>
                <w:color w:val="000000"/>
                <w:lang w:eastAsia="nl-BE"/>
              </w:rPr>
            </w:pPr>
            <w:r w:rsidRPr="00C929BF">
              <w:rPr>
                <w:rFonts w:eastAsia="Times New Roman" w:cstheme="minorHAnsi"/>
                <w:color w:val="000000"/>
                <w:lang w:eastAsia="nl-BE"/>
              </w:rPr>
              <w:t>0.04</w:t>
            </w:r>
          </w:p>
        </w:tc>
        <w:tc>
          <w:tcPr>
            <w:tcW w:w="983" w:type="dxa"/>
            <w:noWrap/>
            <w:hideMark/>
          </w:tcPr>
          <w:p w14:paraId="05137C62" w14:textId="77777777" w:rsidR="00C929BF" w:rsidRPr="00C929BF" w:rsidRDefault="00C929BF" w:rsidP="00C929BF">
            <w:pPr>
              <w:spacing w:line="240" w:lineRule="auto"/>
              <w:jc w:val="right"/>
              <w:rPr>
                <w:rFonts w:eastAsia="Times New Roman" w:cstheme="minorHAnsi"/>
                <w:color w:val="000000"/>
                <w:lang w:eastAsia="nl-BE"/>
              </w:rPr>
            </w:pPr>
            <w:r w:rsidRPr="00C929BF">
              <w:rPr>
                <w:rFonts w:eastAsia="Times New Roman" w:cstheme="minorHAnsi"/>
                <w:color w:val="000000"/>
                <w:lang w:eastAsia="nl-BE"/>
              </w:rPr>
              <w:t>0.05</w:t>
            </w:r>
          </w:p>
        </w:tc>
        <w:tc>
          <w:tcPr>
            <w:tcW w:w="960" w:type="dxa"/>
            <w:noWrap/>
            <w:hideMark/>
          </w:tcPr>
          <w:p w14:paraId="579775AB" w14:textId="77777777" w:rsidR="00C929BF" w:rsidRPr="00C929BF" w:rsidRDefault="00C929BF" w:rsidP="00C929BF">
            <w:pPr>
              <w:spacing w:line="240" w:lineRule="auto"/>
              <w:jc w:val="right"/>
              <w:rPr>
                <w:rFonts w:eastAsia="Times New Roman" w:cstheme="minorHAnsi"/>
                <w:color w:val="000000"/>
                <w:lang w:eastAsia="nl-BE"/>
              </w:rPr>
            </w:pPr>
            <w:r w:rsidRPr="00C929BF">
              <w:rPr>
                <w:rFonts w:eastAsia="Times New Roman" w:cstheme="minorHAnsi"/>
                <w:color w:val="000000"/>
                <w:lang w:eastAsia="nl-BE"/>
              </w:rPr>
              <w:t>-0.00</w:t>
            </w:r>
          </w:p>
        </w:tc>
        <w:tc>
          <w:tcPr>
            <w:tcW w:w="960" w:type="dxa"/>
            <w:noWrap/>
            <w:hideMark/>
          </w:tcPr>
          <w:p w14:paraId="688A188E" w14:textId="77777777" w:rsidR="00C929BF" w:rsidRPr="00C929BF" w:rsidRDefault="00C929BF" w:rsidP="00C929BF">
            <w:pPr>
              <w:spacing w:line="240" w:lineRule="auto"/>
              <w:jc w:val="right"/>
              <w:rPr>
                <w:rFonts w:eastAsia="Times New Roman" w:cstheme="minorHAnsi"/>
                <w:color w:val="000000"/>
                <w:lang w:eastAsia="nl-BE"/>
              </w:rPr>
            </w:pPr>
            <w:r w:rsidRPr="00C929BF">
              <w:rPr>
                <w:rFonts w:eastAsia="Times New Roman" w:cstheme="minorHAnsi"/>
                <w:color w:val="000000"/>
                <w:lang w:eastAsia="nl-BE"/>
              </w:rPr>
              <w:t>0.07</w:t>
            </w:r>
          </w:p>
        </w:tc>
        <w:tc>
          <w:tcPr>
            <w:tcW w:w="1066" w:type="dxa"/>
          </w:tcPr>
          <w:p w14:paraId="14DCEDF5" w14:textId="77777777" w:rsidR="00C929BF" w:rsidRPr="00C929BF" w:rsidRDefault="00C929BF" w:rsidP="00C929BF">
            <w:pPr>
              <w:spacing w:line="240" w:lineRule="auto"/>
              <w:jc w:val="right"/>
              <w:rPr>
                <w:rFonts w:eastAsia="Times New Roman" w:cstheme="minorHAnsi"/>
                <w:color w:val="000000"/>
                <w:lang w:eastAsia="nl-BE"/>
              </w:rPr>
            </w:pPr>
            <w:r w:rsidRPr="00C929BF">
              <w:rPr>
                <w:rFonts w:eastAsia="Times New Roman" w:cstheme="minorHAnsi"/>
                <w:color w:val="000000"/>
                <w:lang w:eastAsia="nl-BE"/>
              </w:rPr>
              <w:t>0.05</w:t>
            </w:r>
          </w:p>
        </w:tc>
      </w:tr>
      <w:tr w:rsidR="00C929BF" w:rsidRPr="00C929BF" w14:paraId="0A1CB17D" w14:textId="77777777" w:rsidTr="007169E7">
        <w:trPr>
          <w:trHeight w:val="288"/>
        </w:trPr>
        <w:tc>
          <w:tcPr>
            <w:tcW w:w="2694" w:type="dxa"/>
            <w:tcBorders>
              <w:bottom w:val="single" w:sz="2" w:space="0" w:color="auto"/>
            </w:tcBorders>
            <w:noWrap/>
            <w:hideMark/>
          </w:tcPr>
          <w:p w14:paraId="24711280" w14:textId="77777777" w:rsidR="00C929BF" w:rsidRPr="00C929BF" w:rsidRDefault="00C929BF" w:rsidP="00C929BF">
            <w:pPr>
              <w:spacing w:line="240" w:lineRule="auto"/>
              <w:rPr>
                <w:rFonts w:eastAsia="Times New Roman" w:cstheme="minorHAnsi"/>
                <w:color w:val="000000"/>
                <w:lang w:eastAsia="nl-BE"/>
              </w:rPr>
            </w:pPr>
            <w:r w:rsidRPr="00C929BF">
              <w:rPr>
                <w:rFonts w:eastAsia="Times New Roman" w:cstheme="minorHAnsi"/>
                <w:color w:val="000000"/>
                <w:lang w:eastAsia="nl-BE"/>
              </w:rPr>
              <w:t>Standardized_documents</w:t>
            </w:r>
          </w:p>
        </w:tc>
        <w:tc>
          <w:tcPr>
            <w:tcW w:w="958" w:type="dxa"/>
            <w:tcBorders>
              <w:bottom w:val="single" w:sz="2" w:space="0" w:color="auto"/>
            </w:tcBorders>
            <w:noWrap/>
            <w:hideMark/>
          </w:tcPr>
          <w:p w14:paraId="20DF7A5D" w14:textId="77777777" w:rsidR="00C929BF" w:rsidRPr="00C929BF" w:rsidRDefault="00C929BF" w:rsidP="00C929BF">
            <w:pPr>
              <w:spacing w:line="240" w:lineRule="auto"/>
              <w:jc w:val="right"/>
              <w:rPr>
                <w:rFonts w:eastAsia="Times New Roman" w:cstheme="minorHAnsi"/>
                <w:b/>
                <w:bCs/>
                <w:color w:val="000000"/>
                <w:lang w:eastAsia="nl-BE"/>
              </w:rPr>
            </w:pPr>
            <w:r w:rsidRPr="00C929BF">
              <w:rPr>
                <w:rFonts w:eastAsia="Times New Roman" w:cstheme="minorHAnsi"/>
                <w:b/>
                <w:bCs/>
                <w:color w:val="000000"/>
                <w:lang w:eastAsia="nl-BE"/>
              </w:rPr>
              <w:t>0.60</w:t>
            </w:r>
          </w:p>
        </w:tc>
        <w:tc>
          <w:tcPr>
            <w:tcW w:w="983" w:type="dxa"/>
            <w:tcBorders>
              <w:bottom w:val="single" w:sz="2" w:space="0" w:color="auto"/>
            </w:tcBorders>
            <w:noWrap/>
            <w:hideMark/>
          </w:tcPr>
          <w:p w14:paraId="38660EAA" w14:textId="77777777" w:rsidR="00C929BF" w:rsidRPr="00C929BF" w:rsidRDefault="00C929BF" w:rsidP="00C929BF">
            <w:pPr>
              <w:spacing w:line="240" w:lineRule="auto"/>
              <w:jc w:val="right"/>
              <w:rPr>
                <w:rFonts w:eastAsia="Times New Roman" w:cstheme="minorHAnsi"/>
                <w:color w:val="000000"/>
                <w:lang w:eastAsia="nl-BE"/>
              </w:rPr>
            </w:pPr>
            <w:r w:rsidRPr="00C929BF">
              <w:rPr>
                <w:rFonts w:eastAsia="Times New Roman" w:cstheme="minorHAnsi"/>
                <w:color w:val="000000"/>
                <w:lang w:eastAsia="nl-BE"/>
              </w:rPr>
              <w:t>-0.01</w:t>
            </w:r>
          </w:p>
        </w:tc>
        <w:tc>
          <w:tcPr>
            <w:tcW w:w="960" w:type="dxa"/>
            <w:tcBorders>
              <w:bottom w:val="single" w:sz="2" w:space="0" w:color="auto"/>
            </w:tcBorders>
            <w:noWrap/>
            <w:hideMark/>
          </w:tcPr>
          <w:p w14:paraId="3E4D512C" w14:textId="77777777" w:rsidR="00C929BF" w:rsidRPr="00C929BF" w:rsidRDefault="00C929BF" w:rsidP="00C929BF">
            <w:pPr>
              <w:spacing w:line="240" w:lineRule="auto"/>
              <w:jc w:val="right"/>
              <w:rPr>
                <w:rFonts w:eastAsia="Times New Roman" w:cstheme="minorHAnsi"/>
                <w:color w:val="000000"/>
                <w:lang w:eastAsia="nl-BE"/>
              </w:rPr>
            </w:pPr>
            <w:r w:rsidRPr="00C929BF">
              <w:rPr>
                <w:rFonts w:eastAsia="Times New Roman" w:cstheme="minorHAnsi"/>
                <w:color w:val="000000"/>
                <w:lang w:eastAsia="nl-BE"/>
              </w:rPr>
              <w:t>0.01</w:t>
            </w:r>
          </w:p>
        </w:tc>
        <w:tc>
          <w:tcPr>
            <w:tcW w:w="960" w:type="dxa"/>
            <w:tcBorders>
              <w:bottom w:val="single" w:sz="2" w:space="0" w:color="auto"/>
            </w:tcBorders>
            <w:noWrap/>
            <w:hideMark/>
          </w:tcPr>
          <w:p w14:paraId="372FCE6A" w14:textId="77777777" w:rsidR="00C929BF" w:rsidRPr="00C929BF" w:rsidRDefault="00C929BF" w:rsidP="00C929BF">
            <w:pPr>
              <w:spacing w:line="240" w:lineRule="auto"/>
              <w:jc w:val="right"/>
              <w:rPr>
                <w:rFonts w:eastAsia="Times New Roman" w:cstheme="minorHAnsi"/>
                <w:color w:val="000000"/>
                <w:lang w:eastAsia="nl-BE"/>
              </w:rPr>
            </w:pPr>
            <w:r w:rsidRPr="00C929BF">
              <w:rPr>
                <w:rFonts w:eastAsia="Times New Roman" w:cstheme="minorHAnsi"/>
                <w:color w:val="000000"/>
                <w:lang w:eastAsia="nl-BE"/>
              </w:rPr>
              <w:t>0.06</w:t>
            </w:r>
          </w:p>
        </w:tc>
        <w:tc>
          <w:tcPr>
            <w:tcW w:w="1066" w:type="dxa"/>
            <w:tcBorders>
              <w:bottom w:val="single" w:sz="2" w:space="0" w:color="auto"/>
            </w:tcBorders>
          </w:tcPr>
          <w:p w14:paraId="400E92A6" w14:textId="77777777" w:rsidR="00C929BF" w:rsidRPr="00C929BF" w:rsidRDefault="00C929BF" w:rsidP="00C929BF">
            <w:pPr>
              <w:spacing w:line="240" w:lineRule="auto"/>
              <w:jc w:val="right"/>
              <w:rPr>
                <w:rFonts w:eastAsia="Times New Roman" w:cstheme="minorHAnsi"/>
                <w:color w:val="000000"/>
                <w:lang w:eastAsia="nl-BE"/>
              </w:rPr>
            </w:pPr>
            <w:r w:rsidRPr="00C929BF">
              <w:rPr>
                <w:rFonts w:eastAsia="Times New Roman" w:cstheme="minorHAnsi"/>
                <w:color w:val="000000"/>
                <w:lang w:eastAsia="nl-BE"/>
              </w:rPr>
              <w:t>0.00</w:t>
            </w:r>
          </w:p>
        </w:tc>
      </w:tr>
    </w:tbl>
    <w:p w14:paraId="1169D907" w14:textId="05F89DCD" w:rsidR="00C929BF" w:rsidRPr="007169E7" w:rsidRDefault="00C929BF" w:rsidP="007169E7">
      <w:pPr>
        <w:spacing w:line="480" w:lineRule="auto"/>
        <w:rPr>
          <w:rFonts w:cstheme="minorHAnsi"/>
          <w:sz w:val="20"/>
          <w:szCs w:val="20"/>
          <w:lang w:val="en-GB"/>
        </w:rPr>
      </w:pPr>
      <w:r w:rsidRPr="007169E7">
        <w:rPr>
          <w:rFonts w:cstheme="minorHAnsi"/>
          <w:sz w:val="20"/>
          <w:szCs w:val="20"/>
          <w:lang w:val="en-GB"/>
        </w:rPr>
        <w:t xml:space="preserve">Note: Extraction method; principal axis factoring; Rotation Method; Oblimin. </w:t>
      </w:r>
    </w:p>
    <w:p w14:paraId="2DCA722D" w14:textId="77777777" w:rsidR="007169E7" w:rsidRPr="00C929BF" w:rsidRDefault="007169E7" w:rsidP="007169E7">
      <w:pPr>
        <w:spacing w:line="480" w:lineRule="auto"/>
        <w:rPr>
          <w:rFonts w:cstheme="minorHAnsi"/>
          <w:lang w:val="en-GB"/>
        </w:rPr>
      </w:pPr>
    </w:p>
    <w:p w14:paraId="24B7A38F" w14:textId="1C0B3BE8" w:rsidR="00C929BF" w:rsidRPr="00C929BF" w:rsidRDefault="007169E7" w:rsidP="007169E7">
      <w:pPr>
        <w:spacing w:line="240" w:lineRule="auto"/>
        <w:rPr>
          <w:rFonts w:cstheme="minorHAnsi"/>
          <w:bCs/>
          <w:iCs/>
          <w:lang w:val="en-US"/>
        </w:rPr>
      </w:pPr>
      <w:r w:rsidRPr="00F6625F">
        <w:rPr>
          <w:b/>
          <w:bCs/>
          <w:lang w:val="en-US"/>
        </w:rPr>
        <w:t xml:space="preserve">Table </w:t>
      </w:r>
      <w:r>
        <w:rPr>
          <w:b/>
          <w:bCs/>
          <w:lang w:val="en-US"/>
        </w:rPr>
        <w:t xml:space="preserve">2. </w:t>
      </w:r>
      <w:r w:rsidR="00C929BF" w:rsidRPr="00C929BF">
        <w:rPr>
          <w:rFonts w:cstheme="minorHAnsi"/>
          <w:bCs/>
          <w:iCs/>
          <w:lang w:val="en-US"/>
        </w:rPr>
        <w:t>Results of the Exploratory Factor Analysis, 13 items (N = 163)</w:t>
      </w:r>
    </w:p>
    <w:tbl>
      <w:tblPr>
        <w:tblW w:w="6164" w:type="dxa"/>
        <w:tblCellMar>
          <w:left w:w="70" w:type="dxa"/>
          <w:right w:w="70" w:type="dxa"/>
        </w:tblCellMar>
        <w:tblLook w:val="04A0" w:firstRow="1" w:lastRow="0" w:firstColumn="1" w:lastColumn="0" w:noHBand="0" w:noVBand="1"/>
      </w:tblPr>
      <w:tblGrid>
        <w:gridCol w:w="2422"/>
        <w:gridCol w:w="960"/>
        <w:gridCol w:w="960"/>
        <w:gridCol w:w="960"/>
        <w:gridCol w:w="960"/>
      </w:tblGrid>
      <w:tr w:rsidR="00C929BF" w:rsidRPr="00C929BF" w14:paraId="182743B4" w14:textId="77777777" w:rsidTr="00455BE4">
        <w:trPr>
          <w:trHeight w:val="381"/>
        </w:trPr>
        <w:tc>
          <w:tcPr>
            <w:tcW w:w="2324" w:type="dxa"/>
            <w:tcBorders>
              <w:top w:val="single" w:sz="18" w:space="0" w:color="auto"/>
              <w:left w:val="nil"/>
              <w:bottom w:val="single" w:sz="4" w:space="0" w:color="auto"/>
              <w:right w:val="nil"/>
            </w:tcBorders>
            <w:shd w:val="clear" w:color="auto" w:fill="auto"/>
            <w:noWrap/>
            <w:vAlign w:val="bottom"/>
            <w:hideMark/>
          </w:tcPr>
          <w:p w14:paraId="340A5966" w14:textId="77777777" w:rsidR="00C929BF" w:rsidRPr="00C929BF" w:rsidRDefault="00C929BF" w:rsidP="00C929BF">
            <w:pPr>
              <w:spacing w:after="0" w:line="240" w:lineRule="auto"/>
              <w:jc w:val="left"/>
              <w:rPr>
                <w:rFonts w:eastAsia="Times New Roman" w:cstheme="minorHAnsi"/>
                <w:b/>
                <w:bCs/>
                <w:color w:val="000000"/>
                <w:lang w:eastAsia="nl-BE"/>
              </w:rPr>
            </w:pPr>
            <w:r w:rsidRPr="00C929BF">
              <w:rPr>
                <w:rFonts w:eastAsia="Times New Roman" w:cstheme="minorHAnsi"/>
                <w:b/>
                <w:bCs/>
                <w:color w:val="000000"/>
                <w:lang w:eastAsia="nl-BE"/>
              </w:rPr>
              <w:t>Item</w:t>
            </w:r>
          </w:p>
        </w:tc>
        <w:tc>
          <w:tcPr>
            <w:tcW w:w="960" w:type="dxa"/>
            <w:tcBorders>
              <w:top w:val="single" w:sz="18" w:space="0" w:color="auto"/>
              <w:left w:val="nil"/>
              <w:bottom w:val="single" w:sz="4" w:space="0" w:color="auto"/>
              <w:right w:val="nil"/>
            </w:tcBorders>
            <w:shd w:val="clear" w:color="auto" w:fill="auto"/>
            <w:noWrap/>
            <w:vAlign w:val="bottom"/>
            <w:hideMark/>
          </w:tcPr>
          <w:p w14:paraId="0C147D97" w14:textId="77777777" w:rsidR="00C929BF" w:rsidRPr="00C929BF" w:rsidRDefault="00C929BF" w:rsidP="00C929BF">
            <w:pPr>
              <w:spacing w:after="0" w:line="240" w:lineRule="auto"/>
              <w:jc w:val="right"/>
              <w:rPr>
                <w:rFonts w:eastAsia="Times New Roman" w:cstheme="minorHAnsi"/>
                <w:b/>
                <w:bCs/>
                <w:color w:val="000000"/>
                <w:lang w:eastAsia="nl-BE"/>
              </w:rPr>
            </w:pPr>
            <w:r w:rsidRPr="00C929BF">
              <w:rPr>
                <w:rFonts w:eastAsia="Times New Roman" w:cstheme="minorHAnsi"/>
                <w:b/>
                <w:bCs/>
                <w:color w:val="000000"/>
                <w:lang w:eastAsia="nl-BE"/>
              </w:rPr>
              <w:t>Factor1</w:t>
            </w:r>
          </w:p>
        </w:tc>
        <w:tc>
          <w:tcPr>
            <w:tcW w:w="960" w:type="dxa"/>
            <w:tcBorders>
              <w:top w:val="single" w:sz="18" w:space="0" w:color="auto"/>
              <w:left w:val="nil"/>
              <w:bottom w:val="single" w:sz="4" w:space="0" w:color="auto"/>
              <w:right w:val="nil"/>
            </w:tcBorders>
            <w:shd w:val="clear" w:color="auto" w:fill="auto"/>
            <w:noWrap/>
            <w:vAlign w:val="bottom"/>
            <w:hideMark/>
          </w:tcPr>
          <w:p w14:paraId="0922D40A" w14:textId="77777777" w:rsidR="00C929BF" w:rsidRPr="00C929BF" w:rsidRDefault="00C929BF" w:rsidP="00C929BF">
            <w:pPr>
              <w:spacing w:after="0" w:line="240" w:lineRule="auto"/>
              <w:jc w:val="right"/>
              <w:rPr>
                <w:rFonts w:eastAsia="Times New Roman" w:cstheme="minorHAnsi"/>
                <w:b/>
                <w:bCs/>
                <w:color w:val="000000"/>
                <w:lang w:eastAsia="nl-BE"/>
              </w:rPr>
            </w:pPr>
            <w:r w:rsidRPr="00C929BF">
              <w:rPr>
                <w:rFonts w:eastAsia="Times New Roman" w:cstheme="minorHAnsi"/>
                <w:b/>
                <w:bCs/>
                <w:color w:val="000000"/>
                <w:lang w:eastAsia="nl-BE"/>
              </w:rPr>
              <w:t>Factor2</w:t>
            </w:r>
          </w:p>
        </w:tc>
        <w:tc>
          <w:tcPr>
            <w:tcW w:w="960" w:type="dxa"/>
            <w:tcBorders>
              <w:top w:val="single" w:sz="18" w:space="0" w:color="auto"/>
              <w:left w:val="nil"/>
              <w:bottom w:val="single" w:sz="4" w:space="0" w:color="auto"/>
              <w:right w:val="nil"/>
            </w:tcBorders>
            <w:shd w:val="clear" w:color="auto" w:fill="auto"/>
            <w:noWrap/>
            <w:vAlign w:val="bottom"/>
            <w:hideMark/>
          </w:tcPr>
          <w:p w14:paraId="182D305E" w14:textId="77777777" w:rsidR="00C929BF" w:rsidRPr="00C929BF" w:rsidRDefault="00C929BF" w:rsidP="00C929BF">
            <w:pPr>
              <w:spacing w:after="0" w:line="240" w:lineRule="auto"/>
              <w:jc w:val="right"/>
              <w:rPr>
                <w:rFonts w:eastAsia="Times New Roman" w:cstheme="minorHAnsi"/>
                <w:b/>
                <w:bCs/>
                <w:color w:val="000000"/>
                <w:lang w:eastAsia="nl-BE"/>
              </w:rPr>
            </w:pPr>
            <w:r w:rsidRPr="00C929BF">
              <w:rPr>
                <w:rFonts w:eastAsia="Times New Roman" w:cstheme="minorHAnsi"/>
                <w:b/>
                <w:bCs/>
                <w:color w:val="000000"/>
                <w:lang w:eastAsia="nl-BE"/>
              </w:rPr>
              <w:t>Factor3</w:t>
            </w:r>
          </w:p>
        </w:tc>
        <w:tc>
          <w:tcPr>
            <w:tcW w:w="960" w:type="dxa"/>
            <w:tcBorders>
              <w:top w:val="single" w:sz="18" w:space="0" w:color="auto"/>
              <w:left w:val="nil"/>
              <w:bottom w:val="single" w:sz="4" w:space="0" w:color="auto"/>
              <w:right w:val="nil"/>
            </w:tcBorders>
            <w:shd w:val="clear" w:color="auto" w:fill="auto"/>
            <w:noWrap/>
            <w:vAlign w:val="bottom"/>
            <w:hideMark/>
          </w:tcPr>
          <w:p w14:paraId="18A54A7C" w14:textId="77777777" w:rsidR="00C929BF" w:rsidRPr="00C929BF" w:rsidRDefault="00C929BF" w:rsidP="00C929BF">
            <w:pPr>
              <w:spacing w:after="0" w:line="240" w:lineRule="auto"/>
              <w:jc w:val="right"/>
              <w:rPr>
                <w:rFonts w:eastAsia="Times New Roman" w:cstheme="minorHAnsi"/>
                <w:b/>
                <w:bCs/>
                <w:color w:val="000000"/>
                <w:lang w:eastAsia="nl-BE"/>
              </w:rPr>
            </w:pPr>
            <w:r w:rsidRPr="00C929BF">
              <w:rPr>
                <w:rFonts w:eastAsia="Times New Roman" w:cstheme="minorHAnsi"/>
                <w:b/>
                <w:bCs/>
                <w:color w:val="000000"/>
                <w:lang w:eastAsia="nl-BE"/>
              </w:rPr>
              <w:t>Factor4</w:t>
            </w:r>
          </w:p>
        </w:tc>
      </w:tr>
      <w:tr w:rsidR="00C929BF" w:rsidRPr="00C929BF" w14:paraId="450D4361" w14:textId="77777777" w:rsidTr="00455BE4">
        <w:trPr>
          <w:trHeight w:val="288"/>
        </w:trPr>
        <w:tc>
          <w:tcPr>
            <w:tcW w:w="2324" w:type="dxa"/>
            <w:tcBorders>
              <w:top w:val="nil"/>
              <w:left w:val="nil"/>
              <w:bottom w:val="nil"/>
              <w:right w:val="nil"/>
            </w:tcBorders>
            <w:shd w:val="clear" w:color="auto" w:fill="auto"/>
            <w:noWrap/>
            <w:vAlign w:val="bottom"/>
            <w:hideMark/>
          </w:tcPr>
          <w:p w14:paraId="355CFCE6" w14:textId="77777777" w:rsidR="00C929BF" w:rsidRPr="00C929BF" w:rsidRDefault="00C929BF" w:rsidP="00C929BF">
            <w:pPr>
              <w:spacing w:after="0" w:line="240" w:lineRule="auto"/>
              <w:jc w:val="left"/>
              <w:rPr>
                <w:rFonts w:eastAsia="Times New Roman" w:cstheme="minorHAnsi"/>
                <w:color w:val="000000"/>
                <w:lang w:eastAsia="nl-BE"/>
              </w:rPr>
            </w:pPr>
            <w:r w:rsidRPr="00C929BF">
              <w:rPr>
                <w:rFonts w:eastAsia="Times New Roman" w:cstheme="minorHAnsi"/>
                <w:color w:val="000000"/>
                <w:lang w:eastAsia="nl-BE"/>
              </w:rPr>
              <w:t>Info_intake</w:t>
            </w:r>
          </w:p>
        </w:tc>
        <w:tc>
          <w:tcPr>
            <w:tcW w:w="960" w:type="dxa"/>
            <w:tcBorders>
              <w:top w:val="nil"/>
              <w:left w:val="nil"/>
              <w:bottom w:val="nil"/>
              <w:right w:val="nil"/>
            </w:tcBorders>
            <w:shd w:val="clear" w:color="auto" w:fill="auto"/>
            <w:noWrap/>
            <w:vAlign w:val="bottom"/>
            <w:hideMark/>
          </w:tcPr>
          <w:p w14:paraId="4B5ED959" w14:textId="77777777" w:rsidR="00C929BF" w:rsidRPr="00C929BF" w:rsidRDefault="00C929BF" w:rsidP="00C929BF">
            <w:pPr>
              <w:spacing w:after="0" w:line="240" w:lineRule="auto"/>
              <w:jc w:val="right"/>
              <w:rPr>
                <w:rFonts w:eastAsia="Times New Roman" w:cstheme="minorHAnsi"/>
                <w:b/>
                <w:bCs/>
                <w:color w:val="000000"/>
                <w:lang w:eastAsia="nl-BE"/>
              </w:rPr>
            </w:pPr>
            <w:r w:rsidRPr="00C929BF">
              <w:rPr>
                <w:rFonts w:eastAsia="Times New Roman" w:cstheme="minorHAnsi"/>
                <w:b/>
                <w:bCs/>
                <w:color w:val="000000"/>
                <w:lang w:eastAsia="nl-BE"/>
              </w:rPr>
              <w:t>0.52</w:t>
            </w:r>
          </w:p>
        </w:tc>
        <w:tc>
          <w:tcPr>
            <w:tcW w:w="960" w:type="dxa"/>
            <w:tcBorders>
              <w:top w:val="nil"/>
              <w:left w:val="nil"/>
              <w:bottom w:val="nil"/>
              <w:right w:val="nil"/>
            </w:tcBorders>
            <w:shd w:val="clear" w:color="auto" w:fill="auto"/>
            <w:noWrap/>
            <w:vAlign w:val="bottom"/>
            <w:hideMark/>
          </w:tcPr>
          <w:p w14:paraId="10C5045A" w14:textId="77777777" w:rsidR="00C929BF" w:rsidRPr="00C929BF" w:rsidRDefault="00C929BF" w:rsidP="00C929BF">
            <w:pPr>
              <w:spacing w:after="0" w:line="240" w:lineRule="auto"/>
              <w:jc w:val="right"/>
              <w:rPr>
                <w:rFonts w:eastAsia="Times New Roman" w:cstheme="minorHAnsi"/>
                <w:color w:val="000000"/>
                <w:lang w:eastAsia="nl-BE"/>
              </w:rPr>
            </w:pPr>
            <w:r w:rsidRPr="00C929BF">
              <w:rPr>
                <w:rFonts w:eastAsia="Times New Roman" w:cstheme="minorHAnsi"/>
                <w:color w:val="000000"/>
                <w:lang w:eastAsia="nl-BE"/>
              </w:rPr>
              <w:t>-0.02</w:t>
            </w:r>
          </w:p>
        </w:tc>
        <w:tc>
          <w:tcPr>
            <w:tcW w:w="960" w:type="dxa"/>
            <w:tcBorders>
              <w:top w:val="nil"/>
              <w:left w:val="nil"/>
              <w:bottom w:val="nil"/>
              <w:right w:val="nil"/>
            </w:tcBorders>
            <w:shd w:val="clear" w:color="auto" w:fill="auto"/>
            <w:noWrap/>
            <w:vAlign w:val="bottom"/>
            <w:hideMark/>
          </w:tcPr>
          <w:p w14:paraId="71449C13" w14:textId="77777777" w:rsidR="00C929BF" w:rsidRPr="00C929BF" w:rsidRDefault="00C929BF" w:rsidP="00C929BF">
            <w:pPr>
              <w:spacing w:after="0" w:line="240" w:lineRule="auto"/>
              <w:jc w:val="right"/>
              <w:rPr>
                <w:rFonts w:eastAsia="Times New Roman" w:cstheme="minorHAnsi"/>
                <w:color w:val="000000"/>
                <w:lang w:eastAsia="nl-BE"/>
              </w:rPr>
            </w:pPr>
            <w:r w:rsidRPr="00C929BF">
              <w:rPr>
                <w:rFonts w:eastAsia="Times New Roman" w:cstheme="minorHAnsi"/>
                <w:color w:val="000000"/>
                <w:lang w:eastAsia="nl-BE"/>
              </w:rPr>
              <w:t>0.01</w:t>
            </w:r>
          </w:p>
        </w:tc>
        <w:tc>
          <w:tcPr>
            <w:tcW w:w="960" w:type="dxa"/>
            <w:tcBorders>
              <w:top w:val="nil"/>
              <w:left w:val="nil"/>
              <w:bottom w:val="nil"/>
              <w:right w:val="nil"/>
            </w:tcBorders>
            <w:shd w:val="clear" w:color="auto" w:fill="auto"/>
            <w:noWrap/>
            <w:vAlign w:val="bottom"/>
            <w:hideMark/>
          </w:tcPr>
          <w:p w14:paraId="70248B9F" w14:textId="77777777" w:rsidR="00C929BF" w:rsidRPr="00C929BF" w:rsidRDefault="00C929BF" w:rsidP="00C929BF">
            <w:pPr>
              <w:spacing w:after="0" w:line="240" w:lineRule="auto"/>
              <w:jc w:val="right"/>
              <w:rPr>
                <w:rFonts w:eastAsia="Times New Roman" w:cstheme="minorHAnsi"/>
                <w:color w:val="000000"/>
                <w:lang w:eastAsia="nl-BE"/>
              </w:rPr>
            </w:pPr>
            <w:r w:rsidRPr="00C929BF">
              <w:rPr>
                <w:rFonts w:eastAsia="Times New Roman" w:cstheme="minorHAnsi"/>
                <w:color w:val="000000"/>
                <w:lang w:eastAsia="nl-BE"/>
              </w:rPr>
              <w:t>0.12</w:t>
            </w:r>
          </w:p>
        </w:tc>
      </w:tr>
      <w:tr w:rsidR="00C929BF" w:rsidRPr="00C929BF" w14:paraId="7365F538" w14:textId="77777777" w:rsidTr="00455BE4">
        <w:trPr>
          <w:trHeight w:val="288"/>
        </w:trPr>
        <w:tc>
          <w:tcPr>
            <w:tcW w:w="2324" w:type="dxa"/>
            <w:tcBorders>
              <w:top w:val="nil"/>
              <w:left w:val="nil"/>
              <w:bottom w:val="nil"/>
              <w:right w:val="nil"/>
            </w:tcBorders>
            <w:shd w:val="clear" w:color="auto" w:fill="auto"/>
            <w:noWrap/>
            <w:vAlign w:val="bottom"/>
            <w:hideMark/>
          </w:tcPr>
          <w:p w14:paraId="28DEBA61" w14:textId="77777777" w:rsidR="00C929BF" w:rsidRPr="00C929BF" w:rsidRDefault="00C929BF" w:rsidP="00C929BF">
            <w:pPr>
              <w:spacing w:after="0" w:line="240" w:lineRule="auto"/>
              <w:jc w:val="left"/>
              <w:rPr>
                <w:rFonts w:eastAsia="Times New Roman" w:cstheme="minorHAnsi"/>
                <w:color w:val="000000"/>
                <w:lang w:eastAsia="nl-BE"/>
              </w:rPr>
            </w:pPr>
            <w:r w:rsidRPr="00C929BF">
              <w:rPr>
                <w:rFonts w:eastAsia="Times New Roman" w:cstheme="minorHAnsi"/>
                <w:color w:val="000000"/>
                <w:lang w:eastAsia="nl-BE"/>
              </w:rPr>
              <w:t>Standardized_documents</w:t>
            </w:r>
          </w:p>
        </w:tc>
        <w:tc>
          <w:tcPr>
            <w:tcW w:w="960" w:type="dxa"/>
            <w:tcBorders>
              <w:top w:val="nil"/>
              <w:left w:val="nil"/>
              <w:bottom w:val="nil"/>
              <w:right w:val="nil"/>
            </w:tcBorders>
            <w:shd w:val="clear" w:color="auto" w:fill="auto"/>
            <w:noWrap/>
            <w:vAlign w:val="bottom"/>
            <w:hideMark/>
          </w:tcPr>
          <w:p w14:paraId="03A0E26D" w14:textId="77777777" w:rsidR="00C929BF" w:rsidRPr="00C929BF" w:rsidRDefault="00C929BF" w:rsidP="00C929BF">
            <w:pPr>
              <w:spacing w:after="0" w:line="240" w:lineRule="auto"/>
              <w:jc w:val="right"/>
              <w:rPr>
                <w:rFonts w:eastAsia="Times New Roman" w:cstheme="minorHAnsi"/>
                <w:b/>
                <w:bCs/>
                <w:color w:val="000000"/>
                <w:lang w:eastAsia="nl-BE"/>
              </w:rPr>
            </w:pPr>
            <w:r w:rsidRPr="00C929BF">
              <w:rPr>
                <w:rFonts w:eastAsia="Times New Roman" w:cstheme="minorHAnsi"/>
                <w:b/>
                <w:bCs/>
                <w:color w:val="000000"/>
                <w:lang w:eastAsia="nl-BE"/>
              </w:rPr>
              <w:t>0.56</w:t>
            </w:r>
          </w:p>
        </w:tc>
        <w:tc>
          <w:tcPr>
            <w:tcW w:w="960" w:type="dxa"/>
            <w:tcBorders>
              <w:top w:val="nil"/>
              <w:left w:val="nil"/>
              <w:bottom w:val="nil"/>
              <w:right w:val="nil"/>
            </w:tcBorders>
            <w:shd w:val="clear" w:color="auto" w:fill="auto"/>
            <w:noWrap/>
            <w:vAlign w:val="bottom"/>
            <w:hideMark/>
          </w:tcPr>
          <w:p w14:paraId="4E1B1224" w14:textId="77777777" w:rsidR="00C929BF" w:rsidRPr="00C929BF" w:rsidRDefault="00C929BF" w:rsidP="00C929BF">
            <w:pPr>
              <w:spacing w:after="0" w:line="240" w:lineRule="auto"/>
              <w:jc w:val="right"/>
              <w:rPr>
                <w:rFonts w:eastAsia="Times New Roman" w:cstheme="minorHAnsi"/>
                <w:color w:val="000000"/>
                <w:lang w:eastAsia="nl-BE"/>
              </w:rPr>
            </w:pPr>
            <w:r w:rsidRPr="00C929BF">
              <w:rPr>
                <w:rFonts w:eastAsia="Times New Roman" w:cstheme="minorHAnsi"/>
                <w:color w:val="000000"/>
                <w:lang w:eastAsia="nl-BE"/>
              </w:rPr>
              <w:t>-0.00</w:t>
            </w:r>
          </w:p>
        </w:tc>
        <w:tc>
          <w:tcPr>
            <w:tcW w:w="960" w:type="dxa"/>
            <w:tcBorders>
              <w:top w:val="nil"/>
              <w:left w:val="nil"/>
              <w:bottom w:val="nil"/>
              <w:right w:val="nil"/>
            </w:tcBorders>
            <w:shd w:val="clear" w:color="auto" w:fill="auto"/>
            <w:noWrap/>
            <w:vAlign w:val="bottom"/>
            <w:hideMark/>
          </w:tcPr>
          <w:p w14:paraId="7F93BECC" w14:textId="77777777" w:rsidR="00C929BF" w:rsidRPr="00C929BF" w:rsidRDefault="00C929BF" w:rsidP="00C929BF">
            <w:pPr>
              <w:spacing w:after="0" w:line="240" w:lineRule="auto"/>
              <w:jc w:val="right"/>
              <w:rPr>
                <w:rFonts w:eastAsia="Times New Roman" w:cstheme="minorHAnsi"/>
                <w:color w:val="000000"/>
                <w:lang w:eastAsia="nl-BE"/>
              </w:rPr>
            </w:pPr>
            <w:r w:rsidRPr="00C929BF">
              <w:rPr>
                <w:rFonts w:eastAsia="Times New Roman" w:cstheme="minorHAnsi"/>
                <w:color w:val="000000"/>
                <w:lang w:eastAsia="nl-BE"/>
              </w:rPr>
              <w:t>0.07</w:t>
            </w:r>
          </w:p>
        </w:tc>
        <w:tc>
          <w:tcPr>
            <w:tcW w:w="960" w:type="dxa"/>
            <w:tcBorders>
              <w:top w:val="nil"/>
              <w:left w:val="nil"/>
              <w:bottom w:val="nil"/>
              <w:right w:val="nil"/>
            </w:tcBorders>
            <w:shd w:val="clear" w:color="auto" w:fill="auto"/>
            <w:noWrap/>
            <w:vAlign w:val="bottom"/>
            <w:hideMark/>
          </w:tcPr>
          <w:p w14:paraId="620BA280" w14:textId="77777777" w:rsidR="00C929BF" w:rsidRPr="00C929BF" w:rsidRDefault="00C929BF" w:rsidP="00C929BF">
            <w:pPr>
              <w:spacing w:after="0" w:line="240" w:lineRule="auto"/>
              <w:jc w:val="right"/>
              <w:rPr>
                <w:rFonts w:eastAsia="Times New Roman" w:cstheme="minorHAnsi"/>
                <w:color w:val="000000"/>
                <w:lang w:eastAsia="nl-BE"/>
              </w:rPr>
            </w:pPr>
            <w:r w:rsidRPr="00C929BF">
              <w:rPr>
                <w:rFonts w:eastAsia="Times New Roman" w:cstheme="minorHAnsi"/>
                <w:color w:val="000000"/>
                <w:lang w:eastAsia="nl-BE"/>
              </w:rPr>
              <w:t>0.02</w:t>
            </w:r>
          </w:p>
        </w:tc>
      </w:tr>
      <w:tr w:rsidR="00C929BF" w:rsidRPr="00C929BF" w14:paraId="598EA867" w14:textId="77777777" w:rsidTr="00455BE4">
        <w:trPr>
          <w:trHeight w:val="288"/>
        </w:trPr>
        <w:tc>
          <w:tcPr>
            <w:tcW w:w="2324" w:type="dxa"/>
            <w:tcBorders>
              <w:top w:val="nil"/>
              <w:left w:val="nil"/>
              <w:bottom w:val="nil"/>
              <w:right w:val="nil"/>
            </w:tcBorders>
            <w:shd w:val="clear" w:color="auto" w:fill="auto"/>
            <w:noWrap/>
            <w:vAlign w:val="bottom"/>
            <w:hideMark/>
          </w:tcPr>
          <w:p w14:paraId="297D54B0" w14:textId="77777777" w:rsidR="00C929BF" w:rsidRPr="00C929BF" w:rsidRDefault="00C929BF" w:rsidP="00C929BF">
            <w:pPr>
              <w:spacing w:after="0" w:line="240" w:lineRule="auto"/>
              <w:jc w:val="left"/>
              <w:rPr>
                <w:rFonts w:eastAsia="Times New Roman" w:cstheme="minorHAnsi"/>
                <w:color w:val="000000"/>
                <w:lang w:eastAsia="nl-BE"/>
              </w:rPr>
            </w:pPr>
            <w:r w:rsidRPr="00C929BF">
              <w:rPr>
                <w:rFonts w:eastAsia="Times New Roman" w:cstheme="minorHAnsi"/>
                <w:color w:val="000000"/>
                <w:lang w:eastAsia="nl-BE"/>
              </w:rPr>
              <w:t>Info_languages</w:t>
            </w:r>
          </w:p>
        </w:tc>
        <w:tc>
          <w:tcPr>
            <w:tcW w:w="960" w:type="dxa"/>
            <w:tcBorders>
              <w:top w:val="nil"/>
              <w:left w:val="nil"/>
              <w:bottom w:val="nil"/>
              <w:right w:val="nil"/>
            </w:tcBorders>
            <w:shd w:val="clear" w:color="auto" w:fill="auto"/>
            <w:noWrap/>
            <w:vAlign w:val="bottom"/>
            <w:hideMark/>
          </w:tcPr>
          <w:p w14:paraId="4826BAC7" w14:textId="77777777" w:rsidR="00C929BF" w:rsidRPr="00C929BF" w:rsidRDefault="00C929BF" w:rsidP="00C929BF">
            <w:pPr>
              <w:spacing w:after="0" w:line="240" w:lineRule="auto"/>
              <w:jc w:val="right"/>
              <w:rPr>
                <w:rFonts w:eastAsia="Times New Roman" w:cstheme="minorHAnsi"/>
                <w:b/>
                <w:bCs/>
                <w:color w:val="000000"/>
                <w:lang w:eastAsia="nl-BE"/>
              </w:rPr>
            </w:pPr>
            <w:r w:rsidRPr="00C929BF">
              <w:rPr>
                <w:rFonts w:eastAsia="Times New Roman" w:cstheme="minorHAnsi"/>
                <w:b/>
                <w:bCs/>
                <w:color w:val="000000"/>
                <w:lang w:eastAsia="nl-BE"/>
              </w:rPr>
              <w:t>0.36</w:t>
            </w:r>
          </w:p>
        </w:tc>
        <w:tc>
          <w:tcPr>
            <w:tcW w:w="960" w:type="dxa"/>
            <w:tcBorders>
              <w:top w:val="nil"/>
              <w:left w:val="nil"/>
              <w:bottom w:val="nil"/>
              <w:right w:val="nil"/>
            </w:tcBorders>
            <w:shd w:val="clear" w:color="auto" w:fill="auto"/>
            <w:noWrap/>
            <w:vAlign w:val="bottom"/>
            <w:hideMark/>
          </w:tcPr>
          <w:p w14:paraId="10D85224" w14:textId="77777777" w:rsidR="00C929BF" w:rsidRPr="00C929BF" w:rsidRDefault="00C929BF" w:rsidP="00C929BF">
            <w:pPr>
              <w:spacing w:after="0" w:line="240" w:lineRule="auto"/>
              <w:jc w:val="right"/>
              <w:rPr>
                <w:rFonts w:eastAsia="Times New Roman" w:cstheme="minorHAnsi"/>
                <w:color w:val="000000"/>
                <w:lang w:eastAsia="nl-BE"/>
              </w:rPr>
            </w:pPr>
            <w:r w:rsidRPr="00C929BF">
              <w:rPr>
                <w:rFonts w:eastAsia="Times New Roman" w:cstheme="minorHAnsi"/>
                <w:color w:val="000000"/>
                <w:lang w:eastAsia="nl-BE"/>
              </w:rPr>
              <w:t>-0.26</w:t>
            </w:r>
          </w:p>
        </w:tc>
        <w:tc>
          <w:tcPr>
            <w:tcW w:w="960" w:type="dxa"/>
            <w:tcBorders>
              <w:top w:val="nil"/>
              <w:left w:val="nil"/>
              <w:bottom w:val="nil"/>
              <w:right w:val="nil"/>
            </w:tcBorders>
            <w:shd w:val="clear" w:color="auto" w:fill="auto"/>
            <w:noWrap/>
            <w:vAlign w:val="bottom"/>
            <w:hideMark/>
          </w:tcPr>
          <w:p w14:paraId="55D3ED7E" w14:textId="77777777" w:rsidR="00C929BF" w:rsidRPr="00C929BF" w:rsidRDefault="00C929BF" w:rsidP="00C929BF">
            <w:pPr>
              <w:spacing w:after="0" w:line="240" w:lineRule="auto"/>
              <w:jc w:val="right"/>
              <w:rPr>
                <w:rFonts w:eastAsia="Times New Roman" w:cstheme="minorHAnsi"/>
                <w:color w:val="000000"/>
                <w:lang w:eastAsia="nl-BE"/>
              </w:rPr>
            </w:pPr>
            <w:r w:rsidRPr="00C929BF">
              <w:rPr>
                <w:rFonts w:eastAsia="Times New Roman" w:cstheme="minorHAnsi"/>
                <w:color w:val="000000"/>
                <w:lang w:eastAsia="nl-BE"/>
              </w:rPr>
              <w:t>0.09</w:t>
            </w:r>
          </w:p>
        </w:tc>
        <w:tc>
          <w:tcPr>
            <w:tcW w:w="960" w:type="dxa"/>
            <w:tcBorders>
              <w:top w:val="nil"/>
              <w:left w:val="nil"/>
              <w:bottom w:val="nil"/>
              <w:right w:val="nil"/>
            </w:tcBorders>
            <w:shd w:val="clear" w:color="auto" w:fill="auto"/>
            <w:noWrap/>
            <w:vAlign w:val="bottom"/>
            <w:hideMark/>
          </w:tcPr>
          <w:p w14:paraId="3E4AE060" w14:textId="77777777" w:rsidR="00C929BF" w:rsidRPr="00C929BF" w:rsidRDefault="00C929BF" w:rsidP="00C929BF">
            <w:pPr>
              <w:spacing w:after="0" w:line="240" w:lineRule="auto"/>
              <w:jc w:val="right"/>
              <w:rPr>
                <w:rFonts w:eastAsia="Times New Roman" w:cstheme="minorHAnsi"/>
                <w:color w:val="000000"/>
                <w:lang w:eastAsia="nl-BE"/>
              </w:rPr>
            </w:pPr>
            <w:r w:rsidRPr="00C929BF">
              <w:rPr>
                <w:rFonts w:eastAsia="Times New Roman" w:cstheme="minorHAnsi"/>
                <w:color w:val="000000"/>
                <w:lang w:eastAsia="nl-BE"/>
              </w:rPr>
              <w:t>-0.10</w:t>
            </w:r>
          </w:p>
        </w:tc>
      </w:tr>
      <w:tr w:rsidR="00C929BF" w:rsidRPr="00C929BF" w14:paraId="09CD1E37" w14:textId="77777777" w:rsidTr="00455BE4">
        <w:trPr>
          <w:trHeight w:val="288"/>
        </w:trPr>
        <w:tc>
          <w:tcPr>
            <w:tcW w:w="2324" w:type="dxa"/>
            <w:tcBorders>
              <w:top w:val="nil"/>
              <w:left w:val="nil"/>
              <w:bottom w:val="nil"/>
              <w:right w:val="nil"/>
            </w:tcBorders>
            <w:shd w:val="clear" w:color="auto" w:fill="auto"/>
            <w:noWrap/>
            <w:vAlign w:val="bottom"/>
            <w:hideMark/>
          </w:tcPr>
          <w:p w14:paraId="50DF55FA" w14:textId="77777777" w:rsidR="00C929BF" w:rsidRPr="00C929BF" w:rsidRDefault="00C929BF" w:rsidP="00C929BF">
            <w:pPr>
              <w:spacing w:after="0" w:line="240" w:lineRule="auto"/>
              <w:jc w:val="left"/>
              <w:rPr>
                <w:rFonts w:eastAsia="Times New Roman" w:cstheme="minorHAnsi"/>
                <w:color w:val="000000"/>
                <w:lang w:eastAsia="nl-BE"/>
              </w:rPr>
            </w:pPr>
            <w:r w:rsidRPr="00C929BF">
              <w:rPr>
                <w:rFonts w:eastAsia="Times New Roman" w:cstheme="minorHAnsi"/>
                <w:color w:val="000000"/>
                <w:lang w:eastAsia="nl-BE"/>
              </w:rPr>
              <w:t>Shared_location</w:t>
            </w:r>
          </w:p>
        </w:tc>
        <w:tc>
          <w:tcPr>
            <w:tcW w:w="960" w:type="dxa"/>
            <w:tcBorders>
              <w:top w:val="nil"/>
              <w:left w:val="nil"/>
              <w:bottom w:val="nil"/>
              <w:right w:val="nil"/>
            </w:tcBorders>
            <w:shd w:val="clear" w:color="auto" w:fill="auto"/>
            <w:noWrap/>
            <w:vAlign w:val="bottom"/>
            <w:hideMark/>
          </w:tcPr>
          <w:p w14:paraId="22F23A81" w14:textId="77777777" w:rsidR="00C929BF" w:rsidRPr="00C929BF" w:rsidRDefault="00C929BF" w:rsidP="00C929BF">
            <w:pPr>
              <w:spacing w:after="0" w:line="240" w:lineRule="auto"/>
              <w:jc w:val="right"/>
              <w:rPr>
                <w:rFonts w:eastAsia="Times New Roman" w:cstheme="minorHAnsi"/>
                <w:color w:val="000000"/>
                <w:lang w:eastAsia="nl-BE"/>
              </w:rPr>
            </w:pPr>
            <w:r w:rsidRPr="00C929BF">
              <w:rPr>
                <w:rFonts w:eastAsia="Times New Roman" w:cstheme="minorHAnsi"/>
                <w:color w:val="000000"/>
                <w:lang w:eastAsia="nl-BE"/>
              </w:rPr>
              <w:t>-0.21</w:t>
            </w:r>
          </w:p>
        </w:tc>
        <w:tc>
          <w:tcPr>
            <w:tcW w:w="960" w:type="dxa"/>
            <w:tcBorders>
              <w:top w:val="nil"/>
              <w:left w:val="nil"/>
              <w:bottom w:val="nil"/>
              <w:right w:val="nil"/>
            </w:tcBorders>
            <w:shd w:val="clear" w:color="auto" w:fill="auto"/>
            <w:noWrap/>
            <w:vAlign w:val="bottom"/>
            <w:hideMark/>
          </w:tcPr>
          <w:p w14:paraId="41BB22CE" w14:textId="77777777" w:rsidR="00C929BF" w:rsidRPr="00C929BF" w:rsidRDefault="00C929BF" w:rsidP="00C929BF">
            <w:pPr>
              <w:spacing w:after="0" w:line="240" w:lineRule="auto"/>
              <w:jc w:val="right"/>
              <w:rPr>
                <w:rFonts w:eastAsia="Times New Roman" w:cstheme="minorHAnsi"/>
                <w:b/>
                <w:bCs/>
                <w:color w:val="000000"/>
                <w:lang w:eastAsia="nl-BE"/>
              </w:rPr>
            </w:pPr>
            <w:r w:rsidRPr="00C929BF">
              <w:rPr>
                <w:rFonts w:eastAsia="Times New Roman" w:cstheme="minorHAnsi"/>
                <w:b/>
                <w:bCs/>
                <w:color w:val="000000"/>
                <w:lang w:eastAsia="nl-BE"/>
              </w:rPr>
              <w:t>0.24</w:t>
            </w:r>
          </w:p>
        </w:tc>
        <w:tc>
          <w:tcPr>
            <w:tcW w:w="960" w:type="dxa"/>
            <w:tcBorders>
              <w:top w:val="nil"/>
              <w:left w:val="nil"/>
              <w:bottom w:val="nil"/>
              <w:right w:val="nil"/>
            </w:tcBorders>
            <w:shd w:val="clear" w:color="auto" w:fill="auto"/>
            <w:noWrap/>
            <w:vAlign w:val="bottom"/>
            <w:hideMark/>
          </w:tcPr>
          <w:p w14:paraId="43331EAA" w14:textId="77777777" w:rsidR="00C929BF" w:rsidRPr="00C929BF" w:rsidRDefault="00C929BF" w:rsidP="00C929BF">
            <w:pPr>
              <w:spacing w:after="0" w:line="240" w:lineRule="auto"/>
              <w:jc w:val="right"/>
              <w:rPr>
                <w:rFonts w:eastAsia="Times New Roman" w:cstheme="minorHAnsi"/>
                <w:color w:val="000000"/>
                <w:lang w:eastAsia="nl-BE"/>
              </w:rPr>
            </w:pPr>
            <w:r w:rsidRPr="00C929BF">
              <w:rPr>
                <w:rFonts w:eastAsia="Times New Roman" w:cstheme="minorHAnsi"/>
                <w:color w:val="000000"/>
                <w:lang w:eastAsia="nl-BE"/>
              </w:rPr>
              <w:t>-0.02</w:t>
            </w:r>
          </w:p>
        </w:tc>
        <w:tc>
          <w:tcPr>
            <w:tcW w:w="960" w:type="dxa"/>
            <w:tcBorders>
              <w:top w:val="nil"/>
              <w:left w:val="nil"/>
              <w:bottom w:val="nil"/>
              <w:right w:val="nil"/>
            </w:tcBorders>
            <w:shd w:val="clear" w:color="auto" w:fill="auto"/>
            <w:noWrap/>
            <w:vAlign w:val="bottom"/>
            <w:hideMark/>
          </w:tcPr>
          <w:p w14:paraId="1B2C33D4" w14:textId="77777777" w:rsidR="00C929BF" w:rsidRPr="00C929BF" w:rsidRDefault="00C929BF" w:rsidP="00C929BF">
            <w:pPr>
              <w:spacing w:after="0" w:line="240" w:lineRule="auto"/>
              <w:jc w:val="right"/>
              <w:rPr>
                <w:rFonts w:eastAsia="Times New Roman" w:cstheme="minorHAnsi"/>
                <w:color w:val="000000"/>
                <w:lang w:eastAsia="nl-BE"/>
              </w:rPr>
            </w:pPr>
            <w:r w:rsidRPr="00C929BF">
              <w:rPr>
                <w:rFonts w:eastAsia="Times New Roman" w:cstheme="minorHAnsi"/>
                <w:color w:val="000000"/>
                <w:lang w:eastAsia="nl-BE"/>
              </w:rPr>
              <w:t>-0.04</w:t>
            </w:r>
          </w:p>
        </w:tc>
      </w:tr>
      <w:tr w:rsidR="00C929BF" w:rsidRPr="00C929BF" w14:paraId="7422FABF" w14:textId="77777777" w:rsidTr="00455BE4">
        <w:trPr>
          <w:trHeight w:val="288"/>
        </w:trPr>
        <w:tc>
          <w:tcPr>
            <w:tcW w:w="2324" w:type="dxa"/>
            <w:tcBorders>
              <w:top w:val="nil"/>
              <w:left w:val="nil"/>
              <w:bottom w:val="nil"/>
              <w:right w:val="nil"/>
            </w:tcBorders>
            <w:shd w:val="clear" w:color="auto" w:fill="auto"/>
            <w:noWrap/>
            <w:vAlign w:val="bottom"/>
            <w:hideMark/>
          </w:tcPr>
          <w:p w14:paraId="1D0CE16D" w14:textId="77777777" w:rsidR="00C929BF" w:rsidRPr="00C929BF" w:rsidRDefault="00C929BF" w:rsidP="00C929BF">
            <w:pPr>
              <w:spacing w:after="0" w:line="240" w:lineRule="auto"/>
              <w:jc w:val="left"/>
              <w:rPr>
                <w:rFonts w:eastAsia="Times New Roman" w:cstheme="minorHAnsi"/>
                <w:color w:val="000000"/>
                <w:lang w:eastAsia="nl-BE"/>
              </w:rPr>
            </w:pPr>
            <w:r w:rsidRPr="00C929BF">
              <w:rPr>
                <w:rFonts w:eastAsia="Times New Roman" w:cstheme="minorHAnsi"/>
                <w:color w:val="000000"/>
                <w:lang w:eastAsia="nl-BE"/>
              </w:rPr>
              <w:t>Infrastructure</w:t>
            </w:r>
          </w:p>
        </w:tc>
        <w:tc>
          <w:tcPr>
            <w:tcW w:w="960" w:type="dxa"/>
            <w:tcBorders>
              <w:top w:val="nil"/>
              <w:left w:val="nil"/>
              <w:bottom w:val="nil"/>
              <w:right w:val="nil"/>
            </w:tcBorders>
            <w:shd w:val="clear" w:color="auto" w:fill="auto"/>
            <w:noWrap/>
            <w:vAlign w:val="bottom"/>
            <w:hideMark/>
          </w:tcPr>
          <w:p w14:paraId="1230C3FB" w14:textId="77777777" w:rsidR="00C929BF" w:rsidRPr="00C929BF" w:rsidRDefault="00C929BF" w:rsidP="00C929BF">
            <w:pPr>
              <w:spacing w:after="0" w:line="240" w:lineRule="auto"/>
              <w:jc w:val="right"/>
              <w:rPr>
                <w:rFonts w:eastAsia="Times New Roman" w:cstheme="minorHAnsi"/>
                <w:color w:val="000000"/>
                <w:lang w:eastAsia="nl-BE"/>
              </w:rPr>
            </w:pPr>
            <w:r w:rsidRPr="00C929BF">
              <w:rPr>
                <w:rFonts w:eastAsia="Times New Roman" w:cstheme="minorHAnsi"/>
                <w:color w:val="000000"/>
                <w:lang w:eastAsia="nl-BE"/>
              </w:rPr>
              <w:t>0.00</w:t>
            </w:r>
          </w:p>
        </w:tc>
        <w:tc>
          <w:tcPr>
            <w:tcW w:w="960" w:type="dxa"/>
            <w:tcBorders>
              <w:top w:val="nil"/>
              <w:left w:val="nil"/>
              <w:bottom w:val="nil"/>
              <w:right w:val="nil"/>
            </w:tcBorders>
            <w:shd w:val="clear" w:color="auto" w:fill="auto"/>
            <w:noWrap/>
            <w:vAlign w:val="bottom"/>
            <w:hideMark/>
          </w:tcPr>
          <w:p w14:paraId="73DB1C31" w14:textId="77777777" w:rsidR="00C929BF" w:rsidRPr="00C929BF" w:rsidRDefault="00C929BF" w:rsidP="00C929BF">
            <w:pPr>
              <w:spacing w:after="0" w:line="240" w:lineRule="auto"/>
              <w:jc w:val="right"/>
              <w:rPr>
                <w:rFonts w:eastAsia="Times New Roman" w:cstheme="minorHAnsi"/>
                <w:b/>
                <w:bCs/>
                <w:color w:val="000000"/>
                <w:lang w:eastAsia="nl-BE"/>
              </w:rPr>
            </w:pPr>
            <w:r w:rsidRPr="00C929BF">
              <w:rPr>
                <w:rFonts w:eastAsia="Times New Roman" w:cstheme="minorHAnsi"/>
                <w:b/>
                <w:bCs/>
                <w:color w:val="000000"/>
                <w:lang w:eastAsia="nl-BE"/>
              </w:rPr>
              <w:t>0.49</w:t>
            </w:r>
          </w:p>
        </w:tc>
        <w:tc>
          <w:tcPr>
            <w:tcW w:w="960" w:type="dxa"/>
            <w:tcBorders>
              <w:top w:val="nil"/>
              <w:left w:val="nil"/>
              <w:bottom w:val="nil"/>
              <w:right w:val="nil"/>
            </w:tcBorders>
            <w:shd w:val="clear" w:color="auto" w:fill="auto"/>
            <w:noWrap/>
            <w:vAlign w:val="bottom"/>
            <w:hideMark/>
          </w:tcPr>
          <w:p w14:paraId="37D583DB" w14:textId="77777777" w:rsidR="00C929BF" w:rsidRPr="00C929BF" w:rsidRDefault="00C929BF" w:rsidP="00C929BF">
            <w:pPr>
              <w:spacing w:after="0" w:line="240" w:lineRule="auto"/>
              <w:jc w:val="right"/>
              <w:rPr>
                <w:rFonts w:eastAsia="Times New Roman" w:cstheme="minorHAnsi"/>
                <w:color w:val="000000"/>
                <w:lang w:eastAsia="nl-BE"/>
              </w:rPr>
            </w:pPr>
            <w:r w:rsidRPr="00C929BF">
              <w:rPr>
                <w:rFonts w:eastAsia="Times New Roman" w:cstheme="minorHAnsi"/>
                <w:color w:val="000000"/>
                <w:lang w:eastAsia="nl-BE"/>
              </w:rPr>
              <w:t>-0.03</w:t>
            </w:r>
          </w:p>
        </w:tc>
        <w:tc>
          <w:tcPr>
            <w:tcW w:w="960" w:type="dxa"/>
            <w:tcBorders>
              <w:top w:val="nil"/>
              <w:left w:val="nil"/>
              <w:bottom w:val="nil"/>
              <w:right w:val="nil"/>
            </w:tcBorders>
            <w:shd w:val="clear" w:color="auto" w:fill="auto"/>
            <w:noWrap/>
            <w:vAlign w:val="bottom"/>
            <w:hideMark/>
          </w:tcPr>
          <w:p w14:paraId="15302C5F" w14:textId="77777777" w:rsidR="00C929BF" w:rsidRPr="00C929BF" w:rsidRDefault="00C929BF" w:rsidP="00C929BF">
            <w:pPr>
              <w:spacing w:after="0" w:line="240" w:lineRule="auto"/>
              <w:jc w:val="right"/>
              <w:rPr>
                <w:rFonts w:eastAsia="Times New Roman" w:cstheme="minorHAnsi"/>
                <w:color w:val="000000"/>
                <w:lang w:eastAsia="nl-BE"/>
              </w:rPr>
            </w:pPr>
            <w:r w:rsidRPr="00C929BF">
              <w:rPr>
                <w:rFonts w:eastAsia="Times New Roman" w:cstheme="minorHAnsi"/>
                <w:color w:val="000000"/>
                <w:lang w:eastAsia="nl-BE"/>
              </w:rPr>
              <w:t>-0.08</w:t>
            </w:r>
          </w:p>
        </w:tc>
      </w:tr>
      <w:tr w:rsidR="00C929BF" w:rsidRPr="00C929BF" w14:paraId="5A4FA9F3" w14:textId="77777777" w:rsidTr="00455BE4">
        <w:trPr>
          <w:trHeight w:val="288"/>
        </w:trPr>
        <w:tc>
          <w:tcPr>
            <w:tcW w:w="2324" w:type="dxa"/>
            <w:tcBorders>
              <w:top w:val="nil"/>
              <w:left w:val="nil"/>
              <w:bottom w:val="nil"/>
              <w:right w:val="nil"/>
            </w:tcBorders>
            <w:shd w:val="clear" w:color="auto" w:fill="auto"/>
            <w:noWrap/>
            <w:vAlign w:val="bottom"/>
            <w:hideMark/>
          </w:tcPr>
          <w:p w14:paraId="7CFA611A" w14:textId="77777777" w:rsidR="00C929BF" w:rsidRPr="00C929BF" w:rsidRDefault="00C929BF" w:rsidP="00C929BF">
            <w:pPr>
              <w:spacing w:after="0" w:line="240" w:lineRule="auto"/>
              <w:jc w:val="left"/>
              <w:rPr>
                <w:rFonts w:eastAsia="Times New Roman" w:cstheme="minorHAnsi"/>
                <w:color w:val="000000"/>
                <w:lang w:eastAsia="nl-BE"/>
              </w:rPr>
            </w:pPr>
            <w:r w:rsidRPr="00C929BF">
              <w:rPr>
                <w:rFonts w:eastAsia="Times New Roman" w:cstheme="minorHAnsi"/>
                <w:color w:val="000000"/>
                <w:lang w:eastAsia="nl-BE"/>
              </w:rPr>
              <w:t>Feel_welcome</w:t>
            </w:r>
          </w:p>
        </w:tc>
        <w:tc>
          <w:tcPr>
            <w:tcW w:w="960" w:type="dxa"/>
            <w:tcBorders>
              <w:top w:val="nil"/>
              <w:left w:val="nil"/>
              <w:bottom w:val="nil"/>
              <w:right w:val="nil"/>
            </w:tcBorders>
            <w:shd w:val="clear" w:color="auto" w:fill="auto"/>
            <w:noWrap/>
            <w:vAlign w:val="bottom"/>
            <w:hideMark/>
          </w:tcPr>
          <w:p w14:paraId="2C6C1C0E" w14:textId="77777777" w:rsidR="00C929BF" w:rsidRPr="00C929BF" w:rsidRDefault="00C929BF" w:rsidP="00C929BF">
            <w:pPr>
              <w:spacing w:after="0" w:line="240" w:lineRule="auto"/>
              <w:jc w:val="right"/>
              <w:rPr>
                <w:rFonts w:eastAsia="Times New Roman" w:cstheme="minorHAnsi"/>
                <w:color w:val="000000"/>
                <w:lang w:eastAsia="nl-BE"/>
              </w:rPr>
            </w:pPr>
            <w:r w:rsidRPr="00C929BF">
              <w:rPr>
                <w:rFonts w:eastAsia="Times New Roman" w:cstheme="minorHAnsi"/>
                <w:color w:val="000000"/>
                <w:lang w:eastAsia="nl-BE"/>
              </w:rPr>
              <w:t>-0.18</w:t>
            </w:r>
          </w:p>
        </w:tc>
        <w:tc>
          <w:tcPr>
            <w:tcW w:w="960" w:type="dxa"/>
            <w:tcBorders>
              <w:top w:val="nil"/>
              <w:left w:val="nil"/>
              <w:bottom w:val="nil"/>
              <w:right w:val="nil"/>
            </w:tcBorders>
            <w:shd w:val="clear" w:color="auto" w:fill="auto"/>
            <w:noWrap/>
            <w:vAlign w:val="bottom"/>
            <w:hideMark/>
          </w:tcPr>
          <w:p w14:paraId="4A7D176F" w14:textId="77777777" w:rsidR="00C929BF" w:rsidRPr="00C929BF" w:rsidRDefault="00C929BF" w:rsidP="00C929BF">
            <w:pPr>
              <w:spacing w:after="0" w:line="240" w:lineRule="auto"/>
              <w:jc w:val="right"/>
              <w:rPr>
                <w:rFonts w:eastAsia="Times New Roman" w:cstheme="minorHAnsi"/>
                <w:b/>
                <w:bCs/>
                <w:color w:val="000000"/>
                <w:lang w:eastAsia="nl-BE"/>
              </w:rPr>
            </w:pPr>
            <w:r w:rsidRPr="00C929BF">
              <w:rPr>
                <w:rFonts w:eastAsia="Times New Roman" w:cstheme="minorHAnsi"/>
                <w:b/>
                <w:bCs/>
                <w:color w:val="000000"/>
                <w:lang w:eastAsia="nl-BE"/>
              </w:rPr>
              <w:t>0.23</w:t>
            </w:r>
          </w:p>
        </w:tc>
        <w:tc>
          <w:tcPr>
            <w:tcW w:w="960" w:type="dxa"/>
            <w:tcBorders>
              <w:top w:val="nil"/>
              <w:left w:val="nil"/>
              <w:bottom w:val="nil"/>
              <w:right w:val="nil"/>
            </w:tcBorders>
            <w:shd w:val="clear" w:color="auto" w:fill="auto"/>
            <w:noWrap/>
            <w:vAlign w:val="bottom"/>
            <w:hideMark/>
          </w:tcPr>
          <w:p w14:paraId="3BF8C8B4" w14:textId="77777777" w:rsidR="00C929BF" w:rsidRPr="00C929BF" w:rsidRDefault="00C929BF" w:rsidP="00C929BF">
            <w:pPr>
              <w:spacing w:after="0" w:line="240" w:lineRule="auto"/>
              <w:jc w:val="right"/>
              <w:rPr>
                <w:rFonts w:eastAsia="Times New Roman" w:cstheme="minorHAnsi"/>
                <w:color w:val="000000"/>
                <w:lang w:eastAsia="nl-BE"/>
              </w:rPr>
            </w:pPr>
            <w:r w:rsidRPr="00C929BF">
              <w:rPr>
                <w:rFonts w:eastAsia="Times New Roman" w:cstheme="minorHAnsi"/>
                <w:color w:val="000000"/>
                <w:lang w:eastAsia="nl-BE"/>
              </w:rPr>
              <w:t>-0.06</w:t>
            </w:r>
          </w:p>
        </w:tc>
        <w:tc>
          <w:tcPr>
            <w:tcW w:w="960" w:type="dxa"/>
            <w:tcBorders>
              <w:top w:val="nil"/>
              <w:left w:val="nil"/>
              <w:bottom w:val="nil"/>
              <w:right w:val="nil"/>
            </w:tcBorders>
            <w:shd w:val="clear" w:color="auto" w:fill="auto"/>
            <w:noWrap/>
            <w:vAlign w:val="bottom"/>
            <w:hideMark/>
          </w:tcPr>
          <w:p w14:paraId="523870E4" w14:textId="77777777" w:rsidR="00C929BF" w:rsidRPr="00C929BF" w:rsidRDefault="00C929BF" w:rsidP="00C929BF">
            <w:pPr>
              <w:spacing w:after="0" w:line="240" w:lineRule="auto"/>
              <w:jc w:val="right"/>
              <w:rPr>
                <w:rFonts w:eastAsia="Times New Roman" w:cstheme="minorHAnsi"/>
                <w:color w:val="000000"/>
                <w:lang w:eastAsia="nl-BE"/>
              </w:rPr>
            </w:pPr>
            <w:r w:rsidRPr="00C929BF">
              <w:rPr>
                <w:rFonts w:eastAsia="Times New Roman" w:cstheme="minorHAnsi"/>
                <w:color w:val="000000"/>
                <w:lang w:eastAsia="nl-BE"/>
              </w:rPr>
              <w:t>-0.08</w:t>
            </w:r>
          </w:p>
        </w:tc>
      </w:tr>
      <w:tr w:rsidR="00C929BF" w:rsidRPr="00C929BF" w14:paraId="20A646DC" w14:textId="77777777" w:rsidTr="00455BE4">
        <w:trPr>
          <w:trHeight w:val="288"/>
        </w:trPr>
        <w:tc>
          <w:tcPr>
            <w:tcW w:w="2324" w:type="dxa"/>
            <w:tcBorders>
              <w:top w:val="nil"/>
              <w:left w:val="nil"/>
              <w:bottom w:val="nil"/>
              <w:right w:val="nil"/>
            </w:tcBorders>
            <w:shd w:val="clear" w:color="auto" w:fill="auto"/>
            <w:noWrap/>
            <w:vAlign w:val="bottom"/>
            <w:hideMark/>
          </w:tcPr>
          <w:p w14:paraId="3D37C849" w14:textId="77777777" w:rsidR="00C929BF" w:rsidRPr="00C929BF" w:rsidRDefault="00C929BF" w:rsidP="00C929BF">
            <w:pPr>
              <w:spacing w:after="0" w:line="240" w:lineRule="auto"/>
              <w:jc w:val="left"/>
              <w:rPr>
                <w:rFonts w:eastAsia="Times New Roman" w:cstheme="minorHAnsi"/>
                <w:color w:val="000000"/>
                <w:lang w:eastAsia="nl-BE"/>
              </w:rPr>
            </w:pPr>
            <w:r w:rsidRPr="00C929BF">
              <w:rPr>
                <w:rFonts w:eastAsia="Times New Roman" w:cstheme="minorHAnsi"/>
                <w:color w:val="000000"/>
                <w:lang w:eastAsia="nl-BE"/>
              </w:rPr>
              <w:t>Late_opening</w:t>
            </w:r>
          </w:p>
        </w:tc>
        <w:tc>
          <w:tcPr>
            <w:tcW w:w="960" w:type="dxa"/>
            <w:tcBorders>
              <w:top w:val="nil"/>
              <w:left w:val="nil"/>
              <w:bottom w:val="nil"/>
              <w:right w:val="nil"/>
            </w:tcBorders>
            <w:shd w:val="clear" w:color="auto" w:fill="auto"/>
            <w:noWrap/>
            <w:vAlign w:val="bottom"/>
            <w:hideMark/>
          </w:tcPr>
          <w:p w14:paraId="200B7FC6" w14:textId="77777777" w:rsidR="00C929BF" w:rsidRPr="00C929BF" w:rsidRDefault="00C929BF" w:rsidP="00C929BF">
            <w:pPr>
              <w:spacing w:after="0" w:line="240" w:lineRule="auto"/>
              <w:jc w:val="right"/>
              <w:rPr>
                <w:rFonts w:eastAsia="Times New Roman" w:cstheme="minorHAnsi"/>
                <w:color w:val="000000"/>
                <w:lang w:eastAsia="nl-BE"/>
              </w:rPr>
            </w:pPr>
            <w:r w:rsidRPr="00C929BF">
              <w:rPr>
                <w:rFonts w:eastAsia="Times New Roman" w:cstheme="minorHAnsi"/>
                <w:color w:val="000000"/>
                <w:lang w:eastAsia="nl-BE"/>
              </w:rPr>
              <w:t>-0.07</w:t>
            </w:r>
          </w:p>
        </w:tc>
        <w:tc>
          <w:tcPr>
            <w:tcW w:w="960" w:type="dxa"/>
            <w:tcBorders>
              <w:top w:val="nil"/>
              <w:left w:val="nil"/>
              <w:bottom w:val="nil"/>
              <w:right w:val="nil"/>
            </w:tcBorders>
            <w:shd w:val="clear" w:color="auto" w:fill="auto"/>
            <w:noWrap/>
            <w:vAlign w:val="bottom"/>
            <w:hideMark/>
          </w:tcPr>
          <w:p w14:paraId="74318DF1" w14:textId="77777777" w:rsidR="00C929BF" w:rsidRPr="00C929BF" w:rsidRDefault="00C929BF" w:rsidP="00C929BF">
            <w:pPr>
              <w:spacing w:after="0" w:line="240" w:lineRule="auto"/>
              <w:jc w:val="right"/>
              <w:rPr>
                <w:rFonts w:eastAsia="Times New Roman" w:cstheme="minorHAnsi"/>
                <w:b/>
                <w:bCs/>
                <w:color w:val="000000"/>
                <w:lang w:eastAsia="nl-BE"/>
              </w:rPr>
            </w:pPr>
            <w:r w:rsidRPr="00C929BF">
              <w:rPr>
                <w:rFonts w:eastAsia="Times New Roman" w:cstheme="minorHAnsi"/>
                <w:b/>
                <w:bCs/>
                <w:color w:val="000000"/>
                <w:lang w:eastAsia="nl-BE"/>
              </w:rPr>
              <w:t>0.20</w:t>
            </w:r>
          </w:p>
        </w:tc>
        <w:tc>
          <w:tcPr>
            <w:tcW w:w="960" w:type="dxa"/>
            <w:tcBorders>
              <w:top w:val="nil"/>
              <w:left w:val="nil"/>
              <w:bottom w:val="nil"/>
              <w:right w:val="nil"/>
            </w:tcBorders>
            <w:shd w:val="clear" w:color="auto" w:fill="auto"/>
            <w:noWrap/>
            <w:vAlign w:val="bottom"/>
            <w:hideMark/>
          </w:tcPr>
          <w:p w14:paraId="2C1F4D8A" w14:textId="77777777" w:rsidR="00C929BF" w:rsidRPr="00C929BF" w:rsidRDefault="00C929BF" w:rsidP="00C929BF">
            <w:pPr>
              <w:spacing w:after="0" w:line="240" w:lineRule="auto"/>
              <w:jc w:val="right"/>
              <w:rPr>
                <w:rFonts w:eastAsia="Times New Roman" w:cstheme="minorHAnsi"/>
                <w:color w:val="000000"/>
                <w:lang w:eastAsia="nl-BE"/>
              </w:rPr>
            </w:pPr>
            <w:r w:rsidRPr="00C929BF">
              <w:rPr>
                <w:rFonts w:eastAsia="Times New Roman" w:cstheme="minorHAnsi"/>
                <w:color w:val="000000"/>
                <w:lang w:eastAsia="nl-BE"/>
              </w:rPr>
              <w:t>-0.40</w:t>
            </w:r>
          </w:p>
        </w:tc>
        <w:tc>
          <w:tcPr>
            <w:tcW w:w="960" w:type="dxa"/>
            <w:tcBorders>
              <w:top w:val="nil"/>
              <w:left w:val="nil"/>
              <w:bottom w:val="nil"/>
              <w:right w:val="nil"/>
            </w:tcBorders>
            <w:shd w:val="clear" w:color="auto" w:fill="auto"/>
            <w:noWrap/>
            <w:vAlign w:val="bottom"/>
            <w:hideMark/>
          </w:tcPr>
          <w:p w14:paraId="47EE6BB1" w14:textId="77777777" w:rsidR="00C929BF" w:rsidRPr="00C929BF" w:rsidRDefault="00C929BF" w:rsidP="00C929BF">
            <w:pPr>
              <w:spacing w:after="0" w:line="240" w:lineRule="auto"/>
              <w:jc w:val="right"/>
              <w:rPr>
                <w:rFonts w:eastAsia="Times New Roman" w:cstheme="minorHAnsi"/>
                <w:color w:val="000000"/>
                <w:lang w:eastAsia="nl-BE"/>
              </w:rPr>
            </w:pPr>
            <w:r w:rsidRPr="00C929BF">
              <w:rPr>
                <w:rFonts w:eastAsia="Times New Roman" w:cstheme="minorHAnsi"/>
                <w:color w:val="000000"/>
                <w:lang w:eastAsia="nl-BE"/>
              </w:rPr>
              <w:t>-0.05</w:t>
            </w:r>
          </w:p>
        </w:tc>
      </w:tr>
      <w:tr w:rsidR="00C929BF" w:rsidRPr="00C929BF" w14:paraId="7269C2AB" w14:textId="77777777" w:rsidTr="00455BE4">
        <w:trPr>
          <w:trHeight w:val="288"/>
        </w:trPr>
        <w:tc>
          <w:tcPr>
            <w:tcW w:w="2324" w:type="dxa"/>
            <w:tcBorders>
              <w:top w:val="nil"/>
              <w:left w:val="nil"/>
              <w:bottom w:val="nil"/>
              <w:right w:val="nil"/>
            </w:tcBorders>
            <w:shd w:val="clear" w:color="auto" w:fill="auto"/>
            <w:noWrap/>
            <w:vAlign w:val="bottom"/>
            <w:hideMark/>
          </w:tcPr>
          <w:p w14:paraId="25F92C6E" w14:textId="77777777" w:rsidR="00C929BF" w:rsidRPr="00C929BF" w:rsidRDefault="00C929BF" w:rsidP="00C929BF">
            <w:pPr>
              <w:spacing w:after="0" w:line="240" w:lineRule="auto"/>
              <w:jc w:val="left"/>
              <w:rPr>
                <w:rFonts w:eastAsia="Times New Roman" w:cstheme="minorHAnsi"/>
                <w:color w:val="000000"/>
                <w:lang w:eastAsia="nl-BE"/>
              </w:rPr>
            </w:pPr>
            <w:r w:rsidRPr="00C929BF">
              <w:rPr>
                <w:rFonts w:eastAsia="Times New Roman" w:cstheme="minorHAnsi"/>
                <w:color w:val="000000"/>
                <w:lang w:eastAsia="nl-BE"/>
              </w:rPr>
              <w:t>Documents_doublecheck</w:t>
            </w:r>
          </w:p>
        </w:tc>
        <w:tc>
          <w:tcPr>
            <w:tcW w:w="960" w:type="dxa"/>
            <w:tcBorders>
              <w:top w:val="nil"/>
              <w:left w:val="nil"/>
              <w:bottom w:val="nil"/>
              <w:right w:val="nil"/>
            </w:tcBorders>
            <w:shd w:val="clear" w:color="auto" w:fill="auto"/>
            <w:noWrap/>
            <w:vAlign w:val="bottom"/>
            <w:hideMark/>
          </w:tcPr>
          <w:p w14:paraId="632A4EE0" w14:textId="77777777" w:rsidR="00C929BF" w:rsidRPr="00C929BF" w:rsidRDefault="00C929BF" w:rsidP="00C929BF">
            <w:pPr>
              <w:spacing w:after="0" w:line="240" w:lineRule="auto"/>
              <w:jc w:val="right"/>
              <w:rPr>
                <w:rFonts w:eastAsia="Times New Roman" w:cstheme="minorHAnsi"/>
                <w:color w:val="000000"/>
                <w:lang w:eastAsia="nl-BE"/>
              </w:rPr>
            </w:pPr>
            <w:r w:rsidRPr="00C929BF">
              <w:rPr>
                <w:rFonts w:eastAsia="Times New Roman" w:cstheme="minorHAnsi"/>
                <w:color w:val="000000"/>
                <w:lang w:eastAsia="nl-BE"/>
              </w:rPr>
              <w:t>0.09</w:t>
            </w:r>
          </w:p>
        </w:tc>
        <w:tc>
          <w:tcPr>
            <w:tcW w:w="960" w:type="dxa"/>
            <w:tcBorders>
              <w:top w:val="nil"/>
              <w:left w:val="nil"/>
              <w:bottom w:val="nil"/>
              <w:right w:val="nil"/>
            </w:tcBorders>
            <w:shd w:val="clear" w:color="auto" w:fill="auto"/>
            <w:noWrap/>
            <w:vAlign w:val="bottom"/>
            <w:hideMark/>
          </w:tcPr>
          <w:p w14:paraId="6920DC30" w14:textId="77777777" w:rsidR="00C929BF" w:rsidRPr="00C929BF" w:rsidRDefault="00C929BF" w:rsidP="00C929BF">
            <w:pPr>
              <w:spacing w:after="0" w:line="240" w:lineRule="auto"/>
              <w:jc w:val="right"/>
              <w:rPr>
                <w:rFonts w:eastAsia="Times New Roman" w:cstheme="minorHAnsi"/>
                <w:color w:val="000000"/>
                <w:lang w:eastAsia="nl-BE"/>
              </w:rPr>
            </w:pPr>
            <w:r w:rsidRPr="00C929BF">
              <w:rPr>
                <w:rFonts w:eastAsia="Times New Roman" w:cstheme="minorHAnsi"/>
                <w:color w:val="000000"/>
                <w:lang w:eastAsia="nl-BE"/>
              </w:rPr>
              <w:t>0.02</w:t>
            </w:r>
          </w:p>
        </w:tc>
        <w:tc>
          <w:tcPr>
            <w:tcW w:w="960" w:type="dxa"/>
            <w:tcBorders>
              <w:top w:val="nil"/>
              <w:left w:val="nil"/>
              <w:bottom w:val="nil"/>
              <w:right w:val="nil"/>
            </w:tcBorders>
            <w:shd w:val="clear" w:color="auto" w:fill="auto"/>
            <w:noWrap/>
            <w:vAlign w:val="bottom"/>
            <w:hideMark/>
          </w:tcPr>
          <w:p w14:paraId="2CABFE19" w14:textId="77777777" w:rsidR="00C929BF" w:rsidRPr="00C929BF" w:rsidRDefault="00C929BF" w:rsidP="00C929BF">
            <w:pPr>
              <w:spacing w:after="0" w:line="240" w:lineRule="auto"/>
              <w:jc w:val="right"/>
              <w:rPr>
                <w:rFonts w:eastAsia="Times New Roman" w:cstheme="minorHAnsi"/>
                <w:b/>
                <w:bCs/>
                <w:color w:val="000000"/>
                <w:lang w:eastAsia="nl-BE"/>
              </w:rPr>
            </w:pPr>
            <w:r w:rsidRPr="00C929BF">
              <w:rPr>
                <w:rFonts w:eastAsia="Times New Roman" w:cstheme="minorHAnsi"/>
                <w:b/>
                <w:bCs/>
                <w:color w:val="000000"/>
                <w:lang w:eastAsia="nl-BE"/>
              </w:rPr>
              <w:t>0.48</w:t>
            </w:r>
          </w:p>
        </w:tc>
        <w:tc>
          <w:tcPr>
            <w:tcW w:w="960" w:type="dxa"/>
            <w:tcBorders>
              <w:top w:val="nil"/>
              <w:left w:val="nil"/>
              <w:bottom w:val="nil"/>
              <w:right w:val="nil"/>
            </w:tcBorders>
            <w:shd w:val="clear" w:color="auto" w:fill="auto"/>
            <w:noWrap/>
            <w:vAlign w:val="bottom"/>
            <w:hideMark/>
          </w:tcPr>
          <w:p w14:paraId="5D3FC4B2" w14:textId="77777777" w:rsidR="00C929BF" w:rsidRPr="00C929BF" w:rsidRDefault="00C929BF" w:rsidP="00C929BF">
            <w:pPr>
              <w:spacing w:after="0" w:line="240" w:lineRule="auto"/>
              <w:jc w:val="right"/>
              <w:rPr>
                <w:rFonts w:eastAsia="Times New Roman" w:cstheme="minorHAnsi"/>
                <w:color w:val="000000"/>
                <w:lang w:eastAsia="nl-BE"/>
              </w:rPr>
            </w:pPr>
            <w:r w:rsidRPr="00C929BF">
              <w:rPr>
                <w:rFonts w:eastAsia="Times New Roman" w:cstheme="minorHAnsi"/>
                <w:color w:val="000000"/>
                <w:lang w:eastAsia="nl-BE"/>
              </w:rPr>
              <w:t>-0.00</w:t>
            </w:r>
          </w:p>
        </w:tc>
      </w:tr>
      <w:tr w:rsidR="00C929BF" w:rsidRPr="00C929BF" w14:paraId="5F2AB70C" w14:textId="77777777" w:rsidTr="00455BE4">
        <w:trPr>
          <w:trHeight w:val="288"/>
        </w:trPr>
        <w:tc>
          <w:tcPr>
            <w:tcW w:w="2324" w:type="dxa"/>
            <w:tcBorders>
              <w:top w:val="nil"/>
              <w:left w:val="nil"/>
              <w:bottom w:val="nil"/>
              <w:right w:val="nil"/>
            </w:tcBorders>
            <w:shd w:val="clear" w:color="auto" w:fill="auto"/>
            <w:noWrap/>
            <w:vAlign w:val="bottom"/>
            <w:hideMark/>
          </w:tcPr>
          <w:p w14:paraId="5E5E0A70" w14:textId="77777777" w:rsidR="00C929BF" w:rsidRPr="00C929BF" w:rsidRDefault="00C929BF" w:rsidP="00C929BF">
            <w:pPr>
              <w:spacing w:after="0" w:line="240" w:lineRule="auto"/>
              <w:jc w:val="left"/>
              <w:rPr>
                <w:rFonts w:eastAsia="Times New Roman" w:cstheme="minorHAnsi"/>
                <w:color w:val="000000"/>
                <w:lang w:eastAsia="nl-BE"/>
              </w:rPr>
            </w:pPr>
            <w:r w:rsidRPr="00C929BF">
              <w:rPr>
                <w:rFonts w:eastAsia="Times New Roman" w:cstheme="minorHAnsi"/>
                <w:color w:val="000000"/>
                <w:lang w:eastAsia="nl-BE"/>
              </w:rPr>
              <w:t>Unexpected_event</w:t>
            </w:r>
          </w:p>
        </w:tc>
        <w:tc>
          <w:tcPr>
            <w:tcW w:w="960" w:type="dxa"/>
            <w:tcBorders>
              <w:top w:val="nil"/>
              <w:left w:val="nil"/>
              <w:bottom w:val="nil"/>
              <w:right w:val="nil"/>
            </w:tcBorders>
            <w:shd w:val="clear" w:color="auto" w:fill="auto"/>
            <w:noWrap/>
            <w:vAlign w:val="bottom"/>
            <w:hideMark/>
          </w:tcPr>
          <w:p w14:paraId="58C34F51" w14:textId="77777777" w:rsidR="00C929BF" w:rsidRPr="00C929BF" w:rsidRDefault="00C929BF" w:rsidP="00C929BF">
            <w:pPr>
              <w:spacing w:after="0" w:line="240" w:lineRule="auto"/>
              <w:jc w:val="right"/>
              <w:rPr>
                <w:rFonts w:eastAsia="Times New Roman" w:cstheme="minorHAnsi"/>
                <w:color w:val="000000"/>
                <w:lang w:eastAsia="nl-BE"/>
              </w:rPr>
            </w:pPr>
            <w:r w:rsidRPr="00C929BF">
              <w:rPr>
                <w:rFonts w:eastAsia="Times New Roman" w:cstheme="minorHAnsi"/>
                <w:color w:val="000000"/>
                <w:lang w:eastAsia="nl-BE"/>
              </w:rPr>
              <w:t>0.10</w:t>
            </w:r>
          </w:p>
        </w:tc>
        <w:tc>
          <w:tcPr>
            <w:tcW w:w="960" w:type="dxa"/>
            <w:tcBorders>
              <w:top w:val="nil"/>
              <w:left w:val="nil"/>
              <w:bottom w:val="nil"/>
              <w:right w:val="nil"/>
            </w:tcBorders>
            <w:shd w:val="clear" w:color="auto" w:fill="auto"/>
            <w:noWrap/>
            <w:vAlign w:val="bottom"/>
            <w:hideMark/>
          </w:tcPr>
          <w:p w14:paraId="57C6AE17" w14:textId="77777777" w:rsidR="00C929BF" w:rsidRPr="00C929BF" w:rsidRDefault="00C929BF" w:rsidP="00C929BF">
            <w:pPr>
              <w:spacing w:after="0" w:line="240" w:lineRule="auto"/>
              <w:jc w:val="right"/>
              <w:rPr>
                <w:rFonts w:eastAsia="Times New Roman" w:cstheme="minorHAnsi"/>
                <w:color w:val="000000"/>
                <w:lang w:eastAsia="nl-BE"/>
              </w:rPr>
            </w:pPr>
            <w:r w:rsidRPr="00C929BF">
              <w:rPr>
                <w:rFonts w:eastAsia="Times New Roman" w:cstheme="minorHAnsi"/>
                <w:color w:val="000000"/>
                <w:lang w:eastAsia="nl-BE"/>
              </w:rPr>
              <w:t>-0.20</w:t>
            </w:r>
          </w:p>
        </w:tc>
        <w:tc>
          <w:tcPr>
            <w:tcW w:w="960" w:type="dxa"/>
            <w:tcBorders>
              <w:top w:val="nil"/>
              <w:left w:val="nil"/>
              <w:bottom w:val="nil"/>
              <w:right w:val="nil"/>
            </w:tcBorders>
            <w:shd w:val="clear" w:color="auto" w:fill="auto"/>
            <w:noWrap/>
            <w:vAlign w:val="bottom"/>
            <w:hideMark/>
          </w:tcPr>
          <w:p w14:paraId="7C11961F" w14:textId="77777777" w:rsidR="00C929BF" w:rsidRPr="00C929BF" w:rsidRDefault="00C929BF" w:rsidP="00C929BF">
            <w:pPr>
              <w:spacing w:after="0" w:line="240" w:lineRule="auto"/>
              <w:jc w:val="right"/>
              <w:rPr>
                <w:rFonts w:eastAsia="Times New Roman" w:cstheme="minorHAnsi"/>
                <w:b/>
                <w:bCs/>
                <w:color w:val="000000"/>
                <w:lang w:eastAsia="nl-BE"/>
              </w:rPr>
            </w:pPr>
            <w:r w:rsidRPr="00C929BF">
              <w:rPr>
                <w:rFonts w:eastAsia="Times New Roman" w:cstheme="minorHAnsi"/>
                <w:b/>
                <w:bCs/>
                <w:color w:val="000000"/>
                <w:lang w:eastAsia="nl-BE"/>
              </w:rPr>
              <w:t>0.13</w:t>
            </w:r>
          </w:p>
        </w:tc>
        <w:tc>
          <w:tcPr>
            <w:tcW w:w="960" w:type="dxa"/>
            <w:tcBorders>
              <w:top w:val="nil"/>
              <w:left w:val="nil"/>
              <w:bottom w:val="nil"/>
              <w:right w:val="nil"/>
            </w:tcBorders>
            <w:shd w:val="clear" w:color="auto" w:fill="auto"/>
            <w:noWrap/>
            <w:vAlign w:val="bottom"/>
            <w:hideMark/>
          </w:tcPr>
          <w:p w14:paraId="49B9276F" w14:textId="77777777" w:rsidR="00C929BF" w:rsidRPr="00C929BF" w:rsidRDefault="00C929BF" w:rsidP="00C929BF">
            <w:pPr>
              <w:spacing w:after="0" w:line="240" w:lineRule="auto"/>
              <w:jc w:val="right"/>
              <w:rPr>
                <w:rFonts w:eastAsia="Times New Roman" w:cstheme="minorHAnsi"/>
                <w:color w:val="000000"/>
                <w:lang w:eastAsia="nl-BE"/>
              </w:rPr>
            </w:pPr>
            <w:r w:rsidRPr="00C929BF">
              <w:rPr>
                <w:rFonts w:eastAsia="Times New Roman" w:cstheme="minorHAnsi"/>
                <w:color w:val="000000"/>
                <w:lang w:eastAsia="nl-BE"/>
              </w:rPr>
              <w:t>-0.09</w:t>
            </w:r>
          </w:p>
        </w:tc>
      </w:tr>
      <w:tr w:rsidR="00C929BF" w:rsidRPr="00C929BF" w14:paraId="5CD37BF6" w14:textId="77777777" w:rsidTr="00455BE4">
        <w:trPr>
          <w:trHeight w:val="288"/>
        </w:trPr>
        <w:tc>
          <w:tcPr>
            <w:tcW w:w="2324" w:type="dxa"/>
            <w:tcBorders>
              <w:top w:val="nil"/>
              <w:left w:val="nil"/>
              <w:bottom w:val="nil"/>
              <w:right w:val="nil"/>
            </w:tcBorders>
            <w:shd w:val="clear" w:color="auto" w:fill="auto"/>
            <w:noWrap/>
            <w:vAlign w:val="bottom"/>
            <w:hideMark/>
          </w:tcPr>
          <w:p w14:paraId="04BD2C84" w14:textId="77777777" w:rsidR="00C929BF" w:rsidRPr="00C929BF" w:rsidRDefault="00C929BF" w:rsidP="00C929BF">
            <w:pPr>
              <w:spacing w:after="0" w:line="240" w:lineRule="auto"/>
              <w:jc w:val="left"/>
              <w:rPr>
                <w:rFonts w:eastAsia="Times New Roman" w:cstheme="minorHAnsi"/>
                <w:color w:val="000000"/>
                <w:lang w:eastAsia="nl-BE"/>
              </w:rPr>
            </w:pPr>
            <w:r w:rsidRPr="00C929BF">
              <w:rPr>
                <w:rFonts w:eastAsia="Times New Roman" w:cstheme="minorHAnsi"/>
                <w:color w:val="000000"/>
                <w:lang w:eastAsia="nl-BE"/>
              </w:rPr>
              <w:t>Missed_home_visit</w:t>
            </w:r>
          </w:p>
        </w:tc>
        <w:tc>
          <w:tcPr>
            <w:tcW w:w="960" w:type="dxa"/>
            <w:tcBorders>
              <w:top w:val="nil"/>
              <w:left w:val="nil"/>
              <w:bottom w:val="nil"/>
              <w:right w:val="nil"/>
            </w:tcBorders>
            <w:shd w:val="clear" w:color="auto" w:fill="auto"/>
            <w:noWrap/>
            <w:vAlign w:val="bottom"/>
            <w:hideMark/>
          </w:tcPr>
          <w:p w14:paraId="68617FAB" w14:textId="77777777" w:rsidR="00C929BF" w:rsidRPr="00C929BF" w:rsidRDefault="00C929BF" w:rsidP="00C929BF">
            <w:pPr>
              <w:spacing w:after="0" w:line="240" w:lineRule="auto"/>
              <w:jc w:val="right"/>
              <w:rPr>
                <w:rFonts w:eastAsia="Times New Roman" w:cstheme="minorHAnsi"/>
                <w:color w:val="000000"/>
                <w:lang w:eastAsia="nl-BE"/>
              </w:rPr>
            </w:pPr>
            <w:r w:rsidRPr="00C929BF">
              <w:rPr>
                <w:rFonts w:eastAsia="Times New Roman" w:cstheme="minorHAnsi"/>
                <w:color w:val="000000"/>
                <w:lang w:eastAsia="nl-BE"/>
              </w:rPr>
              <w:t>0.01</w:t>
            </w:r>
          </w:p>
        </w:tc>
        <w:tc>
          <w:tcPr>
            <w:tcW w:w="960" w:type="dxa"/>
            <w:tcBorders>
              <w:top w:val="nil"/>
              <w:left w:val="nil"/>
              <w:bottom w:val="nil"/>
              <w:right w:val="nil"/>
            </w:tcBorders>
            <w:shd w:val="clear" w:color="auto" w:fill="auto"/>
            <w:noWrap/>
            <w:vAlign w:val="bottom"/>
            <w:hideMark/>
          </w:tcPr>
          <w:p w14:paraId="7F6BBA67" w14:textId="77777777" w:rsidR="00C929BF" w:rsidRPr="00C929BF" w:rsidRDefault="00C929BF" w:rsidP="00C929BF">
            <w:pPr>
              <w:spacing w:after="0" w:line="240" w:lineRule="auto"/>
              <w:jc w:val="right"/>
              <w:rPr>
                <w:rFonts w:eastAsia="Times New Roman" w:cstheme="minorHAnsi"/>
                <w:color w:val="000000"/>
                <w:lang w:eastAsia="nl-BE"/>
              </w:rPr>
            </w:pPr>
            <w:r w:rsidRPr="00C929BF">
              <w:rPr>
                <w:rFonts w:eastAsia="Times New Roman" w:cstheme="minorHAnsi"/>
                <w:color w:val="000000"/>
                <w:lang w:eastAsia="nl-BE"/>
              </w:rPr>
              <w:t>0.12</w:t>
            </w:r>
          </w:p>
        </w:tc>
        <w:tc>
          <w:tcPr>
            <w:tcW w:w="960" w:type="dxa"/>
            <w:tcBorders>
              <w:top w:val="nil"/>
              <w:left w:val="nil"/>
              <w:bottom w:val="nil"/>
              <w:right w:val="nil"/>
            </w:tcBorders>
            <w:shd w:val="clear" w:color="auto" w:fill="auto"/>
            <w:noWrap/>
            <w:vAlign w:val="bottom"/>
            <w:hideMark/>
          </w:tcPr>
          <w:p w14:paraId="62DB0836" w14:textId="77777777" w:rsidR="00C929BF" w:rsidRPr="00C929BF" w:rsidRDefault="00C929BF" w:rsidP="00C929BF">
            <w:pPr>
              <w:spacing w:after="0" w:line="240" w:lineRule="auto"/>
              <w:jc w:val="right"/>
              <w:rPr>
                <w:rFonts w:eastAsia="Times New Roman" w:cstheme="minorHAnsi"/>
                <w:b/>
                <w:bCs/>
                <w:color w:val="000000"/>
                <w:lang w:eastAsia="nl-BE"/>
              </w:rPr>
            </w:pPr>
            <w:r w:rsidRPr="00C929BF">
              <w:rPr>
                <w:rFonts w:eastAsia="Times New Roman" w:cstheme="minorHAnsi"/>
                <w:b/>
                <w:bCs/>
                <w:color w:val="000000"/>
                <w:lang w:eastAsia="nl-BE"/>
              </w:rPr>
              <w:t>0.24</w:t>
            </w:r>
          </w:p>
        </w:tc>
        <w:tc>
          <w:tcPr>
            <w:tcW w:w="960" w:type="dxa"/>
            <w:tcBorders>
              <w:top w:val="nil"/>
              <w:left w:val="nil"/>
              <w:bottom w:val="nil"/>
              <w:right w:val="nil"/>
            </w:tcBorders>
            <w:shd w:val="clear" w:color="auto" w:fill="auto"/>
            <w:noWrap/>
            <w:vAlign w:val="bottom"/>
            <w:hideMark/>
          </w:tcPr>
          <w:p w14:paraId="07D6F722" w14:textId="77777777" w:rsidR="00C929BF" w:rsidRPr="00C929BF" w:rsidRDefault="00C929BF" w:rsidP="00C929BF">
            <w:pPr>
              <w:spacing w:after="0" w:line="240" w:lineRule="auto"/>
              <w:jc w:val="right"/>
              <w:rPr>
                <w:rFonts w:eastAsia="Times New Roman" w:cstheme="minorHAnsi"/>
                <w:color w:val="000000"/>
                <w:lang w:eastAsia="nl-BE"/>
              </w:rPr>
            </w:pPr>
            <w:r w:rsidRPr="00C929BF">
              <w:rPr>
                <w:rFonts w:eastAsia="Times New Roman" w:cstheme="minorHAnsi"/>
                <w:color w:val="000000"/>
                <w:lang w:eastAsia="nl-BE"/>
              </w:rPr>
              <w:t>-0.00</w:t>
            </w:r>
          </w:p>
        </w:tc>
      </w:tr>
      <w:tr w:rsidR="00C929BF" w:rsidRPr="00C929BF" w14:paraId="5F6A9C8D" w14:textId="77777777" w:rsidTr="00455BE4">
        <w:trPr>
          <w:trHeight w:val="288"/>
        </w:trPr>
        <w:tc>
          <w:tcPr>
            <w:tcW w:w="2324" w:type="dxa"/>
            <w:tcBorders>
              <w:left w:val="nil"/>
              <w:bottom w:val="nil"/>
              <w:right w:val="nil"/>
            </w:tcBorders>
            <w:shd w:val="clear" w:color="auto" w:fill="auto"/>
            <w:noWrap/>
            <w:vAlign w:val="bottom"/>
            <w:hideMark/>
          </w:tcPr>
          <w:p w14:paraId="38477771" w14:textId="77777777" w:rsidR="00C929BF" w:rsidRPr="00C929BF" w:rsidRDefault="00C929BF" w:rsidP="00C929BF">
            <w:pPr>
              <w:spacing w:after="0" w:line="240" w:lineRule="auto"/>
              <w:jc w:val="left"/>
              <w:rPr>
                <w:rFonts w:eastAsia="Times New Roman" w:cstheme="minorHAnsi"/>
                <w:color w:val="000000"/>
                <w:lang w:eastAsia="nl-BE"/>
              </w:rPr>
            </w:pPr>
            <w:r w:rsidRPr="00C929BF">
              <w:rPr>
                <w:rFonts w:eastAsia="Times New Roman" w:cstheme="minorHAnsi"/>
                <w:color w:val="000000"/>
                <w:lang w:eastAsia="nl-BE"/>
              </w:rPr>
              <w:t>Outreach</w:t>
            </w:r>
          </w:p>
        </w:tc>
        <w:tc>
          <w:tcPr>
            <w:tcW w:w="960" w:type="dxa"/>
            <w:tcBorders>
              <w:left w:val="nil"/>
              <w:bottom w:val="nil"/>
              <w:right w:val="nil"/>
            </w:tcBorders>
            <w:shd w:val="clear" w:color="auto" w:fill="auto"/>
            <w:noWrap/>
            <w:vAlign w:val="bottom"/>
            <w:hideMark/>
          </w:tcPr>
          <w:p w14:paraId="28BDF32F" w14:textId="77777777" w:rsidR="00C929BF" w:rsidRPr="00C929BF" w:rsidRDefault="00C929BF" w:rsidP="00C929BF">
            <w:pPr>
              <w:spacing w:after="0" w:line="240" w:lineRule="auto"/>
              <w:jc w:val="right"/>
              <w:rPr>
                <w:rFonts w:eastAsia="Times New Roman" w:cstheme="minorHAnsi"/>
                <w:color w:val="000000"/>
                <w:lang w:eastAsia="nl-BE"/>
              </w:rPr>
            </w:pPr>
            <w:r w:rsidRPr="00C929BF">
              <w:rPr>
                <w:rFonts w:eastAsia="Times New Roman" w:cstheme="minorHAnsi"/>
                <w:color w:val="000000"/>
                <w:lang w:eastAsia="nl-BE"/>
              </w:rPr>
              <w:t>0.08</w:t>
            </w:r>
          </w:p>
        </w:tc>
        <w:tc>
          <w:tcPr>
            <w:tcW w:w="960" w:type="dxa"/>
            <w:tcBorders>
              <w:left w:val="nil"/>
              <w:bottom w:val="nil"/>
              <w:right w:val="nil"/>
            </w:tcBorders>
            <w:shd w:val="clear" w:color="auto" w:fill="auto"/>
            <w:noWrap/>
            <w:vAlign w:val="bottom"/>
            <w:hideMark/>
          </w:tcPr>
          <w:p w14:paraId="1A271058" w14:textId="77777777" w:rsidR="00C929BF" w:rsidRPr="00C929BF" w:rsidRDefault="00C929BF" w:rsidP="00C929BF">
            <w:pPr>
              <w:spacing w:after="0" w:line="240" w:lineRule="auto"/>
              <w:jc w:val="right"/>
              <w:rPr>
                <w:rFonts w:eastAsia="Times New Roman" w:cstheme="minorHAnsi"/>
                <w:color w:val="000000"/>
                <w:lang w:eastAsia="nl-BE"/>
              </w:rPr>
            </w:pPr>
            <w:r w:rsidRPr="00C929BF">
              <w:rPr>
                <w:rFonts w:eastAsia="Times New Roman" w:cstheme="minorHAnsi"/>
                <w:color w:val="000000"/>
                <w:lang w:eastAsia="nl-BE"/>
              </w:rPr>
              <w:t>-0.09</w:t>
            </w:r>
          </w:p>
        </w:tc>
        <w:tc>
          <w:tcPr>
            <w:tcW w:w="960" w:type="dxa"/>
            <w:tcBorders>
              <w:left w:val="nil"/>
              <w:bottom w:val="nil"/>
              <w:right w:val="nil"/>
            </w:tcBorders>
            <w:shd w:val="clear" w:color="auto" w:fill="auto"/>
            <w:noWrap/>
            <w:vAlign w:val="bottom"/>
            <w:hideMark/>
          </w:tcPr>
          <w:p w14:paraId="67AAB145" w14:textId="77777777" w:rsidR="00C929BF" w:rsidRPr="00C929BF" w:rsidRDefault="00C929BF" w:rsidP="00C929BF">
            <w:pPr>
              <w:spacing w:after="0" w:line="240" w:lineRule="auto"/>
              <w:jc w:val="right"/>
              <w:rPr>
                <w:rFonts w:eastAsia="Times New Roman" w:cstheme="minorHAnsi"/>
                <w:color w:val="000000"/>
                <w:lang w:eastAsia="nl-BE"/>
              </w:rPr>
            </w:pPr>
            <w:r w:rsidRPr="00C929BF">
              <w:rPr>
                <w:rFonts w:eastAsia="Times New Roman" w:cstheme="minorHAnsi"/>
                <w:color w:val="000000"/>
                <w:lang w:eastAsia="nl-BE"/>
              </w:rPr>
              <w:t>0.03</w:t>
            </w:r>
          </w:p>
        </w:tc>
        <w:tc>
          <w:tcPr>
            <w:tcW w:w="960" w:type="dxa"/>
            <w:tcBorders>
              <w:left w:val="nil"/>
              <w:bottom w:val="nil"/>
              <w:right w:val="nil"/>
            </w:tcBorders>
            <w:shd w:val="clear" w:color="auto" w:fill="auto"/>
            <w:noWrap/>
            <w:vAlign w:val="bottom"/>
            <w:hideMark/>
          </w:tcPr>
          <w:p w14:paraId="1A5F91D7" w14:textId="77777777" w:rsidR="00C929BF" w:rsidRPr="00C929BF" w:rsidRDefault="00C929BF" w:rsidP="00C929BF">
            <w:pPr>
              <w:spacing w:after="0" w:line="240" w:lineRule="auto"/>
              <w:jc w:val="right"/>
              <w:rPr>
                <w:rFonts w:eastAsia="Times New Roman" w:cstheme="minorHAnsi"/>
                <w:b/>
                <w:bCs/>
                <w:color w:val="000000"/>
                <w:lang w:eastAsia="nl-BE"/>
              </w:rPr>
            </w:pPr>
            <w:r w:rsidRPr="00C929BF">
              <w:rPr>
                <w:rFonts w:eastAsia="Times New Roman" w:cstheme="minorHAnsi"/>
                <w:b/>
                <w:bCs/>
                <w:color w:val="000000"/>
                <w:lang w:eastAsia="nl-BE"/>
              </w:rPr>
              <w:t>0.46</w:t>
            </w:r>
          </w:p>
        </w:tc>
      </w:tr>
      <w:tr w:rsidR="00C929BF" w:rsidRPr="00C929BF" w14:paraId="15E9C6FC" w14:textId="77777777" w:rsidTr="00455BE4">
        <w:trPr>
          <w:trHeight w:val="288"/>
        </w:trPr>
        <w:tc>
          <w:tcPr>
            <w:tcW w:w="2324" w:type="dxa"/>
            <w:tcBorders>
              <w:top w:val="nil"/>
              <w:left w:val="nil"/>
              <w:bottom w:val="nil"/>
              <w:right w:val="nil"/>
            </w:tcBorders>
            <w:shd w:val="clear" w:color="auto" w:fill="auto"/>
            <w:noWrap/>
            <w:vAlign w:val="bottom"/>
            <w:hideMark/>
          </w:tcPr>
          <w:p w14:paraId="1804B6F3" w14:textId="77777777" w:rsidR="00C929BF" w:rsidRPr="00C929BF" w:rsidRDefault="00C929BF" w:rsidP="00C929BF">
            <w:pPr>
              <w:spacing w:after="0" w:line="240" w:lineRule="auto"/>
              <w:jc w:val="left"/>
              <w:rPr>
                <w:rFonts w:eastAsia="Times New Roman" w:cstheme="minorHAnsi"/>
                <w:color w:val="000000"/>
                <w:lang w:eastAsia="nl-BE"/>
              </w:rPr>
            </w:pPr>
            <w:r w:rsidRPr="00C929BF">
              <w:rPr>
                <w:rFonts w:eastAsia="Times New Roman" w:cstheme="minorHAnsi"/>
                <w:color w:val="000000"/>
                <w:lang w:eastAsia="nl-BE"/>
              </w:rPr>
              <w:t>Closed_door</w:t>
            </w:r>
          </w:p>
        </w:tc>
        <w:tc>
          <w:tcPr>
            <w:tcW w:w="960" w:type="dxa"/>
            <w:tcBorders>
              <w:top w:val="nil"/>
              <w:left w:val="nil"/>
              <w:bottom w:val="nil"/>
              <w:right w:val="nil"/>
            </w:tcBorders>
            <w:shd w:val="clear" w:color="auto" w:fill="auto"/>
            <w:noWrap/>
            <w:vAlign w:val="bottom"/>
            <w:hideMark/>
          </w:tcPr>
          <w:p w14:paraId="07EB4712" w14:textId="77777777" w:rsidR="00C929BF" w:rsidRPr="00C929BF" w:rsidRDefault="00C929BF" w:rsidP="00C929BF">
            <w:pPr>
              <w:spacing w:after="0" w:line="240" w:lineRule="auto"/>
              <w:jc w:val="right"/>
              <w:rPr>
                <w:rFonts w:eastAsia="Times New Roman" w:cstheme="minorHAnsi"/>
                <w:color w:val="000000"/>
                <w:lang w:eastAsia="nl-BE"/>
              </w:rPr>
            </w:pPr>
            <w:r w:rsidRPr="00C929BF">
              <w:rPr>
                <w:rFonts w:eastAsia="Times New Roman" w:cstheme="minorHAnsi"/>
                <w:color w:val="000000"/>
                <w:lang w:eastAsia="nl-BE"/>
              </w:rPr>
              <w:t>0.18</w:t>
            </w:r>
          </w:p>
        </w:tc>
        <w:tc>
          <w:tcPr>
            <w:tcW w:w="960" w:type="dxa"/>
            <w:tcBorders>
              <w:top w:val="nil"/>
              <w:left w:val="nil"/>
              <w:bottom w:val="nil"/>
              <w:right w:val="nil"/>
            </w:tcBorders>
            <w:shd w:val="clear" w:color="auto" w:fill="auto"/>
            <w:noWrap/>
            <w:vAlign w:val="bottom"/>
            <w:hideMark/>
          </w:tcPr>
          <w:p w14:paraId="68123941" w14:textId="77777777" w:rsidR="00C929BF" w:rsidRPr="00C929BF" w:rsidRDefault="00C929BF" w:rsidP="00C929BF">
            <w:pPr>
              <w:spacing w:after="0" w:line="240" w:lineRule="auto"/>
              <w:jc w:val="right"/>
              <w:rPr>
                <w:rFonts w:eastAsia="Times New Roman" w:cstheme="minorHAnsi"/>
                <w:color w:val="000000"/>
                <w:lang w:eastAsia="nl-BE"/>
              </w:rPr>
            </w:pPr>
            <w:r w:rsidRPr="00C929BF">
              <w:rPr>
                <w:rFonts w:eastAsia="Times New Roman" w:cstheme="minorHAnsi"/>
                <w:color w:val="000000"/>
                <w:lang w:eastAsia="nl-BE"/>
              </w:rPr>
              <w:t>-0.13</w:t>
            </w:r>
          </w:p>
        </w:tc>
        <w:tc>
          <w:tcPr>
            <w:tcW w:w="960" w:type="dxa"/>
            <w:tcBorders>
              <w:top w:val="nil"/>
              <w:left w:val="nil"/>
              <w:bottom w:val="nil"/>
              <w:right w:val="nil"/>
            </w:tcBorders>
            <w:shd w:val="clear" w:color="auto" w:fill="auto"/>
            <w:noWrap/>
            <w:vAlign w:val="bottom"/>
            <w:hideMark/>
          </w:tcPr>
          <w:p w14:paraId="1E2B69E7" w14:textId="77777777" w:rsidR="00C929BF" w:rsidRPr="00C929BF" w:rsidRDefault="00C929BF" w:rsidP="00C929BF">
            <w:pPr>
              <w:spacing w:after="0" w:line="240" w:lineRule="auto"/>
              <w:jc w:val="right"/>
              <w:rPr>
                <w:rFonts w:eastAsia="Times New Roman" w:cstheme="minorHAnsi"/>
                <w:color w:val="000000"/>
                <w:lang w:eastAsia="nl-BE"/>
              </w:rPr>
            </w:pPr>
            <w:r w:rsidRPr="00C929BF">
              <w:rPr>
                <w:rFonts w:eastAsia="Times New Roman" w:cstheme="minorHAnsi"/>
                <w:color w:val="000000"/>
                <w:lang w:eastAsia="nl-BE"/>
              </w:rPr>
              <w:t>0.02</w:t>
            </w:r>
          </w:p>
        </w:tc>
        <w:tc>
          <w:tcPr>
            <w:tcW w:w="960" w:type="dxa"/>
            <w:tcBorders>
              <w:top w:val="nil"/>
              <w:left w:val="nil"/>
              <w:bottom w:val="nil"/>
              <w:right w:val="nil"/>
            </w:tcBorders>
            <w:shd w:val="clear" w:color="auto" w:fill="auto"/>
            <w:noWrap/>
            <w:vAlign w:val="bottom"/>
            <w:hideMark/>
          </w:tcPr>
          <w:p w14:paraId="028A7CFE" w14:textId="77777777" w:rsidR="00C929BF" w:rsidRPr="00C929BF" w:rsidRDefault="00C929BF" w:rsidP="00C929BF">
            <w:pPr>
              <w:spacing w:after="0" w:line="240" w:lineRule="auto"/>
              <w:jc w:val="right"/>
              <w:rPr>
                <w:rFonts w:eastAsia="Times New Roman" w:cstheme="minorHAnsi"/>
                <w:b/>
                <w:bCs/>
                <w:color w:val="000000"/>
                <w:lang w:eastAsia="nl-BE"/>
              </w:rPr>
            </w:pPr>
            <w:r w:rsidRPr="00C929BF">
              <w:rPr>
                <w:rFonts w:eastAsia="Times New Roman" w:cstheme="minorHAnsi"/>
                <w:b/>
                <w:bCs/>
                <w:color w:val="000000"/>
                <w:lang w:eastAsia="nl-BE"/>
              </w:rPr>
              <w:t>0.14</w:t>
            </w:r>
          </w:p>
        </w:tc>
      </w:tr>
      <w:tr w:rsidR="00C929BF" w:rsidRPr="00C929BF" w14:paraId="6D0D3E80" w14:textId="77777777" w:rsidTr="00455BE4">
        <w:trPr>
          <w:trHeight w:val="288"/>
        </w:trPr>
        <w:tc>
          <w:tcPr>
            <w:tcW w:w="2324" w:type="dxa"/>
            <w:tcBorders>
              <w:top w:val="nil"/>
              <w:left w:val="nil"/>
              <w:bottom w:val="single" w:sz="4" w:space="0" w:color="auto"/>
              <w:right w:val="nil"/>
            </w:tcBorders>
            <w:shd w:val="clear" w:color="auto" w:fill="auto"/>
            <w:noWrap/>
            <w:vAlign w:val="bottom"/>
            <w:hideMark/>
          </w:tcPr>
          <w:p w14:paraId="4483798E" w14:textId="77777777" w:rsidR="00C929BF" w:rsidRPr="00C929BF" w:rsidRDefault="00C929BF" w:rsidP="00C929BF">
            <w:pPr>
              <w:spacing w:after="0" w:line="240" w:lineRule="auto"/>
              <w:jc w:val="left"/>
              <w:rPr>
                <w:rFonts w:eastAsia="Times New Roman" w:cstheme="minorHAnsi"/>
                <w:color w:val="000000"/>
                <w:lang w:eastAsia="nl-BE"/>
              </w:rPr>
            </w:pPr>
            <w:r w:rsidRPr="00C929BF">
              <w:rPr>
                <w:rFonts w:eastAsia="Times New Roman" w:cstheme="minorHAnsi"/>
                <w:color w:val="000000"/>
                <w:lang w:eastAsia="nl-BE"/>
              </w:rPr>
              <w:t>Appointment</w:t>
            </w:r>
          </w:p>
        </w:tc>
        <w:tc>
          <w:tcPr>
            <w:tcW w:w="960" w:type="dxa"/>
            <w:tcBorders>
              <w:top w:val="nil"/>
              <w:left w:val="nil"/>
              <w:bottom w:val="single" w:sz="4" w:space="0" w:color="auto"/>
              <w:right w:val="nil"/>
            </w:tcBorders>
            <w:shd w:val="clear" w:color="auto" w:fill="auto"/>
            <w:noWrap/>
            <w:vAlign w:val="bottom"/>
            <w:hideMark/>
          </w:tcPr>
          <w:p w14:paraId="02DB1C6C" w14:textId="77777777" w:rsidR="00C929BF" w:rsidRPr="00C929BF" w:rsidRDefault="00C929BF" w:rsidP="00C929BF">
            <w:pPr>
              <w:spacing w:after="0" w:line="240" w:lineRule="auto"/>
              <w:jc w:val="right"/>
              <w:rPr>
                <w:rFonts w:eastAsia="Times New Roman" w:cstheme="minorHAnsi"/>
                <w:color w:val="000000"/>
                <w:lang w:eastAsia="nl-BE"/>
              </w:rPr>
            </w:pPr>
            <w:r w:rsidRPr="00C929BF">
              <w:rPr>
                <w:rFonts w:eastAsia="Times New Roman" w:cstheme="minorHAnsi"/>
                <w:color w:val="000000"/>
                <w:lang w:eastAsia="nl-BE"/>
              </w:rPr>
              <w:t>0.11</w:t>
            </w:r>
          </w:p>
        </w:tc>
        <w:tc>
          <w:tcPr>
            <w:tcW w:w="960" w:type="dxa"/>
            <w:tcBorders>
              <w:top w:val="nil"/>
              <w:left w:val="nil"/>
              <w:bottom w:val="single" w:sz="4" w:space="0" w:color="auto"/>
              <w:right w:val="nil"/>
            </w:tcBorders>
            <w:shd w:val="clear" w:color="auto" w:fill="auto"/>
            <w:noWrap/>
            <w:vAlign w:val="bottom"/>
            <w:hideMark/>
          </w:tcPr>
          <w:p w14:paraId="2ADE1AED" w14:textId="77777777" w:rsidR="00C929BF" w:rsidRPr="00C929BF" w:rsidRDefault="00C929BF" w:rsidP="00C929BF">
            <w:pPr>
              <w:spacing w:after="0" w:line="240" w:lineRule="auto"/>
              <w:jc w:val="right"/>
              <w:rPr>
                <w:rFonts w:eastAsia="Times New Roman" w:cstheme="minorHAnsi"/>
                <w:color w:val="000000"/>
                <w:lang w:eastAsia="nl-BE"/>
              </w:rPr>
            </w:pPr>
            <w:r w:rsidRPr="00C929BF">
              <w:rPr>
                <w:rFonts w:eastAsia="Times New Roman" w:cstheme="minorHAnsi"/>
                <w:color w:val="000000"/>
                <w:lang w:eastAsia="nl-BE"/>
              </w:rPr>
              <w:t>0.03</w:t>
            </w:r>
          </w:p>
        </w:tc>
        <w:tc>
          <w:tcPr>
            <w:tcW w:w="960" w:type="dxa"/>
            <w:tcBorders>
              <w:top w:val="nil"/>
              <w:left w:val="nil"/>
              <w:bottom w:val="single" w:sz="4" w:space="0" w:color="auto"/>
              <w:right w:val="nil"/>
            </w:tcBorders>
            <w:shd w:val="clear" w:color="auto" w:fill="auto"/>
            <w:noWrap/>
            <w:vAlign w:val="bottom"/>
            <w:hideMark/>
          </w:tcPr>
          <w:p w14:paraId="25BBB8B7" w14:textId="77777777" w:rsidR="00C929BF" w:rsidRPr="00C929BF" w:rsidRDefault="00C929BF" w:rsidP="00C929BF">
            <w:pPr>
              <w:spacing w:after="0" w:line="240" w:lineRule="auto"/>
              <w:jc w:val="right"/>
              <w:rPr>
                <w:rFonts w:eastAsia="Times New Roman" w:cstheme="minorHAnsi"/>
                <w:color w:val="000000"/>
                <w:lang w:eastAsia="nl-BE"/>
              </w:rPr>
            </w:pPr>
            <w:r w:rsidRPr="00C929BF">
              <w:rPr>
                <w:rFonts w:eastAsia="Times New Roman" w:cstheme="minorHAnsi"/>
                <w:color w:val="000000"/>
                <w:lang w:eastAsia="nl-BE"/>
              </w:rPr>
              <w:t>-0.03</w:t>
            </w:r>
          </w:p>
        </w:tc>
        <w:tc>
          <w:tcPr>
            <w:tcW w:w="960" w:type="dxa"/>
            <w:tcBorders>
              <w:top w:val="nil"/>
              <w:left w:val="nil"/>
              <w:bottom w:val="single" w:sz="4" w:space="0" w:color="auto"/>
              <w:right w:val="nil"/>
            </w:tcBorders>
            <w:shd w:val="clear" w:color="auto" w:fill="auto"/>
            <w:noWrap/>
            <w:vAlign w:val="bottom"/>
            <w:hideMark/>
          </w:tcPr>
          <w:p w14:paraId="2DA9FAF4" w14:textId="77777777" w:rsidR="00C929BF" w:rsidRPr="00C929BF" w:rsidRDefault="00C929BF" w:rsidP="00C929BF">
            <w:pPr>
              <w:spacing w:after="0" w:line="240" w:lineRule="auto"/>
              <w:jc w:val="right"/>
              <w:rPr>
                <w:rFonts w:eastAsia="Times New Roman" w:cstheme="minorHAnsi"/>
                <w:b/>
                <w:bCs/>
                <w:color w:val="000000"/>
                <w:lang w:eastAsia="nl-BE"/>
              </w:rPr>
            </w:pPr>
            <w:r w:rsidRPr="00C929BF">
              <w:rPr>
                <w:rFonts w:eastAsia="Times New Roman" w:cstheme="minorHAnsi"/>
                <w:b/>
                <w:bCs/>
                <w:color w:val="000000"/>
                <w:lang w:eastAsia="nl-BE"/>
              </w:rPr>
              <w:t>0.28</w:t>
            </w:r>
          </w:p>
        </w:tc>
      </w:tr>
    </w:tbl>
    <w:p w14:paraId="3023A8DD" w14:textId="77777777" w:rsidR="00C929BF" w:rsidRPr="007169E7" w:rsidRDefault="00C929BF" w:rsidP="00C929BF">
      <w:pPr>
        <w:spacing w:line="480" w:lineRule="auto"/>
        <w:rPr>
          <w:rFonts w:cstheme="minorHAnsi"/>
          <w:sz w:val="20"/>
          <w:szCs w:val="20"/>
          <w:lang w:val="en-GB"/>
        </w:rPr>
      </w:pPr>
      <w:r w:rsidRPr="007169E7">
        <w:rPr>
          <w:rFonts w:cstheme="minorHAnsi"/>
          <w:sz w:val="20"/>
          <w:szCs w:val="20"/>
          <w:lang w:val="en-GB"/>
        </w:rPr>
        <w:t xml:space="preserve">Note: Extraction method; principal axis factoring; Rotation Method; Oblimin. </w:t>
      </w:r>
    </w:p>
    <w:p w14:paraId="63120392" w14:textId="77777777" w:rsidR="00C929BF" w:rsidRDefault="00C929BF" w:rsidP="00C929BF">
      <w:pPr>
        <w:rPr>
          <w:rFonts w:ascii="Garamond" w:hAnsi="Garamond"/>
          <w:sz w:val="24"/>
          <w:szCs w:val="24"/>
          <w:lang w:val="en-GB"/>
        </w:rPr>
      </w:pPr>
    </w:p>
    <w:p w14:paraId="69777580" w14:textId="77777777" w:rsidR="004E5CD1" w:rsidRDefault="004E5CD1" w:rsidP="004E5CD1">
      <w:pPr>
        <w:spacing w:line="276" w:lineRule="auto"/>
        <w:rPr>
          <w:rFonts w:cstheme="minorHAnsi"/>
          <w:color w:val="1C1D1E"/>
          <w:sz w:val="21"/>
          <w:szCs w:val="21"/>
          <w:shd w:val="clear" w:color="auto" w:fill="FFFFFF"/>
          <w:lang w:val="en-US"/>
        </w:rPr>
      </w:pPr>
    </w:p>
    <w:p w14:paraId="26E39EEC" w14:textId="77777777" w:rsidR="004E5CD1" w:rsidRDefault="004E5CD1" w:rsidP="004E5CD1">
      <w:pPr>
        <w:spacing w:line="276" w:lineRule="auto"/>
        <w:rPr>
          <w:rFonts w:cstheme="minorHAnsi"/>
          <w:color w:val="1C1D1E"/>
          <w:sz w:val="21"/>
          <w:szCs w:val="21"/>
          <w:shd w:val="clear" w:color="auto" w:fill="FFFFFF"/>
          <w:lang w:val="en-US"/>
        </w:rPr>
      </w:pPr>
    </w:p>
    <w:p w14:paraId="5A0B439A" w14:textId="19CF2ED9" w:rsidR="004E5CD1" w:rsidRPr="00E84FA9" w:rsidRDefault="007169E7" w:rsidP="004E5CD1">
      <w:pPr>
        <w:pStyle w:val="Bijschrift"/>
        <w:keepNext/>
        <w:rPr>
          <w:b/>
          <w:bCs/>
          <w:i w:val="0"/>
          <w:iCs w:val="0"/>
          <w:color w:val="auto"/>
          <w:sz w:val="24"/>
          <w:szCs w:val="24"/>
          <w:lang w:val="en-GB"/>
        </w:rPr>
      </w:pPr>
      <w:r>
        <w:rPr>
          <w:b/>
          <w:bCs/>
          <w:i w:val="0"/>
          <w:iCs w:val="0"/>
          <w:color w:val="auto"/>
          <w:sz w:val="24"/>
          <w:szCs w:val="24"/>
          <w:lang w:val="en-GB"/>
        </w:rPr>
        <w:lastRenderedPageBreak/>
        <w:t>V</w:t>
      </w:r>
      <w:r w:rsidR="004E5CD1" w:rsidRPr="00E84FA9">
        <w:rPr>
          <w:b/>
          <w:bCs/>
          <w:i w:val="0"/>
          <w:iCs w:val="0"/>
          <w:color w:val="auto"/>
          <w:sz w:val="24"/>
          <w:szCs w:val="24"/>
          <w:lang w:val="en-GB"/>
        </w:rPr>
        <w:t xml:space="preserve"> – Full structural model</w:t>
      </w:r>
    </w:p>
    <w:p w14:paraId="6ABB2D4C" w14:textId="3A73FD41" w:rsidR="004E5CD1" w:rsidRPr="001C3FCB" w:rsidRDefault="004E5CD1" w:rsidP="001C3FCB">
      <w:pPr>
        <w:pStyle w:val="Bijschrift"/>
        <w:keepNext/>
        <w:rPr>
          <w:b/>
          <w:bCs/>
          <w:i w:val="0"/>
          <w:iCs w:val="0"/>
          <w:color w:val="auto"/>
          <w:sz w:val="22"/>
          <w:szCs w:val="22"/>
          <w:lang w:val="en-US"/>
        </w:rPr>
      </w:pPr>
      <w:r w:rsidRPr="00C9078D">
        <w:rPr>
          <w:b/>
          <w:bCs/>
          <w:i w:val="0"/>
          <w:iCs w:val="0"/>
          <w:color w:val="auto"/>
          <w:sz w:val="22"/>
          <w:szCs w:val="22"/>
          <w:lang w:val="en-US"/>
        </w:rPr>
        <w:t xml:space="preserve">Figure 5: </w:t>
      </w:r>
      <w:r w:rsidRPr="00C9078D">
        <w:rPr>
          <w:i w:val="0"/>
          <w:iCs w:val="0"/>
          <w:color w:val="auto"/>
          <w:sz w:val="22"/>
          <w:szCs w:val="22"/>
          <w:lang w:val="en-US"/>
        </w:rPr>
        <w:t xml:space="preserve">Structural model </w:t>
      </w:r>
      <w:r w:rsidR="001C3FCB">
        <w:rPr>
          <w:i w:val="0"/>
          <w:iCs w:val="0"/>
          <w:color w:val="auto"/>
          <w:sz w:val="22"/>
          <w:szCs w:val="22"/>
          <w:lang w:val="en-US"/>
        </w:rPr>
        <w:t>with</w:t>
      </w:r>
      <w:r w:rsidRPr="00C9078D">
        <w:rPr>
          <w:i w:val="0"/>
          <w:iCs w:val="0"/>
          <w:color w:val="auto"/>
          <w:sz w:val="22"/>
          <w:szCs w:val="22"/>
          <w:lang w:val="en-US"/>
        </w:rPr>
        <w:t xml:space="preserve"> effect of municipal characteristics </w:t>
      </w:r>
      <w:r w:rsidR="001C3FCB">
        <w:rPr>
          <w:i w:val="0"/>
          <w:iCs w:val="0"/>
          <w:color w:val="auto"/>
          <w:sz w:val="22"/>
          <w:szCs w:val="22"/>
          <w:lang w:val="en-US"/>
        </w:rPr>
        <w:t>at the coherent set of practices</w:t>
      </w:r>
    </w:p>
    <w:p w14:paraId="29C5A356" w14:textId="44FD782F" w:rsidR="004E5CD1" w:rsidRDefault="001C3FCB" w:rsidP="004E5CD1">
      <w:pPr>
        <w:pStyle w:val="Bijschrift"/>
        <w:keepNext/>
        <w:rPr>
          <w:i w:val="0"/>
          <w:iCs w:val="0"/>
          <w:lang w:val="en-US"/>
        </w:rPr>
      </w:pPr>
      <w:r>
        <w:rPr>
          <w:noProof/>
        </w:rPr>
        <w:drawing>
          <wp:inline distT="0" distB="0" distL="0" distR="0" wp14:anchorId="2AE904A4" wp14:editId="2EB6D5CE">
            <wp:extent cx="5760720" cy="3640455"/>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60720" cy="3640455"/>
                    </a:xfrm>
                    <a:prstGeom prst="rect">
                      <a:avLst/>
                    </a:prstGeom>
                    <a:noFill/>
                    <a:ln>
                      <a:noFill/>
                    </a:ln>
                  </pic:spPr>
                </pic:pic>
              </a:graphicData>
            </a:graphic>
          </wp:inline>
        </w:drawing>
      </w:r>
    </w:p>
    <w:p w14:paraId="1E17F535" w14:textId="77777777" w:rsidR="004E5CD1" w:rsidRDefault="004E5CD1" w:rsidP="004E5CD1">
      <w:pPr>
        <w:pStyle w:val="Bijschrift"/>
        <w:keepNext/>
        <w:rPr>
          <w:i w:val="0"/>
          <w:iCs w:val="0"/>
          <w:lang w:val="en-US"/>
        </w:rPr>
      </w:pPr>
    </w:p>
    <w:p w14:paraId="1826B95D" w14:textId="77777777" w:rsidR="004E5CD1" w:rsidRDefault="004E5CD1" w:rsidP="004E5CD1">
      <w:pPr>
        <w:pStyle w:val="Bijschrift"/>
        <w:keepNext/>
        <w:rPr>
          <w:i w:val="0"/>
          <w:iCs w:val="0"/>
          <w:lang w:val="en-US"/>
        </w:rPr>
      </w:pPr>
    </w:p>
    <w:p w14:paraId="20A1E6B9" w14:textId="77777777" w:rsidR="004E5CD1" w:rsidRDefault="004E5CD1" w:rsidP="004E5CD1">
      <w:pPr>
        <w:rPr>
          <w:lang w:val="en-GB"/>
        </w:rPr>
      </w:pPr>
    </w:p>
    <w:p w14:paraId="7E1D1B0C" w14:textId="77777777" w:rsidR="004E5CD1" w:rsidRDefault="004E5CD1" w:rsidP="004E5CD1">
      <w:pPr>
        <w:rPr>
          <w:lang w:val="en-GB"/>
        </w:rPr>
      </w:pPr>
    </w:p>
    <w:p w14:paraId="3DA3A561" w14:textId="77777777" w:rsidR="004E5CD1" w:rsidRDefault="004E5CD1" w:rsidP="004E5CD1">
      <w:pPr>
        <w:rPr>
          <w:lang w:val="en-GB"/>
        </w:rPr>
      </w:pPr>
    </w:p>
    <w:p w14:paraId="4A0C4431" w14:textId="0EC7845A" w:rsidR="004E5CD1" w:rsidRDefault="004E5CD1" w:rsidP="004E5CD1">
      <w:pPr>
        <w:rPr>
          <w:lang w:val="en-GB"/>
        </w:rPr>
      </w:pPr>
    </w:p>
    <w:p w14:paraId="172D2D17" w14:textId="3B278E44" w:rsidR="001C3FCB" w:rsidRDefault="001C3FCB" w:rsidP="004E5CD1">
      <w:pPr>
        <w:rPr>
          <w:lang w:val="en-GB"/>
        </w:rPr>
      </w:pPr>
    </w:p>
    <w:p w14:paraId="7789A868" w14:textId="77777777" w:rsidR="001C3FCB" w:rsidRDefault="001C3FCB" w:rsidP="004E5CD1">
      <w:pPr>
        <w:rPr>
          <w:lang w:val="en-GB"/>
        </w:rPr>
      </w:pPr>
    </w:p>
    <w:p w14:paraId="53A0F05B" w14:textId="77777777" w:rsidR="004E5CD1" w:rsidRDefault="004E5CD1" w:rsidP="004E5CD1">
      <w:pPr>
        <w:rPr>
          <w:lang w:val="en-GB"/>
        </w:rPr>
      </w:pPr>
    </w:p>
    <w:p w14:paraId="6031A3C1" w14:textId="77777777" w:rsidR="004E5CD1" w:rsidRDefault="004E5CD1" w:rsidP="004E5CD1">
      <w:pPr>
        <w:rPr>
          <w:lang w:val="en-GB"/>
        </w:rPr>
      </w:pPr>
    </w:p>
    <w:p w14:paraId="6B641501" w14:textId="77777777" w:rsidR="004E5CD1" w:rsidRDefault="004E5CD1" w:rsidP="004E5CD1">
      <w:pPr>
        <w:rPr>
          <w:lang w:val="en-GB"/>
        </w:rPr>
      </w:pPr>
    </w:p>
    <w:p w14:paraId="7986A4CC" w14:textId="77777777" w:rsidR="004E5CD1" w:rsidRDefault="004E5CD1" w:rsidP="004E5CD1">
      <w:pPr>
        <w:rPr>
          <w:lang w:val="en-GB"/>
        </w:rPr>
      </w:pPr>
    </w:p>
    <w:p w14:paraId="3D6D136E" w14:textId="77777777" w:rsidR="004E5CD1" w:rsidRDefault="004E5CD1" w:rsidP="004E5CD1">
      <w:pPr>
        <w:rPr>
          <w:lang w:val="en-GB"/>
        </w:rPr>
      </w:pPr>
    </w:p>
    <w:p w14:paraId="1C8F3D67" w14:textId="3C450CE1" w:rsidR="004E5CD1" w:rsidRPr="00E84FA9" w:rsidRDefault="00E84FA9" w:rsidP="00E84FA9">
      <w:pPr>
        <w:spacing w:line="240" w:lineRule="auto"/>
        <w:rPr>
          <w:b/>
          <w:bCs/>
          <w:sz w:val="24"/>
          <w:szCs w:val="24"/>
          <w:lang w:val="en-GB"/>
        </w:rPr>
      </w:pPr>
      <w:r>
        <w:rPr>
          <w:b/>
          <w:bCs/>
          <w:sz w:val="24"/>
          <w:szCs w:val="24"/>
          <w:lang w:val="en-GB"/>
        </w:rPr>
        <w:lastRenderedPageBreak/>
        <w:t>V</w:t>
      </w:r>
      <w:r w:rsidR="00FE31DA">
        <w:rPr>
          <w:b/>
          <w:bCs/>
          <w:sz w:val="24"/>
          <w:szCs w:val="24"/>
          <w:lang w:val="en-GB"/>
        </w:rPr>
        <w:t>I</w:t>
      </w:r>
      <w:r w:rsidR="004E5CD1" w:rsidRPr="00E84FA9">
        <w:rPr>
          <w:b/>
          <w:bCs/>
          <w:sz w:val="24"/>
          <w:szCs w:val="24"/>
          <w:lang w:val="en-GB"/>
        </w:rPr>
        <w:t xml:space="preserve"> – Results of the structural equation models for each </w:t>
      </w:r>
      <w:r w:rsidR="001C3FCB">
        <w:rPr>
          <w:b/>
          <w:bCs/>
          <w:sz w:val="24"/>
          <w:szCs w:val="24"/>
          <w:lang w:val="en-GB"/>
        </w:rPr>
        <w:t>coherent set of practices</w:t>
      </w:r>
      <w:r w:rsidR="004E5CD1" w:rsidRPr="00E84FA9">
        <w:rPr>
          <w:b/>
          <w:bCs/>
          <w:sz w:val="24"/>
          <w:szCs w:val="24"/>
          <w:lang w:val="en-GB"/>
        </w:rPr>
        <w:t xml:space="preserve"> separately: measurement and path model</w:t>
      </w:r>
    </w:p>
    <w:p w14:paraId="3E33551C" w14:textId="77777777" w:rsidR="004E5CD1" w:rsidRPr="00C9078D" w:rsidRDefault="004E5CD1" w:rsidP="004E5CD1">
      <w:pPr>
        <w:pStyle w:val="Bijschrift"/>
        <w:keepNext/>
        <w:rPr>
          <w:b/>
          <w:bCs/>
          <w:i w:val="0"/>
          <w:iCs w:val="0"/>
          <w:color w:val="auto"/>
          <w:sz w:val="22"/>
          <w:szCs w:val="22"/>
          <w:lang w:val="en-US"/>
        </w:rPr>
      </w:pPr>
      <w:r w:rsidRPr="00C9078D">
        <w:rPr>
          <w:b/>
          <w:bCs/>
          <w:i w:val="0"/>
          <w:iCs w:val="0"/>
          <w:color w:val="auto"/>
          <w:sz w:val="22"/>
          <w:szCs w:val="22"/>
          <w:lang w:val="en-US"/>
        </w:rPr>
        <w:t xml:space="preserve">Figure </w:t>
      </w:r>
      <w:r w:rsidR="001A6906">
        <w:rPr>
          <w:b/>
          <w:bCs/>
          <w:i w:val="0"/>
          <w:iCs w:val="0"/>
          <w:color w:val="auto"/>
          <w:sz w:val="22"/>
          <w:szCs w:val="22"/>
          <w:lang w:val="en-US"/>
        </w:rPr>
        <w:t>6</w:t>
      </w:r>
      <w:r w:rsidRPr="00C9078D">
        <w:rPr>
          <w:b/>
          <w:bCs/>
          <w:i w:val="0"/>
          <w:iCs w:val="0"/>
          <w:color w:val="auto"/>
          <w:sz w:val="22"/>
          <w:szCs w:val="22"/>
          <w:lang w:val="en-US"/>
        </w:rPr>
        <w:t xml:space="preserve">: </w:t>
      </w:r>
      <w:r w:rsidRPr="00C9078D">
        <w:rPr>
          <w:i w:val="0"/>
          <w:iCs w:val="0"/>
          <w:color w:val="auto"/>
          <w:sz w:val="22"/>
          <w:szCs w:val="22"/>
          <w:lang w:val="en-US"/>
        </w:rPr>
        <w:t>Structural Model with information provision</w:t>
      </w:r>
    </w:p>
    <w:p w14:paraId="5254F1F5" w14:textId="77777777" w:rsidR="004E5CD1" w:rsidRDefault="004E5CD1" w:rsidP="004E5CD1">
      <w:pPr>
        <w:rPr>
          <w:lang w:val="en-GB"/>
        </w:rPr>
      </w:pPr>
      <w:r>
        <w:rPr>
          <w:noProof/>
          <w:lang w:val="en-US"/>
        </w:rPr>
        <w:drawing>
          <wp:inline distT="0" distB="0" distL="0" distR="0" wp14:anchorId="1ECDC999" wp14:editId="663047AC">
            <wp:extent cx="5260368" cy="3310240"/>
            <wp:effectExtent l="0" t="0" r="0" b="508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276534" cy="3320413"/>
                    </a:xfrm>
                    <a:prstGeom prst="rect">
                      <a:avLst/>
                    </a:prstGeom>
                  </pic:spPr>
                </pic:pic>
              </a:graphicData>
            </a:graphic>
          </wp:inline>
        </w:drawing>
      </w:r>
    </w:p>
    <w:p w14:paraId="1FD3153A" w14:textId="77777777" w:rsidR="004E5CD1" w:rsidRDefault="004E5CD1" w:rsidP="004E5CD1">
      <w:pPr>
        <w:rPr>
          <w:lang w:val="en-GB"/>
        </w:rPr>
      </w:pPr>
    </w:p>
    <w:p w14:paraId="7FE22802" w14:textId="77777777" w:rsidR="004E5CD1" w:rsidRPr="00C9078D" w:rsidRDefault="004E5CD1" w:rsidP="004E5CD1">
      <w:pPr>
        <w:pStyle w:val="Bijschrift"/>
        <w:keepNext/>
        <w:rPr>
          <w:b/>
          <w:bCs/>
          <w:i w:val="0"/>
          <w:iCs w:val="0"/>
          <w:color w:val="auto"/>
          <w:sz w:val="22"/>
          <w:szCs w:val="22"/>
          <w:lang w:val="en-US"/>
        </w:rPr>
      </w:pPr>
      <w:r w:rsidRPr="00C9078D">
        <w:rPr>
          <w:b/>
          <w:bCs/>
          <w:i w:val="0"/>
          <w:iCs w:val="0"/>
          <w:color w:val="auto"/>
          <w:sz w:val="22"/>
          <w:szCs w:val="22"/>
          <w:lang w:val="en-US"/>
        </w:rPr>
        <w:t xml:space="preserve">Figure </w:t>
      </w:r>
      <w:r w:rsidR="001A6906">
        <w:rPr>
          <w:b/>
          <w:bCs/>
          <w:i w:val="0"/>
          <w:iCs w:val="0"/>
          <w:color w:val="auto"/>
          <w:sz w:val="22"/>
          <w:szCs w:val="22"/>
          <w:lang w:val="en-US"/>
        </w:rPr>
        <w:t>7</w:t>
      </w:r>
      <w:r w:rsidRPr="00C9078D">
        <w:rPr>
          <w:b/>
          <w:bCs/>
          <w:i w:val="0"/>
          <w:iCs w:val="0"/>
          <w:color w:val="auto"/>
          <w:sz w:val="22"/>
          <w:szCs w:val="22"/>
          <w:lang w:val="en-US"/>
        </w:rPr>
        <w:t xml:space="preserve">: </w:t>
      </w:r>
      <w:r w:rsidRPr="00C9078D">
        <w:rPr>
          <w:i w:val="0"/>
          <w:iCs w:val="0"/>
          <w:color w:val="auto"/>
          <w:sz w:val="22"/>
          <w:szCs w:val="22"/>
          <w:lang w:val="en-US"/>
        </w:rPr>
        <w:t>Structural model with accessibility</w:t>
      </w:r>
    </w:p>
    <w:p w14:paraId="7A4FF802" w14:textId="60BA925B" w:rsidR="00E84FA9" w:rsidRPr="007B24FB" w:rsidRDefault="004E5CD1" w:rsidP="007B24FB">
      <w:pPr>
        <w:rPr>
          <w:lang w:val="en-GB"/>
        </w:rPr>
      </w:pPr>
      <w:r>
        <w:rPr>
          <w:noProof/>
        </w:rPr>
        <w:drawing>
          <wp:anchor distT="0" distB="0" distL="114300" distR="114300" simplePos="0" relativeHeight="251660288" behindDoc="0" locked="0" layoutInCell="1" allowOverlap="1" wp14:anchorId="58A71389" wp14:editId="121C1667">
            <wp:simplePos x="904126" y="5825447"/>
            <wp:positionH relativeFrom="column">
              <wp:align>left</wp:align>
            </wp:positionH>
            <wp:positionV relativeFrom="paragraph">
              <wp:align>top</wp:align>
            </wp:positionV>
            <wp:extent cx="5279288" cy="2928135"/>
            <wp:effectExtent l="0" t="0" r="0" b="5715"/>
            <wp:wrapSquare wrapText="bothSides"/>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5279288" cy="2928135"/>
                    </a:xfrm>
                    <a:prstGeom prst="rect">
                      <a:avLst/>
                    </a:prstGeom>
                  </pic:spPr>
                </pic:pic>
              </a:graphicData>
            </a:graphic>
          </wp:anchor>
        </w:drawing>
      </w:r>
      <w:r w:rsidR="00E84FA9">
        <w:rPr>
          <w:lang w:val="en-GB"/>
        </w:rPr>
        <w:br w:type="textWrapping" w:clear="all"/>
      </w:r>
    </w:p>
    <w:p w14:paraId="79769458" w14:textId="68EA69A6" w:rsidR="004E5CD1" w:rsidRPr="00C9078D" w:rsidRDefault="004E5CD1" w:rsidP="004E5CD1">
      <w:pPr>
        <w:pStyle w:val="Bijschrift"/>
        <w:keepNext/>
        <w:rPr>
          <w:b/>
          <w:bCs/>
          <w:i w:val="0"/>
          <w:iCs w:val="0"/>
          <w:color w:val="auto"/>
          <w:sz w:val="22"/>
          <w:szCs w:val="22"/>
          <w:lang w:val="en-US"/>
        </w:rPr>
      </w:pPr>
      <w:r w:rsidRPr="00C9078D">
        <w:rPr>
          <w:b/>
          <w:bCs/>
          <w:i w:val="0"/>
          <w:iCs w:val="0"/>
          <w:color w:val="auto"/>
          <w:sz w:val="22"/>
          <w:szCs w:val="22"/>
          <w:lang w:val="en-US"/>
        </w:rPr>
        <w:lastRenderedPageBreak/>
        <w:t xml:space="preserve">Figure </w:t>
      </w:r>
      <w:r w:rsidR="001A6906">
        <w:rPr>
          <w:b/>
          <w:bCs/>
          <w:i w:val="0"/>
          <w:iCs w:val="0"/>
          <w:color w:val="auto"/>
          <w:sz w:val="22"/>
          <w:szCs w:val="22"/>
          <w:lang w:val="en-US"/>
        </w:rPr>
        <w:t>8</w:t>
      </w:r>
      <w:r w:rsidRPr="00C9078D">
        <w:rPr>
          <w:b/>
          <w:bCs/>
          <w:i w:val="0"/>
          <w:iCs w:val="0"/>
          <w:color w:val="auto"/>
          <w:sz w:val="22"/>
          <w:szCs w:val="22"/>
          <w:lang w:val="en-US"/>
        </w:rPr>
        <w:t xml:space="preserve">: </w:t>
      </w:r>
      <w:r w:rsidRPr="00C9078D">
        <w:rPr>
          <w:i w:val="0"/>
          <w:iCs w:val="0"/>
          <w:color w:val="auto"/>
          <w:sz w:val="22"/>
          <w:szCs w:val="22"/>
          <w:lang w:val="en-US"/>
        </w:rPr>
        <w:t xml:space="preserve">Structural model with </w:t>
      </w:r>
      <w:r w:rsidR="00C9078D">
        <w:rPr>
          <w:i w:val="0"/>
          <w:iCs w:val="0"/>
          <w:color w:val="auto"/>
          <w:sz w:val="22"/>
          <w:szCs w:val="22"/>
          <w:lang w:val="en-US"/>
        </w:rPr>
        <w:t>l</w:t>
      </w:r>
      <w:r w:rsidRPr="00C9078D">
        <w:rPr>
          <w:i w:val="0"/>
          <w:iCs w:val="0"/>
          <w:color w:val="auto"/>
          <w:sz w:val="22"/>
          <w:szCs w:val="22"/>
          <w:lang w:val="en-US"/>
        </w:rPr>
        <w:t>ocus of Initiative</w:t>
      </w:r>
    </w:p>
    <w:p w14:paraId="5525FB83" w14:textId="77777777" w:rsidR="004E5CD1" w:rsidRDefault="004E5CD1" w:rsidP="004E5CD1">
      <w:pPr>
        <w:rPr>
          <w:lang w:val="en-GB"/>
        </w:rPr>
      </w:pPr>
      <w:r>
        <w:rPr>
          <w:noProof/>
        </w:rPr>
        <w:drawing>
          <wp:inline distT="0" distB="0" distL="0" distR="0" wp14:anchorId="1065C63B" wp14:editId="6B443006">
            <wp:extent cx="5260538" cy="2856216"/>
            <wp:effectExtent l="0" t="0" r="0" b="1905"/>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309210" cy="2882643"/>
                    </a:xfrm>
                    <a:prstGeom prst="rect">
                      <a:avLst/>
                    </a:prstGeom>
                  </pic:spPr>
                </pic:pic>
              </a:graphicData>
            </a:graphic>
          </wp:inline>
        </w:drawing>
      </w:r>
    </w:p>
    <w:p w14:paraId="02C8AEDA" w14:textId="77777777" w:rsidR="00E84FA9" w:rsidRDefault="00E84FA9" w:rsidP="004E5CD1">
      <w:pPr>
        <w:pStyle w:val="Bijschrift"/>
        <w:keepNext/>
        <w:rPr>
          <w:b/>
          <w:bCs/>
          <w:i w:val="0"/>
          <w:iCs w:val="0"/>
          <w:color w:val="auto"/>
          <w:sz w:val="22"/>
          <w:szCs w:val="22"/>
          <w:lang w:val="en-US"/>
        </w:rPr>
      </w:pPr>
    </w:p>
    <w:p w14:paraId="606E5E3A" w14:textId="77777777" w:rsidR="00E84FA9" w:rsidRDefault="00E84FA9" w:rsidP="004E5CD1">
      <w:pPr>
        <w:pStyle w:val="Bijschrift"/>
        <w:keepNext/>
        <w:rPr>
          <w:b/>
          <w:bCs/>
          <w:i w:val="0"/>
          <w:iCs w:val="0"/>
          <w:color w:val="auto"/>
          <w:sz w:val="22"/>
          <w:szCs w:val="22"/>
          <w:lang w:val="en-US"/>
        </w:rPr>
      </w:pPr>
    </w:p>
    <w:p w14:paraId="2D2EC10F" w14:textId="67E89378" w:rsidR="004E5CD1" w:rsidRPr="00C9078D" w:rsidRDefault="004E5CD1" w:rsidP="004E5CD1">
      <w:pPr>
        <w:pStyle w:val="Bijschrift"/>
        <w:keepNext/>
        <w:rPr>
          <w:b/>
          <w:bCs/>
          <w:i w:val="0"/>
          <w:iCs w:val="0"/>
          <w:color w:val="auto"/>
          <w:sz w:val="22"/>
          <w:szCs w:val="22"/>
          <w:lang w:val="en-US"/>
        </w:rPr>
      </w:pPr>
      <w:r w:rsidRPr="00C9078D">
        <w:rPr>
          <w:b/>
          <w:bCs/>
          <w:i w:val="0"/>
          <w:iCs w:val="0"/>
          <w:color w:val="auto"/>
          <w:sz w:val="22"/>
          <w:szCs w:val="22"/>
          <w:lang w:val="en-US"/>
        </w:rPr>
        <w:t xml:space="preserve">Figure </w:t>
      </w:r>
      <w:r w:rsidR="001A6906">
        <w:rPr>
          <w:b/>
          <w:bCs/>
          <w:i w:val="0"/>
          <w:iCs w:val="0"/>
          <w:color w:val="auto"/>
          <w:sz w:val="22"/>
          <w:szCs w:val="22"/>
          <w:lang w:val="en-US"/>
        </w:rPr>
        <w:t>9</w:t>
      </w:r>
      <w:r w:rsidRPr="00C9078D">
        <w:rPr>
          <w:b/>
          <w:bCs/>
          <w:i w:val="0"/>
          <w:iCs w:val="0"/>
          <w:color w:val="auto"/>
          <w:sz w:val="22"/>
          <w:szCs w:val="22"/>
          <w:lang w:val="en-US"/>
        </w:rPr>
        <w:t xml:space="preserve">: </w:t>
      </w:r>
      <w:r w:rsidRPr="00C9078D">
        <w:rPr>
          <w:i w:val="0"/>
          <w:iCs w:val="0"/>
          <w:color w:val="auto"/>
          <w:sz w:val="22"/>
          <w:szCs w:val="22"/>
          <w:lang w:val="en-US"/>
        </w:rPr>
        <w:t xml:space="preserve">Structural model with </w:t>
      </w:r>
      <w:r w:rsidR="00C9078D">
        <w:rPr>
          <w:i w:val="0"/>
          <w:iCs w:val="0"/>
          <w:color w:val="auto"/>
          <w:sz w:val="22"/>
          <w:szCs w:val="22"/>
          <w:lang w:val="en-US"/>
        </w:rPr>
        <w:t>t</w:t>
      </w:r>
      <w:r w:rsidRPr="00C9078D">
        <w:rPr>
          <w:i w:val="0"/>
          <w:iCs w:val="0"/>
          <w:color w:val="auto"/>
          <w:sz w:val="22"/>
          <w:szCs w:val="22"/>
          <w:lang w:val="en-US"/>
        </w:rPr>
        <w:t>rust</w:t>
      </w:r>
    </w:p>
    <w:p w14:paraId="75B12893" w14:textId="77777777" w:rsidR="004E5CD1" w:rsidRDefault="004E5CD1" w:rsidP="004E5CD1">
      <w:pPr>
        <w:rPr>
          <w:lang w:val="en-GB"/>
        </w:rPr>
      </w:pPr>
      <w:r>
        <w:rPr>
          <w:noProof/>
          <w:lang w:val="en-US"/>
        </w:rPr>
        <w:drawing>
          <wp:inline distT="0" distB="0" distL="0" distR="0" wp14:anchorId="5FD7C85C" wp14:editId="2A095B9B">
            <wp:extent cx="5363110" cy="3166778"/>
            <wp:effectExtent l="0" t="0" r="9525" b="0"/>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415201" cy="3197537"/>
                    </a:xfrm>
                    <a:prstGeom prst="rect">
                      <a:avLst/>
                    </a:prstGeom>
                    <a:noFill/>
                    <a:ln>
                      <a:noFill/>
                    </a:ln>
                  </pic:spPr>
                </pic:pic>
              </a:graphicData>
            </a:graphic>
          </wp:inline>
        </w:drawing>
      </w:r>
    </w:p>
    <w:p w14:paraId="286E7E39" w14:textId="77777777" w:rsidR="004E5CD1" w:rsidRDefault="004E5CD1" w:rsidP="004E5CD1">
      <w:pPr>
        <w:rPr>
          <w:lang w:val="en-GB"/>
        </w:rPr>
      </w:pPr>
    </w:p>
    <w:p w14:paraId="31ED1D0F" w14:textId="77777777" w:rsidR="004E5CD1" w:rsidRDefault="004E5CD1" w:rsidP="004E5CD1">
      <w:pPr>
        <w:rPr>
          <w:lang w:val="en-GB"/>
        </w:rPr>
      </w:pPr>
    </w:p>
    <w:p w14:paraId="3EB28759" w14:textId="77777777" w:rsidR="004E5CD1" w:rsidRDefault="004E5CD1" w:rsidP="004E5CD1">
      <w:pPr>
        <w:rPr>
          <w:lang w:val="en-GB"/>
        </w:rPr>
      </w:pPr>
    </w:p>
    <w:p w14:paraId="61FF2451" w14:textId="400BE99B" w:rsidR="004E5CD1" w:rsidRPr="00E84FA9" w:rsidRDefault="00E84FA9" w:rsidP="001A6906">
      <w:pPr>
        <w:pStyle w:val="Bijschrift"/>
        <w:keepNext/>
        <w:rPr>
          <w:b/>
          <w:bCs/>
          <w:i w:val="0"/>
          <w:iCs w:val="0"/>
          <w:color w:val="auto"/>
          <w:sz w:val="24"/>
          <w:szCs w:val="24"/>
          <w:lang w:val="en-US"/>
        </w:rPr>
      </w:pPr>
      <w:r w:rsidRPr="00E84FA9">
        <w:rPr>
          <w:b/>
          <w:bCs/>
          <w:i w:val="0"/>
          <w:iCs w:val="0"/>
          <w:color w:val="auto"/>
          <w:sz w:val="24"/>
          <w:szCs w:val="24"/>
          <w:lang w:val="en-US"/>
        </w:rPr>
        <w:lastRenderedPageBreak/>
        <w:t>V</w:t>
      </w:r>
      <w:r w:rsidR="007169E7">
        <w:rPr>
          <w:b/>
          <w:bCs/>
          <w:i w:val="0"/>
          <w:iCs w:val="0"/>
          <w:color w:val="auto"/>
          <w:sz w:val="24"/>
          <w:szCs w:val="24"/>
          <w:lang w:val="en-US"/>
        </w:rPr>
        <w:t>I</w:t>
      </w:r>
      <w:r w:rsidR="00FE31DA">
        <w:rPr>
          <w:b/>
          <w:bCs/>
          <w:i w:val="0"/>
          <w:iCs w:val="0"/>
          <w:color w:val="auto"/>
          <w:sz w:val="24"/>
          <w:szCs w:val="24"/>
          <w:lang w:val="en-US"/>
        </w:rPr>
        <w:t>I</w:t>
      </w:r>
      <w:r w:rsidR="004E5CD1" w:rsidRPr="00E84FA9">
        <w:rPr>
          <w:b/>
          <w:bCs/>
          <w:i w:val="0"/>
          <w:iCs w:val="0"/>
          <w:color w:val="auto"/>
          <w:sz w:val="24"/>
          <w:szCs w:val="24"/>
          <w:lang w:val="en-US"/>
        </w:rPr>
        <w:t xml:space="preserve"> – Sensitivity analysis</w:t>
      </w:r>
    </w:p>
    <w:p w14:paraId="1421201B" w14:textId="58BB4BCE" w:rsidR="004E5CD1" w:rsidRDefault="004E5CD1" w:rsidP="004E5CD1">
      <w:pPr>
        <w:rPr>
          <w:lang w:val="en-GB"/>
        </w:rPr>
      </w:pPr>
      <w:r>
        <w:rPr>
          <w:lang w:val="en-GB"/>
        </w:rPr>
        <w:t xml:space="preserve">As a sensitivity check for the validity of our results, we estimated additional structural equation models with locus of initiative and accessibility as the dependent variable, where we used the same items as indicators for the latent factors, but where we manipulated the original items in a slightly different way to test the impact of the recoding of the original items on the results. The figures below show that when we adjust the answer coding for some items (items with suffix ‘_S’) the standardized path coefficients for the direct effects of the municipal variables to the </w:t>
      </w:r>
      <w:r w:rsidR="001C3FCB">
        <w:rPr>
          <w:lang w:val="en-GB"/>
        </w:rPr>
        <w:t>coherent set of practices</w:t>
      </w:r>
      <w:r>
        <w:rPr>
          <w:lang w:val="en-GB"/>
        </w:rPr>
        <w:t xml:space="preserve"> are, with few exceptions, similar as when the original items are used. </w:t>
      </w:r>
    </w:p>
    <w:p w14:paraId="55D955C4" w14:textId="77777777" w:rsidR="001A6906" w:rsidRPr="001A6906" w:rsidRDefault="001A6906" w:rsidP="001A6906">
      <w:pPr>
        <w:pStyle w:val="Bijschrift"/>
        <w:keepNext/>
        <w:rPr>
          <w:b/>
          <w:bCs/>
          <w:i w:val="0"/>
          <w:iCs w:val="0"/>
          <w:color w:val="auto"/>
          <w:sz w:val="22"/>
          <w:szCs w:val="22"/>
          <w:lang w:val="en-US"/>
        </w:rPr>
      </w:pPr>
      <w:r w:rsidRPr="001A6906">
        <w:rPr>
          <w:b/>
          <w:bCs/>
          <w:i w:val="0"/>
          <w:iCs w:val="0"/>
          <w:color w:val="auto"/>
          <w:sz w:val="22"/>
          <w:szCs w:val="22"/>
          <w:lang w:val="en-US"/>
        </w:rPr>
        <w:t xml:space="preserve">Figure 10: </w:t>
      </w:r>
      <w:r w:rsidRPr="001A6906">
        <w:rPr>
          <w:i w:val="0"/>
          <w:iCs w:val="0"/>
          <w:color w:val="auto"/>
          <w:sz w:val="22"/>
          <w:szCs w:val="22"/>
          <w:lang w:val="en-US"/>
        </w:rPr>
        <w:t xml:space="preserve">Structural Model </w:t>
      </w:r>
      <w:r>
        <w:rPr>
          <w:i w:val="0"/>
          <w:iCs w:val="0"/>
          <w:color w:val="auto"/>
          <w:sz w:val="22"/>
          <w:szCs w:val="22"/>
          <w:lang w:val="en-US"/>
        </w:rPr>
        <w:t>with locus of initiative</w:t>
      </w:r>
      <w:r w:rsidRPr="001A6906">
        <w:rPr>
          <w:i w:val="0"/>
          <w:iCs w:val="0"/>
          <w:color w:val="auto"/>
          <w:sz w:val="22"/>
          <w:szCs w:val="22"/>
          <w:lang w:val="en-US"/>
        </w:rPr>
        <w:t xml:space="preserve"> with recoded items</w:t>
      </w:r>
    </w:p>
    <w:p w14:paraId="0DBC359F" w14:textId="77777777" w:rsidR="004E5CD1" w:rsidRDefault="004E5CD1" w:rsidP="004E5CD1">
      <w:pPr>
        <w:rPr>
          <w:lang w:val="en-GB"/>
        </w:rPr>
      </w:pPr>
      <w:r>
        <w:rPr>
          <w:noProof/>
        </w:rPr>
        <w:drawing>
          <wp:inline distT="0" distB="0" distL="0" distR="0" wp14:anchorId="32B610B9" wp14:editId="0DAC5DCE">
            <wp:extent cx="4835168" cy="2603157"/>
            <wp:effectExtent l="0" t="0" r="3810" b="6985"/>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4857891" cy="2615390"/>
                    </a:xfrm>
                    <a:prstGeom prst="rect">
                      <a:avLst/>
                    </a:prstGeom>
                  </pic:spPr>
                </pic:pic>
              </a:graphicData>
            </a:graphic>
          </wp:inline>
        </w:drawing>
      </w:r>
    </w:p>
    <w:p w14:paraId="0861BA14" w14:textId="77777777" w:rsidR="004E5CD1" w:rsidRDefault="004E5CD1" w:rsidP="004E5CD1">
      <w:pPr>
        <w:rPr>
          <w:lang w:val="en-GB"/>
        </w:rPr>
      </w:pPr>
    </w:p>
    <w:p w14:paraId="282C5647" w14:textId="77777777" w:rsidR="001A6906" w:rsidRPr="001A6906" w:rsidRDefault="001A6906" w:rsidP="001A6906">
      <w:pPr>
        <w:pStyle w:val="Bijschrift"/>
        <w:keepNext/>
        <w:rPr>
          <w:b/>
          <w:bCs/>
          <w:i w:val="0"/>
          <w:iCs w:val="0"/>
          <w:color w:val="auto"/>
          <w:sz w:val="22"/>
          <w:szCs w:val="22"/>
          <w:lang w:val="en-US"/>
        </w:rPr>
      </w:pPr>
      <w:r w:rsidRPr="001A6906">
        <w:rPr>
          <w:b/>
          <w:bCs/>
          <w:i w:val="0"/>
          <w:iCs w:val="0"/>
          <w:color w:val="auto"/>
          <w:sz w:val="22"/>
          <w:szCs w:val="22"/>
          <w:lang w:val="en-US"/>
        </w:rPr>
        <w:t xml:space="preserve">Figure </w:t>
      </w:r>
      <w:r>
        <w:rPr>
          <w:b/>
          <w:bCs/>
          <w:i w:val="0"/>
          <w:iCs w:val="0"/>
          <w:color w:val="auto"/>
          <w:sz w:val="22"/>
          <w:szCs w:val="22"/>
          <w:lang w:val="en-US"/>
        </w:rPr>
        <w:t>1</w:t>
      </w:r>
      <w:r w:rsidRPr="001A6906">
        <w:rPr>
          <w:b/>
          <w:bCs/>
          <w:i w:val="0"/>
          <w:iCs w:val="0"/>
          <w:color w:val="auto"/>
          <w:sz w:val="22"/>
          <w:szCs w:val="22"/>
          <w:lang w:val="en-US"/>
        </w:rPr>
        <w:fldChar w:fldCharType="begin"/>
      </w:r>
      <w:r w:rsidRPr="001A6906">
        <w:rPr>
          <w:b/>
          <w:bCs/>
          <w:i w:val="0"/>
          <w:iCs w:val="0"/>
          <w:color w:val="auto"/>
          <w:sz w:val="22"/>
          <w:szCs w:val="22"/>
          <w:lang w:val="en-US"/>
        </w:rPr>
        <w:instrText xml:space="preserve"> SEQ Figure \* ARABIC </w:instrText>
      </w:r>
      <w:r w:rsidRPr="001A6906">
        <w:rPr>
          <w:b/>
          <w:bCs/>
          <w:i w:val="0"/>
          <w:iCs w:val="0"/>
          <w:color w:val="auto"/>
          <w:sz w:val="22"/>
          <w:szCs w:val="22"/>
          <w:lang w:val="en-US"/>
        </w:rPr>
        <w:fldChar w:fldCharType="separate"/>
      </w:r>
      <w:r w:rsidRPr="001A6906">
        <w:rPr>
          <w:b/>
          <w:bCs/>
          <w:i w:val="0"/>
          <w:iCs w:val="0"/>
          <w:color w:val="auto"/>
          <w:sz w:val="22"/>
          <w:szCs w:val="22"/>
          <w:lang w:val="en-US"/>
        </w:rPr>
        <w:t>1</w:t>
      </w:r>
      <w:r w:rsidRPr="001A6906">
        <w:rPr>
          <w:b/>
          <w:bCs/>
          <w:i w:val="0"/>
          <w:iCs w:val="0"/>
          <w:color w:val="auto"/>
          <w:sz w:val="22"/>
          <w:szCs w:val="22"/>
          <w:lang w:val="en-US"/>
        </w:rPr>
        <w:fldChar w:fldCharType="end"/>
      </w:r>
      <w:r>
        <w:rPr>
          <w:b/>
          <w:bCs/>
          <w:i w:val="0"/>
          <w:iCs w:val="0"/>
          <w:color w:val="auto"/>
          <w:sz w:val="22"/>
          <w:szCs w:val="22"/>
          <w:lang w:val="en-US"/>
        </w:rPr>
        <w:t>:</w:t>
      </w:r>
      <w:r w:rsidRPr="001A6906">
        <w:rPr>
          <w:b/>
          <w:bCs/>
          <w:i w:val="0"/>
          <w:iCs w:val="0"/>
          <w:color w:val="auto"/>
          <w:sz w:val="22"/>
          <w:szCs w:val="22"/>
          <w:lang w:val="en-US"/>
        </w:rPr>
        <w:t xml:space="preserve"> </w:t>
      </w:r>
      <w:r w:rsidRPr="001A6906">
        <w:rPr>
          <w:i w:val="0"/>
          <w:iCs w:val="0"/>
          <w:color w:val="auto"/>
          <w:sz w:val="22"/>
          <w:szCs w:val="22"/>
          <w:lang w:val="en-US"/>
        </w:rPr>
        <w:t>Structural model with accessibility with recoded items</w:t>
      </w:r>
    </w:p>
    <w:p w14:paraId="327CF39E" w14:textId="77777777" w:rsidR="00F05607" w:rsidRDefault="004E5CD1" w:rsidP="004E5CD1">
      <w:r>
        <w:rPr>
          <w:noProof/>
        </w:rPr>
        <w:drawing>
          <wp:inline distT="0" distB="0" distL="0" distR="0" wp14:anchorId="28975E16" wp14:editId="520138F3">
            <wp:extent cx="4939583" cy="2759676"/>
            <wp:effectExtent l="0" t="0" r="0" b="3175"/>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4960642" cy="2771442"/>
                    </a:xfrm>
                    <a:prstGeom prst="rect">
                      <a:avLst/>
                    </a:prstGeom>
                  </pic:spPr>
                </pic:pic>
              </a:graphicData>
            </a:graphic>
          </wp:inline>
        </w:drawing>
      </w:r>
    </w:p>
    <w:p w14:paraId="11828762" w14:textId="7DF542E8" w:rsidR="00F05607" w:rsidRPr="0026261D" w:rsidRDefault="00F05607" w:rsidP="004E5CD1">
      <w:pPr>
        <w:rPr>
          <w:b/>
          <w:bCs/>
          <w:lang w:val="en-GB"/>
        </w:rPr>
      </w:pPr>
      <w:r w:rsidRPr="0026261D">
        <w:rPr>
          <w:b/>
          <w:bCs/>
          <w:lang w:val="en-GB"/>
        </w:rPr>
        <w:lastRenderedPageBreak/>
        <w:t>References</w:t>
      </w:r>
    </w:p>
    <w:p w14:paraId="79A8177B" w14:textId="77777777" w:rsidR="00F05607" w:rsidRPr="00F05607" w:rsidRDefault="00F05607" w:rsidP="00F05607">
      <w:pPr>
        <w:pStyle w:val="EndNoteBibliography"/>
        <w:spacing w:after="0"/>
        <w:ind w:left="720" w:hanging="720"/>
      </w:pPr>
      <w:r>
        <w:fldChar w:fldCharType="begin"/>
      </w:r>
      <w:r>
        <w:instrText xml:space="preserve"> ADDIN EN.REFLIST </w:instrText>
      </w:r>
      <w:r>
        <w:fldChar w:fldCharType="separate"/>
      </w:r>
      <w:r w:rsidRPr="00F05607">
        <w:t xml:space="preserve">Brown TA. (2015) </w:t>
      </w:r>
      <w:r w:rsidRPr="00F05607">
        <w:rPr>
          <w:i/>
        </w:rPr>
        <w:t>Confirmatory factor analysis for applied research</w:t>
      </w:r>
      <w:r w:rsidRPr="00F05607">
        <w:t>: Guilford Publications.</w:t>
      </w:r>
    </w:p>
    <w:p w14:paraId="660B44D6" w14:textId="77777777" w:rsidR="00F05607" w:rsidRPr="00F05607" w:rsidRDefault="00F05607" w:rsidP="00F05607">
      <w:pPr>
        <w:pStyle w:val="EndNoteBibliography"/>
        <w:spacing w:after="0"/>
        <w:ind w:left="720" w:hanging="720"/>
      </w:pPr>
      <w:r w:rsidRPr="00F05607">
        <w:t xml:space="preserve">Ferguson E and Cox T. (1993) Exploratory factor analysis: A users’ guide. </w:t>
      </w:r>
      <w:r w:rsidRPr="00F05607">
        <w:rPr>
          <w:i/>
        </w:rPr>
        <w:t>International journal of selection and assessment</w:t>
      </w:r>
      <w:r w:rsidRPr="00F05607">
        <w:t xml:space="preserve"> 1: 84-94.</w:t>
      </w:r>
    </w:p>
    <w:p w14:paraId="42DD5D59" w14:textId="77777777" w:rsidR="00F05607" w:rsidRPr="00F05607" w:rsidRDefault="00F05607" w:rsidP="00F05607">
      <w:pPr>
        <w:pStyle w:val="EndNoteBibliography"/>
        <w:spacing w:after="0"/>
        <w:ind w:left="720" w:hanging="720"/>
      </w:pPr>
      <w:r w:rsidRPr="00F05607">
        <w:t xml:space="preserve">Hair Jr J, Black W, Babin B, et al. (2006) Multivariate Data Analysis, Sixth Edn Maxwell MacMillan International. </w:t>
      </w:r>
      <w:r w:rsidRPr="00F05607">
        <w:rPr>
          <w:i/>
        </w:rPr>
        <w:t>New York</w:t>
      </w:r>
      <w:r w:rsidRPr="00F05607">
        <w:t>.</w:t>
      </w:r>
    </w:p>
    <w:p w14:paraId="26BAE3D5" w14:textId="77777777" w:rsidR="00F05607" w:rsidRPr="00F05607" w:rsidRDefault="00F05607" w:rsidP="00F05607">
      <w:pPr>
        <w:pStyle w:val="EndNoteBibliography"/>
        <w:ind w:left="720" w:hanging="720"/>
      </w:pPr>
      <w:r w:rsidRPr="00F05607">
        <w:t xml:space="preserve">Tabachnick BG, Fidell LS and Ullman JB. (2007) </w:t>
      </w:r>
      <w:r w:rsidRPr="00F05607">
        <w:rPr>
          <w:i/>
        </w:rPr>
        <w:t>Using multivariate statistics</w:t>
      </w:r>
      <w:r w:rsidRPr="00F05607">
        <w:t>: Pearson Boston, MA.</w:t>
      </w:r>
    </w:p>
    <w:p w14:paraId="47F6A06F" w14:textId="4152F62D" w:rsidR="00417818" w:rsidRDefault="00F05607" w:rsidP="00F05607">
      <w:pPr>
        <w:spacing w:line="240" w:lineRule="auto"/>
      </w:pPr>
      <w:r>
        <w:fldChar w:fldCharType="end"/>
      </w:r>
    </w:p>
    <w:sectPr w:rsidR="004178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EFBC26" w14:textId="77777777" w:rsidR="00637DC9" w:rsidRDefault="00637DC9">
      <w:pPr>
        <w:spacing w:after="0" w:line="240" w:lineRule="auto"/>
      </w:pPr>
      <w:r>
        <w:separator/>
      </w:r>
    </w:p>
  </w:endnote>
  <w:endnote w:type="continuationSeparator" w:id="0">
    <w:p w14:paraId="24BB58E8" w14:textId="77777777" w:rsidR="00637DC9" w:rsidRDefault="00637D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9256904"/>
      <w:docPartObj>
        <w:docPartGallery w:val="Page Numbers (Bottom of Page)"/>
        <w:docPartUnique/>
      </w:docPartObj>
    </w:sdtPr>
    <w:sdtEndPr>
      <w:rPr>
        <w:noProof/>
      </w:rPr>
    </w:sdtEndPr>
    <w:sdtContent>
      <w:p w14:paraId="5A272BE7" w14:textId="77777777" w:rsidR="005E41AF" w:rsidRDefault="001A6906">
        <w:pPr>
          <w:pStyle w:val="Voettekst"/>
          <w:jc w:val="right"/>
        </w:pPr>
        <w:r>
          <w:fldChar w:fldCharType="begin"/>
        </w:r>
        <w:r>
          <w:instrText xml:space="preserve"> PAGE   \* MERGEFORMAT </w:instrText>
        </w:r>
        <w:r>
          <w:fldChar w:fldCharType="separate"/>
        </w:r>
        <w:r>
          <w:rPr>
            <w:noProof/>
          </w:rPr>
          <w:t>34</w:t>
        </w:r>
        <w:r>
          <w:rPr>
            <w:noProof/>
          </w:rPr>
          <w:fldChar w:fldCharType="end"/>
        </w:r>
      </w:p>
    </w:sdtContent>
  </w:sdt>
  <w:p w14:paraId="2BCC2179" w14:textId="77777777" w:rsidR="005E41AF" w:rsidRDefault="00637DC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CDB8A8" w14:textId="77777777" w:rsidR="00637DC9" w:rsidRDefault="00637DC9">
      <w:pPr>
        <w:spacing w:after="0" w:line="240" w:lineRule="auto"/>
      </w:pPr>
      <w:r>
        <w:separator/>
      </w:r>
    </w:p>
  </w:footnote>
  <w:footnote w:type="continuationSeparator" w:id="0">
    <w:p w14:paraId="380919A2" w14:textId="77777777" w:rsidR="00637DC9" w:rsidRDefault="00637D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C05FF"/>
    <w:multiLevelType w:val="hybridMultilevel"/>
    <w:tmpl w:val="131EDD7A"/>
    <w:lvl w:ilvl="0" w:tplc="08130019">
      <w:start w:val="1"/>
      <w:numFmt w:val="low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 w15:restartNumberingAfterBreak="0">
    <w:nsid w:val="39857530"/>
    <w:multiLevelType w:val="hybridMultilevel"/>
    <w:tmpl w:val="DE74B336"/>
    <w:lvl w:ilvl="0" w:tplc="4470EF82">
      <w:start w:val="1"/>
      <w:numFmt w:val="upperRoman"/>
      <w:lvlText w:val="%1."/>
      <w:lvlJc w:val="left"/>
      <w:pPr>
        <w:ind w:left="720" w:hanging="72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B5A02CE"/>
    <w:multiLevelType w:val="hybridMultilevel"/>
    <w:tmpl w:val="1108B1F4"/>
    <w:lvl w:ilvl="0" w:tplc="08130019">
      <w:start w:val="1"/>
      <w:numFmt w:val="low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F1528D9"/>
    <w:multiLevelType w:val="hybridMultilevel"/>
    <w:tmpl w:val="20A4A134"/>
    <w:lvl w:ilvl="0" w:tplc="08130019">
      <w:start w:val="1"/>
      <w:numFmt w:val="low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4" w15:restartNumberingAfterBreak="0">
    <w:nsid w:val="5870795F"/>
    <w:multiLevelType w:val="hybridMultilevel"/>
    <w:tmpl w:val="EE8ACD4C"/>
    <w:lvl w:ilvl="0" w:tplc="08130019">
      <w:start w:val="1"/>
      <w:numFmt w:val="low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5" w15:restartNumberingAfterBreak="0">
    <w:nsid w:val="59C059F8"/>
    <w:multiLevelType w:val="hybridMultilevel"/>
    <w:tmpl w:val="CFB601E4"/>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6C084824"/>
    <w:multiLevelType w:val="hybridMultilevel"/>
    <w:tmpl w:val="10D4DF82"/>
    <w:lvl w:ilvl="0" w:tplc="08130019">
      <w:start w:val="1"/>
      <w:numFmt w:val="low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7" w15:restartNumberingAfterBreak="0">
    <w:nsid w:val="6C595D72"/>
    <w:multiLevelType w:val="hybridMultilevel"/>
    <w:tmpl w:val="682826EC"/>
    <w:lvl w:ilvl="0" w:tplc="1F661606">
      <w:start w:val="1"/>
      <w:numFmt w:val="upperRoman"/>
      <w:lvlText w:val="%1."/>
      <w:lvlJc w:val="left"/>
      <w:pPr>
        <w:ind w:left="1080" w:hanging="72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7DAB64DE"/>
    <w:multiLevelType w:val="hybridMultilevel"/>
    <w:tmpl w:val="7F8A6038"/>
    <w:lvl w:ilvl="0" w:tplc="36F60984">
      <w:start w:val="1"/>
      <w:numFmt w:val="upperRoman"/>
      <w:lvlText w:val="%1."/>
      <w:lvlJc w:val="left"/>
      <w:pPr>
        <w:ind w:left="1080" w:hanging="72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5"/>
  </w:num>
  <w:num w:numId="2">
    <w:abstractNumId w:val="2"/>
  </w:num>
  <w:num w:numId="3">
    <w:abstractNumId w:val="6"/>
  </w:num>
  <w:num w:numId="4">
    <w:abstractNumId w:val="4"/>
  </w:num>
  <w:num w:numId="5">
    <w:abstractNumId w:val="0"/>
  </w:num>
  <w:num w:numId="6">
    <w:abstractNumId w:val="3"/>
  </w:num>
  <w:num w:numId="7">
    <w:abstractNumId w:val="1"/>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Sage Harvar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a9ta2vwprrsxxjewdwvpztr5w90e29f2td29&quot;&gt;My EndNote Library Finale Versie Copy-Saved&lt;record-ids&gt;&lt;item&gt;370&lt;/item&gt;&lt;item&gt;493&lt;/item&gt;&lt;item&gt;496&lt;/item&gt;&lt;item&gt;507&lt;/item&gt;&lt;/record-ids&gt;&lt;/item&gt;&lt;/Libraries&gt;"/>
  </w:docVars>
  <w:rsids>
    <w:rsidRoot w:val="004E5CD1"/>
    <w:rsid w:val="00157E58"/>
    <w:rsid w:val="00167EC5"/>
    <w:rsid w:val="001735F5"/>
    <w:rsid w:val="001A6906"/>
    <w:rsid w:val="001C3FCB"/>
    <w:rsid w:val="00251335"/>
    <w:rsid w:val="0026261D"/>
    <w:rsid w:val="002D0371"/>
    <w:rsid w:val="003665D4"/>
    <w:rsid w:val="003F7C63"/>
    <w:rsid w:val="0040729A"/>
    <w:rsid w:val="00410979"/>
    <w:rsid w:val="004369F1"/>
    <w:rsid w:val="0045712D"/>
    <w:rsid w:val="00471F42"/>
    <w:rsid w:val="00483584"/>
    <w:rsid w:val="004C10DC"/>
    <w:rsid w:val="004E25A7"/>
    <w:rsid w:val="004E5CD1"/>
    <w:rsid w:val="00637DC9"/>
    <w:rsid w:val="007169E7"/>
    <w:rsid w:val="00752510"/>
    <w:rsid w:val="007B0841"/>
    <w:rsid w:val="007B24FB"/>
    <w:rsid w:val="00982483"/>
    <w:rsid w:val="00A2342D"/>
    <w:rsid w:val="00AA3D26"/>
    <w:rsid w:val="00AC45FB"/>
    <w:rsid w:val="00B71996"/>
    <w:rsid w:val="00BB394D"/>
    <w:rsid w:val="00C22D06"/>
    <w:rsid w:val="00C26DE3"/>
    <w:rsid w:val="00C9078D"/>
    <w:rsid w:val="00C921EA"/>
    <w:rsid w:val="00C929BF"/>
    <w:rsid w:val="00CE0FFF"/>
    <w:rsid w:val="00D3306E"/>
    <w:rsid w:val="00D40093"/>
    <w:rsid w:val="00E81217"/>
    <w:rsid w:val="00E84FA9"/>
    <w:rsid w:val="00EB1DFC"/>
    <w:rsid w:val="00F05607"/>
    <w:rsid w:val="00F0593C"/>
    <w:rsid w:val="00F7410E"/>
    <w:rsid w:val="00FC4FDF"/>
    <w:rsid w:val="00FE31D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333ED9"/>
  <w15:chartTrackingRefBased/>
  <w15:docId w15:val="{7FF91703-FF61-4EDE-9D4D-8C9D366F9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E5CD1"/>
    <w:pPr>
      <w:spacing w:line="360" w:lineRule="auto"/>
      <w:jc w:val="both"/>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4E5CD1"/>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jschrift">
    <w:name w:val="caption"/>
    <w:basedOn w:val="Standaard"/>
    <w:next w:val="Standaard"/>
    <w:uiPriority w:val="35"/>
    <w:unhideWhenUsed/>
    <w:qFormat/>
    <w:rsid w:val="004E5CD1"/>
    <w:pPr>
      <w:spacing w:after="200" w:line="240" w:lineRule="auto"/>
    </w:pPr>
    <w:rPr>
      <w:i/>
      <w:iCs/>
      <w:color w:val="44546A" w:themeColor="text2"/>
      <w:sz w:val="18"/>
      <w:szCs w:val="18"/>
    </w:rPr>
  </w:style>
  <w:style w:type="paragraph" w:styleId="Lijstalinea">
    <w:name w:val="List Paragraph"/>
    <w:basedOn w:val="Standaard"/>
    <w:uiPriority w:val="34"/>
    <w:qFormat/>
    <w:rsid w:val="004E5CD1"/>
    <w:pPr>
      <w:spacing w:after="0" w:line="240" w:lineRule="auto"/>
      <w:ind w:left="720"/>
    </w:pPr>
    <w:rPr>
      <w:rFonts w:ascii="Calibri" w:hAnsi="Calibri" w:cs="Times New Roman"/>
      <w:lang w:val="en-GB" w:eastAsia="en-GB"/>
    </w:rPr>
  </w:style>
  <w:style w:type="paragraph" w:styleId="Voettekst">
    <w:name w:val="footer"/>
    <w:basedOn w:val="Standaard"/>
    <w:link w:val="VoettekstChar"/>
    <w:uiPriority w:val="99"/>
    <w:unhideWhenUsed/>
    <w:rsid w:val="004E5CD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E5CD1"/>
  </w:style>
  <w:style w:type="paragraph" w:styleId="Ballontekst">
    <w:name w:val="Balloon Text"/>
    <w:basedOn w:val="Standaard"/>
    <w:link w:val="BallontekstChar"/>
    <w:uiPriority w:val="99"/>
    <w:semiHidden/>
    <w:unhideWhenUsed/>
    <w:rsid w:val="004E25A7"/>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E25A7"/>
    <w:rPr>
      <w:rFonts w:ascii="Segoe UI" w:hAnsi="Segoe UI" w:cs="Segoe UI"/>
      <w:sz w:val="18"/>
      <w:szCs w:val="18"/>
    </w:rPr>
  </w:style>
  <w:style w:type="character" w:styleId="Verwijzingopmerking">
    <w:name w:val="annotation reference"/>
    <w:basedOn w:val="Standaardalinea-lettertype"/>
    <w:uiPriority w:val="99"/>
    <w:semiHidden/>
    <w:unhideWhenUsed/>
    <w:rsid w:val="00F7410E"/>
    <w:rPr>
      <w:sz w:val="16"/>
      <w:szCs w:val="16"/>
    </w:rPr>
  </w:style>
  <w:style w:type="paragraph" w:styleId="Tekstopmerking">
    <w:name w:val="annotation text"/>
    <w:basedOn w:val="Standaard"/>
    <w:link w:val="TekstopmerkingChar"/>
    <w:uiPriority w:val="99"/>
    <w:semiHidden/>
    <w:unhideWhenUsed/>
    <w:rsid w:val="00F7410E"/>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F7410E"/>
    <w:rPr>
      <w:sz w:val="20"/>
      <w:szCs w:val="20"/>
    </w:rPr>
  </w:style>
  <w:style w:type="paragraph" w:styleId="Onderwerpvanopmerking">
    <w:name w:val="annotation subject"/>
    <w:basedOn w:val="Tekstopmerking"/>
    <w:next w:val="Tekstopmerking"/>
    <w:link w:val="OnderwerpvanopmerkingChar"/>
    <w:uiPriority w:val="99"/>
    <w:semiHidden/>
    <w:unhideWhenUsed/>
    <w:rsid w:val="00F7410E"/>
    <w:rPr>
      <w:b/>
      <w:bCs/>
    </w:rPr>
  </w:style>
  <w:style w:type="character" w:customStyle="1" w:styleId="OnderwerpvanopmerkingChar">
    <w:name w:val="Onderwerp van opmerking Char"/>
    <w:basedOn w:val="TekstopmerkingChar"/>
    <w:link w:val="Onderwerpvanopmerking"/>
    <w:uiPriority w:val="99"/>
    <w:semiHidden/>
    <w:rsid w:val="00F7410E"/>
    <w:rPr>
      <w:b/>
      <w:bCs/>
      <w:sz w:val="20"/>
      <w:szCs w:val="20"/>
    </w:rPr>
  </w:style>
  <w:style w:type="character" w:styleId="Hyperlink">
    <w:name w:val="Hyperlink"/>
    <w:basedOn w:val="Standaardalinea-lettertype"/>
    <w:uiPriority w:val="99"/>
    <w:unhideWhenUsed/>
    <w:rsid w:val="0040729A"/>
    <w:rPr>
      <w:color w:val="0000FF"/>
      <w:u w:val="single"/>
    </w:rPr>
  </w:style>
  <w:style w:type="character" w:styleId="Onopgelostemelding">
    <w:name w:val="Unresolved Mention"/>
    <w:basedOn w:val="Standaardalinea-lettertype"/>
    <w:uiPriority w:val="99"/>
    <w:semiHidden/>
    <w:unhideWhenUsed/>
    <w:rsid w:val="0040729A"/>
    <w:rPr>
      <w:color w:val="605E5C"/>
      <w:shd w:val="clear" w:color="auto" w:fill="E1DFDD"/>
    </w:rPr>
  </w:style>
  <w:style w:type="paragraph" w:styleId="Koptekst">
    <w:name w:val="header"/>
    <w:basedOn w:val="Standaard"/>
    <w:link w:val="KoptekstChar"/>
    <w:uiPriority w:val="99"/>
    <w:unhideWhenUsed/>
    <w:rsid w:val="004C10D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C10DC"/>
  </w:style>
  <w:style w:type="table" w:styleId="Tabelrasterlicht">
    <w:name w:val="Grid Table Light"/>
    <w:basedOn w:val="Standaardtabel"/>
    <w:uiPriority w:val="40"/>
    <w:rsid w:val="00C929B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EndNoteBibliographyTitle">
    <w:name w:val="EndNote Bibliography Title"/>
    <w:basedOn w:val="Standaard"/>
    <w:link w:val="EndNoteBibliographyTitleChar"/>
    <w:rsid w:val="00F05607"/>
    <w:pPr>
      <w:spacing w:after="0"/>
      <w:jc w:val="center"/>
    </w:pPr>
    <w:rPr>
      <w:rFonts w:ascii="Calibri" w:hAnsi="Calibri" w:cs="Calibri"/>
      <w:noProof/>
      <w:lang w:val="en-US"/>
    </w:rPr>
  </w:style>
  <w:style w:type="character" w:customStyle="1" w:styleId="EndNoteBibliographyTitleChar">
    <w:name w:val="EndNote Bibliography Title Char"/>
    <w:basedOn w:val="Standaardalinea-lettertype"/>
    <w:link w:val="EndNoteBibliographyTitle"/>
    <w:rsid w:val="00F05607"/>
    <w:rPr>
      <w:rFonts w:ascii="Calibri" w:hAnsi="Calibri" w:cs="Calibri"/>
      <w:noProof/>
      <w:lang w:val="en-US"/>
    </w:rPr>
  </w:style>
  <w:style w:type="paragraph" w:customStyle="1" w:styleId="EndNoteBibliography">
    <w:name w:val="EndNote Bibliography"/>
    <w:basedOn w:val="Standaard"/>
    <w:link w:val="EndNoteBibliographyChar"/>
    <w:rsid w:val="00F05607"/>
    <w:pPr>
      <w:spacing w:line="240" w:lineRule="auto"/>
    </w:pPr>
    <w:rPr>
      <w:rFonts w:ascii="Calibri" w:hAnsi="Calibri" w:cs="Calibri"/>
      <w:noProof/>
      <w:lang w:val="en-US"/>
    </w:rPr>
  </w:style>
  <w:style w:type="character" w:customStyle="1" w:styleId="EndNoteBibliographyChar">
    <w:name w:val="EndNote Bibliography Char"/>
    <w:basedOn w:val="Standaardalinea-lettertype"/>
    <w:link w:val="EndNoteBibliography"/>
    <w:rsid w:val="00F05607"/>
    <w:rPr>
      <w:rFonts w:ascii="Calibri" w:hAnsi="Calibri" w:cs="Calibri"/>
      <w:noProo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atistieken.vlaanderen.be/QvAJAXZfc/notoolbar.htm?document=SVR%2FSV-Demografie-Stand-Bevolking_fusie2019.qvw&amp;host=QVS%40cwv100154&amp;anonymous=true" TargetMode="External"/><Relationship Id="rId13" Type="http://schemas.openxmlformats.org/officeDocument/2006/relationships/chart" Target="charts/chart4.xml"/><Relationship Id="rId18" Type="http://schemas.openxmlformats.org/officeDocument/2006/relationships/image" Target="media/image3.png"/><Relationship Id="rId3" Type="http://schemas.openxmlformats.org/officeDocument/2006/relationships/settings" Target="settings.xml"/><Relationship Id="rId21" Type="http://schemas.openxmlformats.org/officeDocument/2006/relationships/image" Target="media/image6.png"/><Relationship Id="rId7" Type="http://schemas.openxmlformats.org/officeDocument/2006/relationships/chart" Target="charts/chart1.xml"/><Relationship Id="rId12" Type="http://schemas.openxmlformats.org/officeDocument/2006/relationships/hyperlink" Target="https://statbel.fgov.be/nl/themas/huishoudens/fiscale-inkomens" TargetMode="External"/><Relationship Id="rId17" Type="http://schemas.openxmlformats.org/officeDocument/2006/relationships/image" Target="media/image2.png"/><Relationship Id="rId2" Type="http://schemas.openxmlformats.org/officeDocument/2006/relationships/styles" Target="styles.xml"/><Relationship Id="rId16" Type="http://schemas.openxmlformats.org/officeDocument/2006/relationships/image" Target="media/image1.png"/><Relationship Id="rId20" Type="http://schemas.openxmlformats.org/officeDocument/2006/relationships/image" Target="media/image5.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3.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hyperlink" Target="https://stat.mi-is.be/nl/dashboard/ris_cities?menu=map" TargetMode="External"/><Relationship Id="rId19"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chart" Target="charts/chart2.xml"/><Relationship Id="rId14" Type="http://schemas.openxmlformats.org/officeDocument/2006/relationships/hyperlink" Target="https://statistieken.vlaanderen.be/QvAJAXZfc/notoolbar.htm?document=SVR%2FSV-Demografie-Stand-Bevolking_fusie2019.qvw&amp;host=QVS%40cwv100154&amp;anonymous=true" TargetMode="External"/><Relationship Id="rId22" Type="http://schemas.openxmlformats.org/officeDocument/2006/relationships/image" Target="media/image7.png"/></Relationships>
</file>

<file path=word/charts/_rels/chart1.xml.rels><?xml version="1.0" encoding="UTF-8" standalone="yes"?>
<Relationships xmlns="http://schemas.openxmlformats.org/package/2006/relationships"><Relationship Id="rId3" Type="http://schemas.openxmlformats.org/officeDocument/2006/relationships/oleObject" Target="file:///C:\Users\JJanssens\Documents\Dropbox\Leeronderzoek\Resultaten\Vergelijking%20Vlaamse%20sample.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JJanssens\Documents\Dropbox\Leeronderzoek\Resultaten\Vergelijking%20Vlaamse%20sample.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JJanssens\Documents\Dropbox\Leeronderzoek\Resultaten\Vergelijking%20Vlaamse%20sample.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JJanssens\Documents\Dropbox\Leeronderzoek\Resultaten\Vergelijking%20Vlaamse%20sample.xlsx" TargetMode="External"/><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barChart>
        <c:barDir val="col"/>
        <c:grouping val="clustered"/>
        <c:varyColors val="0"/>
        <c:ser>
          <c:idx val="0"/>
          <c:order val="0"/>
          <c:tx>
            <c:v>Total</c:v>
          </c:tx>
          <c:spPr>
            <a:pattFill prst="narHorz">
              <a:fgClr>
                <a:schemeClr val="dk1">
                  <a:tint val="88500"/>
                </a:schemeClr>
              </a:fgClr>
              <a:bgClr>
                <a:schemeClr val="dk1">
                  <a:tint val="88500"/>
                  <a:lumMod val="20000"/>
                  <a:lumOff val="80000"/>
                </a:schemeClr>
              </a:bgClr>
            </a:pattFill>
            <a:ln>
              <a:noFill/>
            </a:ln>
            <a:effectLst>
              <a:innerShdw blurRad="114300">
                <a:schemeClr val="dk1">
                  <a:tint val="88500"/>
                </a:schemeClr>
              </a:innerShdw>
            </a:effectLst>
          </c:spPr>
          <c:invertIfNegative val="0"/>
          <c:cat>
            <c:strRef>
              <c:f>Blad1!$D$6:$D$8</c:f>
              <c:strCache>
                <c:ptCount val="3"/>
                <c:pt idx="0">
                  <c:v>Small</c:v>
                </c:pt>
                <c:pt idx="1">
                  <c:v>Medium</c:v>
                </c:pt>
                <c:pt idx="2">
                  <c:v>Large</c:v>
                </c:pt>
              </c:strCache>
            </c:strRef>
          </c:cat>
          <c:val>
            <c:numRef>
              <c:f>Blad1!$G$6:$G$8</c:f>
              <c:numCache>
                <c:formatCode>###0.0</c:formatCode>
                <c:ptCount val="3"/>
                <c:pt idx="0">
                  <c:v>67.229729729729726</c:v>
                </c:pt>
                <c:pt idx="1">
                  <c:v>25.337837837837839</c:v>
                </c:pt>
                <c:pt idx="2">
                  <c:v>7.4324324324324325</c:v>
                </c:pt>
              </c:numCache>
            </c:numRef>
          </c:val>
          <c:extLst>
            <c:ext xmlns:c16="http://schemas.microsoft.com/office/drawing/2014/chart" uri="{C3380CC4-5D6E-409C-BE32-E72D297353CC}">
              <c16:uniqueId val="{00000000-F0FC-407E-87F2-EA0040F5426B}"/>
            </c:ext>
          </c:extLst>
        </c:ser>
        <c:ser>
          <c:idx val="1"/>
          <c:order val="1"/>
          <c:tx>
            <c:v>Sample</c:v>
          </c:tx>
          <c:spPr>
            <a:pattFill prst="narHorz">
              <a:fgClr>
                <a:schemeClr val="dk1">
                  <a:tint val="55000"/>
                </a:schemeClr>
              </a:fgClr>
              <a:bgClr>
                <a:schemeClr val="dk1">
                  <a:tint val="55000"/>
                  <a:lumMod val="20000"/>
                  <a:lumOff val="80000"/>
                </a:schemeClr>
              </a:bgClr>
            </a:pattFill>
            <a:ln>
              <a:noFill/>
            </a:ln>
            <a:effectLst>
              <a:innerShdw blurRad="114300">
                <a:schemeClr val="dk1">
                  <a:tint val="55000"/>
                </a:schemeClr>
              </a:innerShdw>
            </a:effectLst>
          </c:spPr>
          <c:invertIfNegative val="0"/>
          <c:cat>
            <c:strRef>
              <c:f>Blad1!$D$6:$D$8</c:f>
              <c:strCache>
                <c:ptCount val="3"/>
                <c:pt idx="0">
                  <c:v>Small</c:v>
                </c:pt>
                <c:pt idx="1">
                  <c:v>Medium</c:v>
                </c:pt>
                <c:pt idx="2">
                  <c:v>Large</c:v>
                </c:pt>
              </c:strCache>
            </c:strRef>
          </c:cat>
          <c:val>
            <c:numRef>
              <c:f>Blad1!$G$24:$G$26</c:f>
              <c:numCache>
                <c:formatCode>General</c:formatCode>
                <c:ptCount val="3"/>
                <c:pt idx="0">
                  <c:v>55.9</c:v>
                </c:pt>
                <c:pt idx="1">
                  <c:v>29.7</c:v>
                </c:pt>
                <c:pt idx="2">
                  <c:v>14.4</c:v>
                </c:pt>
              </c:numCache>
            </c:numRef>
          </c:val>
          <c:extLst>
            <c:ext xmlns:c16="http://schemas.microsoft.com/office/drawing/2014/chart" uri="{C3380CC4-5D6E-409C-BE32-E72D297353CC}">
              <c16:uniqueId val="{00000001-F0FC-407E-87F2-EA0040F5426B}"/>
            </c:ext>
          </c:extLst>
        </c:ser>
        <c:dLbls>
          <c:showLegendKey val="0"/>
          <c:showVal val="0"/>
          <c:showCatName val="0"/>
          <c:showSerName val="0"/>
          <c:showPercent val="0"/>
          <c:showBubbleSize val="0"/>
        </c:dLbls>
        <c:gapWidth val="164"/>
        <c:overlap val="-22"/>
        <c:axId val="656218528"/>
        <c:axId val="656219088"/>
      </c:barChart>
      <c:catAx>
        <c:axId val="656218528"/>
        <c:scaling>
          <c:orientation val="minMax"/>
        </c:scaling>
        <c:delete val="0"/>
        <c:axPos val="b"/>
        <c:title>
          <c:tx>
            <c:rich>
              <a:bodyPr rot="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r>
                  <a:rPr lang="nl-BE"/>
                  <a:t>Municipality size (in number</a:t>
                </a:r>
                <a:r>
                  <a:rPr lang="nl-BE" baseline="0"/>
                  <a:t> of residents)</a:t>
                </a:r>
                <a:endParaRPr lang="nl-BE"/>
              </a:p>
            </c:rich>
          </c:tx>
          <c:overlay val="0"/>
          <c:spPr>
            <a:noFill/>
            <a:ln>
              <a:noFill/>
            </a:ln>
            <a:effectLst/>
          </c:spPr>
          <c:txPr>
            <a:bodyPr rot="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nl-BE"/>
            </a:p>
          </c:txPr>
        </c:title>
        <c:numFmt formatCode="General" sourceLinked="1"/>
        <c:majorTickMark val="none"/>
        <c:min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BE"/>
          </a:p>
        </c:txPr>
        <c:crossAx val="656219088"/>
        <c:crosses val="autoZero"/>
        <c:auto val="1"/>
        <c:lblAlgn val="ctr"/>
        <c:lblOffset val="100"/>
        <c:noMultiLvlLbl val="0"/>
      </c:catAx>
      <c:valAx>
        <c:axId val="656219088"/>
        <c:scaling>
          <c:orientation val="minMax"/>
          <c:max val="100"/>
        </c:scaling>
        <c:delete val="0"/>
        <c:axPos val="l"/>
        <c:title>
          <c:tx>
            <c:rich>
              <a:bodyPr rot="-54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r>
                  <a:rPr lang="nl-BE"/>
                  <a:t>Percentage</a:t>
                </a:r>
              </a:p>
            </c:rich>
          </c:tx>
          <c:overlay val="0"/>
          <c:spPr>
            <a:noFill/>
            <a:ln>
              <a:noFill/>
            </a:ln>
            <a:effectLst/>
          </c:spPr>
          <c:txPr>
            <a:bodyPr rot="-54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nl-BE"/>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BE"/>
          </a:p>
        </c:txPr>
        <c:crossAx val="656218528"/>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BE"/>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l-BE"/>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barChart>
        <c:barDir val="col"/>
        <c:grouping val="clustered"/>
        <c:varyColors val="0"/>
        <c:ser>
          <c:idx val="0"/>
          <c:order val="0"/>
          <c:tx>
            <c:v>Total</c:v>
          </c:tx>
          <c:spPr>
            <a:pattFill prst="narHorz">
              <a:fgClr>
                <a:schemeClr val="dk1">
                  <a:tint val="88500"/>
                </a:schemeClr>
              </a:fgClr>
              <a:bgClr>
                <a:schemeClr val="dk1">
                  <a:tint val="88500"/>
                  <a:lumMod val="20000"/>
                  <a:lumOff val="80000"/>
                </a:schemeClr>
              </a:bgClr>
            </a:pattFill>
            <a:ln>
              <a:noFill/>
            </a:ln>
            <a:effectLst>
              <a:innerShdw blurRad="114300">
                <a:schemeClr val="dk1">
                  <a:tint val="88500"/>
                </a:schemeClr>
              </a:innerShdw>
            </a:effectLst>
          </c:spPr>
          <c:invertIfNegative val="0"/>
          <c:cat>
            <c:strRef>
              <c:f>Blad1!$D$35:$D$39</c:f>
              <c:strCache>
                <c:ptCount val="5"/>
                <c:pt idx="0">
                  <c:v>substantially below the median (0,00  - 2,69 ‰)</c:v>
                </c:pt>
                <c:pt idx="1">
                  <c:v>below the median (2,69 - 4,32 ‰)</c:v>
                </c:pt>
                <c:pt idx="2">
                  <c:v>around the median                  (4,32 - 7,01 ‰)</c:v>
                </c:pt>
                <c:pt idx="3">
                  <c:v>above the median (7,01 - 12,84 ‰)</c:v>
                </c:pt>
                <c:pt idx="4">
                  <c:v>substantially above the median (12,84 - 60,23 ‰)</c:v>
                </c:pt>
              </c:strCache>
            </c:strRef>
          </c:cat>
          <c:val>
            <c:numRef>
              <c:f>Blad1!$G$35:$G$39</c:f>
              <c:numCache>
                <c:formatCode>###0.0</c:formatCode>
                <c:ptCount val="5"/>
                <c:pt idx="0">
                  <c:v>36.148648648648653</c:v>
                </c:pt>
                <c:pt idx="1">
                  <c:v>32.432432432432435</c:v>
                </c:pt>
                <c:pt idx="2">
                  <c:v>19.932432432432432</c:v>
                </c:pt>
                <c:pt idx="3">
                  <c:v>8.7837837837837842</c:v>
                </c:pt>
                <c:pt idx="4">
                  <c:v>2.7027027027027026</c:v>
                </c:pt>
              </c:numCache>
            </c:numRef>
          </c:val>
          <c:extLst>
            <c:ext xmlns:c16="http://schemas.microsoft.com/office/drawing/2014/chart" uri="{C3380CC4-5D6E-409C-BE32-E72D297353CC}">
              <c16:uniqueId val="{00000000-B9B6-4628-8D98-A9DB762D5BFE}"/>
            </c:ext>
          </c:extLst>
        </c:ser>
        <c:ser>
          <c:idx val="1"/>
          <c:order val="1"/>
          <c:tx>
            <c:v>Sample</c:v>
          </c:tx>
          <c:spPr>
            <a:pattFill prst="narHorz">
              <a:fgClr>
                <a:schemeClr val="dk1">
                  <a:tint val="55000"/>
                </a:schemeClr>
              </a:fgClr>
              <a:bgClr>
                <a:schemeClr val="dk1">
                  <a:tint val="55000"/>
                  <a:lumMod val="20000"/>
                  <a:lumOff val="80000"/>
                </a:schemeClr>
              </a:bgClr>
            </a:pattFill>
            <a:ln>
              <a:noFill/>
            </a:ln>
            <a:effectLst>
              <a:innerShdw blurRad="114300">
                <a:schemeClr val="dk1">
                  <a:tint val="55000"/>
                </a:schemeClr>
              </a:innerShdw>
            </a:effectLst>
          </c:spPr>
          <c:invertIfNegative val="0"/>
          <c:cat>
            <c:strRef>
              <c:f>Blad1!$D$35:$D$39</c:f>
              <c:strCache>
                <c:ptCount val="5"/>
                <c:pt idx="0">
                  <c:v>substantially below the median (0,00  - 2,69 ‰)</c:v>
                </c:pt>
                <c:pt idx="1">
                  <c:v>below the median (2,69 - 4,32 ‰)</c:v>
                </c:pt>
                <c:pt idx="2">
                  <c:v>around the median                  (4,32 - 7,01 ‰)</c:v>
                </c:pt>
                <c:pt idx="3">
                  <c:v>above the median (7,01 - 12,84 ‰)</c:v>
                </c:pt>
                <c:pt idx="4">
                  <c:v>substantially above the median (12,84 - 60,23 ‰)</c:v>
                </c:pt>
              </c:strCache>
            </c:strRef>
          </c:cat>
          <c:val>
            <c:numRef>
              <c:f>Blad1!$G$46:$G$50</c:f>
              <c:numCache>
                <c:formatCode>###0.0</c:formatCode>
                <c:ptCount val="5"/>
                <c:pt idx="0">
                  <c:v>30.508474576271187</c:v>
                </c:pt>
                <c:pt idx="1">
                  <c:v>28.8135593220339</c:v>
                </c:pt>
                <c:pt idx="2">
                  <c:v>26.271186440677969</c:v>
                </c:pt>
                <c:pt idx="3">
                  <c:v>9.3220338983050848</c:v>
                </c:pt>
                <c:pt idx="4">
                  <c:v>5.0847457627118651</c:v>
                </c:pt>
              </c:numCache>
            </c:numRef>
          </c:val>
          <c:extLst>
            <c:ext xmlns:c16="http://schemas.microsoft.com/office/drawing/2014/chart" uri="{C3380CC4-5D6E-409C-BE32-E72D297353CC}">
              <c16:uniqueId val="{00000001-B9B6-4628-8D98-A9DB762D5BFE}"/>
            </c:ext>
          </c:extLst>
        </c:ser>
        <c:dLbls>
          <c:showLegendKey val="0"/>
          <c:showVal val="0"/>
          <c:showCatName val="0"/>
          <c:showSerName val="0"/>
          <c:showPercent val="0"/>
          <c:showBubbleSize val="0"/>
        </c:dLbls>
        <c:gapWidth val="164"/>
        <c:overlap val="-22"/>
        <c:axId val="422636864"/>
        <c:axId val="422637424"/>
      </c:barChart>
      <c:catAx>
        <c:axId val="422636864"/>
        <c:scaling>
          <c:orientation val="minMax"/>
        </c:scaling>
        <c:delete val="0"/>
        <c:axPos val="b"/>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900" b="1" i="0" u="none" strike="noStrike" kern="1200" baseline="0">
                    <a:solidFill>
                      <a:sysClr val="windowText" lastClr="000000">
                        <a:lumMod val="65000"/>
                        <a:lumOff val="35000"/>
                      </a:sysClr>
                    </a:solidFill>
                    <a:latin typeface="+mn-lt"/>
                    <a:ea typeface="+mn-ea"/>
                    <a:cs typeface="+mn-cs"/>
                  </a:defRPr>
                </a:pPr>
                <a:r>
                  <a:rPr lang="nl-BE"/>
                  <a:t>Social assistance beneficaries per 1000 residents </a:t>
                </a:r>
                <a:r>
                  <a:rPr lang="nl-BE" b="1" i="0">
                    <a:effectLst/>
                  </a:rPr>
                  <a:t>(‰)</a:t>
                </a:r>
                <a:r>
                  <a:rPr lang="nl-BE"/>
                  <a:t> </a:t>
                </a:r>
              </a:p>
            </c:rich>
          </c:tx>
          <c:overlay val="0"/>
          <c:spPr>
            <a:noFill/>
            <a:ln>
              <a:noFill/>
            </a:ln>
            <a:effectLst/>
          </c:spPr>
          <c:txPr>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900" b="1" i="0" u="none" strike="noStrike" kern="1200" baseline="0">
                  <a:solidFill>
                    <a:sysClr val="windowText" lastClr="000000">
                      <a:lumMod val="65000"/>
                      <a:lumOff val="35000"/>
                    </a:sysClr>
                  </a:solidFill>
                  <a:latin typeface="+mn-lt"/>
                  <a:ea typeface="+mn-ea"/>
                  <a:cs typeface="+mn-cs"/>
                </a:defRPr>
              </a:pPr>
              <a:endParaRPr lang="nl-BE"/>
            </a:p>
          </c:txPr>
        </c:title>
        <c:numFmt formatCode="General" sourceLinked="1"/>
        <c:majorTickMark val="none"/>
        <c:min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BE"/>
          </a:p>
        </c:txPr>
        <c:crossAx val="422637424"/>
        <c:crosses val="autoZero"/>
        <c:auto val="1"/>
        <c:lblAlgn val="ctr"/>
        <c:lblOffset val="100"/>
        <c:noMultiLvlLbl val="0"/>
      </c:catAx>
      <c:valAx>
        <c:axId val="422637424"/>
        <c:scaling>
          <c:orientation val="minMax"/>
          <c:max val="50"/>
        </c:scaling>
        <c:delete val="0"/>
        <c:axPos val="l"/>
        <c:title>
          <c:tx>
            <c:rich>
              <a:bodyPr rot="-54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r>
                  <a:rPr lang="nl-BE"/>
                  <a:t>Percentage</a:t>
                </a:r>
              </a:p>
            </c:rich>
          </c:tx>
          <c:overlay val="0"/>
          <c:spPr>
            <a:noFill/>
            <a:ln>
              <a:noFill/>
            </a:ln>
            <a:effectLst/>
          </c:spPr>
          <c:txPr>
            <a:bodyPr rot="-54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nl-BE"/>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BE"/>
          </a:p>
        </c:txPr>
        <c:crossAx val="422636864"/>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BE"/>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l-BE"/>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barChart>
        <c:barDir val="col"/>
        <c:grouping val="clustered"/>
        <c:varyColors val="0"/>
        <c:ser>
          <c:idx val="0"/>
          <c:order val="0"/>
          <c:tx>
            <c:v>Total</c:v>
          </c:tx>
          <c:spPr>
            <a:pattFill prst="narHorz">
              <a:fgClr>
                <a:schemeClr val="dk1">
                  <a:tint val="88500"/>
                </a:schemeClr>
              </a:fgClr>
              <a:bgClr>
                <a:schemeClr val="dk1">
                  <a:tint val="88500"/>
                  <a:lumMod val="20000"/>
                  <a:lumOff val="80000"/>
                </a:schemeClr>
              </a:bgClr>
            </a:pattFill>
            <a:ln>
              <a:noFill/>
            </a:ln>
            <a:effectLst>
              <a:innerShdw blurRad="114300">
                <a:schemeClr val="dk1">
                  <a:tint val="88500"/>
                </a:schemeClr>
              </a:innerShdw>
            </a:effectLst>
          </c:spPr>
          <c:invertIfNegative val="0"/>
          <c:cat>
            <c:strRef>
              <c:f>Blad1!$D$69:$D$73</c:f>
              <c:strCache>
                <c:ptCount val="5"/>
                <c:pt idx="0">
                  <c:v>substantially below the median (&lt;40132)</c:v>
                </c:pt>
                <c:pt idx="1">
                  <c:v>below the median (40133-42968)</c:v>
                </c:pt>
                <c:pt idx="2">
                  <c:v>around the median (42969-45655)</c:v>
                </c:pt>
                <c:pt idx="3">
                  <c:v>above the median (45656-49399)</c:v>
                </c:pt>
                <c:pt idx="4">
                  <c:v>substantially above the median(&gt;49400)</c:v>
                </c:pt>
              </c:strCache>
            </c:strRef>
          </c:cat>
          <c:val>
            <c:numRef>
              <c:f>Blad1!$G$58:$G$62</c:f>
              <c:numCache>
                <c:formatCode>###0.0</c:formatCode>
                <c:ptCount val="5"/>
                <c:pt idx="0">
                  <c:v>12.837837837837837</c:v>
                </c:pt>
                <c:pt idx="1">
                  <c:v>21.95945945945946</c:v>
                </c:pt>
                <c:pt idx="2">
                  <c:v>25.337837837837839</c:v>
                </c:pt>
                <c:pt idx="3">
                  <c:v>21.621621621621621</c:v>
                </c:pt>
                <c:pt idx="4">
                  <c:v>18.243243243243242</c:v>
                </c:pt>
              </c:numCache>
            </c:numRef>
          </c:val>
          <c:extLst>
            <c:ext xmlns:c16="http://schemas.microsoft.com/office/drawing/2014/chart" uri="{C3380CC4-5D6E-409C-BE32-E72D297353CC}">
              <c16:uniqueId val="{00000000-5CD8-436A-9F73-175B27942794}"/>
            </c:ext>
          </c:extLst>
        </c:ser>
        <c:ser>
          <c:idx val="1"/>
          <c:order val="1"/>
          <c:tx>
            <c:v>Sample</c:v>
          </c:tx>
          <c:spPr>
            <a:pattFill prst="narHorz">
              <a:fgClr>
                <a:schemeClr val="dk1">
                  <a:tint val="55000"/>
                </a:schemeClr>
              </a:fgClr>
              <a:bgClr>
                <a:schemeClr val="dk1">
                  <a:tint val="55000"/>
                  <a:lumMod val="20000"/>
                  <a:lumOff val="80000"/>
                </a:schemeClr>
              </a:bgClr>
            </a:pattFill>
            <a:ln>
              <a:noFill/>
            </a:ln>
            <a:effectLst>
              <a:innerShdw blurRad="114300">
                <a:schemeClr val="dk1">
                  <a:tint val="55000"/>
                </a:schemeClr>
              </a:innerShdw>
            </a:effectLst>
          </c:spPr>
          <c:invertIfNegative val="0"/>
          <c:cat>
            <c:strRef>
              <c:f>Blad1!$D$69:$D$73</c:f>
              <c:strCache>
                <c:ptCount val="5"/>
                <c:pt idx="0">
                  <c:v>substantially below the median (&lt;40132)</c:v>
                </c:pt>
                <c:pt idx="1">
                  <c:v>below the median (40133-42968)</c:v>
                </c:pt>
                <c:pt idx="2">
                  <c:v>around the median (42969-45655)</c:v>
                </c:pt>
                <c:pt idx="3">
                  <c:v>above the median (45656-49399)</c:v>
                </c:pt>
                <c:pt idx="4">
                  <c:v>substantially above the median(&gt;49400)</c:v>
                </c:pt>
              </c:strCache>
            </c:strRef>
          </c:cat>
          <c:val>
            <c:numRef>
              <c:f>Blad1!$G$81:$G$85</c:f>
              <c:numCache>
                <c:formatCode>General</c:formatCode>
                <c:ptCount val="5"/>
                <c:pt idx="0">
                  <c:v>13.6</c:v>
                </c:pt>
                <c:pt idx="1">
                  <c:v>22.9</c:v>
                </c:pt>
                <c:pt idx="2">
                  <c:v>29.7</c:v>
                </c:pt>
                <c:pt idx="3">
                  <c:v>20.3</c:v>
                </c:pt>
                <c:pt idx="4">
                  <c:v>13.6</c:v>
                </c:pt>
              </c:numCache>
            </c:numRef>
          </c:val>
          <c:extLst>
            <c:ext xmlns:c16="http://schemas.microsoft.com/office/drawing/2014/chart" uri="{C3380CC4-5D6E-409C-BE32-E72D297353CC}">
              <c16:uniqueId val="{00000001-5CD8-436A-9F73-175B27942794}"/>
            </c:ext>
          </c:extLst>
        </c:ser>
        <c:dLbls>
          <c:showLegendKey val="0"/>
          <c:showVal val="0"/>
          <c:showCatName val="0"/>
          <c:showSerName val="0"/>
          <c:showPercent val="0"/>
          <c:showBubbleSize val="0"/>
        </c:dLbls>
        <c:gapWidth val="164"/>
        <c:overlap val="-22"/>
        <c:axId val="654566480"/>
        <c:axId val="654567040"/>
      </c:barChart>
      <c:catAx>
        <c:axId val="654566480"/>
        <c:scaling>
          <c:orientation val="minMax"/>
        </c:scaling>
        <c:delete val="0"/>
        <c:axPos val="b"/>
        <c:title>
          <c:tx>
            <c:rich>
              <a:bodyPr rot="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r>
                  <a:rPr lang="nl-BE"/>
                  <a:t>Median income per tax return</a:t>
                </a:r>
              </a:p>
            </c:rich>
          </c:tx>
          <c:overlay val="0"/>
          <c:spPr>
            <a:noFill/>
            <a:ln>
              <a:noFill/>
            </a:ln>
            <a:effectLst/>
          </c:spPr>
          <c:txPr>
            <a:bodyPr rot="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nl-BE"/>
            </a:p>
          </c:txPr>
        </c:title>
        <c:numFmt formatCode="General" sourceLinked="1"/>
        <c:majorTickMark val="none"/>
        <c:min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BE"/>
          </a:p>
        </c:txPr>
        <c:crossAx val="654567040"/>
        <c:crosses val="autoZero"/>
        <c:auto val="1"/>
        <c:lblAlgn val="ctr"/>
        <c:lblOffset val="100"/>
        <c:noMultiLvlLbl val="0"/>
      </c:catAx>
      <c:valAx>
        <c:axId val="654567040"/>
        <c:scaling>
          <c:orientation val="minMax"/>
        </c:scaling>
        <c:delete val="0"/>
        <c:axPos val="l"/>
        <c:title>
          <c:tx>
            <c:rich>
              <a:bodyPr rot="-54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r>
                  <a:rPr lang="nl-BE"/>
                  <a:t>Percentage</a:t>
                </a:r>
              </a:p>
            </c:rich>
          </c:tx>
          <c:overlay val="0"/>
          <c:spPr>
            <a:noFill/>
            <a:ln>
              <a:noFill/>
            </a:ln>
            <a:effectLst/>
          </c:spPr>
          <c:txPr>
            <a:bodyPr rot="-54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nl-BE"/>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BE"/>
          </a:p>
        </c:txPr>
        <c:crossAx val="654566480"/>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BE"/>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l-BE"/>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barChart>
        <c:barDir val="col"/>
        <c:grouping val="clustered"/>
        <c:varyColors val="0"/>
        <c:ser>
          <c:idx val="0"/>
          <c:order val="0"/>
          <c:tx>
            <c:v>Total</c:v>
          </c:tx>
          <c:spPr>
            <a:pattFill prst="narHorz">
              <a:fgClr>
                <a:schemeClr val="dk1">
                  <a:tint val="88500"/>
                </a:schemeClr>
              </a:fgClr>
              <a:bgClr>
                <a:schemeClr val="dk1">
                  <a:tint val="88500"/>
                  <a:lumMod val="20000"/>
                  <a:lumOff val="80000"/>
                </a:schemeClr>
              </a:bgClr>
            </a:pattFill>
            <a:ln>
              <a:noFill/>
            </a:ln>
            <a:effectLst>
              <a:innerShdw blurRad="114300">
                <a:schemeClr val="dk1">
                  <a:tint val="88500"/>
                </a:schemeClr>
              </a:innerShdw>
            </a:effectLst>
          </c:spPr>
          <c:invertIfNegative val="0"/>
          <c:cat>
            <c:strRef>
              <c:f>Blad1!$E$93:$E$97</c:f>
              <c:strCache>
                <c:ptCount val="5"/>
                <c:pt idx="0">
                  <c:v>substantially below the median (&lt;6,1%)</c:v>
                </c:pt>
                <c:pt idx="1">
                  <c:v>below the median (6,10-8,9%)</c:v>
                </c:pt>
                <c:pt idx="2">
                  <c:v>around the median (8,9-12,6%)</c:v>
                </c:pt>
                <c:pt idx="3">
                  <c:v>above the median (12,6-24,1%)</c:v>
                </c:pt>
                <c:pt idx="4">
                  <c:v>substantially above the median (&gt;24,1%)</c:v>
                </c:pt>
              </c:strCache>
            </c:strRef>
          </c:cat>
          <c:val>
            <c:numRef>
              <c:f>Blad1!$H$93:$H$97</c:f>
              <c:numCache>
                <c:formatCode>###0.0</c:formatCode>
                <c:ptCount val="5"/>
                <c:pt idx="0">
                  <c:v>25</c:v>
                </c:pt>
                <c:pt idx="1">
                  <c:v>23.648648648648649</c:v>
                </c:pt>
                <c:pt idx="2">
                  <c:v>16.891891891891891</c:v>
                </c:pt>
                <c:pt idx="3">
                  <c:v>17.22972972972973</c:v>
                </c:pt>
                <c:pt idx="4">
                  <c:v>17.22972972972973</c:v>
                </c:pt>
              </c:numCache>
            </c:numRef>
          </c:val>
          <c:extLst>
            <c:ext xmlns:c16="http://schemas.microsoft.com/office/drawing/2014/chart" uri="{C3380CC4-5D6E-409C-BE32-E72D297353CC}">
              <c16:uniqueId val="{00000000-B695-4937-9CAD-FB75A3CBA2D9}"/>
            </c:ext>
          </c:extLst>
        </c:ser>
        <c:ser>
          <c:idx val="1"/>
          <c:order val="1"/>
          <c:tx>
            <c:v>Sample</c:v>
          </c:tx>
          <c:spPr>
            <a:pattFill prst="narHorz">
              <a:fgClr>
                <a:schemeClr val="dk1">
                  <a:tint val="55000"/>
                </a:schemeClr>
              </a:fgClr>
              <a:bgClr>
                <a:schemeClr val="dk1">
                  <a:tint val="55000"/>
                  <a:lumMod val="20000"/>
                  <a:lumOff val="80000"/>
                </a:schemeClr>
              </a:bgClr>
            </a:pattFill>
            <a:ln>
              <a:noFill/>
            </a:ln>
            <a:effectLst>
              <a:innerShdw blurRad="114300">
                <a:schemeClr val="dk1">
                  <a:tint val="55000"/>
                </a:schemeClr>
              </a:innerShdw>
            </a:effectLst>
          </c:spPr>
          <c:invertIfNegative val="0"/>
          <c:cat>
            <c:strRef>
              <c:f>Blad1!$E$93:$E$97</c:f>
              <c:strCache>
                <c:ptCount val="5"/>
                <c:pt idx="0">
                  <c:v>substantially below the median (&lt;6,1%)</c:v>
                </c:pt>
                <c:pt idx="1">
                  <c:v>below the median (6,10-8,9%)</c:v>
                </c:pt>
                <c:pt idx="2">
                  <c:v>around the median (8,9-12,6%)</c:v>
                </c:pt>
                <c:pt idx="3">
                  <c:v>above the median (12,6-24,1%)</c:v>
                </c:pt>
                <c:pt idx="4">
                  <c:v>substantially above the median (&gt;24,1%)</c:v>
                </c:pt>
              </c:strCache>
            </c:strRef>
          </c:cat>
          <c:val>
            <c:numRef>
              <c:f>Blad1!$H$109:$H$113</c:f>
              <c:numCache>
                <c:formatCode>###0.0</c:formatCode>
                <c:ptCount val="5"/>
                <c:pt idx="0">
                  <c:v>23.728813559322035</c:v>
                </c:pt>
                <c:pt idx="1">
                  <c:v>18.64406779661017</c:v>
                </c:pt>
                <c:pt idx="2">
                  <c:v>20.33898305084746</c:v>
                </c:pt>
                <c:pt idx="3">
                  <c:v>19.491525423728813</c:v>
                </c:pt>
                <c:pt idx="4">
                  <c:v>17.796610169491526</c:v>
                </c:pt>
              </c:numCache>
            </c:numRef>
          </c:val>
          <c:extLst>
            <c:ext xmlns:c16="http://schemas.microsoft.com/office/drawing/2014/chart" uri="{C3380CC4-5D6E-409C-BE32-E72D297353CC}">
              <c16:uniqueId val="{00000001-B695-4937-9CAD-FB75A3CBA2D9}"/>
            </c:ext>
          </c:extLst>
        </c:ser>
        <c:dLbls>
          <c:showLegendKey val="0"/>
          <c:showVal val="0"/>
          <c:showCatName val="0"/>
          <c:showSerName val="0"/>
          <c:showPercent val="0"/>
          <c:showBubbleSize val="0"/>
        </c:dLbls>
        <c:gapWidth val="164"/>
        <c:overlap val="-22"/>
        <c:axId val="1154724544"/>
        <c:axId val="1335753296"/>
      </c:barChart>
      <c:catAx>
        <c:axId val="1154724544"/>
        <c:scaling>
          <c:orientation val="minMax"/>
        </c:scaling>
        <c:delete val="0"/>
        <c:axPos val="b"/>
        <c:title>
          <c:tx>
            <c:rich>
              <a:bodyPr rot="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r>
                  <a:rPr lang="nl-BE"/>
                  <a:t>Percentage of foreigners</a:t>
                </a:r>
              </a:p>
            </c:rich>
          </c:tx>
          <c:overlay val="0"/>
          <c:spPr>
            <a:noFill/>
            <a:ln>
              <a:noFill/>
            </a:ln>
            <a:effectLst/>
          </c:spPr>
          <c:txPr>
            <a:bodyPr rot="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nl-BE"/>
            </a:p>
          </c:txPr>
        </c:title>
        <c:numFmt formatCode="General" sourceLinked="1"/>
        <c:majorTickMark val="none"/>
        <c:min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BE"/>
          </a:p>
        </c:txPr>
        <c:crossAx val="1335753296"/>
        <c:crosses val="autoZero"/>
        <c:auto val="1"/>
        <c:lblAlgn val="ctr"/>
        <c:lblOffset val="100"/>
        <c:noMultiLvlLbl val="0"/>
      </c:catAx>
      <c:valAx>
        <c:axId val="1335753296"/>
        <c:scaling>
          <c:orientation val="minMax"/>
        </c:scaling>
        <c:delete val="0"/>
        <c:axPos val="l"/>
        <c:title>
          <c:tx>
            <c:rich>
              <a:bodyPr rot="-54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r>
                  <a:rPr lang="nl-BE"/>
                  <a:t>Percentage</a:t>
                </a:r>
              </a:p>
            </c:rich>
          </c:tx>
          <c:overlay val="0"/>
          <c:spPr>
            <a:noFill/>
            <a:ln>
              <a:noFill/>
            </a:ln>
            <a:effectLst/>
          </c:spPr>
          <c:txPr>
            <a:bodyPr rot="-54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nl-BE"/>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BE"/>
          </a:p>
        </c:txPr>
        <c:crossAx val="1154724544"/>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BE"/>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l-BE"/>
    </a:p>
  </c:txPr>
  <c:externalData r:id="rId3">
    <c:autoUpdate val="0"/>
  </c:externalData>
</c:chartSpace>
</file>

<file path=word/charts/colors1.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2.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3.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4.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style1.xml><?xml version="1.0" encoding="utf-8"?>
<cs:chartStyle xmlns:cs="http://schemas.microsoft.com/office/drawing/2012/chartStyle" xmlns:a="http://schemas.openxmlformats.org/drawingml/2006/main" id="203">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a:ln w="19050"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
  <cs:dataPoint3D>
    <cs:lnRef idx="0"/>
    <cs:fillRef idx="0">
      <cs:styleClr val="auto"/>
    </cs:fillRef>
    <cs:effectRef idx="0"/>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03">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a:ln w="19050"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
  <cs:dataPoint3D>
    <cs:lnRef idx="0"/>
    <cs:fillRef idx="0">
      <cs:styleClr val="auto"/>
    </cs:fillRef>
    <cs:effectRef idx="0"/>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03">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a:ln w="19050"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
  <cs:dataPoint3D>
    <cs:lnRef idx="0"/>
    <cs:fillRef idx="0">
      <cs:styleClr val="auto"/>
    </cs:fillRef>
    <cs:effectRef idx="0"/>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03">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a:ln w="19050"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
  <cs:dataPoint3D>
    <cs:lnRef idx="0"/>
    <cs:fillRef idx="0">
      <cs:styleClr val="auto"/>
    </cs:fillRef>
    <cs:effectRef idx="0"/>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13</Pages>
  <Words>2761</Words>
  <Characters>15190</Characters>
  <Application>Microsoft Office Word</Application>
  <DocSecurity>0</DocSecurity>
  <Lines>126</Lines>
  <Paragraphs>35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Janssens</dc:creator>
  <cp:keywords/>
  <dc:description/>
  <cp:lastModifiedBy>Julie Janssens</cp:lastModifiedBy>
  <cp:revision>3</cp:revision>
  <dcterms:created xsi:type="dcterms:W3CDTF">2022-01-20T11:09:00Z</dcterms:created>
  <dcterms:modified xsi:type="dcterms:W3CDTF">2022-01-20T11:33:00Z</dcterms:modified>
</cp:coreProperties>
</file>