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8F89" w14:textId="77777777" w:rsidR="00A72489" w:rsidRPr="00E8039A" w:rsidRDefault="00A72489" w:rsidP="00A7248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0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material – visual abstract</w:t>
      </w:r>
    </w:p>
    <w:p w14:paraId="19D84387" w14:textId="77777777" w:rsidR="00A72489" w:rsidRPr="00E8039A" w:rsidRDefault="00A72489" w:rsidP="00A724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39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AU"/>
        </w:rPr>
        <w:drawing>
          <wp:inline distT="0" distB="0" distL="0" distR="0" wp14:anchorId="06F435B8" wp14:editId="61BD872B">
            <wp:extent cx="3153888" cy="2690750"/>
            <wp:effectExtent l="76200" t="76200" r="142240" b="128905"/>
            <wp:docPr id="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EE169CE-AE9B-406D-B106-798F9BB427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EE169CE-AE9B-406D-B106-798F9BB427CF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49" cy="2725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A353D5" w14:textId="77777777" w:rsidR="00A72489" w:rsidRPr="00E8039A" w:rsidRDefault="00A72489" w:rsidP="00A724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S1.  </w:t>
      </w:r>
      <w:r w:rsidRPr="00E80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Wild radish plants (population 86-2020) recovering from herbicide damage and surviving </w:t>
      </w:r>
      <w:proofErr w:type="spellStart"/>
      <w:r w:rsidRPr="00E8039A">
        <w:rPr>
          <w:rFonts w:ascii="Times New Roman" w:hAnsi="Times New Roman" w:cs="Times New Roman"/>
          <w:color w:val="000000" w:themeColor="text1"/>
          <w:sz w:val="24"/>
          <w:szCs w:val="24"/>
        </w:rPr>
        <w:t>pyrasulf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8039A">
        <w:rPr>
          <w:rFonts w:ascii="Times New Roman" w:hAnsi="Times New Roman" w:cs="Times New Roman"/>
          <w:color w:val="000000" w:themeColor="text1"/>
          <w:sz w:val="24"/>
          <w:szCs w:val="24"/>
        </w:rPr>
        <w:t>tole</w:t>
      </w:r>
      <w:proofErr w:type="spellEnd"/>
      <w:r w:rsidRPr="00E80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bromoxynil treatment.</w:t>
      </w:r>
    </w:p>
    <w:p w14:paraId="4CD3D849" w14:textId="77777777" w:rsidR="00A72489" w:rsidRPr="00E8039A" w:rsidRDefault="00A72489" w:rsidP="00A724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D546A" w14:textId="77777777" w:rsidR="00A72489" w:rsidRPr="00E8039A" w:rsidRDefault="00A72489" w:rsidP="00A724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39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AU"/>
        </w:rPr>
        <w:drawing>
          <wp:inline distT="0" distB="0" distL="0" distR="0" wp14:anchorId="3EF766B8" wp14:editId="342C827A">
            <wp:extent cx="3218660" cy="3415146"/>
            <wp:effectExtent l="76200" t="76200" r="134620" b="128270"/>
            <wp:docPr id="5" name="Picture 2" descr="da20e349-e722-4e50-93f6-5b56ade33307@auspr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a20e349-e722-4e50-93f6-5b56ade33307@ausprd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7"/>
                    <a:stretch/>
                  </pic:blipFill>
                  <pic:spPr bwMode="auto">
                    <a:xfrm>
                      <a:off x="0" y="0"/>
                      <a:ext cx="3264213" cy="34634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C55ED" w14:textId="77777777" w:rsidR="00A72489" w:rsidRPr="00E8039A" w:rsidRDefault="00A72489" w:rsidP="00A724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S2</w:t>
      </w:r>
      <w:r w:rsidRPr="00E80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Wild radish plants (population 91-2020) recovering from herbicide damage and surviving </w:t>
      </w:r>
      <w:proofErr w:type="spellStart"/>
      <w:r w:rsidRPr="00E8039A">
        <w:rPr>
          <w:rFonts w:ascii="Times New Roman" w:hAnsi="Times New Roman" w:cs="Times New Roman"/>
          <w:color w:val="000000" w:themeColor="text1"/>
          <w:sz w:val="24"/>
          <w:szCs w:val="24"/>
        </w:rPr>
        <w:t>pyrasulf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8039A">
        <w:rPr>
          <w:rFonts w:ascii="Times New Roman" w:hAnsi="Times New Roman" w:cs="Times New Roman"/>
          <w:color w:val="000000" w:themeColor="text1"/>
          <w:sz w:val="24"/>
          <w:szCs w:val="24"/>
        </w:rPr>
        <w:t>tole</w:t>
      </w:r>
      <w:proofErr w:type="spellEnd"/>
      <w:r w:rsidRPr="00E80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bromoxynil treatment.</w:t>
      </w:r>
    </w:p>
    <w:p w14:paraId="4BB942D5" w14:textId="77777777" w:rsidR="00A72489" w:rsidRPr="00E8039A" w:rsidRDefault="00A72489" w:rsidP="00A724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39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AU"/>
        </w:rPr>
        <w:lastRenderedPageBreak/>
        <w:drawing>
          <wp:inline distT="0" distB="0" distL="0" distR="0" wp14:anchorId="2A964FCC" wp14:editId="638017E7">
            <wp:extent cx="5113317" cy="4139540"/>
            <wp:effectExtent l="76200" t="76200" r="125730" b="128270"/>
            <wp:docPr id="2" name="Picture 3" descr="bf3dd0d0-0b04-49f7-ab02-4d1e2cbd6fbf@ausprd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f3dd0d0-0b04-49f7-ab02-4d1e2cbd6fbf@ausprd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67" cy="42011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D45C823" w14:textId="77777777" w:rsidR="00A72489" w:rsidRPr="00E8039A" w:rsidRDefault="00A72489" w:rsidP="00A7248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039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Figure S3.</w:t>
      </w:r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HPPD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inhibitor-</w:t>
      </w:r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resistant wild radish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progeny of </w:t>
      </w:r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population 91-2020) surviving treatment with </w:t>
      </w:r>
      <w:proofErr w:type="spellStart"/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pyrasu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</w:t>
      </w:r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fotole</w:t>
      </w:r>
      <w:proofErr w:type="spellEnd"/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+ bromoxynil (</w:t>
      </w:r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AU"/>
        </w:rPr>
        <w:t>37.5+210 g ha</w:t>
      </w:r>
      <w:r w:rsidRPr="0023156F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en-AU"/>
        </w:rPr>
        <w:t>-1</w:t>
      </w:r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AU"/>
        </w:rPr>
        <w:t xml:space="preserve">) </w:t>
      </w:r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treatment in a trial conducted in the field where resistance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has </w:t>
      </w:r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evolved over the last 10 years of continuous HPPD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inhibitor</w:t>
      </w:r>
      <w:r w:rsidRPr="00E80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use. </w:t>
      </w:r>
    </w:p>
    <w:p w14:paraId="191BA9A1" w14:textId="77777777" w:rsidR="00A72489" w:rsidRDefault="00A72489" w:rsidP="00A724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34C37" w14:textId="0751A88E" w:rsidR="00095FAD" w:rsidRPr="00D81273" w:rsidRDefault="00095FA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095FAD" w:rsidRPr="00D81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89"/>
    <w:rsid w:val="00095FAD"/>
    <w:rsid w:val="008E1C82"/>
    <w:rsid w:val="00A72489"/>
    <w:rsid w:val="00D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CA2E"/>
  <w15:chartTrackingRefBased/>
  <w15:docId w15:val="{DD3B7942-C404-464D-8BD5-2882AB10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8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Busi</dc:creator>
  <cp:keywords/>
  <dc:description/>
  <cp:lastModifiedBy>Jamie Magyar</cp:lastModifiedBy>
  <cp:revision>2</cp:revision>
  <dcterms:created xsi:type="dcterms:W3CDTF">2022-05-25T02:05:00Z</dcterms:created>
  <dcterms:modified xsi:type="dcterms:W3CDTF">2022-08-09T17:47:00Z</dcterms:modified>
</cp:coreProperties>
</file>