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8B28" w14:textId="77777777" w:rsidR="008663FC" w:rsidRPr="000508FE" w:rsidRDefault="008663FC" w:rsidP="008663FC">
      <w:pPr>
        <w:pStyle w:val="NormalWeb"/>
        <w:jc w:val="both"/>
        <w:rPr>
          <w:sz w:val="24"/>
          <w:szCs w:val="24"/>
        </w:rPr>
      </w:pPr>
      <w:r w:rsidRPr="000508FE">
        <w:rPr>
          <w:sz w:val="24"/>
          <w:szCs w:val="24"/>
        </w:rPr>
        <w:t xml:space="preserve">Table S1. Primers designed used for PCR and partial ALS gene sequencing.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3790"/>
        <w:gridCol w:w="2586"/>
      </w:tblGrid>
      <w:tr w:rsidR="000508FE" w:rsidRPr="000508FE" w14:paraId="1A5F8313" w14:textId="77777777" w:rsidTr="00C46978">
        <w:tc>
          <w:tcPr>
            <w:tcW w:w="2574" w:type="dxa"/>
          </w:tcPr>
          <w:p w14:paraId="285631E8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Primer pair</w:t>
            </w:r>
          </w:p>
        </w:tc>
        <w:tc>
          <w:tcPr>
            <w:tcW w:w="3470" w:type="dxa"/>
          </w:tcPr>
          <w:p w14:paraId="0DC569DA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Sequence 5</w:t>
            </w:r>
            <w:r w:rsidRPr="000508FE">
              <w:rPr>
                <w:rFonts w:ascii="Times New Roman" w:eastAsia="Times New Roman" w:hAnsi="Times New Roman"/>
                <w:sz w:val="24"/>
                <w:szCs w:val="24"/>
              </w:rPr>
              <w:t>′</w:t>
            </w:r>
            <w:r w:rsidRPr="000508FE">
              <w:rPr>
                <w:rFonts w:ascii="Times New Roman" w:hAnsi="Times New Roman"/>
                <w:sz w:val="24"/>
                <w:szCs w:val="24"/>
              </w:rPr>
              <w:t>-3</w:t>
            </w:r>
            <w:r w:rsidRPr="000508FE">
              <w:rPr>
                <w:rFonts w:ascii="Times New Roman" w:eastAsia="Times New Roman" w:hAnsi="Times New Roman"/>
                <w:sz w:val="24"/>
                <w:szCs w:val="24"/>
              </w:rPr>
              <w:t>′</w:t>
            </w:r>
          </w:p>
        </w:tc>
        <w:tc>
          <w:tcPr>
            <w:tcW w:w="2586" w:type="dxa"/>
          </w:tcPr>
          <w:p w14:paraId="697A7821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Mutation site</w:t>
            </w:r>
          </w:p>
        </w:tc>
      </w:tr>
      <w:tr w:rsidR="000508FE" w:rsidRPr="000508FE" w14:paraId="19DDEBA6" w14:textId="77777777" w:rsidTr="00C46978">
        <w:tc>
          <w:tcPr>
            <w:tcW w:w="2574" w:type="dxa"/>
          </w:tcPr>
          <w:p w14:paraId="5D3437C2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 xml:space="preserve">ALS Forward  </w:t>
            </w:r>
          </w:p>
        </w:tc>
        <w:tc>
          <w:tcPr>
            <w:tcW w:w="3470" w:type="dxa"/>
          </w:tcPr>
          <w:p w14:paraId="374BEEBC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eastAsia="Times New Roman" w:hAnsi="Times New Roman"/>
                <w:sz w:val="24"/>
                <w:szCs w:val="24"/>
              </w:rPr>
              <w:t>ACGGATGTCTTCGCCTACCC</w:t>
            </w:r>
          </w:p>
        </w:tc>
        <w:tc>
          <w:tcPr>
            <w:tcW w:w="2586" w:type="dxa"/>
          </w:tcPr>
          <w:p w14:paraId="7712734B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Pro</w:t>
            </w:r>
            <w:r w:rsidRPr="000508FE">
              <w:rPr>
                <w:rFonts w:ascii="Times New Roman" w:hAnsi="Times New Roman"/>
                <w:sz w:val="24"/>
                <w:szCs w:val="24"/>
                <w:vertAlign w:val="subscript"/>
              </w:rPr>
              <w:t>197</w:t>
            </w:r>
          </w:p>
        </w:tc>
      </w:tr>
      <w:tr w:rsidR="000508FE" w:rsidRPr="000508FE" w14:paraId="104F7E31" w14:textId="77777777" w:rsidTr="00C46978">
        <w:tc>
          <w:tcPr>
            <w:tcW w:w="2574" w:type="dxa"/>
          </w:tcPr>
          <w:p w14:paraId="71A60C41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ALS Reverse</w:t>
            </w:r>
          </w:p>
        </w:tc>
        <w:tc>
          <w:tcPr>
            <w:tcW w:w="3470" w:type="dxa"/>
          </w:tcPr>
          <w:p w14:paraId="0A31085C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eastAsia="Times New Roman" w:hAnsi="Times New Roman"/>
                <w:sz w:val="24"/>
                <w:szCs w:val="24"/>
              </w:rPr>
              <w:t>CAGCCAACTGTTGCTGAATGTC</w:t>
            </w:r>
          </w:p>
        </w:tc>
        <w:tc>
          <w:tcPr>
            <w:tcW w:w="2586" w:type="dxa"/>
          </w:tcPr>
          <w:p w14:paraId="161A76E2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Pro</w:t>
            </w:r>
            <w:r w:rsidRPr="000508FE">
              <w:rPr>
                <w:rFonts w:ascii="Times New Roman" w:hAnsi="Times New Roman"/>
                <w:sz w:val="24"/>
                <w:szCs w:val="24"/>
                <w:vertAlign w:val="subscript"/>
              </w:rPr>
              <w:t>197</w:t>
            </w:r>
          </w:p>
        </w:tc>
      </w:tr>
      <w:tr w:rsidR="000508FE" w:rsidRPr="000508FE" w14:paraId="1016FF8F" w14:textId="77777777" w:rsidTr="00C46978">
        <w:tc>
          <w:tcPr>
            <w:tcW w:w="2574" w:type="dxa"/>
          </w:tcPr>
          <w:p w14:paraId="54A8D938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 xml:space="preserve">ALS Forward  </w:t>
            </w:r>
          </w:p>
        </w:tc>
        <w:tc>
          <w:tcPr>
            <w:tcW w:w="3470" w:type="dxa"/>
          </w:tcPr>
          <w:p w14:paraId="6CA214C1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eastAsia="Times New Roman" w:hAnsi="Times New Roman"/>
                <w:sz w:val="24"/>
                <w:szCs w:val="24"/>
              </w:rPr>
              <w:t>AACCGCATGTGTCAATCTGC</w:t>
            </w:r>
          </w:p>
        </w:tc>
        <w:tc>
          <w:tcPr>
            <w:tcW w:w="2586" w:type="dxa"/>
          </w:tcPr>
          <w:p w14:paraId="21032108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Trp</w:t>
            </w:r>
            <w:r w:rsidRPr="000508FE">
              <w:rPr>
                <w:rFonts w:ascii="Times New Roman" w:hAnsi="Times New Roman"/>
                <w:sz w:val="24"/>
                <w:szCs w:val="24"/>
                <w:vertAlign w:val="subscript"/>
              </w:rPr>
              <w:t>574</w:t>
            </w:r>
          </w:p>
        </w:tc>
      </w:tr>
      <w:tr w:rsidR="000508FE" w:rsidRPr="000508FE" w14:paraId="01FCB274" w14:textId="77777777" w:rsidTr="00C46978">
        <w:tc>
          <w:tcPr>
            <w:tcW w:w="2574" w:type="dxa"/>
          </w:tcPr>
          <w:p w14:paraId="5D56C7A5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ALS Reverse</w:t>
            </w:r>
          </w:p>
        </w:tc>
        <w:tc>
          <w:tcPr>
            <w:tcW w:w="3470" w:type="dxa"/>
          </w:tcPr>
          <w:p w14:paraId="6535F5B5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eastAsia="Times New Roman" w:hAnsi="Times New Roman"/>
                <w:sz w:val="24"/>
                <w:szCs w:val="24"/>
              </w:rPr>
              <w:t>CTAGTACACAGTCCGGCC</w:t>
            </w:r>
          </w:p>
        </w:tc>
        <w:tc>
          <w:tcPr>
            <w:tcW w:w="2586" w:type="dxa"/>
          </w:tcPr>
          <w:p w14:paraId="622008C1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Trp</w:t>
            </w:r>
            <w:r w:rsidRPr="000508FE">
              <w:rPr>
                <w:rFonts w:ascii="Times New Roman" w:hAnsi="Times New Roman"/>
                <w:sz w:val="24"/>
                <w:szCs w:val="24"/>
                <w:vertAlign w:val="subscript"/>
              </w:rPr>
              <w:t>574</w:t>
            </w:r>
          </w:p>
        </w:tc>
      </w:tr>
    </w:tbl>
    <w:p w14:paraId="5656B38D" w14:textId="77777777" w:rsidR="008663FC" w:rsidRPr="000508FE" w:rsidRDefault="008663FC" w:rsidP="008663FC">
      <w:pPr>
        <w:pStyle w:val="NormalWeb"/>
        <w:jc w:val="both"/>
        <w:rPr>
          <w:sz w:val="24"/>
          <w:szCs w:val="24"/>
        </w:rPr>
      </w:pPr>
      <w:r w:rsidRPr="000508FE">
        <w:rPr>
          <w:sz w:val="24"/>
          <w:szCs w:val="24"/>
        </w:rPr>
        <w:br w:type="page"/>
      </w:r>
    </w:p>
    <w:p w14:paraId="573316E5" w14:textId="77777777" w:rsidR="008663FC" w:rsidRPr="000508FE" w:rsidRDefault="008663FC" w:rsidP="008663FC">
      <w:pPr>
        <w:pStyle w:val="NormalWeb"/>
        <w:jc w:val="both"/>
        <w:rPr>
          <w:sz w:val="24"/>
          <w:szCs w:val="24"/>
        </w:rPr>
      </w:pPr>
      <w:r w:rsidRPr="000508FE">
        <w:rPr>
          <w:sz w:val="24"/>
          <w:szCs w:val="24"/>
        </w:rPr>
        <w:lastRenderedPageBreak/>
        <w:t>Table S2. Primer sequences used for real-time PCR.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4323"/>
        <w:gridCol w:w="1803"/>
      </w:tblGrid>
      <w:tr w:rsidR="000508FE" w:rsidRPr="000508FE" w14:paraId="47FB7C97" w14:textId="77777777" w:rsidTr="00C4697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022489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Primer name: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407157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Sequence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48DAB8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Accession</w:t>
            </w:r>
          </w:p>
        </w:tc>
      </w:tr>
      <w:tr w:rsidR="000508FE" w:rsidRPr="000508FE" w14:paraId="6F1A7BC0" w14:textId="77777777" w:rsidTr="00C46978">
        <w:tc>
          <w:tcPr>
            <w:tcW w:w="0" w:type="auto"/>
            <w:tcBorders>
              <w:top w:val="single" w:sz="4" w:space="0" w:color="auto"/>
            </w:tcBorders>
          </w:tcPr>
          <w:p w14:paraId="15E78C18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ALS Forward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F62306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GAAACCCGGGTGTAACTGTG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AA80C2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KT150720.1</w:t>
            </w:r>
          </w:p>
        </w:tc>
      </w:tr>
      <w:tr w:rsidR="000508FE" w:rsidRPr="000508FE" w14:paraId="081B5BF0" w14:textId="77777777" w:rsidTr="00C46978">
        <w:tc>
          <w:tcPr>
            <w:tcW w:w="0" w:type="auto"/>
          </w:tcPr>
          <w:p w14:paraId="660A5688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ALS Reverse</w:t>
            </w:r>
          </w:p>
        </w:tc>
        <w:tc>
          <w:tcPr>
            <w:tcW w:w="0" w:type="auto"/>
          </w:tcPr>
          <w:p w14:paraId="35A67AE5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GTAAAACCGGTCCTCCCATT</w:t>
            </w:r>
          </w:p>
        </w:tc>
        <w:tc>
          <w:tcPr>
            <w:tcW w:w="0" w:type="auto"/>
          </w:tcPr>
          <w:p w14:paraId="4EC574B6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KT150720.1</w:t>
            </w:r>
          </w:p>
        </w:tc>
      </w:tr>
      <w:tr w:rsidR="000508FE" w:rsidRPr="000508FE" w14:paraId="711B92CB" w14:textId="77777777" w:rsidTr="00C46978">
        <w:tc>
          <w:tcPr>
            <w:tcW w:w="0" w:type="auto"/>
          </w:tcPr>
          <w:p w14:paraId="1CA2B64B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Actin Forward</w:t>
            </w:r>
          </w:p>
        </w:tc>
        <w:tc>
          <w:tcPr>
            <w:tcW w:w="0" w:type="auto"/>
          </w:tcPr>
          <w:p w14:paraId="29382640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CGCCGCTTAACCCTAAGGCTAACAG</w:t>
            </w:r>
          </w:p>
        </w:tc>
        <w:tc>
          <w:tcPr>
            <w:tcW w:w="0" w:type="auto"/>
          </w:tcPr>
          <w:p w14:paraId="6A203845" w14:textId="77777777" w:rsidR="008663FC" w:rsidRPr="000508FE" w:rsidRDefault="008663FC" w:rsidP="00C46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508FE">
              <w:rPr>
                <w:rFonts w:ascii="Times New Roman" w:eastAsia="Times New Roman" w:hAnsi="Times New Roman" w:cs="Times New Roman"/>
              </w:rPr>
              <w:t>XM_013858992</w:t>
            </w:r>
          </w:p>
        </w:tc>
      </w:tr>
      <w:tr w:rsidR="008663FC" w:rsidRPr="000508FE" w14:paraId="24604C99" w14:textId="77777777" w:rsidTr="00C46978">
        <w:tc>
          <w:tcPr>
            <w:tcW w:w="0" w:type="auto"/>
            <w:tcBorders>
              <w:bottom w:val="single" w:sz="4" w:space="0" w:color="auto"/>
            </w:tcBorders>
          </w:tcPr>
          <w:p w14:paraId="49DB6CE2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Actin Reverse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ECECC0" w14:textId="77777777" w:rsidR="008663FC" w:rsidRPr="000508FE" w:rsidRDefault="008663FC" w:rsidP="00C4697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FE">
              <w:rPr>
                <w:rFonts w:ascii="Times New Roman" w:hAnsi="Times New Roman"/>
                <w:sz w:val="24"/>
                <w:szCs w:val="24"/>
              </w:rPr>
              <w:t>TTCTCTTTAATGTCACGGACGATTT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4342A2" w14:textId="77777777" w:rsidR="008663FC" w:rsidRPr="000508FE" w:rsidRDefault="008663FC" w:rsidP="00C46978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E">
              <w:rPr>
                <w:rFonts w:ascii="Times New Roman" w:hAnsi="Times New Roman" w:cs="Times New Roman"/>
                <w:sz w:val="24"/>
                <w:szCs w:val="24"/>
              </w:rPr>
              <w:t>XM_013858992</w:t>
            </w:r>
          </w:p>
        </w:tc>
      </w:tr>
    </w:tbl>
    <w:p w14:paraId="1D674AD9" w14:textId="77777777" w:rsidR="008663FC" w:rsidRPr="000508FE" w:rsidRDefault="008663FC" w:rsidP="008663FC">
      <w:pPr>
        <w:pStyle w:val="NormalWeb"/>
        <w:jc w:val="both"/>
        <w:rPr>
          <w:rFonts w:ascii="Times New Roman" w:hAnsi="Times New Roman"/>
          <w:sz w:val="24"/>
          <w:szCs w:val="24"/>
        </w:rPr>
      </w:pPr>
    </w:p>
    <w:p w14:paraId="234DF9D1" w14:textId="393C04EF" w:rsidR="00865D52" w:rsidRPr="000508FE" w:rsidRDefault="008663FC" w:rsidP="008663FC">
      <w:pPr>
        <w:pStyle w:val="NormalWeb"/>
        <w:jc w:val="both"/>
      </w:pPr>
      <w:r w:rsidRPr="000508FE">
        <w:rPr>
          <w:rFonts w:ascii="Times New Roman" w:hAnsi="Times New Roman"/>
          <w:sz w:val="24"/>
          <w:szCs w:val="24"/>
        </w:rPr>
        <w:t xml:space="preserve"> </w:t>
      </w:r>
    </w:p>
    <w:sectPr w:rsidR="00865D52" w:rsidRPr="0005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FC"/>
    <w:rsid w:val="000508FE"/>
    <w:rsid w:val="00075746"/>
    <w:rsid w:val="000A6426"/>
    <w:rsid w:val="002F14DF"/>
    <w:rsid w:val="003767EB"/>
    <w:rsid w:val="003C2433"/>
    <w:rsid w:val="003E39A4"/>
    <w:rsid w:val="004756AF"/>
    <w:rsid w:val="004969D0"/>
    <w:rsid w:val="005034A5"/>
    <w:rsid w:val="007513FC"/>
    <w:rsid w:val="00865D52"/>
    <w:rsid w:val="008663FC"/>
    <w:rsid w:val="008A126A"/>
    <w:rsid w:val="00B474CB"/>
    <w:rsid w:val="00BB349B"/>
    <w:rsid w:val="00D32314"/>
    <w:rsid w:val="00E56565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BB01"/>
  <w15:chartTrackingRefBased/>
  <w15:docId w15:val="{38D8D1D5-765C-4983-9447-9D597A1E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F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3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663F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6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63FC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6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yu</dc:creator>
  <cp:keywords/>
  <dc:description/>
  <cp:lastModifiedBy>Tracy Candelaria</cp:lastModifiedBy>
  <cp:revision>2</cp:revision>
  <dcterms:created xsi:type="dcterms:W3CDTF">2020-07-15T04:31:00Z</dcterms:created>
  <dcterms:modified xsi:type="dcterms:W3CDTF">2020-07-15T04:31:00Z</dcterms:modified>
</cp:coreProperties>
</file>