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378F8" w14:textId="77777777" w:rsidR="009A40A7" w:rsidRPr="00211725" w:rsidRDefault="009A40A7" w:rsidP="009A4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23724953"/>
      <w:r w:rsidRPr="00211725">
        <w:rPr>
          <w:rFonts w:ascii="Times New Roman" w:hAnsi="Times New Roman" w:cs="Times New Roman"/>
          <w:b/>
          <w:bCs/>
          <w:sz w:val="24"/>
          <w:szCs w:val="24"/>
        </w:rPr>
        <w:t xml:space="preserve">Progress towards a Byzantine-Medieval Historic Buildings Tree-Ring Chronology </w:t>
      </w:r>
    </w:p>
    <w:p w14:paraId="3534872E" w14:textId="77777777" w:rsidR="009A40A7" w:rsidRPr="00211725" w:rsidRDefault="009A40A7" w:rsidP="009A4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725">
        <w:rPr>
          <w:rFonts w:ascii="Times New Roman" w:hAnsi="Times New Roman" w:cs="Times New Roman"/>
          <w:b/>
          <w:bCs/>
          <w:sz w:val="24"/>
          <w:szCs w:val="24"/>
        </w:rPr>
        <w:t>from Cyprus using dendrochronology and radiocarbon</w:t>
      </w:r>
    </w:p>
    <w:p w14:paraId="3B32B552" w14:textId="77777777" w:rsidR="009A40A7" w:rsidRPr="00211725" w:rsidRDefault="009A40A7" w:rsidP="009A40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62DAD1" w14:textId="46512CE6" w:rsidR="009A40A7" w:rsidRPr="00211725" w:rsidRDefault="009A40A7" w:rsidP="009A40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11725">
        <w:rPr>
          <w:rFonts w:ascii="Times New Roman" w:hAnsi="Times New Roman" w:cs="Times New Roman"/>
          <w:sz w:val="24"/>
          <w:szCs w:val="24"/>
        </w:rPr>
        <w:t xml:space="preserve">Sturt W. Manning, Brita </w:t>
      </w:r>
      <w:proofErr w:type="spellStart"/>
      <w:r w:rsidRPr="00211725">
        <w:rPr>
          <w:rFonts w:ascii="Times New Roman" w:hAnsi="Times New Roman" w:cs="Times New Roman"/>
          <w:sz w:val="24"/>
          <w:szCs w:val="24"/>
        </w:rPr>
        <w:t>Lorentzen</w:t>
      </w:r>
      <w:proofErr w:type="spellEnd"/>
      <w:r w:rsidRPr="00211725">
        <w:rPr>
          <w:rFonts w:ascii="Times New Roman" w:hAnsi="Times New Roman" w:cs="Times New Roman"/>
          <w:sz w:val="24"/>
          <w:szCs w:val="24"/>
        </w:rPr>
        <w:t xml:space="preserve">, Nikolas Bakirtzis, Mehmetcan </w:t>
      </w:r>
      <w:proofErr w:type="spellStart"/>
      <w:r w:rsidRPr="00211725">
        <w:rPr>
          <w:rFonts w:ascii="Times New Roman" w:hAnsi="Times New Roman" w:cs="Times New Roman"/>
          <w:sz w:val="24"/>
          <w:szCs w:val="24"/>
        </w:rPr>
        <w:t>Soyluoğlu</w:t>
      </w:r>
      <w:proofErr w:type="spellEnd"/>
    </w:p>
    <w:bookmarkEnd w:id="0"/>
    <w:p w14:paraId="7C190B0D" w14:textId="77777777" w:rsidR="009A40A7" w:rsidRDefault="009A40A7" w:rsidP="009A40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E00FB" w14:textId="77777777" w:rsidR="009A40A7" w:rsidRDefault="009A40A7" w:rsidP="009A40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2C5FF" w14:textId="6987FB17" w:rsidR="00085F6F" w:rsidRPr="00085F6F" w:rsidRDefault="00085F6F" w:rsidP="009A40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5F6F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  <w:r w:rsidR="008D6EE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8D6EEB" w:rsidRPr="00C54D5A">
        <w:rPr>
          <w:rFonts w:ascii="Times New Roman" w:hAnsi="Times New Roman" w:cs="Times New Roman"/>
          <w:sz w:val="24"/>
          <w:szCs w:val="24"/>
        </w:rPr>
        <w:t>OxCal</w:t>
      </w:r>
      <w:proofErr w:type="spellEnd"/>
      <w:r w:rsidR="008D6EEB" w:rsidRPr="00C54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EEB" w:rsidRPr="00C54D5A">
        <w:rPr>
          <w:rFonts w:ascii="Times New Roman" w:hAnsi="Times New Roman" w:cs="Times New Roman"/>
          <w:sz w:val="24"/>
          <w:szCs w:val="24"/>
        </w:rPr>
        <w:t>runfiles</w:t>
      </w:r>
      <w:proofErr w:type="spellEnd"/>
      <w:r w:rsidR="008D6EEB" w:rsidRPr="00C54D5A">
        <w:rPr>
          <w:rFonts w:ascii="Times New Roman" w:hAnsi="Times New Roman" w:cs="Times New Roman"/>
          <w:sz w:val="24"/>
          <w:szCs w:val="24"/>
        </w:rPr>
        <w:t xml:space="preserve"> and alternative graphic presentation</w:t>
      </w:r>
      <w:r w:rsidR="003E7C2C">
        <w:rPr>
          <w:rFonts w:ascii="Times New Roman" w:hAnsi="Times New Roman" w:cs="Times New Roman"/>
          <w:sz w:val="24"/>
          <w:szCs w:val="24"/>
        </w:rPr>
        <w:t>s</w:t>
      </w:r>
      <w:r w:rsidR="008D6EEB" w:rsidRPr="00C54D5A">
        <w:rPr>
          <w:rFonts w:ascii="Times New Roman" w:hAnsi="Times New Roman" w:cs="Times New Roman"/>
          <w:sz w:val="24"/>
          <w:szCs w:val="24"/>
        </w:rPr>
        <w:t xml:space="preserve"> of the wiggle-match results</w:t>
      </w:r>
    </w:p>
    <w:p w14:paraId="3D0AA111" w14:textId="77777777" w:rsidR="00085F6F" w:rsidRDefault="00085F6F" w:rsidP="003C5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BBE0E3" w14:textId="77777777" w:rsidR="009A40A7" w:rsidRDefault="009A40A7" w:rsidP="003C5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69C67D" w14:textId="298A6327" w:rsidR="00B261E6" w:rsidRPr="008D6EEB" w:rsidRDefault="003C51D8" w:rsidP="003C51D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OxCal</w:t>
      </w:r>
      <w:proofErr w:type="spellEnd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runfile</w:t>
      </w:r>
      <w:proofErr w:type="spellEnd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for Figure 2:</w:t>
      </w:r>
    </w:p>
    <w:p w14:paraId="4391E3CA" w14:textId="77777777" w:rsidR="003C51D8" w:rsidRPr="003C51D8" w:rsidRDefault="003C51D8" w:rsidP="003C5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F50DAC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3E7C2C">
        <w:rPr>
          <w:rFonts w:ascii="Courier New" w:hAnsi="Courier New" w:cs="Courier New"/>
          <w:sz w:val="16"/>
          <w:szCs w:val="16"/>
        </w:rPr>
        <w:t>Options(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)</w:t>
      </w:r>
    </w:p>
    <w:p w14:paraId="1E1A4E3D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{</w:t>
      </w:r>
    </w:p>
    <w:p w14:paraId="723829F6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Resolution=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1;</w:t>
      </w:r>
      <w:proofErr w:type="gramEnd"/>
    </w:p>
    <w:p w14:paraId="1D3FDF53" w14:textId="54212244" w:rsidR="00D834CB" w:rsidRPr="003E7C2C" w:rsidRDefault="00D834CB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</w:t>
      </w:r>
      <w:r w:rsidRPr="003E7C2C">
        <w:rPr>
          <w:rFonts w:ascii="Courier New" w:hAnsi="Courier New" w:cs="Courier New"/>
          <w:sz w:val="16"/>
          <w:szCs w:val="16"/>
        </w:rPr>
        <w:t>Curve="intcal20.14c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6FAEBE39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};</w:t>
      </w:r>
    </w:p>
    <w:p w14:paraId="1DC4744A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Plot(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)</w:t>
      </w:r>
    </w:p>
    <w:p w14:paraId="14ADFDCC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{</w:t>
      </w:r>
    </w:p>
    <w:p w14:paraId="71EE3673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D_Sequence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 xml:space="preserve"> ("PAF-6 + KPAN-3 for BCPM")</w:t>
      </w:r>
    </w:p>
    <w:p w14:paraId="5AABD495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{</w:t>
      </w:r>
    </w:p>
    <w:p w14:paraId="0D074D3F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"BCPM RY943 start CSZ and BCPM");</w:t>
      </w:r>
    </w:p>
    <w:p w14:paraId="6C2B19B0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Gap(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25);</w:t>
      </w:r>
    </w:p>
    <w:p w14:paraId="4C8570CB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"BCPM RY968 start PAF");</w:t>
      </w:r>
    </w:p>
    <w:p w14:paraId="3644FF54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Gap(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38);</w:t>
      </w:r>
    </w:p>
    <w:p w14:paraId="1003FC5B" w14:textId="2C051F58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Combine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"PAF-6+KPAN-3 RY1004-1008 </w:t>
      </w:r>
      <w:r w:rsidR="008B7D31"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1006")</w:t>
      </w:r>
    </w:p>
    <w:p w14:paraId="03F4E370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{</w:t>
      </w:r>
    </w:p>
    <w:p w14:paraId="64C5F1E3" w14:textId="70EE4DD8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"GrM-16750 RY1004-1008 </w:t>
      </w:r>
      <w:r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1006",620,20);</w:t>
      </w:r>
    </w:p>
    <w:p w14:paraId="18DD8622" w14:textId="283E4260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"GrM-16752 RY1004-1008 </w:t>
      </w:r>
      <w:r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1006",588,19);</w:t>
      </w:r>
    </w:p>
    <w:p w14:paraId="056F72B7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};</w:t>
      </w:r>
    </w:p>
    <w:p w14:paraId="1F9077FA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Gap(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72);</w:t>
      </w:r>
    </w:p>
    <w:p w14:paraId="04576CB8" w14:textId="131A4046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Combine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"PAF-6+KPAN-3 RY1076-1080 </w:t>
      </w:r>
      <w:r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1078")</w:t>
      </w:r>
    </w:p>
    <w:p w14:paraId="28F2797B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{</w:t>
      </w:r>
    </w:p>
    <w:p w14:paraId="792B24B8" w14:textId="111B336A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"GrM-16751 RY1076-1080 </w:t>
      </w:r>
      <w:r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1078",515,19);</w:t>
      </w:r>
    </w:p>
    <w:p w14:paraId="072C9A2A" w14:textId="4518910F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"GrM-16828 RY1076-1080 </w:t>
      </w:r>
      <w:r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1078",535,20);</w:t>
      </w:r>
    </w:p>
    <w:p w14:paraId="5522DF59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};</w:t>
      </w:r>
    </w:p>
    <w:p w14:paraId="35DF4BF9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Gap(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11);</w:t>
      </w:r>
    </w:p>
    <w:p w14:paraId="527265D9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"RY 1089");</w:t>
      </w:r>
    </w:p>
    <w:p w14:paraId="09BA203C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Gap(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9);</w:t>
      </w:r>
    </w:p>
    <w:p w14:paraId="44734E93" w14:textId="4A66A216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"GrM-19053 KPAN RY1096-1100 </w:t>
      </w:r>
      <w:r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1098",448,19);</w:t>
      </w:r>
    </w:p>
    <w:p w14:paraId="169A40C3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Gap(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50);</w:t>
      </w:r>
    </w:p>
    <w:p w14:paraId="36B326C6" w14:textId="1767D503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3E7C2C">
        <w:rPr>
          <w:rFonts w:ascii="Courier New" w:hAnsi="Courier New" w:cs="Courier New"/>
          <w:sz w:val="16"/>
          <w:szCs w:val="16"/>
        </w:rPr>
        <w:t>R_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3E7C2C">
        <w:rPr>
          <w:rFonts w:ascii="Courier New" w:hAnsi="Courier New" w:cs="Courier New"/>
          <w:sz w:val="16"/>
          <w:szCs w:val="16"/>
        </w:rPr>
        <w:t>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 xml:space="preserve">"GrM-19054 KPAN RY1146-1150 </w:t>
      </w:r>
      <w:r w:rsidRPr="003E7C2C">
        <w:rPr>
          <w:rFonts w:ascii="Courier New" w:hAnsi="Courier New" w:cs="Courier New"/>
          <w:sz w:val="16"/>
          <w:szCs w:val="16"/>
        </w:rPr>
        <w:t>@</w:t>
      </w:r>
      <w:r w:rsidRPr="003E7C2C">
        <w:rPr>
          <w:rFonts w:ascii="Courier New" w:hAnsi="Courier New" w:cs="Courier New"/>
          <w:sz w:val="16"/>
          <w:szCs w:val="16"/>
        </w:rPr>
        <w:t>1148",367,19);</w:t>
      </w:r>
    </w:p>
    <w:p w14:paraId="11E33AAC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Gap(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58);</w:t>
      </w:r>
    </w:p>
    <w:p w14:paraId="554E8990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3E7C2C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3E7C2C">
        <w:rPr>
          <w:rFonts w:ascii="Courier New" w:hAnsi="Courier New" w:cs="Courier New"/>
          <w:sz w:val="16"/>
          <w:szCs w:val="16"/>
        </w:rPr>
        <w:t>"BCPM RY1206");</w:t>
      </w:r>
    </w:p>
    <w:p w14:paraId="4100322D" w14:textId="77777777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 };</w:t>
      </w:r>
    </w:p>
    <w:p w14:paraId="4BB2C5E7" w14:textId="3F91D285" w:rsidR="003C51D8" w:rsidRPr="003E7C2C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E7C2C">
        <w:rPr>
          <w:rFonts w:ascii="Courier New" w:hAnsi="Courier New" w:cs="Courier New"/>
          <w:sz w:val="16"/>
          <w:szCs w:val="16"/>
        </w:rPr>
        <w:t xml:space="preserve"> };</w:t>
      </w:r>
    </w:p>
    <w:p w14:paraId="57D75BC8" w14:textId="77777777" w:rsidR="008D6EEB" w:rsidRDefault="008D6EEB" w:rsidP="003C51D8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3A2DA119" w14:textId="141AE110" w:rsidR="008D6EEB" w:rsidRDefault="008D6EEB" w:rsidP="003C51D8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lastRenderedPageBreak/>
        <w:drawing>
          <wp:inline distT="0" distB="0" distL="0" distR="0" wp14:anchorId="6323B731" wp14:editId="54329403">
            <wp:extent cx="5943600" cy="239204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3BE1" w14:textId="77777777" w:rsidR="00C54D5A" w:rsidRDefault="00C54D5A" w:rsidP="003C5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88A6E1" w14:textId="42CDDE6A" w:rsidR="00C54D5A" w:rsidRPr="00295601" w:rsidRDefault="008D6EEB" w:rsidP="003C51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5601">
        <w:rPr>
          <w:rFonts w:ascii="Times New Roman" w:hAnsi="Times New Roman" w:cs="Times New Roman"/>
          <w:sz w:val="20"/>
          <w:szCs w:val="20"/>
        </w:rPr>
        <w:t>Alternative presentation of the wiggle-match results from Figure 2 in the main text.</w:t>
      </w:r>
      <w:r w:rsidR="003E7C2C" w:rsidRPr="00295601">
        <w:rPr>
          <w:rFonts w:ascii="Times New Roman" w:hAnsi="Times New Roman" w:cs="Times New Roman"/>
          <w:sz w:val="20"/>
          <w:szCs w:val="20"/>
        </w:rPr>
        <w:t xml:space="preserve"> Hollow histograms show the non-modelled probability; smaller dark histograms show the modelled probability – the upper and lower lines under these indicate respectively the 68.3% </w:t>
      </w:r>
      <w:proofErr w:type="spellStart"/>
      <w:r w:rsidR="003E7C2C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3E7C2C" w:rsidRPr="00295601">
        <w:rPr>
          <w:rFonts w:ascii="Times New Roman" w:hAnsi="Times New Roman" w:cs="Times New Roman"/>
          <w:sz w:val="20"/>
          <w:szCs w:val="20"/>
        </w:rPr>
        <w:t xml:space="preserve"> and 95.4% </w:t>
      </w:r>
      <w:proofErr w:type="spellStart"/>
      <w:r w:rsidR="003E7C2C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3E7C2C" w:rsidRPr="00295601">
        <w:rPr>
          <w:rFonts w:ascii="Times New Roman" w:hAnsi="Times New Roman" w:cs="Times New Roman"/>
          <w:sz w:val="20"/>
          <w:szCs w:val="20"/>
        </w:rPr>
        <w:t xml:space="preserve"> modelled ranges. </w:t>
      </w:r>
      <w:proofErr w:type="gramStart"/>
      <w:r w:rsidR="003E7C2C" w:rsidRPr="00295601">
        <w:rPr>
          <w:rFonts w:ascii="Times New Roman" w:hAnsi="Times New Roman" w:cs="Times New Roman"/>
          <w:sz w:val="20"/>
          <w:szCs w:val="20"/>
        </w:rPr>
        <w:t>A values</w:t>
      </w:r>
      <w:proofErr w:type="gramEnd"/>
      <w:r w:rsidR="003E7C2C" w:rsidRPr="00295601">
        <w:rPr>
          <w:rFonts w:ascii="Times New Roman" w:hAnsi="Times New Roman" w:cs="Times New Roman"/>
          <w:sz w:val="20"/>
          <w:szCs w:val="20"/>
        </w:rPr>
        <w:t xml:space="preserve"> are the </w:t>
      </w:r>
      <w:proofErr w:type="spellStart"/>
      <w:r w:rsidR="003E7C2C" w:rsidRPr="00295601">
        <w:rPr>
          <w:rFonts w:ascii="Times New Roman" w:hAnsi="Times New Roman" w:cs="Times New Roman"/>
          <w:sz w:val="20"/>
          <w:szCs w:val="20"/>
        </w:rPr>
        <w:t>OxCal</w:t>
      </w:r>
      <w:proofErr w:type="spellEnd"/>
      <w:r w:rsidR="003E7C2C" w:rsidRPr="00295601">
        <w:rPr>
          <w:rFonts w:ascii="Times New Roman" w:hAnsi="Times New Roman" w:cs="Times New Roman"/>
          <w:sz w:val="20"/>
          <w:szCs w:val="20"/>
        </w:rPr>
        <w:t xml:space="preserve"> Agreement indices </w:t>
      </w:r>
      <w:r w:rsidR="00295601">
        <w:rPr>
          <w:rFonts w:ascii="Times New Roman" w:hAnsi="Times New Roman" w:cs="Times New Roman"/>
          <w:sz w:val="20"/>
          <w:szCs w:val="20"/>
        </w:rPr>
        <w:t xml:space="preserve">for each element in the model </w:t>
      </w:r>
      <w:r w:rsidR="003E7C2C" w:rsidRPr="00295601">
        <w:rPr>
          <w:rFonts w:ascii="Times New Roman" w:hAnsi="Times New Roman" w:cs="Times New Roman"/>
          <w:sz w:val="20"/>
          <w:szCs w:val="20"/>
        </w:rPr>
        <w:t>which should be &gt;60</w:t>
      </w:r>
      <w:r w:rsidR="00295601" w:rsidRPr="00295601">
        <w:rPr>
          <w:rFonts w:ascii="Times New Roman" w:hAnsi="Times New Roman" w:cs="Times New Roman"/>
          <w:sz w:val="20"/>
          <w:szCs w:val="20"/>
        </w:rPr>
        <w:t>.</w:t>
      </w:r>
      <w:r w:rsidR="003E7C2C" w:rsidRPr="0029560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806C4B4" w14:textId="77777777" w:rsidR="009A40A7" w:rsidRDefault="009A40A7" w:rsidP="003C51D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F4CA5A" w14:textId="77777777" w:rsidR="009A40A7" w:rsidRDefault="009A40A7" w:rsidP="003C51D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789D51" w14:textId="73AF52C2" w:rsidR="003C51D8" w:rsidRPr="00C54D5A" w:rsidRDefault="003C51D8" w:rsidP="003C5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OxCal</w:t>
      </w:r>
      <w:proofErr w:type="spellEnd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runfile</w:t>
      </w:r>
      <w:proofErr w:type="spellEnd"/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for Figure 3</w:t>
      </w:r>
      <w:r w:rsidR="001D5F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8D6E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7FAF980C" w14:textId="77777777" w:rsidR="003C51D8" w:rsidRDefault="003C51D8" w:rsidP="003C5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3D34E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295601">
        <w:rPr>
          <w:rFonts w:ascii="Courier New" w:hAnsi="Courier New" w:cs="Courier New"/>
          <w:sz w:val="16"/>
          <w:szCs w:val="16"/>
        </w:rPr>
        <w:t>Options(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43BE2F27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7223C082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Resolution=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1;</w:t>
      </w:r>
      <w:proofErr w:type="gramEnd"/>
    </w:p>
    <w:p w14:paraId="609D3728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Curve="intcal20.14c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0A59E428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35929837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Plot(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53E64CF9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4523C1E0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D_Sequence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("TIMT2+3+17+70 RY976-1113")</w:t>
      </w:r>
    </w:p>
    <w:p w14:paraId="07D18AEA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{</w:t>
      </w:r>
    </w:p>
    <w:p w14:paraId="0CCAF300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"First Extant Ring RY976");</w:t>
      </w:r>
    </w:p>
    <w:p w14:paraId="60D8FF1F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32);</w:t>
      </w:r>
    </w:p>
    <w:p w14:paraId="7FC023F8" w14:textId="318ADCC8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</w:t>
      </w:r>
      <w:r w:rsidR="00257E30" w:rsidRPr="00295601">
        <w:rPr>
          <w:rFonts w:ascii="Courier New" w:hAnsi="Courier New" w:cs="Courier New"/>
          <w:sz w:val="16"/>
          <w:szCs w:val="16"/>
        </w:rPr>
        <w:t xml:space="preserve">VERA-6356 </w:t>
      </w:r>
      <w:r w:rsidRPr="00295601">
        <w:rPr>
          <w:rFonts w:ascii="Courier New" w:hAnsi="Courier New" w:cs="Courier New"/>
          <w:sz w:val="16"/>
          <w:szCs w:val="16"/>
        </w:rPr>
        <w:t>TIMT-2 Rings 1006-1010 @1008",817,35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0930EDE3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(35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3522DCA1" w14:textId="65F80965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</w:t>
      </w:r>
      <w:r w:rsidR="00257E30" w:rsidRPr="00295601">
        <w:rPr>
          <w:rFonts w:ascii="Courier New" w:hAnsi="Courier New" w:cs="Courier New"/>
          <w:sz w:val="16"/>
          <w:szCs w:val="16"/>
        </w:rPr>
        <w:t xml:space="preserve">VERA-6357 </w:t>
      </w:r>
      <w:r w:rsidRPr="00295601">
        <w:rPr>
          <w:rFonts w:ascii="Courier New" w:hAnsi="Courier New" w:cs="Courier New"/>
          <w:sz w:val="16"/>
          <w:szCs w:val="16"/>
        </w:rPr>
        <w:t>TIMT-2 Rings 1041-1045 @1043",799,38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1576EB0D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(24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0E240E0B" w14:textId="404BC16F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</w:t>
      </w:r>
      <w:r w:rsidR="00257E30" w:rsidRPr="00295601">
        <w:rPr>
          <w:rFonts w:ascii="Courier New" w:hAnsi="Courier New" w:cs="Courier New"/>
          <w:sz w:val="16"/>
          <w:szCs w:val="16"/>
        </w:rPr>
        <w:t xml:space="preserve">VERA-6358 </w:t>
      </w:r>
      <w:r w:rsidRPr="00295601">
        <w:rPr>
          <w:rFonts w:ascii="Courier New" w:hAnsi="Courier New" w:cs="Courier New"/>
          <w:sz w:val="16"/>
          <w:szCs w:val="16"/>
        </w:rPr>
        <w:t>TIMT-2 Rings 1064-1068 @1067",739,34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183B77F1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(46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3C751804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Date ("Last Extant Ring RY1113"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73272585" w14:textId="77777777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};</w:t>
      </w:r>
    </w:p>
    <w:p w14:paraId="1A39C616" w14:textId="3FD757E0" w:rsidR="003C51D8" w:rsidRPr="00295601" w:rsidRDefault="003C51D8" w:rsidP="003C51D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0514138F" w14:textId="77777777" w:rsidR="00257E30" w:rsidRDefault="00257E30" w:rsidP="003C51D8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07B794E1" w14:textId="77777777" w:rsidR="009A40A7" w:rsidRDefault="009A40A7" w:rsidP="003C51D8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64A806B7" w14:textId="77777777" w:rsidR="009A40A7" w:rsidRDefault="009A40A7" w:rsidP="003C51D8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36CEBD71" w14:textId="374666FD" w:rsidR="008D6EEB" w:rsidRDefault="00C54D5A" w:rsidP="003C51D8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lastRenderedPageBreak/>
        <w:drawing>
          <wp:inline distT="0" distB="0" distL="0" distR="0" wp14:anchorId="22E9CD41" wp14:editId="2CAADF43">
            <wp:extent cx="5943600" cy="178625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72D2" w14:textId="77777777" w:rsidR="00257E30" w:rsidRDefault="00257E30" w:rsidP="003C51D8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314B2AD6" w14:textId="5C7B3557" w:rsidR="00C54D5A" w:rsidRPr="00295601" w:rsidRDefault="00C54D5A" w:rsidP="00C54D5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5601">
        <w:rPr>
          <w:rFonts w:ascii="Times New Roman" w:hAnsi="Times New Roman" w:cs="Times New Roman"/>
          <w:sz w:val="20"/>
          <w:szCs w:val="20"/>
        </w:rPr>
        <w:t xml:space="preserve">Alternative presentation of the wiggle-match results from Figure </w:t>
      </w:r>
      <w:r w:rsidRPr="00295601">
        <w:rPr>
          <w:rFonts w:ascii="Times New Roman" w:hAnsi="Times New Roman" w:cs="Times New Roman"/>
          <w:sz w:val="20"/>
          <w:szCs w:val="20"/>
        </w:rPr>
        <w:t>3</w:t>
      </w:r>
      <w:r w:rsidR="001D5F13">
        <w:rPr>
          <w:rFonts w:ascii="Times New Roman" w:hAnsi="Times New Roman" w:cs="Times New Roman"/>
          <w:sz w:val="20"/>
          <w:szCs w:val="20"/>
        </w:rPr>
        <w:t>a</w:t>
      </w:r>
      <w:r w:rsidRPr="00295601">
        <w:rPr>
          <w:rFonts w:ascii="Times New Roman" w:hAnsi="Times New Roman" w:cs="Times New Roman"/>
          <w:sz w:val="20"/>
          <w:szCs w:val="20"/>
        </w:rPr>
        <w:t xml:space="preserve"> in the main text.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 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Hollow histograms show the non-modelled probability; smaller dark histograms show the modelled probability – the upper and lower lines under these indicate respectively the 68.3%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and 95.4%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modelled ranges. </w:t>
      </w:r>
      <w:proofErr w:type="gramStart"/>
      <w:r w:rsidR="00295601" w:rsidRPr="00295601">
        <w:rPr>
          <w:rFonts w:ascii="Times New Roman" w:hAnsi="Times New Roman" w:cs="Times New Roman"/>
          <w:sz w:val="20"/>
          <w:szCs w:val="20"/>
        </w:rPr>
        <w:t>A values</w:t>
      </w:r>
      <w:proofErr w:type="gram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are the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OxCal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Agreement indices which should be &gt;60.</w:t>
      </w:r>
    </w:p>
    <w:p w14:paraId="4AADC871" w14:textId="77777777" w:rsidR="00C54D5A" w:rsidRDefault="00C54D5A" w:rsidP="0025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123DB7" w14:textId="77777777" w:rsidR="00C54D5A" w:rsidRDefault="00C54D5A" w:rsidP="0025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13F3A6" w14:textId="7860973E" w:rsidR="00257E30" w:rsidRPr="00295601" w:rsidRDefault="00257E30" w:rsidP="00257E3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OxCal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runfile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for Figure 3</w:t>
      </w:r>
      <w:r w:rsidR="001D5F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4A583C56" w14:textId="77777777" w:rsidR="00257E30" w:rsidRDefault="00257E30" w:rsidP="0025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64ECD2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295601">
        <w:rPr>
          <w:rFonts w:ascii="Courier New" w:hAnsi="Courier New" w:cs="Courier New"/>
          <w:sz w:val="16"/>
          <w:szCs w:val="16"/>
        </w:rPr>
        <w:t>Options(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31DE2A14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3301096C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Resolution=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1;</w:t>
      </w:r>
      <w:proofErr w:type="gramEnd"/>
    </w:p>
    <w:p w14:paraId="49D34B00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Curve="intcal20.14c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49F125E0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4346EB46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Plot(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12BCC1A9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6E5E3314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D_Sequence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("TIMT5")</w:t>
      </w:r>
    </w:p>
    <w:p w14:paraId="2EDA796F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{</w:t>
      </w:r>
    </w:p>
    <w:p w14:paraId="0E7151D9" w14:textId="53A45D38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</w:t>
      </w:r>
      <w:r w:rsidRPr="00295601">
        <w:rPr>
          <w:rFonts w:ascii="Courier New" w:hAnsi="Courier New" w:cs="Courier New"/>
          <w:sz w:val="16"/>
          <w:szCs w:val="16"/>
        </w:rPr>
        <w:t xml:space="preserve">VERA-6359 </w:t>
      </w:r>
      <w:r w:rsidRPr="00295601">
        <w:rPr>
          <w:rFonts w:ascii="Courier New" w:hAnsi="Courier New" w:cs="Courier New"/>
          <w:sz w:val="16"/>
          <w:szCs w:val="16"/>
        </w:rPr>
        <w:t xml:space="preserve">TIMT-5 Rings 1001-1005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1003",549,35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2C5D9FFD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(50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1ECF828E" w14:textId="3AA2FC8D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</w:t>
      </w:r>
      <w:r w:rsidRPr="00295601">
        <w:rPr>
          <w:rFonts w:ascii="Courier New" w:hAnsi="Courier New" w:cs="Courier New"/>
          <w:sz w:val="16"/>
          <w:szCs w:val="16"/>
        </w:rPr>
        <w:t xml:space="preserve">VERA-6360 </w:t>
      </w:r>
      <w:r w:rsidRPr="00295601">
        <w:rPr>
          <w:rFonts w:ascii="Courier New" w:hAnsi="Courier New" w:cs="Courier New"/>
          <w:sz w:val="16"/>
          <w:szCs w:val="16"/>
        </w:rPr>
        <w:t xml:space="preserve">TIMT-5 Rings 1051-1055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1053",394,34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19D04CAB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(49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6719EFBF" w14:textId="4E7F85C4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</w:t>
      </w:r>
      <w:r w:rsidRPr="00295601">
        <w:rPr>
          <w:rFonts w:ascii="Courier New" w:hAnsi="Courier New" w:cs="Courier New"/>
          <w:sz w:val="16"/>
          <w:szCs w:val="16"/>
        </w:rPr>
        <w:t xml:space="preserve">VERA-6361 </w:t>
      </w:r>
      <w:r w:rsidRPr="00295601">
        <w:rPr>
          <w:rFonts w:ascii="Courier New" w:hAnsi="Courier New" w:cs="Courier New"/>
          <w:sz w:val="16"/>
          <w:szCs w:val="16"/>
        </w:rPr>
        <w:t xml:space="preserve">TIMT-5 Rings 1100-1104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1102",321,38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690F51FE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(29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0BC974CA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Date ("Date Last Extant Tree Ring RY1131"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4A9211FE" w14:textId="77777777" w:rsidR="00257E30" w:rsidRPr="00295601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};</w:t>
      </w:r>
    </w:p>
    <w:p w14:paraId="5D76EDBC" w14:textId="0762C98C" w:rsidR="00257E30" w:rsidRDefault="00257E30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05FCCB7A" w14:textId="77777777" w:rsidR="009A40A7" w:rsidRPr="00295601" w:rsidRDefault="009A40A7" w:rsidP="00257E30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F5E731E" w14:textId="602A5E13" w:rsidR="00C54D5A" w:rsidRDefault="00C54D5A" w:rsidP="0025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7F477" wp14:editId="779BD85C">
            <wp:extent cx="5943600" cy="1635760"/>
            <wp:effectExtent l="0" t="0" r="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6A68" w14:textId="77777777" w:rsidR="00C54D5A" w:rsidRDefault="00C54D5A" w:rsidP="00C54D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D8D551" w14:textId="498BCFFA" w:rsidR="00C54D5A" w:rsidRPr="00295601" w:rsidRDefault="00C54D5A" w:rsidP="00C54D5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5601">
        <w:rPr>
          <w:rFonts w:ascii="Times New Roman" w:hAnsi="Times New Roman" w:cs="Times New Roman"/>
          <w:sz w:val="20"/>
          <w:szCs w:val="20"/>
        </w:rPr>
        <w:t xml:space="preserve">Alternative presentation of the wiggle-match results from Figure </w:t>
      </w:r>
      <w:r w:rsidRPr="00295601">
        <w:rPr>
          <w:rFonts w:ascii="Times New Roman" w:hAnsi="Times New Roman" w:cs="Times New Roman"/>
          <w:sz w:val="20"/>
          <w:szCs w:val="20"/>
        </w:rPr>
        <w:t>3</w:t>
      </w:r>
      <w:r w:rsidR="001D5F13">
        <w:rPr>
          <w:rFonts w:ascii="Times New Roman" w:hAnsi="Times New Roman" w:cs="Times New Roman"/>
          <w:sz w:val="20"/>
          <w:szCs w:val="20"/>
        </w:rPr>
        <w:t>c</w:t>
      </w:r>
      <w:r w:rsidRPr="00295601">
        <w:rPr>
          <w:rFonts w:ascii="Times New Roman" w:hAnsi="Times New Roman" w:cs="Times New Roman"/>
          <w:sz w:val="20"/>
          <w:szCs w:val="20"/>
        </w:rPr>
        <w:t xml:space="preserve"> in the main text.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 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Hollow histograms show the non-modelled probability; smaller dark histograms show the modelled probability – the upper and lower lines under these indicate respectively the 68.3%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and 95.4%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modelled ranges. </w:t>
      </w:r>
      <w:proofErr w:type="gramStart"/>
      <w:r w:rsidR="00295601" w:rsidRPr="00295601">
        <w:rPr>
          <w:rFonts w:ascii="Times New Roman" w:hAnsi="Times New Roman" w:cs="Times New Roman"/>
          <w:sz w:val="20"/>
          <w:szCs w:val="20"/>
        </w:rPr>
        <w:t>A values</w:t>
      </w:r>
      <w:proofErr w:type="gram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are the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OxCal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Agreement indices which should be &gt;60.</w:t>
      </w:r>
    </w:p>
    <w:p w14:paraId="0A45EE6F" w14:textId="77777777" w:rsidR="00C54D5A" w:rsidRDefault="00C54D5A" w:rsidP="0025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D1B02A" w14:textId="77777777" w:rsidR="00257E30" w:rsidRDefault="00257E30" w:rsidP="0025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BC2B02" w14:textId="54BBB04C" w:rsidR="00257E30" w:rsidRPr="00295601" w:rsidRDefault="00257E30" w:rsidP="00257E3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OxCal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runfile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for Figure 3</w:t>
      </w:r>
      <w:r w:rsidR="001D5F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2029531" w14:textId="77777777" w:rsidR="00257E30" w:rsidRDefault="00257E30" w:rsidP="0025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26B54B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295601">
        <w:rPr>
          <w:rFonts w:ascii="Courier New" w:hAnsi="Courier New" w:cs="Courier New"/>
          <w:sz w:val="16"/>
          <w:szCs w:val="16"/>
        </w:rPr>
        <w:t>Options(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7D05B10B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5E65F90B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Curve("IntCal20","intcal20.14c"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090FF331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Resolution=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1;</w:t>
      </w:r>
      <w:proofErr w:type="gramEnd"/>
    </w:p>
    <w:p w14:paraId="43F14A42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1ABAAD4E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Plot(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06974F53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75CAC94A" w14:textId="030EFAA2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D_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Sequence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"TIMT-10A</w:t>
      </w:r>
      <w:r w:rsidR="00DA2098" w:rsidRPr="00295601">
        <w:rPr>
          <w:rFonts w:ascii="Courier New" w:hAnsi="Courier New" w:cs="Courier New"/>
          <w:sz w:val="16"/>
          <w:szCs w:val="16"/>
        </w:rPr>
        <w:t xml:space="preserve"> + 20</w:t>
      </w:r>
      <w:r w:rsidRPr="00295601">
        <w:rPr>
          <w:rFonts w:ascii="Courier New" w:hAnsi="Courier New" w:cs="Courier New"/>
          <w:sz w:val="16"/>
          <w:szCs w:val="16"/>
        </w:rPr>
        <w:t>")</w:t>
      </w:r>
    </w:p>
    <w:p w14:paraId="7F99072D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{</w:t>
      </w:r>
    </w:p>
    <w:p w14:paraId="2CB54DBF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"TIMT RY1001");</w:t>
      </w:r>
    </w:p>
    <w:p w14:paraId="427470BA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15);</w:t>
      </w:r>
    </w:p>
    <w:p w14:paraId="08156F55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"GrM-27164 TIMT-10A RY1015-1017 @1016",1188,24);</w:t>
      </w:r>
    </w:p>
    <w:p w14:paraId="395CC89A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26);</w:t>
      </w:r>
    </w:p>
    <w:p w14:paraId="378882AE" w14:textId="6863036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"GrM-</w:t>
      </w:r>
      <w:r w:rsidR="00D834CB" w:rsidRPr="00295601">
        <w:rPr>
          <w:rFonts w:ascii="Courier New" w:hAnsi="Courier New" w:cs="Courier New"/>
          <w:sz w:val="16"/>
          <w:szCs w:val="16"/>
        </w:rPr>
        <w:t xml:space="preserve">27165 </w:t>
      </w:r>
      <w:r w:rsidRPr="00295601">
        <w:rPr>
          <w:rFonts w:ascii="Courier New" w:hAnsi="Courier New" w:cs="Courier New"/>
          <w:sz w:val="16"/>
          <w:szCs w:val="16"/>
        </w:rPr>
        <w:t>TIMT-10A RY1041-1043 @1042",1135,18);</w:t>
      </w:r>
    </w:p>
    <w:p w14:paraId="0B0A12AC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87);</w:t>
      </w:r>
    </w:p>
    <w:p w14:paraId="1C7B1293" w14:textId="08C87A22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</w:t>
      </w:r>
      <w:r w:rsidR="00D834CB" w:rsidRPr="00295601">
        <w:rPr>
          <w:rFonts w:ascii="Courier New" w:hAnsi="Courier New" w:cs="Courier New"/>
          <w:sz w:val="16"/>
          <w:szCs w:val="16"/>
        </w:rPr>
        <w:t xml:space="preserve">GrM-27166 </w:t>
      </w:r>
      <w:r w:rsidRPr="00295601">
        <w:rPr>
          <w:rFonts w:ascii="Courier New" w:hAnsi="Courier New" w:cs="Courier New"/>
          <w:sz w:val="16"/>
          <w:szCs w:val="16"/>
        </w:rPr>
        <w:t>TIMT-10A RY1128-1130 @1129",1087,18);</w:t>
      </w:r>
    </w:p>
    <w:p w14:paraId="38844CD2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209);</w:t>
      </w:r>
    </w:p>
    <w:p w14:paraId="4683EFB4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"TIMT RY1338");</w:t>
      </w:r>
    </w:p>
    <w:p w14:paraId="4E8F96F2" w14:textId="77777777" w:rsidR="002E14A1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};</w:t>
      </w:r>
    </w:p>
    <w:p w14:paraId="1F6F3A15" w14:textId="759E917C" w:rsidR="00257E30" w:rsidRPr="00295601" w:rsidRDefault="002E14A1" w:rsidP="002E14A1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4A4F469A" w14:textId="77777777" w:rsidR="002E14A1" w:rsidRDefault="002E14A1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4F91727C" w14:textId="00AC4FA9" w:rsidR="00C54D5A" w:rsidRDefault="003E7C2C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drawing>
          <wp:inline distT="0" distB="0" distL="0" distR="0" wp14:anchorId="6D78AD48" wp14:editId="4BFE2366">
            <wp:extent cx="5943600" cy="182054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104D" w14:textId="77777777" w:rsidR="002E14A1" w:rsidRDefault="002E14A1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7A9391F8" w14:textId="629E11E4" w:rsidR="003E7C2C" w:rsidRPr="00295601" w:rsidRDefault="003E7C2C" w:rsidP="003E7C2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5601">
        <w:rPr>
          <w:rFonts w:ascii="Times New Roman" w:hAnsi="Times New Roman" w:cs="Times New Roman"/>
          <w:sz w:val="20"/>
          <w:szCs w:val="20"/>
        </w:rPr>
        <w:t>Alternative presentation of the wiggle-match results from Figure 3</w:t>
      </w:r>
      <w:r w:rsidR="001D5F13">
        <w:rPr>
          <w:rFonts w:ascii="Times New Roman" w:hAnsi="Times New Roman" w:cs="Times New Roman"/>
          <w:sz w:val="20"/>
          <w:szCs w:val="20"/>
        </w:rPr>
        <w:t>e</w:t>
      </w:r>
      <w:r w:rsidRPr="00295601">
        <w:rPr>
          <w:rFonts w:ascii="Times New Roman" w:hAnsi="Times New Roman" w:cs="Times New Roman"/>
          <w:sz w:val="20"/>
          <w:szCs w:val="20"/>
        </w:rPr>
        <w:t xml:space="preserve"> in the main text.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 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Hollow histograms show the non-modelled probability; smaller dark histograms show the modelled probability – the upper and lower lines under these indicate respectively the 68.3%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and 95.4%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modelled ranges. </w:t>
      </w:r>
      <w:proofErr w:type="gramStart"/>
      <w:r w:rsidR="00295601" w:rsidRPr="00295601">
        <w:rPr>
          <w:rFonts w:ascii="Times New Roman" w:hAnsi="Times New Roman" w:cs="Times New Roman"/>
          <w:sz w:val="20"/>
          <w:szCs w:val="20"/>
        </w:rPr>
        <w:t>A values</w:t>
      </w:r>
      <w:proofErr w:type="gram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are the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OxCal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Agreement indices which should be &gt;60.</w:t>
      </w:r>
    </w:p>
    <w:p w14:paraId="07EE0237" w14:textId="77777777" w:rsidR="003E7C2C" w:rsidRDefault="003E7C2C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7A781497" w14:textId="77777777" w:rsidR="003E7C2C" w:rsidRDefault="003E7C2C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5042B6C4" w14:textId="77777777" w:rsidR="003E7C2C" w:rsidRDefault="003E7C2C" w:rsidP="002E1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539B4" w14:textId="20614FE5" w:rsidR="002E14A1" w:rsidRPr="00295601" w:rsidRDefault="002E14A1" w:rsidP="002E14A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OxCal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runfile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for Figure </w:t>
      </w:r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45E5B571" w14:textId="77777777" w:rsidR="00535E73" w:rsidRDefault="00535E73" w:rsidP="002E1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B1D2B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295601">
        <w:rPr>
          <w:rFonts w:ascii="Courier New" w:hAnsi="Courier New" w:cs="Courier New"/>
          <w:sz w:val="16"/>
          <w:szCs w:val="16"/>
        </w:rPr>
        <w:t>Options(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599ACB9E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228253CD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Resolution=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1;</w:t>
      </w:r>
      <w:proofErr w:type="gramEnd"/>
    </w:p>
    <w:p w14:paraId="7CD5AC6C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Curve="intcal20.14c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2C4499FB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5ED3F7A4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Plot(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04D03708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42DBE953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D_Sequence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()</w:t>
      </w:r>
    </w:p>
    <w:p w14:paraId="0992F092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{</w:t>
      </w:r>
    </w:p>
    <w:p w14:paraId="6523B53A" w14:textId="4555A782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("VERA-6353 TIMT-1 Rings 1001-1005</w:t>
      </w:r>
      <w:r w:rsidR="003E7C2C" w:rsidRPr="00295601">
        <w:rPr>
          <w:rFonts w:ascii="Courier New" w:hAnsi="Courier New" w:cs="Courier New"/>
          <w:sz w:val="16"/>
          <w:szCs w:val="16"/>
        </w:rPr>
        <w:t xml:space="preserve"> </w:t>
      </w:r>
      <w:r w:rsidRPr="00295601">
        <w:rPr>
          <w:rFonts w:ascii="Courier New" w:hAnsi="Courier New" w:cs="Courier New"/>
          <w:sz w:val="16"/>
          <w:szCs w:val="16"/>
        </w:rPr>
        <w:t>@1003",1166,35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25EC6802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(51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795EEAD1" w14:textId="0207F5E1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("VERA-6354 TIMT-1 Rings 1052-1056</w:t>
      </w:r>
      <w:r w:rsidR="003E7C2C" w:rsidRPr="00295601">
        <w:rPr>
          <w:rFonts w:ascii="Courier New" w:hAnsi="Courier New" w:cs="Courier New"/>
          <w:sz w:val="16"/>
          <w:szCs w:val="16"/>
        </w:rPr>
        <w:t xml:space="preserve"> </w:t>
      </w:r>
      <w:r w:rsidRPr="00295601">
        <w:rPr>
          <w:rFonts w:ascii="Courier New" w:hAnsi="Courier New" w:cs="Courier New"/>
          <w:sz w:val="16"/>
          <w:szCs w:val="16"/>
        </w:rPr>
        <w:t>@1054",1156,36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496348D0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(93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00ED3B31" w14:textId="06706F71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("VERA-6355 TIMT-1 Rings 1145-1149</w:t>
      </w:r>
      <w:r w:rsidR="003E7C2C" w:rsidRPr="00295601">
        <w:rPr>
          <w:rFonts w:ascii="Courier New" w:hAnsi="Courier New" w:cs="Courier New"/>
          <w:sz w:val="16"/>
          <w:szCs w:val="16"/>
        </w:rPr>
        <w:t xml:space="preserve"> </w:t>
      </w:r>
      <w:r w:rsidRPr="00295601">
        <w:rPr>
          <w:rFonts w:ascii="Courier New" w:hAnsi="Courier New" w:cs="Courier New"/>
          <w:sz w:val="16"/>
          <w:szCs w:val="16"/>
        </w:rPr>
        <w:t>@1147",1095,38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2804824C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Gap (16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);</w:t>
      </w:r>
      <w:proofErr w:type="gramEnd"/>
    </w:p>
    <w:p w14:paraId="500759A1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"Last Ring RY1163");</w:t>
      </w:r>
    </w:p>
    <w:p w14:paraId="4506476C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};</w:t>
      </w:r>
    </w:p>
    <w:p w14:paraId="7B3B0AF5" w14:textId="1CEED8CC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6525508E" w14:textId="77777777" w:rsidR="00535E73" w:rsidRDefault="00535E73" w:rsidP="002E1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47A96" w14:textId="2CA3DFD8" w:rsidR="003E7C2C" w:rsidRDefault="003E7C2C" w:rsidP="002E1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CF2F19" wp14:editId="53594764">
            <wp:extent cx="5943600" cy="1630045"/>
            <wp:effectExtent l="0" t="0" r="0" b="0"/>
            <wp:docPr id="5" name="Picture 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time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83C0" w14:textId="77777777" w:rsidR="00295601" w:rsidRDefault="00295601" w:rsidP="002956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998BD22" w14:textId="29F12D10" w:rsidR="00295601" w:rsidRPr="00295601" w:rsidRDefault="003E7C2C" w:rsidP="002956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5601">
        <w:rPr>
          <w:rFonts w:ascii="Times New Roman" w:hAnsi="Times New Roman" w:cs="Times New Roman"/>
          <w:sz w:val="20"/>
          <w:szCs w:val="20"/>
        </w:rPr>
        <w:t xml:space="preserve">Alternative presentation of the wiggle-match results from Figure </w:t>
      </w:r>
      <w:r w:rsidRPr="00295601">
        <w:rPr>
          <w:rFonts w:ascii="Times New Roman" w:hAnsi="Times New Roman" w:cs="Times New Roman"/>
          <w:sz w:val="20"/>
          <w:szCs w:val="20"/>
        </w:rPr>
        <w:t>4</w:t>
      </w:r>
      <w:r w:rsidRPr="00295601">
        <w:rPr>
          <w:rFonts w:ascii="Times New Roman" w:hAnsi="Times New Roman" w:cs="Times New Roman"/>
          <w:sz w:val="20"/>
          <w:szCs w:val="20"/>
        </w:rPr>
        <w:t xml:space="preserve"> in the main text.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 </w:t>
      </w:r>
      <w:r w:rsidR="00295601" w:rsidRPr="00295601">
        <w:rPr>
          <w:rFonts w:ascii="Times New Roman" w:hAnsi="Times New Roman" w:cs="Times New Roman"/>
          <w:sz w:val="20"/>
          <w:szCs w:val="20"/>
        </w:rPr>
        <w:t xml:space="preserve">Hollow histograms show the non-modelled probability; smaller dark histograms show the modelled probability – the upper and lower lines under these indicate respectively the 68.3%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and 95.4%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modelled ranges. </w:t>
      </w:r>
      <w:proofErr w:type="gramStart"/>
      <w:r w:rsidR="00295601" w:rsidRPr="00295601">
        <w:rPr>
          <w:rFonts w:ascii="Times New Roman" w:hAnsi="Times New Roman" w:cs="Times New Roman"/>
          <w:sz w:val="20"/>
          <w:szCs w:val="20"/>
        </w:rPr>
        <w:t>A values</w:t>
      </w:r>
      <w:proofErr w:type="gram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are the </w:t>
      </w:r>
      <w:proofErr w:type="spellStart"/>
      <w:r w:rsidR="00295601" w:rsidRPr="00295601">
        <w:rPr>
          <w:rFonts w:ascii="Times New Roman" w:hAnsi="Times New Roman" w:cs="Times New Roman"/>
          <w:sz w:val="20"/>
          <w:szCs w:val="20"/>
        </w:rPr>
        <w:t>OxCal</w:t>
      </w:r>
      <w:proofErr w:type="spellEnd"/>
      <w:r w:rsidR="00295601" w:rsidRPr="00295601">
        <w:rPr>
          <w:rFonts w:ascii="Times New Roman" w:hAnsi="Times New Roman" w:cs="Times New Roman"/>
          <w:sz w:val="20"/>
          <w:szCs w:val="20"/>
        </w:rPr>
        <w:t xml:space="preserve"> Agreement indices which should be &gt;60.</w:t>
      </w:r>
    </w:p>
    <w:p w14:paraId="226FE619" w14:textId="139C7880" w:rsidR="003E7C2C" w:rsidRDefault="003E7C2C" w:rsidP="003E7C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4149D3" w14:textId="77777777" w:rsidR="00535E73" w:rsidRDefault="00535E73" w:rsidP="002E1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FB9FA1" w14:textId="2C971D43" w:rsidR="00535E73" w:rsidRPr="00295601" w:rsidRDefault="00535E73" w:rsidP="00535E7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OxCal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runfile</w:t>
      </w:r>
      <w:proofErr w:type="spellEnd"/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for Figure </w:t>
      </w:r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="001D5F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  <w:r w:rsidRPr="00295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569735E8" w14:textId="77777777" w:rsidR="00535E73" w:rsidRDefault="00535E73" w:rsidP="002E1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62B3E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gramStart"/>
      <w:r w:rsidRPr="00295601">
        <w:rPr>
          <w:rFonts w:ascii="Courier New" w:hAnsi="Courier New" w:cs="Courier New"/>
          <w:sz w:val="16"/>
          <w:szCs w:val="16"/>
        </w:rPr>
        <w:t>Options(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54D5E9BA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2D745652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Resolution=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1;</w:t>
      </w:r>
      <w:proofErr w:type="gramEnd"/>
    </w:p>
    <w:p w14:paraId="632041C8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Curve="intcal20.14c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6788861F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7B8E45C0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Plot(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)</w:t>
      </w:r>
    </w:p>
    <w:p w14:paraId="1C16C592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{</w:t>
      </w:r>
    </w:p>
    <w:p w14:paraId="30A63E64" w14:textId="229ADBDB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D_Sequence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("PAF-6 + KPAN-3 for BCPM and GPAN P. nigra</w:t>
      </w:r>
      <w:r w:rsidRPr="00295601">
        <w:rPr>
          <w:rFonts w:ascii="Courier New" w:hAnsi="Courier New" w:cs="Courier New"/>
          <w:sz w:val="16"/>
          <w:szCs w:val="16"/>
        </w:rPr>
        <w:t xml:space="preserve"> at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crossdate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")</w:t>
      </w:r>
    </w:p>
    <w:p w14:paraId="74B45FB0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{</w:t>
      </w:r>
    </w:p>
    <w:p w14:paraId="46C7C937" w14:textId="24D205F5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</w:t>
      </w:r>
      <w:r w:rsidRPr="00295601">
        <w:rPr>
          <w:rFonts w:ascii="Courier New" w:hAnsi="Courier New" w:cs="Courier New"/>
          <w:sz w:val="16"/>
          <w:szCs w:val="16"/>
        </w:rPr>
        <w:t xml:space="preserve">GrM-26362 </w:t>
      </w:r>
      <w:r w:rsidRPr="00295601">
        <w:rPr>
          <w:rFonts w:ascii="Courier New" w:hAnsi="Courier New" w:cs="Courier New"/>
          <w:sz w:val="16"/>
          <w:szCs w:val="16"/>
        </w:rPr>
        <w:t>GPAN-13c 1271-1274</w:t>
      </w: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crossdate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@930.5",750,20)</w:t>
      </w:r>
    </w:p>
    <w:p w14:paraId="797F1A92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{</w:t>
      </w:r>
    </w:p>
    <w:p w14:paraId="1C2B39D8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color="red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4156CF09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};</w:t>
      </w:r>
    </w:p>
    <w:p w14:paraId="3A51759F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12.5);</w:t>
      </w:r>
    </w:p>
    <w:p w14:paraId="621A1712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"BCPM RY943 start CSZ and BCPM");</w:t>
      </w:r>
    </w:p>
    <w:p w14:paraId="1DF4043A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25);</w:t>
      </w:r>
    </w:p>
    <w:p w14:paraId="3552F41F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"BCPM RY968 start PAF");</w:t>
      </w:r>
    </w:p>
    <w:p w14:paraId="4A6C14F0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38);</w:t>
      </w:r>
    </w:p>
    <w:p w14:paraId="2F6C2690" w14:textId="475616E3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Combine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"PAF-6+KPAN-3 RY1004-1008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1006")</w:t>
      </w:r>
    </w:p>
    <w:p w14:paraId="631020F3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{</w:t>
      </w:r>
    </w:p>
    <w:p w14:paraId="7CCD04C8" w14:textId="68781B10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"GrM-16750 RY1004-1008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1006",620,20);</w:t>
      </w:r>
    </w:p>
    <w:p w14:paraId="603D6C2F" w14:textId="0FA3F086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"GrM-16752 RY1004-1008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1006",588,19);</w:t>
      </w:r>
    </w:p>
    <w:p w14:paraId="2F6C26E9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};</w:t>
      </w:r>
    </w:p>
    <w:p w14:paraId="631D7855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42);</w:t>
      </w:r>
    </w:p>
    <w:p w14:paraId="7C9E3DDA" w14:textId="3C99E2E9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Combine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"GPAN 1388-1392</w:t>
      </w: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crossdate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@1048")</w:t>
      </w:r>
    </w:p>
    <w:p w14:paraId="5DB7C064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{</w:t>
      </w:r>
    </w:p>
    <w:p w14:paraId="6D5CA141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color="red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15A32E28" w14:textId="5F2ADDAE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</w:t>
      </w:r>
      <w:r w:rsidRPr="00295601">
        <w:rPr>
          <w:rFonts w:ascii="Courier New" w:hAnsi="Courier New" w:cs="Courier New"/>
          <w:sz w:val="16"/>
          <w:szCs w:val="16"/>
        </w:rPr>
        <w:t xml:space="preserve">GrM-26294 </w:t>
      </w:r>
      <w:r w:rsidRPr="00295601">
        <w:rPr>
          <w:rFonts w:ascii="Courier New" w:hAnsi="Courier New" w:cs="Courier New"/>
          <w:sz w:val="16"/>
          <w:szCs w:val="16"/>
        </w:rPr>
        <w:t>GPAN-13c 1388-1392</w:t>
      </w: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crossdate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@1048</w:t>
      </w:r>
      <w:r w:rsidRPr="00295601">
        <w:rPr>
          <w:rFonts w:ascii="Courier New" w:hAnsi="Courier New" w:cs="Courier New"/>
          <w:sz w:val="16"/>
          <w:szCs w:val="16"/>
        </w:rPr>
        <w:t>",618,19);</w:t>
      </w:r>
    </w:p>
    <w:p w14:paraId="302E6B9B" w14:textId="09C0B62A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GrM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26299 </w:t>
      </w:r>
      <w:r w:rsidRPr="00295601">
        <w:rPr>
          <w:rFonts w:ascii="Courier New" w:hAnsi="Courier New" w:cs="Courier New"/>
          <w:sz w:val="16"/>
          <w:szCs w:val="16"/>
        </w:rPr>
        <w:t>GPAN-9c 1388-1392</w:t>
      </w: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crossdate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@1048 i</w:t>
      </w:r>
      <w:r w:rsidRPr="00295601">
        <w:rPr>
          <w:rFonts w:ascii="Courier New" w:hAnsi="Courier New" w:cs="Courier New"/>
          <w:sz w:val="16"/>
          <w:szCs w:val="16"/>
        </w:rPr>
        <w:t>",605,20);</w:t>
      </w:r>
    </w:p>
    <w:p w14:paraId="7FE2E030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};</w:t>
      </w:r>
    </w:p>
    <w:p w14:paraId="3DBF8B32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30);</w:t>
      </w:r>
    </w:p>
    <w:p w14:paraId="784BDD72" w14:textId="6378817A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Combine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"PAF-6+KPAN-3 RY1076-1080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1078")</w:t>
      </w:r>
    </w:p>
    <w:p w14:paraId="117B47EB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{</w:t>
      </w:r>
    </w:p>
    <w:p w14:paraId="4182AC42" w14:textId="4E130AC9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"GrM-16751 RY1076-1080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1078",515,19);</w:t>
      </w:r>
    </w:p>
    <w:p w14:paraId="4D17280F" w14:textId="4B91B276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"GrM-16828 RY1076-1080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1078",535,20);</w:t>
      </w:r>
    </w:p>
    <w:p w14:paraId="0C689740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};</w:t>
      </w:r>
    </w:p>
    <w:p w14:paraId="237F36E3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11);</w:t>
      </w:r>
    </w:p>
    <w:p w14:paraId="626964A0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"RY 1089");</w:t>
      </w:r>
    </w:p>
    <w:p w14:paraId="004636E1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9);</w:t>
      </w:r>
    </w:p>
    <w:p w14:paraId="20B406AB" w14:textId="78EB418A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"GrM-19053 KPAN RY1096-1100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1098",448,19);</w:t>
      </w:r>
    </w:p>
    <w:p w14:paraId="3570990D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7.5);</w:t>
      </w:r>
    </w:p>
    <w:p w14:paraId="3BAC6229" w14:textId="69CEBAAD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</w:t>
      </w:r>
      <w:r w:rsidRPr="00295601">
        <w:rPr>
          <w:rFonts w:ascii="Courier New" w:hAnsi="Courier New" w:cs="Courier New"/>
          <w:sz w:val="16"/>
          <w:szCs w:val="16"/>
        </w:rPr>
        <w:t xml:space="preserve">GrM-26300 </w:t>
      </w:r>
      <w:r w:rsidRPr="00295601">
        <w:rPr>
          <w:rFonts w:ascii="Courier New" w:hAnsi="Courier New" w:cs="Courier New"/>
          <w:sz w:val="16"/>
          <w:szCs w:val="16"/>
        </w:rPr>
        <w:t>GPAN-9c 1445-1450</w:t>
      </w:r>
      <w:r w:rsidRPr="00295601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crossdate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 xml:space="preserve"> @1105.5",441,18)</w:t>
      </w:r>
    </w:p>
    <w:p w14:paraId="5F3EA1F3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{</w:t>
      </w:r>
    </w:p>
    <w:p w14:paraId="00D7C611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lastRenderedPageBreak/>
        <w:t xml:space="preserve">    color="red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";</w:t>
      </w:r>
      <w:proofErr w:type="gramEnd"/>
    </w:p>
    <w:p w14:paraId="70D62508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};</w:t>
      </w:r>
    </w:p>
    <w:p w14:paraId="6257A036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42.5);</w:t>
      </w:r>
    </w:p>
    <w:p w14:paraId="56AA2A2E" w14:textId="7BE9AE30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Pr="00295601">
        <w:rPr>
          <w:rFonts w:ascii="Courier New" w:hAnsi="Courier New" w:cs="Courier New"/>
          <w:sz w:val="16"/>
          <w:szCs w:val="16"/>
        </w:rPr>
        <w:t>R_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</w:t>
      </w:r>
      <w:proofErr w:type="spellEnd"/>
      <w:r w:rsidRPr="00295601">
        <w:rPr>
          <w:rFonts w:ascii="Courier New" w:hAnsi="Courier New" w:cs="Courier New"/>
          <w:sz w:val="16"/>
          <w:szCs w:val="16"/>
        </w:rPr>
        <w:t>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 xml:space="preserve">"GrM-19054 KPAN RY1146-1150 </w:t>
      </w:r>
      <w:r w:rsidRPr="00295601">
        <w:rPr>
          <w:rFonts w:ascii="Courier New" w:hAnsi="Courier New" w:cs="Courier New"/>
          <w:sz w:val="16"/>
          <w:szCs w:val="16"/>
        </w:rPr>
        <w:t>@</w:t>
      </w:r>
      <w:r w:rsidRPr="00295601">
        <w:rPr>
          <w:rFonts w:ascii="Courier New" w:hAnsi="Courier New" w:cs="Courier New"/>
          <w:sz w:val="16"/>
          <w:szCs w:val="16"/>
        </w:rPr>
        <w:t>1148",367,19);</w:t>
      </w:r>
    </w:p>
    <w:p w14:paraId="59211C7F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Gap(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58);</w:t>
      </w:r>
    </w:p>
    <w:p w14:paraId="664F22A7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295601">
        <w:rPr>
          <w:rFonts w:ascii="Courier New" w:hAnsi="Courier New" w:cs="Courier New"/>
          <w:sz w:val="16"/>
          <w:szCs w:val="16"/>
        </w:rPr>
        <w:t>Date(</w:t>
      </w:r>
      <w:proofErr w:type="gramEnd"/>
      <w:r w:rsidRPr="00295601">
        <w:rPr>
          <w:rFonts w:ascii="Courier New" w:hAnsi="Courier New" w:cs="Courier New"/>
          <w:sz w:val="16"/>
          <w:szCs w:val="16"/>
        </w:rPr>
        <w:t>"BCPM RY1206");</w:t>
      </w:r>
    </w:p>
    <w:p w14:paraId="04F15DCD" w14:textId="77777777" w:rsidR="00535E73" w:rsidRPr="00295601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 };</w:t>
      </w:r>
    </w:p>
    <w:p w14:paraId="3688FB7D" w14:textId="3AA841FD" w:rsidR="00535E73" w:rsidRDefault="00535E7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295601">
        <w:rPr>
          <w:rFonts w:ascii="Courier New" w:hAnsi="Courier New" w:cs="Courier New"/>
          <w:sz w:val="16"/>
          <w:szCs w:val="16"/>
        </w:rPr>
        <w:t xml:space="preserve"> };</w:t>
      </w:r>
    </w:p>
    <w:p w14:paraId="60AE464A" w14:textId="77777777" w:rsidR="00295601" w:rsidRDefault="00295601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E6500B6" w14:textId="0A128003" w:rsidR="00295601" w:rsidRDefault="001D5F13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sz w:val="16"/>
          <w:szCs w:val="16"/>
        </w:rPr>
        <w:drawing>
          <wp:inline distT="0" distB="0" distL="0" distR="0" wp14:anchorId="02C5B51B" wp14:editId="38275587">
            <wp:extent cx="5943600" cy="2921000"/>
            <wp:effectExtent l="0" t="0" r="0" b="0"/>
            <wp:docPr id="6" name="Picture 6" descr="Chart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C690" w14:textId="77777777" w:rsidR="00295601" w:rsidRDefault="00295601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FE46BB3" w14:textId="31543EAC" w:rsidR="00295601" w:rsidRPr="00295601" w:rsidRDefault="00295601" w:rsidP="002956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5601">
        <w:rPr>
          <w:rFonts w:ascii="Times New Roman" w:hAnsi="Times New Roman" w:cs="Times New Roman"/>
          <w:sz w:val="20"/>
          <w:szCs w:val="20"/>
        </w:rPr>
        <w:t xml:space="preserve">Alternative presentation of the wiggle-match results from Figure </w:t>
      </w:r>
      <w:r w:rsidR="001D5F13">
        <w:rPr>
          <w:rFonts w:ascii="Times New Roman" w:hAnsi="Times New Roman" w:cs="Times New Roman"/>
          <w:sz w:val="20"/>
          <w:szCs w:val="20"/>
        </w:rPr>
        <w:t>5b</w:t>
      </w:r>
      <w:r w:rsidRPr="00295601">
        <w:rPr>
          <w:rFonts w:ascii="Times New Roman" w:hAnsi="Times New Roman" w:cs="Times New Roman"/>
          <w:sz w:val="20"/>
          <w:szCs w:val="20"/>
        </w:rPr>
        <w:t xml:space="preserve"> in the main text. Hollow histograms show the non-modelled probability; smaller dark histograms show the modelled probability – the upper and lower lines under these indicate respectively the 68.3% </w:t>
      </w:r>
      <w:proofErr w:type="spellStart"/>
      <w:r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Pr="00295601">
        <w:rPr>
          <w:rFonts w:ascii="Times New Roman" w:hAnsi="Times New Roman" w:cs="Times New Roman"/>
          <w:sz w:val="20"/>
          <w:szCs w:val="20"/>
        </w:rPr>
        <w:t xml:space="preserve"> and 95.4% </w:t>
      </w:r>
      <w:proofErr w:type="spellStart"/>
      <w:r w:rsidRPr="00295601">
        <w:rPr>
          <w:rFonts w:ascii="Times New Roman" w:hAnsi="Times New Roman" w:cs="Times New Roman"/>
          <w:sz w:val="20"/>
          <w:szCs w:val="20"/>
        </w:rPr>
        <w:t>hpd</w:t>
      </w:r>
      <w:proofErr w:type="spellEnd"/>
      <w:r w:rsidRPr="00295601">
        <w:rPr>
          <w:rFonts w:ascii="Times New Roman" w:hAnsi="Times New Roman" w:cs="Times New Roman"/>
          <w:sz w:val="20"/>
          <w:szCs w:val="20"/>
        </w:rPr>
        <w:t xml:space="preserve"> modelled ranges. </w:t>
      </w:r>
      <w:proofErr w:type="gramStart"/>
      <w:r w:rsidRPr="00295601">
        <w:rPr>
          <w:rFonts w:ascii="Times New Roman" w:hAnsi="Times New Roman" w:cs="Times New Roman"/>
          <w:sz w:val="20"/>
          <w:szCs w:val="20"/>
        </w:rPr>
        <w:t>A values</w:t>
      </w:r>
      <w:proofErr w:type="gramEnd"/>
      <w:r w:rsidRPr="00295601">
        <w:rPr>
          <w:rFonts w:ascii="Times New Roman" w:hAnsi="Times New Roman" w:cs="Times New Roman"/>
          <w:sz w:val="20"/>
          <w:szCs w:val="20"/>
        </w:rPr>
        <w:t xml:space="preserve"> are the </w:t>
      </w:r>
      <w:proofErr w:type="spellStart"/>
      <w:r w:rsidRPr="00295601">
        <w:rPr>
          <w:rFonts w:ascii="Times New Roman" w:hAnsi="Times New Roman" w:cs="Times New Roman"/>
          <w:sz w:val="20"/>
          <w:szCs w:val="20"/>
        </w:rPr>
        <w:t>OxCal</w:t>
      </w:r>
      <w:proofErr w:type="spellEnd"/>
      <w:r w:rsidRPr="00295601">
        <w:rPr>
          <w:rFonts w:ascii="Times New Roman" w:hAnsi="Times New Roman" w:cs="Times New Roman"/>
          <w:sz w:val="20"/>
          <w:szCs w:val="20"/>
        </w:rPr>
        <w:t xml:space="preserve"> Agreement indices which should be &gt;60.</w:t>
      </w:r>
    </w:p>
    <w:p w14:paraId="5FDF2D94" w14:textId="77777777" w:rsidR="00295601" w:rsidRPr="00295601" w:rsidRDefault="00295601" w:rsidP="00535E73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0AC56A8" w14:textId="77777777" w:rsidR="002E14A1" w:rsidRDefault="002E14A1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1B4FE109" w14:textId="77777777" w:rsidR="00085F6F" w:rsidRDefault="00085F6F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14:paraId="52AEEA37" w14:textId="77777777" w:rsidR="00085F6F" w:rsidRPr="003C51D8" w:rsidRDefault="00085F6F" w:rsidP="002E14A1">
      <w:pPr>
        <w:spacing w:after="0" w:line="240" w:lineRule="auto"/>
        <w:rPr>
          <w:rFonts w:ascii="Courier New" w:hAnsi="Courier New" w:cs="Courier New"/>
          <w:sz w:val="18"/>
          <w:szCs w:val="18"/>
        </w:rPr>
      </w:pPr>
    </w:p>
    <w:sectPr w:rsidR="00085F6F" w:rsidRPr="003C5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1D8"/>
    <w:rsid w:val="00085F6F"/>
    <w:rsid w:val="001D5F13"/>
    <w:rsid w:val="00257E30"/>
    <w:rsid w:val="00295601"/>
    <w:rsid w:val="002E14A1"/>
    <w:rsid w:val="0033728A"/>
    <w:rsid w:val="003C51D8"/>
    <w:rsid w:val="003E7C2C"/>
    <w:rsid w:val="00535E73"/>
    <w:rsid w:val="008B7D31"/>
    <w:rsid w:val="008D6EEB"/>
    <w:rsid w:val="009A40A7"/>
    <w:rsid w:val="00B261E6"/>
    <w:rsid w:val="00C54D5A"/>
    <w:rsid w:val="00D834CB"/>
    <w:rsid w:val="00D9751B"/>
    <w:rsid w:val="00DA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B87AF"/>
  <w15:chartTrackingRefBased/>
  <w15:docId w15:val="{3D8A617D-7CDB-46F5-B10A-E40E8307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Sturt Manning</dc:creator>
  <cp:keywords/>
  <dc:description/>
  <cp:lastModifiedBy>Sturt Manning</cp:lastModifiedBy>
  <cp:revision>2</cp:revision>
  <dcterms:created xsi:type="dcterms:W3CDTF">2023-04-30T07:56:00Z</dcterms:created>
  <dcterms:modified xsi:type="dcterms:W3CDTF">2023-04-30T07:56:00Z</dcterms:modified>
</cp:coreProperties>
</file>