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4521" w14:textId="49179BD8" w:rsidR="00057140" w:rsidRPr="00B30967" w:rsidRDefault="00057140" w:rsidP="00057140">
      <w:pPr>
        <w:jc w:val="center"/>
        <w:rPr>
          <w:rFonts w:ascii="Times New Roman" w:hAnsi="Times New Roman" w:cs="Times New Roman"/>
          <w:b/>
          <w:bCs/>
        </w:rPr>
      </w:pPr>
      <w:r w:rsidRPr="00B30967">
        <w:rPr>
          <w:rFonts w:ascii="Times New Roman" w:hAnsi="Times New Roman" w:cs="Times New Roman"/>
          <w:b/>
          <w:bCs/>
        </w:rPr>
        <w:t>APPENDIX</w:t>
      </w:r>
      <w:r w:rsidR="00137B1E">
        <w:rPr>
          <w:rFonts w:ascii="Times New Roman" w:hAnsi="Times New Roman" w:cs="Times New Roman"/>
          <w:b/>
          <w:bCs/>
        </w:rPr>
        <w:t xml:space="preserve"> </w:t>
      </w:r>
      <w:r w:rsidR="00413CAD">
        <w:rPr>
          <w:rFonts w:ascii="Times New Roman" w:hAnsi="Times New Roman" w:cs="Times New Roman"/>
          <w:b/>
          <w:bCs/>
        </w:rPr>
        <w:t>2</w:t>
      </w:r>
      <w:r w:rsidRPr="00B30967">
        <w:rPr>
          <w:rFonts w:ascii="Times New Roman" w:hAnsi="Times New Roman" w:cs="Times New Roman"/>
          <w:b/>
          <w:bCs/>
        </w:rPr>
        <w:t xml:space="preserve">: </w:t>
      </w:r>
      <w:r>
        <w:rPr>
          <w:rFonts w:ascii="Times New Roman" w:hAnsi="Times New Roman" w:cs="Times New Roman"/>
          <w:b/>
          <w:bCs/>
        </w:rPr>
        <w:t>Stratigraphic Information</w:t>
      </w:r>
    </w:p>
    <w:p w14:paraId="74BA7FE1" w14:textId="77777777" w:rsidR="00CF602F" w:rsidRDefault="00CF602F" w:rsidP="00010157">
      <w:pPr>
        <w:jc w:val="both"/>
        <w:rPr>
          <w:rFonts w:ascii="Times New Roman" w:hAnsi="Times New Roman" w:cs="Times New Roman"/>
        </w:rPr>
      </w:pPr>
    </w:p>
    <w:p w14:paraId="02A8DAB7" w14:textId="3C1B0C7A" w:rsidR="00057140" w:rsidRPr="002E61ED" w:rsidRDefault="00057140" w:rsidP="00010157">
      <w:pPr>
        <w:jc w:val="both"/>
        <w:rPr>
          <w:rFonts w:ascii="Times New Roman" w:hAnsi="Times New Roman" w:cs="Times New Roman"/>
          <w:b/>
          <w:bCs/>
          <w:u w:val="single"/>
        </w:rPr>
      </w:pPr>
      <w:r w:rsidRPr="002E61ED">
        <w:rPr>
          <w:rFonts w:ascii="Times New Roman" w:hAnsi="Times New Roman" w:cs="Times New Roman"/>
          <w:b/>
          <w:bCs/>
          <w:u w:val="single"/>
        </w:rPr>
        <w:t>Cerro del Gentil</w:t>
      </w:r>
    </w:p>
    <w:p w14:paraId="211B41CB" w14:textId="68617F06" w:rsidR="00057140" w:rsidRDefault="002E61ED" w:rsidP="00010157">
      <w:pPr>
        <w:jc w:val="both"/>
        <w:rPr>
          <w:rFonts w:ascii="Times New Roman" w:hAnsi="Times New Roman" w:cs="Times New Roman"/>
        </w:rPr>
      </w:pPr>
      <w:r>
        <w:rPr>
          <w:rFonts w:ascii="Times New Roman" w:hAnsi="Times New Roman" w:cs="Times New Roman"/>
        </w:rPr>
        <w:t xml:space="preserve">The stratigraphic relationships for the Cerro del Gentil samples were derived from information published by the Proyecto Arqueológicos de Chincha </w:t>
      </w:r>
      <w:r>
        <w:rPr>
          <w:rFonts w:ascii="Times New Roman" w:hAnsi="Times New Roman" w:cs="Times New Roman"/>
        </w:rPr>
        <w:fldChar w:fldCharType="begin"/>
      </w:r>
      <w:r>
        <w:rPr>
          <w:rFonts w:ascii="Times New Roman" w:hAnsi="Times New Roman" w:cs="Times New Roman"/>
        </w:rPr>
        <w:instrText xml:space="preserve"> ADDIN ZOTERO_ITEM CSL_CITATION {"citationID":"WXrSlnJ6","properties":{"formattedCitation":"(Tantale\\uc0\\u225{}n et al. 2016; Tantale\\uc0\\u225{}n and Stanish 2017)","plainCitation":"(Tantaleán et al. 2016; Tantaleán and Stanish 2017)","noteIndex":0},"citationItems":[{"id":4720,"uris":["http://zotero.org/users/893422/items/AXX7UFZC"],"itemData":{"id":4720,"type":"article-journal","abstract":"This article describes and analyzes a highly significant archaeological context discovered in a late Paracas (400–200 BCE) sunken patio in the monumental platform mound of Cerro Gentil, located in the Chincha Valley, Peru. This patio area was used for several centuries for ritual activities, including large-scale feasting and other public gatherings. At one point late in this historical sequence people deposited a great deal of objects in what is demonstrably a single historical event. This was quickly followed by a series of minor events stratigraphically immediately above this larger event. This entire ritual process included the consumption of liquids and food, and involved the offering of whole pottery, pottery fragments, botanical remains, bone, lithics, baskets, pyro-engraved gourds, mummies, and other objects. We interpret these events as an “abandonment ceremony” or “termination ritual” during the late Paracas period, one that may have lasted for weeks or even months. The subsequent Topará occupation at the site (ca. 200 BCE- AD 100) involved the architectural enhancement of the mound area, but the pattern of use of the patio itself ended. Such a termination ritual signals a reorganization in the regional political structure of Paracas society.","container-title":"PLOS ONE","DOI":"10.1371/journal.pone.0153465","ISSN":"1932-6203","issue":"5","journalAbbreviation":"PLOS ONE","language":"en","note":"00014 \npublisher: Public Library of Science","page":"e0153465","source":"PLoS Journals","title":"The Final Days of Paracas in Cerro del Gentil, Chincha Valley, Peru","volume":"11","author":[{"family":"Tantaleán","given":"Henry"},{"family":"Stanish","given":"Charles"},{"family":"Rodríguez","given":"Alexis"},{"family":"Pérez","given":"Kelita"}],"issued":{"date-parts":[["2016",5,4]]}}},{"id":6525,"uris":["http://zotero.org/users/893422/items/DXD6FPTI"],"itemData":{"id":6525,"type":"book","abstract":"Cerro del Gentil es un pequeño sitio arqueológico ubicado en el borde de una pampa desértica con una vista espectacular del valle bajo de Chincha, en el departamento de Ica, Perú. A pesar de sus humildes dimensiones, nuestros investigadores descubrieron importante arquitectura y contextos arqueológicos relacionados con la cultura Paracas, entre las que resalta el hallazgo de fardos funerarios. Después de los descubiertos por Julio C. Tello en la década de 1920, los fardos funerarios de Cerro del Gentil extienden el ámbito de una tradición funeraria poco conocida más allá de la península de Paracas. Asimismo, como parte de eventos festivos de clausura ritual del edificio principal, un patio hundido con capas de tierra conteniendo ofrendas y restos de consumo. En este libro, hemos reunido gran parte de los datos obtenidos durante nuestras tres campañas de excavación y, a la vez, ofrecemos nuevas perspectivas sobre el fenómeno Paracas en el valle de Chincha y la costa sur peruana.","event-place":"Lima","language":"Spanish","note":"00008 \nOCLC: 1007889905","publisher":"Programa Arqueológico Chincha-PACH","publisher-place":"Lima","source":"Open WorldCat","title":"Cerro del Gentil: un sitio Paracas en el valle de Chincha, costa sur del Perú","title-short":"Cerro del Gentil","editor":[{"family":"Tantaleán","given":"Henry"},{"family":"Stanish","given":"Charles"}],"issued":{"date-parts":[["2017"]]}}}],"schema":"https://github.com/citation-style-language/schema/raw/master/csl-citation.json"} </w:instrText>
      </w:r>
      <w:r>
        <w:rPr>
          <w:rFonts w:ascii="Times New Roman" w:hAnsi="Times New Roman" w:cs="Times New Roman"/>
        </w:rPr>
        <w:fldChar w:fldCharType="separate"/>
      </w:r>
      <w:r w:rsidRPr="002E61ED">
        <w:rPr>
          <w:rFonts w:ascii="Times New Roman" w:hAnsi="Times New Roman" w:cs="Times New Roman"/>
        </w:rPr>
        <w:t>(Tantaleán et al. 2016; Tantaleán and Stanish 2017)</w:t>
      </w:r>
      <w:r>
        <w:rPr>
          <w:rFonts w:ascii="Times New Roman" w:hAnsi="Times New Roman" w:cs="Times New Roman"/>
        </w:rPr>
        <w:fldChar w:fldCharType="end"/>
      </w:r>
      <w:r w:rsidR="007C26B0">
        <w:rPr>
          <w:rFonts w:ascii="Times New Roman" w:hAnsi="Times New Roman" w:cs="Times New Roman"/>
        </w:rPr>
        <w:t>.</w:t>
      </w:r>
      <w:r w:rsidR="00533985">
        <w:rPr>
          <w:rFonts w:ascii="Times New Roman" w:hAnsi="Times New Roman" w:cs="Times New Roman"/>
        </w:rPr>
        <w:t xml:space="preserve"> Additional detail can be found in the original publications.</w:t>
      </w:r>
    </w:p>
    <w:p w14:paraId="24D609B8" w14:textId="10276ECA" w:rsidR="00323986" w:rsidRDefault="0057218D" w:rsidP="007C26B0">
      <w:pPr>
        <w:spacing w:before="240"/>
        <w:jc w:val="both"/>
        <w:rPr>
          <w:rFonts w:ascii="Times New Roman" w:hAnsi="Times New Roman" w:cs="Times New Roman"/>
        </w:rPr>
      </w:pPr>
      <w:r>
        <w:rPr>
          <w:rFonts w:ascii="Times New Roman" w:hAnsi="Times New Roman" w:cs="Times New Roman"/>
        </w:rPr>
        <w:t xml:space="preserve">Three construction phases were identified at Cerro del Gentil. These phases are well-defined and plainly observable in profile drawings produced by PACH </w:t>
      </w:r>
      <w:r>
        <w:rPr>
          <w:rFonts w:ascii="Times New Roman" w:hAnsi="Times New Roman" w:cs="Times New Roman"/>
        </w:rPr>
        <w:fldChar w:fldCharType="begin"/>
      </w:r>
      <w:r w:rsidR="00533985">
        <w:rPr>
          <w:rFonts w:ascii="Times New Roman" w:hAnsi="Times New Roman" w:cs="Times New Roman"/>
        </w:rPr>
        <w:instrText xml:space="preserve"> ADDIN ZOTERO_ITEM CSL_CITATION {"citationID":"dR27LEZx","properties":{"formattedCitation":"(Tantale\\uc0\\u225{}n et al. 2016 Figure 10)","plainCitation":"(Tantaleán et al. 2016 Figure 10)","noteIndex":0},"citationItems":[{"id":4720,"uris":["http://zotero.org/users/893422/items/AXX7UFZC"],"itemData":{"id":4720,"type":"article-journal","abstract":"This article describes and analyzes a highly significant archaeological context discovered in a late Paracas (400–200 BCE) sunken patio in the monumental platform mound of Cerro Gentil, located in the Chincha Valley, Peru. This patio area was used for several centuries for ritual activities, including large-scale feasting and other public gatherings. At one point late in this historical sequence people deposited a great deal of objects in what is demonstrably a single historical event. This was quickly followed by a series of minor events stratigraphically immediately above this larger event. This entire ritual process included the consumption of liquids and food, and involved the offering of whole pottery, pottery fragments, botanical remains, bone, lithics, baskets, pyro-engraved gourds, mummies, and other objects. We interpret these events as an “abandonment ceremony” or “termination ritual” during the late Paracas period, one that may have lasted for weeks or even months. The subsequent Topará occupation at the site (ca. 200 BCE- AD 100) involved the architectural enhancement of the mound area, but the pattern of use of the patio itself ended. Such a termination ritual signals a reorganization in the regional political structure of Paracas society.","container-title":"PLOS ONE","DOI":"10.1371/journal.pone.0153465","ISSN":"1932-6203","issue":"5","journalAbbreviation":"PLOS ONE","language":"en","note":"00014 \npublisher: Public Library of Science","page":"e0153465","source":"PLoS Journals","title":"The Final Days of Paracas in Cerro del Gentil, Chincha Valley, Peru","volume":"11","author":[{"family":"Tantaleán","given":"Henry"},{"family":"Stanish","given":"Charles"},{"family":"Rodríguez","given":"Alexis"},{"family":"Pérez","given":"Kelita"}],"issued":{"date-parts":[["2016",5,4]]}},"label":"page","suffix":"Figure 10"}],"schema":"https://github.com/citation-style-language/schema/raw/master/csl-citation.json"} </w:instrText>
      </w:r>
      <w:r>
        <w:rPr>
          <w:rFonts w:ascii="Times New Roman" w:hAnsi="Times New Roman" w:cs="Times New Roman"/>
        </w:rPr>
        <w:fldChar w:fldCharType="separate"/>
      </w:r>
      <w:r w:rsidR="00533985" w:rsidRPr="00533985">
        <w:rPr>
          <w:rFonts w:ascii="Times New Roman" w:hAnsi="Times New Roman" w:cs="Times New Roman"/>
        </w:rPr>
        <w:t>(Tantaleán et al. 2016 Figure 10)</w:t>
      </w:r>
      <w:r>
        <w:rPr>
          <w:rFonts w:ascii="Times New Roman" w:hAnsi="Times New Roman" w:cs="Times New Roman"/>
        </w:rPr>
        <w:fldChar w:fldCharType="end"/>
      </w:r>
      <w:r w:rsidR="00533985">
        <w:rPr>
          <w:rFonts w:ascii="Times New Roman" w:hAnsi="Times New Roman" w:cs="Times New Roman"/>
        </w:rPr>
        <w:t>.</w:t>
      </w:r>
      <w:r w:rsidR="00323986">
        <w:rPr>
          <w:rFonts w:ascii="Times New Roman" w:hAnsi="Times New Roman" w:cs="Times New Roman"/>
        </w:rPr>
        <w:t xml:space="preserve"> The samples from the Brown Phase were collected from items which were ritually deposited during the site’s decommissioning. </w:t>
      </w:r>
    </w:p>
    <w:p w14:paraId="53D206C3" w14:textId="77777777" w:rsidR="00323986" w:rsidRDefault="00323986" w:rsidP="007C26B0">
      <w:pPr>
        <w:spacing w:before="240"/>
        <w:jc w:val="both"/>
        <w:rPr>
          <w:rFonts w:ascii="Times New Roman" w:hAnsi="Times New Roman" w:cs="Times New Roman"/>
        </w:rPr>
      </w:pPr>
    </w:p>
    <w:tbl>
      <w:tblPr>
        <w:tblStyle w:val="TableGrid"/>
        <w:tblW w:w="9355" w:type="dxa"/>
        <w:tblLook w:val="04A0" w:firstRow="1" w:lastRow="0" w:firstColumn="1" w:lastColumn="0" w:noHBand="0" w:noVBand="1"/>
      </w:tblPr>
      <w:tblGrid>
        <w:gridCol w:w="1690"/>
        <w:gridCol w:w="1361"/>
        <w:gridCol w:w="1416"/>
        <w:gridCol w:w="1403"/>
        <w:gridCol w:w="3485"/>
      </w:tblGrid>
      <w:tr w:rsidR="00323986" w14:paraId="0ED981A4" w14:textId="77777777" w:rsidTr="00323986">
        <w:tc>
          <w:tcPr>
            <w:tcW w:w="1705" w:type="dxa"/>
            <w:vAlign w:val="center"/>
          </w:tcPr>
          <w:p w14:paraId="628A43D2" w14:textId="740B8B0E" w:rsidR="008701DA" w:rsidRPr="00533985" w:rsidRDefault="008701DA" w:rsidP="00533985">
            <w:pPr>
              <w:jc w:val="center"/>
              <w:rPr>
                <w:rFonts w:ascii="Times New Roman" w:hAnsi="Times New Roman" w:cs="Times New Roman"/>
                <w:b/>
                <w:bCs/>
                <w:sz w:val="20"/>
                <w:szCs w:val="20"/>
              </w:rPr>
            </w:pPr>
            <w:r w:rsidRPr="00533985">
              <w:rPr>
                <w:rFonts w:ascii="Times New Roman" w:hAnsi="Times New Roman" w:cs="Times New Roman"/>
                <w:b/>
                <w:bCs/>
                <w:sz w:val="20"/>
                <w:szCs w:val="20"/>
              </w:rPr>
              <w:t>Sample Lab Code</w:t>
            </w:r>
          </w:p>
        </w:tc>
        <w:tc>
          <w:tcPr>
            <w:tcW w:w="1282" w:type="dxa"/>
          </w:tcPr>
          <w:p w14:paraId="25A2BF99" w14:textId="77777777" w:rsidR="008701DA" w:rsidRPr="00533985" w:rsidRDefault="008701DA" w:rsidP="00533985">
            <w:pPr>
              <w:jc w:val="center"/>
              <w:rPr>
                <w:rFonts w:ascii="Times New Roman" w:hAnsi="Times New Roman" w:cs="Times New Roman"/>
                <w:b/>
                <w:bCs/>
                <w:sz w:val="20"/>
                <w:szCs w:val="20"/>
              </w:rPr>
            </w:pPr>
            <w:r w:rsidRPr="00533985">
              <w:rPr>
                <w:rFonts w:ascii="Times New Roman" w:hAnsi="Times New Roman" w:cs="Times New Roman"/>
                <w:b/>
                <w:bCs/>
                <w:sz w:val="20"/>
                <w:szCs w:val="20"/>
              </w:rPr>
              <w:t>Stratigraphic Order</w:t>
            </w:r>
          </w:p>
          <w:p w14:paraId="230D3EC7" w14:textId="6F9D0661" w:rsidR="008701DA" w:rsidRPr="00533985" w:rsidRDefault="008701DA" w:rsidP="00533985">
            <w:pPr>
              <w:jc w:val="center"/>
              <w:rPr>
                <w:rFonts w:ascii="Times New Roman" w:hAnsi="Times New Roman" w:cs="Times New Roman"/>
                <w:b/>
                <w:bCs/>
                <w:sz w:val="20"/>
                <w:szCs w:val="20"/>
              </w:rPr>
            </w:pPr>
            <w:r w:rsidRPr="00533985">
              <w:rPr>
                <w:rFonts w:ascii="Times New Roman" w:hAnsi="Times New Roman" w:cs="Times New Roman"/>
                <w:b/>
                <w:bCs/>
                <w:sz w:val="20"/>
                <w:szCs w:val="20"/>
              </w:rPr>
              <w:t>(youngest to oldest)</w:t>
            </w:r>
          </w:p>
        </w:tc>
        <w:tc>
          <w:tcPr>
            <w:tcW w:w="1418" w:type="dxa"/>
            <w:vAlign w:val="center"/>
          </w:tcPr>
          <w:p w14:paraId="6D58C6CC" w14:textId="777372EF" w:rsidR="008701DA" w:rsidRPr="00533985" w:rsidRDefault="008701DA" w:rsidP="00533985">
            <w:pPr>
              <w:jc w:val="center"/>
              <w:rPr>
                <w:rFonts w:ascii="Times New Roman" w:hAnsi="Times New Roman" w:cs="Times New Roman"/>
                <w:b/>
                <w:bCs/>
                <w:sz w:val="20"/>
                <w:szCs w:val="20"/>
              </w:rPr>
            </w:pPr>
            <w:r w:rsidRPr="00533985">
              <w:rPr>
                <w:rFonts w:ascii="Times New Roman" w:hAnsi="Times New Roman" w:cs="Times New Roman"/>
                <w:b/>
                <w:bCs/>
                <w:sz w:val="20"/>
                <w:szCs w:val="20"/>
              </w:rPr>
              <w:t>Construction Phase</w:t>
            </w:r>
          </w:p>
        </w:tc>
        <w:tc>
          <w:tcPr>
            <w:tcW w:w="1414" w:type="dxa"/>
            <w:vAlign w:val="center"/>
          </w:tcPr>
          <w:p w14:paraId="6E10766D" w14:textId="5E0959C5" w:rsidR="008701DA" w:rsidRPr="00533985" w:rsidRDefault="008701DA" w:rsidP="008701DA">
            <w:pPr>
              <w:jc w:val="center"/>
              <w:rPr>
                <w:rFonts w:ascii="Times New Roman" w:hAnsi="Times New Roman" w:cs="Times New Roman"/>
                <w:b/>
                <w:bCs/>
                <w:sz w:val="20"/>
                <w:szCs w:val="20"/>
              </w:rPr>
            </w:pPr>
            <w:r>
              <w:rPr>
                <w:rFonts w:ascii="Times New Roman" w:hAnsi="Times New Roman" w:cs="Times New Roman"/>
                <w:b/>
                <w:bCs/>
                <w:sz w:val="20"/>
                <w:szCs w:val="20"/>
              </w:rPr>
              <w:t>Ceramic Phase</w:t>
            </w:r>
          </w:p>
        </w:tc>
        <w:tc>
          <w:tcPr>
            <w:tcW w:w="3536" w:type="dxa"/>
            <w:vAlign w:val="center"/>
          </w:tcPr>
          <w:p w14:paraId="01CF7574" w14:textId="04B9FC4B" w:rsidR="008701DA" w:rsidRPr="00533985" w:rsidRDefault="008701DA" w:rsidP="00533985">
            <w:pPr>
              <w:jc w:val="center"/>
              <w:rPr>
                <w:rFonts w:ascii="Times New Roman" w:hAnsi="Times New Roman" w:cs="Times New Roman"/>
                <w:b/>
                <w:bCs/>
                <w:sz w:val="20"/>
                <w:szCs w:val="20"/>
              </w:rPr>
            </w:pPr>
            <w:r w:rsidRPr="00533985">
              <w:rPr>
                <w:rFonts w:ascii="Times New Roman" w:hAnsi="Times New Roman" w:cs="Times New Roman"/>
                <w:b/>
                <w:bCs/>
                <w:sz w:val="20"/>
                <w:szCs w:val="20"/>
              </w:rPr>
              <w:t>Context Description</w:t>
            </w:r>
          </w:p>
        </w:tc>
      </w:tr>
      <w:tr w:rsidR="00323986" w14:paraId="3CD744E1" w14:textId="77777777" w:rsidTr="00323986">
        <w:tc>
          <w:tcPr>
            <w:tcW w:w="1705" w:type="dxa"/>
            <w:vAlign w:val="center"/>
          </w:tcPr>
          <w:p w14:paraId="690256D5"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UCIAMS-162413</w:t>
            </w:r>
          </w:p>
          <w:p w14:paraId="63B52F13"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UCIAMS-162410</w:t>
            </w:r>
          </w:p>
          <w:p w14:paraId="7EE874B0"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UCIAMS-137884</w:t>
            </w:r>
          </w:p>
          <w:p w14:paraId="663020C2"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UCIAMS-137885</w:t>
            </w:r>
          </w:p>
          <w:p w14:paraId="1E01131C"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UCIAMS-131979</w:t>
            </w:r>
          </w:p>
          <w:p w14:paraId="4A9C1D95"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UCIAMS-162412</w:t>
            </w:r>
          </w:p>
          <w:p w14:paraId="162C1170" w14:textId="77EC35E1"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UCIAMS-162407</w:t>
            </w:r>
          </w:p>
          <w:p w14:paraId="2FA50E86" w14:textId="2041C4EA"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UCIAMS-162408</w:t>
            </w:r>
          </w:p>
          <w:p w14:paraId="494F2149" w14:textId="6A2B04AB"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UCIAMS-162409</w:t>
            </w:r>
          </w:p>
        </w:tc>
        <w:tc>
          <w:tcPr>
            <w:tcW w:w="1282" w:type="dxa"/>
            <w:vAlign w:val="center"/>
          </w:tcPr>
          <w:p w14:paraId="58834ADB" w14:textId="7F52EA82" w:rsidR="008701DA" w:rsidRDefault="008701DA" w:rsidP="00533985">
            <w:pPr>
              <w:jc w:val="center"/>
              <w:rPr>
                <w:rFonts w:ascii="Times New Roman" w:hAnsi="Times New Roman" w:cs="Times New Roman"/>
                <w:sz w:val="20"/>
                <w:szCs w:val="20"/>
              </w:rPr>
            </w:pPr>
            <w:r>
              <w:rPr>
                <w:rFonts w:ascii="Times New Roman" w:hAnsi="Times New Roman" w:cs="Times New Roman"/>
                <w:sz w:val="20"/>
                <w:szCs w:val="20"/>
              </w:rPr>
              <w:t>I</w:t>
            </w:r>
          </w:p>
        </w:tc>
        <w:tc>
          <w:tcPr>
            <w:tcW w:w="1418" w:type="dxa"/>
            <w:vAlign w:val="center"/>
          </w:tcPr>
          <w:p w14:paraId="0C28D0A8" w14:textId="77777777" w:rsidR="008701DA" w:rsidRDefault="008701DA" w:rsidP="00533985">
            <w:pPr>
              <w:jc w:val="center"/>
              <w:rPr>
                <w:rFonts w:ascii="Times New Roman" w:hAnsi="Times New Roman" w:cs="Times New Roman"/>
                <w:sz w:val="20"/>
                <w:szCs w:val="20"/>
              </w:rPr>
            </w:pPr>
            <w:r>
              <w:rPr>
                <w:rFonts w:ascii="Times New Roman" w:hAnsi="Times New Roman" w:cs="Times New Roman"/>
                <w:sz w:val="20"/>
                <w:szCs w:val="20"/>
              </w:rPr>
              <w:t>Brown Phase</w:t>
            </w:r>
          </w:p>
          <w:p w14:paraId="7BBCBA8B" w14:textId="483DA8FC" w:rsidR="008701DA" w:rsidRPr="00533985" w:rsidRDefault="008701DA" w:rsidP="00533985">
            <w:pPr>
              <w:jc w:val="center"/>
              <w:rPr>
                <w:rFonts w:ascii="Times New Roman" w:hAnsi="Times New Roman" w:cs="Times New Roman"/>
                <w:sz w:val="20"/>
                <w:szCs w:val="20"/>
              </w:rPr>
            </w:pPr>
            <w:r>
              <w:rPr>
                <w:rFonts w:ascii="Times New Roman" w:hAnsi="Times New Roman" w:cs="Times New Roman"/>
                <w:sz w:val="20"/>
                <w:szCs w:val="20"/>
              </w:rPr>
              <w:t>(Fase Marrón)</w:t>
            </w:r>
          </w:p>
        </w:tc>
        <w:tc>
          <w:tcPr>
            <w:tcW w:w="1414" w:type="dxa"/>
            <w:vMerge w:val="restart"/>
            <w:vAlign w:val="center"/>
          </w:tcPr>
          <w:p w14:paraId="68C75076" w14:textId="58699F0F" w:rsidR="008701DA" w:rsidRPr="00533985" w:rsidRDefault="008701DA" w:rsidP="008701DA">
            <w:pPr>
              <w:jc w:val="center"/>
              <w:rPr>
                <w:rFonts w:ascii="Times New Roman" w:hAnsi="Times New Roman" w:cs="Times New Roman"/>
                <w:sz w:val="20"/>
                <w:szCs w:val="20"/>
              </w:rPr>
            </w:pPr>
            <w:r>
              <w:rPr>
                <w:rFonts w:ascii="Times New Roman" w:hAnsi="Times New Roman" w:cs="Times New Roman"/>
                <w:sz w:val="20"/>
                <w:szCs w:val="20"/>
              </w:rPr>
              <w:t>Ocucaje 8-9</w:t>
            </w:r>
          </w:p>
        </w:tc>
        <w:tc>
          <w:tcPr>
            <w:tcW w:w="3536" w:type="dxa"/>
            <w:vAlign w:val="center"/>
          </w:tcPr>
          <w:p w14:paraId="14E2694D" w14:textId="2BFDFFE9" w:rsidR="008701DA" w:rsidRDefault="009C6A30" w:rsidP="00533985">
            <w:pPr>
              <w:rPr>
                <w:rFonts w:ascii="Times New Roman" w:hAnsi="Times New Roman" w:cs="Times New Roman"/>
                <w:sz w:val="20"/>
                <w:szCs w:val="20"/>
              </w:rPr>
            </w:pPr>
            <w:r>
              <w:rPr>
                <w:rFonts w:ascii="Times New Roman" w:hAnsi="Times New Roman" w:cs="Times New Roman"/>
                <w:sz w:val="20"/>
                <w:szCs w:val="20"/>
              </w:rPr>
              <w:t xml:space="preserve">A platform was constructed over the sunken patio of the Grey phase, measuring 7x4 m, and as high as the Grey phase walls. </w:t>
            </w:r>
            <w:r>
              <w:rPr>
                <w:rFonts w:ascii="Times New Roman" w:hAnsi="Times New Roman" w:cs="Times New Roman"/>
                <w:sz w:val="20"/>
                <w:szCs w:val="20"/>
              </w:rPr>
              <w:br/>
              <w:t xml:space="preserve">This phase was used briefly, and is interpreted as being related to the site’s ritual abandonment. </w:t>
            </w:r>
          </w:p>
          <w:p w14:paraId="124D5C36" w14:textId="496A10D9" w:rsidR="00B910E3" w:rsidRPr="00533985" w:rsidRDefault="009C6A30" w:rsidP="00533985">
            <w:pPr>
              <w:rPr>
                <w:rFonts w:ascii="Times New Roman" w:hAnsi="Times New Roman" w:cs="Times New Roman"/>
                <w:sz w:val="20"/>
                <w:szCs w:val="20"/>
              </w:rPr>
            </w:pPr>
            <w:r>
              <w:rPr>
                <w:rFonts w:ascii="Times New Roman" w:hAnsi="Times New Roman" w:cs="Times New Roman"/>
                <w:sz w:val="20"/>
                <w:szCs w:val="20"/>
              </w:rPr>
              <w:t xml:space="preserve">Samples collected from this phase derive from final ritual offerings associated with the site’s abandonment. </w:t>
            </w:r>
          </w:p>
        </w:tc>
      </w:tr>
      <w:tr w:rsidR="00323986" w14:paraId="55CDBD30" w14:textId="77777777" w:rsidTr="00323986">
        <w:tc>
          <w:tcPr>
            <w:tcW w:w="1705" w:type="dxa"/>
            <w:vAlign w:val="center"/>
          </w:tcPr>
          <w:p w14:paraId="1E80C683"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UCIAMS-162404</w:t>
            </w:r>
          </w:p>
          <w:p w14:paraId="0740A3A9" w14:textId="6CE39AF5"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UCIAMS-137882</w:t>
            </w:r>
          </w:p>
          <w:p w14:paraId="297A4D99" w14:textId="593E4A79"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UCIAMS-162414</w:t>
            </w:r>
          </w:p>
        </w:tc>
        <w:tc>
          <w:tcPr>
            <w:tcW w:w="1282" w:type="dxa"/>
            <w:vAlign w:val="center"/>
          </w:tcPr>
          <w:p w14:paraId="67DFF04A" w14:textId="0CBFDA05" w:rsidR="008701DA" w:rsidRPr="00533985" w:rsidRDefault="008701DA" w:rsidP="00533985">
            <w:pPr>
              <w:jc w:val="center"/>
              <w:rPr>
                <w:rFonts w:ascii="Times New Roman" w:hAnsi="Times New Roman" w:cs="Times New Roman"/>
                <w:sz w:val="20"/>
                <w:szCs w:val="20"/>
              </w:rPr>
            </w:pPr>
            <w:r>
              <w:rPr>
                <w:rFonts w:ascii="Times New Roman" w:hAnsi="Times New Roman" w:cs="Times New Roman"/>
                <w:sz w:val="20"/>
                <w:szCs w:val="20"/>
              </w:rPr>
              <w:t>II</w:t>
            </w:r>
          </w:p>
        </w:tc>
        <w:tc>
          <w:tcPr>
            <w:tcW w:w="1418" w:type="dxa"/>
            <w:vAlign w:val="center"/>
          </w:tcPr>
          <w:p w14:paraId="53FFA299" w14:textId="32375D54" w:rsidR="008701DA" w:rsidRPr="00533985" w:rsidRDefault="008701DA" w:rsidP="00533985">
            <w:pPr>
              <w:jc w:val="center"/>
              <w:rPr>
                <w:rFonts w:ascii="Times New Roman" w:hAnsi="Times New Roman" w:cs="Times New Roman"/>
                <w:sz w:val="20"/>
                <w:szCs w:val="20"/>
              </w:rPr>
            </w:pPr>
            <w:r>
              <w:rPr>
                <w:rFonts w:ascii="Times New Roman" w:hAnsi="Times New Roman" w:cs="Times New Roman"/>
                <w:sz w:val="20"/>
                <w:szCs w:val="20"/>
              </w:rPr>
              <w:t>Gray Phase</w:t>
            </w:r>
            <w:r>
              <w:rPr>
                <w:rFonts w:ascii="Times New Roman" w:hAnsi="Times New Roman" w:cs="Times New Roman"/>
                <w:sz w:val="20"/>
                <w:szCs w:val="20"/>
              </w:rPr>
              <w:br/>
              <w:t>(Fase Gris)</w:t>
            </w:r>
          </w:p>
        </w:tc>
        <w:tc>
          <w:tcPr>
            <w:tcW w:w="1414" w:type="dxa"/>
            <w:vMerge/>
            <w:vAlign w:val="center"/>
          </w:tcPr>
          <w:p w14:paraId="195EB985" w14:textId="30556DFF" w:rsidR="008701DA" w:rsidRPr="00533985" w:rsidRDefault="008701DA" w:rsidP="008701DA">
            <w:pPr>
              <w:jc w:val="center"/>
              <w:rPr>
                <w:rFonts w:ascii="Times New Roman" w:hAnsi="Times New Roman" w:cs="Times New Roman"/>
                <w:sz w:val="20"/>
                <w:szCs w:val="20"/>
              </w:rPr>
            </w:pPr>
          </w:p>
        </w:tc>
        <w:tc>
          <w:tcPr>
            <w:tcW w:w="3536" w:type="dxa"/>
            <w:vAlign w:val="center"/>
          </w:tcPr>
          <w:p w14:paraId="110DB462" w14:textId="365540B6" w:rsidR="008701DA" w:rsidRPr="00533985" w:rsidRDefault="00323986" w:rsidP="00533985">
            <w:pPr>
              <w:rPr>
                <w:rFonts w:ascii="Times New Roman" w:hAnsi="Times New Roman" w:cs="Times New Roman"/>
                <w:sz w:val="20"/>
                <w:szCs w:val="20"/>
              </w:rPr>
            </w:pPr>
            <w:r>
              <w:rPr>
                <w:rFonts w:ascii="Times New Roman" w:hAnsi="Times New Roman" w:cs="Times New Roman"/>
                <w:sz w:val="20"/>
                <w:szCs w:val="20"/>
              </w:rPr>
              <w:t xml:space="preserve">Second construction phase in which the sunken patio’s size was reduced to approximately 7x7 m, with walls 2.4m high. </w:t>
            </w:r>
          </w:p>
        </w:tc>
      </w:tr>
      <w:tr w:rsidR="00323986" w14:paraId="59FDD551" w14:textId="77777777" w:rsidTr="00323986">
        <w:tc>
          <w:tcPr>
            <w:tcW w:w="1705" w:type="dxa"/>
            <w:vAlign w:val="center"/>
          </w:tcPr>
          <w:p w14:paraId="2C76307D"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UCIAMS-162403</w:t>
            </w:r>
          </w:p>
          <w:p w14:paraId="0836737E" w14:textId="77777777"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UCIAMS-162406</w:t>
            </w:r>
          </w:p>
          <w:p w14:paraId="50DFAD02" w14:textId="2BF95EA6" w:rsidR="008701DA" w:rsidRPr="00533985" w:rsidRDefault="008701DA" w:rsidP="00533985">
            <w:pPr>
              <w:jc w:val="center"/>
              <w:rPr>
                <w:rFonts w:ascii="Times New Roman" w:hAnsi="Times New Roman" w:cs="Times New Roman"/>
                <w:sz w:val="20"/>
                <w:szCs w:val="20"/>
              </w:rPr>
            </w:pPr>
            <w:r w:rsidRPr="00533985">
              <w:rPr>
                <w:rFonts w:ascii="Times New Roman" w:hAnsi="Times New Roman" w:cs="Times New Roman"/>
                <w:sz w:val="20"/>
                <w:szCs w:val="20"/>
              </w:rPr>
              <w:t>UCIAMS-162415</w:t>
            </w:r>
          </w:p>
        </w:tc>
        <w:tc>
          <w:tcPr>
            <w:tcW w:w="1282" w:type="dxa"/>
            <w:vAlign w:val="center"/>
          </w:tcPr>
          <w:p w14:paraId="76AE8626" w14:textId="7CC08FAE" w:rsidR="008701DA" w:rsidRPr="00533985" w:rsidRDefault="008701DA" w:rsidP="00533985">
            <w:pPr>
              <w:jc w:val="center"/>
              <w:rPr>
                <w:rFonts w:ascii="Times New Roman" w:hAnsi="Times New Roman" w:cs="Times New Roman"/>
                <w:sz w:val="20"/>
                <w:szCs w:val="20"/>
              </w:rPr>
            </w:pPr>
            <w:r>
              <w:rPr>
                <w:rFonts w:ascii="Times New Roman" w:hAnsi="Times New Roman" w:cs="Times New Roman"/>
                <w:sz w:val="20"/>
                <w:szCs w:val="20"/>
              </w:rPr>
              <w:t>III</w:t>
            </w:r>
          </w:p>
        </w:tc>
        <w:tc>
          <w:tcPr>
            <w:tcW w:w="1418" w:type="dxa"/>
            <w:vAlign w:val="center"/>
          </w:tcPr>
          <w:p w14:paraId="2FFD0603" w14:textId="370824F4" w:rsidR="008701DA" w:rsidRPr="00533985" w:rsidRDefault="008701DA" w:rsidP="00533985">
            <w:pPr>
              <w:jc w:val="center"/>
              <w:rPr>
                <w:rFonts w:ascii="Times New Roman" w:hAnsi="Times New Roman" w:cs="Times New Roman"/>
                <w:sz w:val="20"/>
                <w:szCs w:val="20"/>
              </w:rPr>
            </w:pPr>
            <w:r>
              <w:rPr>
                <w:rFonts w:ascii="Times New Roman" w:hAnsi="Times New Roman" w:cs="Times New Roman"/>
                <w:sz w:val="20"/>
                <w:szCs w:val="20"/>
              </w:rPr>
              <w:t>Yellow Phase</w:t>
            </w:r>
            <w:r>
              <w:rPr>
                <w:rFonts w:ascii="Times New Roman" w:hAnsi="Times New Roman" w:cs="Times New Roman"/>
                <w:sz w:val="20"/>
                <w:szCs w:val="20"/>
              </w:rPr>
              <w:br/>
              <w:t>(Fase Amarilla)</w:t>
            </w:r>
          </w:p>
        </w:tc>
        <w:tc>
          <w:tcPr>
            <w:tcW w:w="1414" w:type="dxa"/>
            <w:vAlign w:val="center"/>
          </w:tcPr>
          <w:p w14:paraId="33552814" w14:textId="1F823A4D" w:rsidR="008701DA" w:rsidRPr="00533985" w:rsidRDefault="008701DA" w:rsidP="008701DA">
            <w:pPr>
              <w:jc w:val="center"/>
              <w:rPr>
                <w:rFonts w:ascii="Times New Roman" w:hAnsi="Times New Roman" w:cs="Times New Roman"/>
                <w:sz w:val="20"/>
                <w:szCs w:val="20"/>
              </w:rPr>
            </w:pPr>
            <w:r>
              <w:rPr>
                <w:rFonts w:ascii="Times New Roman" w:hAnsi="Times New Roman" w:cs="Times New Roman"/>
                <w:sz w:val="20"/>
                <w:szCs w:val="20"/>
              </w:rPr>
              <w:t>Ocucaje 5-7</w:t>
            </w:r>
          </w:p>
        </w:tc>
        <w:tc>
          <w:tcPr>
            <w:tcW w:w="3536" w:type="dxa"/>
            <w:vAlign w:val="center"/>
          </w:tcPr>
          <w:p w14:paraId="6894D4F3" w14:textId="436189C7" w:rsidR="00323986" w:rsidRPr="00533985" w:rsidRDefault="008701DA" w:rsidP="00323986">
            <w:pPr>
              <w:rPr>
                <w:rFonts w:ascii="Times New Roman" w:hAnsi="Times New Roman" w:cs="Times New Roman"/>
                <w:sz w:val="20"/>
                <w:szCs w:val="20"/>
              </w:rPr>
            </w:pPr>
            <w:r>
              <w:rPr>
                <w:rFonts w:ascii="Times New Roman" w:hAnsi="Times New Roman" w:cs="Times New Roman"/>
                <w:sz w:val="20"/>
                <w:szCs w:val="20"/>
              </w:rPr>
              <w:t xml:space="preserve">Initial </w:t>
            </w:r>
            <w:r w:rsidR="00323986">
              <w:rPr>
                <w:rFonts w:ascii="Times New Roman" w:hAnsi="Times New Roman" w:cs="Times New Roman"/>
                <w:sz w:val="20"/>
                <w:szCs w:val="20"/>
              </w:rPr>
              <w:t xml:space="preserve">12x12 m sunken </w:t>
            </w:r>
            <w:r>
              <w:rPr>
                <w:rFonts w:ascii="Times New Roman" w:hAnsi="Times New Roman" w:cs="Times New Roman"/>
                <w:sz w:val="20"/>
                <w:szCs w:val="20"/>
              </w:rPr>
              <w:t>patio</w:t>
            </w:r>
            <w:r w:rsidR="00323986">
              <w:rPr>
                <w:rFonts w:ascii="Times New Roman" w:hAnsi="Times New Roman" w:cs="Times New Roman"/>
                <w:sz w:val="20"/>
                <w:szCs w:val="20"/>
              </w:rPr>
              <w:t xml:space="preserve"> within the platform mound, with walls 2.5 m high. A clay floor was laid down atop a level of angular stones and botanic remains.</w:t>
            </w:r>
          </w:p>
          <w:p w14:paraId="18DC643A" w14:textId="4DFB3C5F" w:rsidR="00323986" w:rsidRPr="00533985" w:rsidRDefault="00323986" w:rsidP="00533985">
            <w:pPr>
              <w:rPr>
                <w:rFonts w:ascii="Times New Roman" w:hAnsi="Times New Roman" w:cs="Times New Roman"/>
                <w:sz w:val="20"/>
                <w:szCs w:val="20"/>
              </w:rPr>
            </w:pPr>
          </w:p>
        </w:tc>
      </w:tr>
    </w:tbl>
    <w:p w14:paraId="01ECACA2" w14:textId="51F4ABC9" w:rsidR="00057140" w:rsidRDefault="00057140" w:rsidP="00010157">
      <w:pPr>
        <w:jc w:val="both"/>
        <w:rPr>
          <w:rFonts w:ascii="Times New Roman" w:hAnsi="Times New Roman" w:cs="Times New Roman"/>
        </w:rPr>
      </w:pPr>
    </w:p>
    <w:p w14:paraId="326F28B8" w14:textId="67056AFB" w:rsidR="00057140" w:rsidRPr="002E61ED" w:rsidRDefault="00057140" w:rsidP="00010157">
      <w:pPr>
        <w:jc w:val="both"/>
        <w:rPr>
          <w:rFonts w:ascii="Times New Roman" w:hAnsi="Times New Roman" w:cs="Times New Roman"/>
          <w:b/>
          <w:bCs/>
          <w:u w:val="single"/>
        </w:rPr>
      </w:pPr>
      <w:r w:rsidRPr="002E61ED">
        <w:rPr>
          <w:rFonts w:ascii="Times New Roman" w:hAnsi="Times New Roman" w:cs="Times New Roman"/>
          <w:b/>
          <w:bCs/>
          <w:u w:val="single"/>
        </w:rPr>
        <w:t>Jahuay</w:t>
      </w:r>
    </w:p>
    <w:p w14:paraId="028C50B7" w14:textId="1B7B0586" w:rsidR="003743F9" w:rsidRDefault="003743F9" w:rsidP="00010157">
      <w:pPr>
        <w:jc w:val="both"/>
        <w:rPr>
          <w:rFonts w:ascii="Times New Roman" w:hAnsi="Times New Roman" w:cs="Times New Roman"/>
        </w:rPr>
      </w:pPr>
      <w:r>
        <w:rPr>
          <w:rFonts w:ascii="Times New Roman" w:hAnsi="Times New Roman" w:cs="Times New Roman"/>
        </w:rPr>
        <w:t xml:space="preserve">Stratigraphic relationships for Jahuay samples were determined based on excavation data from the Proyecto de Investigación Arqueólogica de Jahuay, Quebrada de Topará. Stratigraphic relationships between excavation contexts were recorded in a Harris Matrix, which is in the authors’ possession. </w:t>
      </w:r>
    </w:p>
    <w:p w14:paraId="598FB57A" w14:textId="191199B1" w:rsidR="001E617E" w:rsidRDefault="007C26B0" w:rsidP="007C26B0">
      <w:pPr>
        <w:spacing w:before="240"/>
        <w:jc w:val="both"/>
        <w:rPr>
          <w:rFonts w:ascii="Times New Roman" w:hAnsi="Times New Roman" w:cs="Times New Roman"/>
        </w:rPr>
      </w:pPr>
      <w:r>
        <w:rPr>
          <w:rFonts w:ascii="Times New Roman" w:hAnsi="Times New Roman" w:cs="Times New Roman"/>
        </w:rPr>
        <w:t xml:space="preserve">The dates presented here were sampled from Units 35, 40, and 41, within a block of excavation units in Sector B at the site of Jahuay (Figure A). This area was a community production area associated with the Jahuay settlement. Workspaces were defined with low stone walls and informal stamped earth floors. These spaces were frequently renovated over the course of the site’s occupation, with new construction levels placed on top of old ones, resulting in </w:t>
      </w:r>
      <w:r w:rsidR="00346912">
        <w:rPr>
          <w:rFonts w:ascii="Times New Roman" w:hAnsi="Times New Roman" w:cs="Times New Roman"/>
        </w:rPr>
        <w:t>nearly 4</w:t>
      </w:r>
      <w:r>
        <w:rPr>
          <w:rFonts w:ascii="Times New Roman" w:hAnsi="Times New Roman" w:cs="Times New Roman"/>
        </w:rPr>
        <w:t xml:space="preserve"> meters of stratified deposits. Samples were collected from informal flood surfaces (</w:t>
      </w:r>
      <w:r w:rsidRPr="00C76364">
        <w:rPr>
          <w:rFonts w:ascii="Times New Roman" w:hAnsi="Times New Roman" w:cs="Times New Roman"/>
          <w:i/>
          <w:iCs/>
        </w:rPr>
        <w:t>apisonados</w:t>
      </w:r>
      <w:r>
        <w:rPr>
          <w:rFonts w:ascii="Times New Roman" w:hAnsi="Times New Roman" w:cs="Times New Roman"/>
        </w:rPr>
        <w:t xml:space="preserve">). Additional detail on these spaces can be found in dissertations by Osborn </w:t>
      </w:r>
      <w:r>
        <w:rPr>
          <w:rFonts w:ascii="Times New Roman" w:hAnsi="Times New Roman" w:cs="Times New Roman"/>
        </w:rPr>
        <w:fldChar w:fldCharType="begin"/>
      </w:r>
      <w:r>
        <w:rPr>
          <w:rFonts w:ascii="Times New Roman" w:hAnsi="Times New Roman" w:cs="Times New Roman"/>
        </w:rPr>
        <w:instrText xml:space="preserve"> ADDIN ZOTERO_ITEM CSL_CITATION {"citationID":"wa6kPEBK","properties":{"formattedCitation":"(2022)","plainCitation":"(2022)","noteIndex":0},"citationItems":[{"id":4412,"uris":["http://zotero.org/users/893422/items/Z9IJNQWV"],"itemData":{"id":4412,"type":"thesis","event-place":"Ann Arbor","genre":"PhD dissertation","note":"00000","publisher":"University of Michigan","publisher-place":"Ann Arbor","title":"Jahuay: Maritime Specialization in a Littoral Topará Community (200 BC–AD 150)","author":[{"family":"Osborn","given":"Jo"}],"issued":{"date-parts":[["2022"]]}},"label":"page","suppress-author":true}],"schema":"https://github.com/citation-style-language/schema/raw/master/csl-citation.json"}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(2022)</w:t>
      </w:r>
      <w:r>
        <w:rPr>
          <w:rFonts w:ascii="Times New Roman" w:hAnsi="Times New Roman" w:cs="Times New Roman"/>
        </w:rPr>
        <w:fldChar w:fldCharType="end"/>
      </w:r>
      <w:r>
        <w:rPr>
          <w:rFonts w:ascii="Times New Roman" w:hAnsi="Times New Roman" w:cs="Times New Roman"/>
        </w:rPr>
        <w:t xml:space="preserve"> and Weinberg </w:t>
      </w:r>
      <w:r>
        <w:rPr>
          <w:rFonts w:ascii="Times New Roman" w:hAnsi="Times New Roman" w:cs="Times New Roman"/>
        </w:rPr>
        <w:fldChar w:fldCharType="begin"/>
      </w:r>
      <w:r>
        <w:rPr>
          <w:rFonts w:ascii="Times New Roman" w:hAnsi="Times New Roman" w:cs="Times New Roman"/>
        </w:rPr>
        <w:instrText xml:space="preserve"> ADDIN ZOTERO_ITEM CSL_CITATION {"citationID":"pjQbOsng","properties":{"formattedCitation":"(2023)","plainCitation":"(2023)","noteIndex":0},"citationItems":[{"id":6312,"uris":["http://zotero.org/users/893422/items/7TBZ5PMF"],"itemData":{"id":6312,"type":"thesis","event-place":"Austin, TX","genre":"PhD dissertation","language":"en","note":"00000","publisher":"University of Texas at Austin","publisher-place":"Austin, TX","title":"Subsistence Strategies as Risk Management on the Peruvian Littoral: The Late Paracas Period (200 BCE - 150 CE) occupation at Jahuay, Quebrada de Topará, Peru","author":[{"family":"Weinberg","given":"Camille"}],"issued":{"date-parts":[["2023"]]}},"label":"page","suppress-author":true}],"schema":"https://github.com/citation-style-language/schema/raw/master/csl-citation.json"}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(2023)</w:t>
      </w:r>
      <w:r>
        <w:rPr>
          <w:rFonts w:ascii="Times New Roman" w:hAnsi="Times New Roman" w:cs="Times New Roman"/>
        </w:rPr>
        <w:fldChar w:fldCharType="end"/>
      </w:r>
      <w:r>
        <w:rPr>
          <w:rFonts w:ascii="Times New Roman" w:hAnsi="Times New Roman" w:cs="Times New Roman"/>
        </w:rPr>
        <w:t>.</w:t>
      </w:r>
    </w:p>
    <w:p w14:paraId="321DF5E6" w14:textId="60E47F53" w:rsidR="00614395" w:rsidRDefault="001E617E" w:rsidP="007C26B0">
      <w:pPr>
        <w:spacing w:before="240"/>
        <w:jc w:val="both"/>
        <w:rPr>
          <w:rFonts w:ascii="Times New Roman" w:hAnsi="Times New Roman" w:cs="Times New Roman"/>
        </w:rPr>
      </w:pPr>
      <w:r>
        <w:rPr>
          <w:rFonts w:ascii="Times New Roman" w:hAnsi="Times New Roman" w:cs="Times New Roman"/>
          <w:noProof/>
        </w:rPr>
        <w:lastRenderedPageBreak/>
        <w:drawing>
          <wp:inline distT="0" distB="0" distL="0" distR="0" wp14:anchorId="38F58A37" wp14:editId="37DC5A25">
            <wp:extent cx="5948342" cy="4142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8342" cy="4142232"/>
                    </a:xfrm>
                    <a:prstGeom prst="rect">
                      <a:avLst/>
                    </a:prstGeom>
                  </pic:spPr>
                </pic:pic>
              </a:graphicData>
            </a:graphic>
          </wp:inline>
        </w:drawing>
      </w:r>
    </w:p>
    <w:p w14:paraId="262EF282" w14:textId="6FEDFFB0" w:rsidR="003743F9" w:rsidRPr="007C26B0" w:rsidRDefault="00E12B9B" w:rsidP="007C26B0">
      <w:pPr>
        <w:pStyle w:val="Caption"/>
        <w:spacing w:before="240"/>
        <w:jc w:val="both"/>
        <w:rPr>
          <w:rFonts w:ascii="Times New Roman" w:hAnsi="Times New Roman" w:cs="Times New Roman"/>
          <w:color w:val="000000" w:themeColor="text1"/>
          <w:sz w:val="24"/>
          <w:szCs w:val="24"/>
        </w:rPr>
      </w:pPr>
      <w:r w:rsidRPr="00E12B9B">
        <w:rPr>
          <w:rFonts w:ascii="Times New Roman" w:hAnsi="Times New Roman" w:cs="Times New Roman"/>
          <w:color w:val="000000" w:themeColor="text1"/>
          <w:sz w:val="24"/>
          <w:szCs w:val="24"/>
        </w:rPr>
        <w:t xml:space="preserve">Figure </w:t>
      </w:r>
      <w:r w:rsidRPr="00E12B9B">
        <w:rPr>
          <w:rFonts w:ascii="Times New Roman" w:hAnsi="Times New Roman" w:cs="Times New Roman"/>
          <w:color w:val="000000" w:themeColor="text1"/>
          <w:sz w:val="24"/>
          <w:szCs w:val="24"/>
        </w:rPr>
        <w:fldChar w:fldCharType="begin"/>
      </w:r>
      <w:r w:rsidRPr="00E12B9B">
        <w:rPr>
          <w:rFonts w:ascii="Times New Roman" w:hAnsi="Times New Roman" w:cs="Times New Roman"/>
          <w:color w:val="000000" w:themeColor="text1"/>
          <w:sz w:val="24"/>
          <w:szCs w:val="24"/>
        </w:rPr>
        <w:instrText xml:space="preserve"> SEQ Figure \* ALPHABETIC </w:instrText>
      </w:r>
      <w:r w:rsidRPr="00E12B9B">
        <w:rPr>
          <w:rFonts w:ascii="Times New Roman" w:hAnsi="Times New Roman" w:cs="Times New Roman"/>
          <w:color w:val="000000" w:themeColor="text1"/>
          <w:sz w:val="24"/>
          <w:szCs w:val="24"/>
        </w:rPr>
        <w:fldChar w:fldCharType="separate"/>
      </w:r>
      <w:r w:rsidRPr="00E12B9B">
        <w:rPr>
          <w:rFonts w:ascii="Times New Roman" w:hAnsi="Times New Roman" w:cs="Times New Roman"/>
          <w:noProof/>
          <w:color w:val="000000" w:themeColor="text1"/>
          <w:sz w:val="24"/>
          <w:szCs w:val="24"/>
        </w:rPr>
        <w:t>A</w:t>
      </w:r>
      <w:r w:rsidRPr="00E12B9B">
        <w:rPr>
          <w:rFonts w:ascii="Times New Roman" w:hAnsi="Times New Roman" w:cs="Times New Roman"/>
          <w:color w:val="000000" w:themeColor="text1"/>
          <w:sz w:val="24"/>
          <w:szCs w:val="24"/>
        </w:rPr>
        <w:fldChar w:fldCharType="end"/>
      </w:r>
      <w:r w:rsidRPr="00E12B9B">
        <w:rPr>
          <w:rFonts w:ascii="Times New Roman" w:hAnsi="Times New Roman" w:cs="Times New Roman"/>
          <w:color w:val="000000" w:themeColor="text1"/>
          <w:sz w:val="24"/>
          <w:szCs w:val="24"/>
        </w:rPr>
        <w:t>.</w:t>
      </w:r>
      <w:r w:rsidR="00614395">
        <w:rPr>
          <w:rFonts w:ascii="Times New Roman" w:hAnsi="Times New Roman" w:cs="Times New Roman"/>
          <w:color w:val="000000" w:themeColor="text1"/>
          <w:sz w:val="24"/>
          <w:szCs w:val="24"/>
        </w:rPr>
        <w:t xml:space="preserve"> Excavation </w:t>
      </w:r>
      <w:r w:rsidRPr="00E12B9B">
        <w:rPr>
          <w:rFonts w:ascii="Times New Roman" w:hAnsi="Times New Roman" w:cs="Times New Roman"/>
          <w:color w:val="000000" w:themeColor="text1"/>
          <w:sz w:val="24"/>
          <w:szCs w:val="24"/>
        </w:rPr>
        <w:t>Units</w:t>
      </w:r>
      <w:r w:rsidR="00614395">
        <w:rPr>
          <w:rFonts w:ascii="Times New Roman" w:hAnsi="Times New Roman" w:cs="Times New Roman"/>
          <w:color w:val="000000" w:themeColor="text1"/>
          <w:sz w:val="24"/>
          <w:szCs w:val="24"/>
        </w:rPr>
        <w:t xml:space="preserve"> 35, 41, 44, 40, 42, and 45 </w:t>
      </w:r>
      <w:r w:rsidRPr="00E12B9B">
        <w:rPr>
          <w:rFonts w:ascii="Times New Roman" w:hAnsi="Times New Roman" w:cs="Times New Roman"/>
          <w:color w:val="000000" w:themeColor="text1"/>
          <w:sz w:val="24"/>
          <w:szCs w:val="24"/>
        </w:rPr>
        <w:t>at Jahuay.</w:t>
      </w:r>
      <w:r w:rsidR="0033358F">
        <w:rPr>
          <w:rFonts w:ascii="Times New Roman" w:hAnsi="Times New Roman" w:cs="Times New Roman"/>
          <w:color w:val="000000" w:themeColor="text1"/>
          <w:sz w:val="24"/>
          <w:szCs w:val="24"/>
        </w:rPr>
        <w:t xml:space="preserve"> </w:t>
      </w:r>
      <w:r w:rsidR="000A3A3E">
        <w:rPr>
          <w:rFonts w:ascii="Times New Roman" w:hAnsi="Times New Roman" w:cs="Times New Roman"/>
          <w:color w:val="000000" w:themeColor="text1"/>
          <w:sz w:val="24"/>
          <w:szCs w:val="24"/>
        </w:rPr>
        <w:t>The samples presented in this paper were collected from contexts located at the intersection of Units 35, 40, and 41.</w:t>
      </w:r>
    </w:p>
    <w:tbl>
      <w:tblPr>
        <w:tblStyle w:val="TableGrid"/>
        <w:tblW w:w="0" w:type="auto"/>
        <w:tblLook w:val="04A0" w:firstRow="1" w:lastRow="0" w:firstColumn="1" w:lastColumn="0" w:noHBand="0" w:noVBand="1"/>
      </w:tblPr>
      <w:tblGrid>
        <w:gridCol w:w="1361"/>
        <w:gridCol w:w="1514"/>
        <w:gridCol w:w="1993"/>
        <w:gridCol w:w="4482"/>
      </w:tblGrid>
      <w:tr w:rsidR="00C76364" w:rsidRPr="00CD299F" w14:paraId="22114C99" w14:textId="0316EB97" w:rsidTr="001B47C4">
        <w:tc>
          <w:tcPr>
            <w:tcW w:w="1361" w:type="dxa"/>
            <w:vAlign w:val="center"/>
          </w:tcPr>
          <w:p w14:paraId="2506EB1E" w14:textId="5955C319" w:rsidR="003743F9" w:rsidRDefault="003743F9" w:rsidP="003743F9">
            <w:pPr>
              <w:jc w:val="center"/>
              <w:rPr>
                <w:rFonts w:ascii="Times New Roman" w:hAnsi="Times New Roman" w:cs="Times New Roman"/>
                <w:b/>
                <w:bCs/>
                <w:sz w:val="20"/>
                <w:szCs w:val="20"/>
              </w:rPr>
            </w:pPr>
            <w:r>
              <w:rPr>
                <w:rFonts w:ascii="Times New Roman" w:hAnsi="Times New Roman" w:cs="Times New Roman"/>
                <w:b/>
                <w:bCs/>
                <w:sz w:val="20"/>
                <w:szCs w:val="20"/>
              </w:rPr>
              <w:t>Stratigraphic Order</w:t>
            </w:r>
          </w:p>
          <w:p w14:paraId="0E4D420E" w14:textId="2B185297" w:rsidR="003743F9" w:rsidRPr="00926980" w:rsidRDefault="003743F9" w:rsidP="003743F9">
            <w:pPr>
              <w:jc w:val="center"/>
              <w:rPr>
                <w:rFonts w:ascii="Times New Roman" w:hAnsi="Times New Roman" w:cs="Times New Roman"/>
                <w:b/>
                <w:bCs/>
                <w:sz w:val="20"/>
                <w:szCs w:val="20"/>
              </w:rPr>
            </w:pPr>
            <w:r>
              <w:rPr>
                <w:rFonts w:ascii="Times New Roman" w:hAnsi="Times New Roman" w:cs="Times New Roman"/>
                <w:b/>
                <w:bCs/>
                <w:sz w:val="20"/>
                <w:szCs w:val="20"/>
              </w:rPr>
              <w:t>(youngest to oldest)</w:t>
            </w:r>
          </w:p>
        </w:tc>
        <w:tc>
          <w:tcPr>
            <w:tcW w:w="1514" w:type="dxa"/>
            <w:vAlign w:val="center"/>
          </w:tcPr>
          <w:p w14:paraId="0FEE72A9" w14:textId="16739A95" w:rsidR="003743F9" w:rsidRPr="00926980" w:rsidRDefault="003743F9" w:rsidP="003743F9">
            <w:pPr>
              <w:jc w:val="center"/>
              <w:rPr>
                <w:rFonts w:ascii="Times New Roman" w:hAnsi="Times New Roman" w:cs="Times New Roman"/>
                <w:b/>
                <w:bCs/>
                <w:sz w:val="20"/>
                <w:szCs w:val="20"/>
              </w:rPr>
            </w:pPr>
            <w:r>
              <w:rPr>
                <w:rFonts w:ascii="Times New Roman" w:hAnsi="Times New Roman" w:cs="Times New Roman"/>
                <w:b/>
                <w:bCs/>
                <w:sz w:val="20"/>
                <w:szCs w:val="20"/>
              </w:rPr>
              <w:t>Sample Lab Code</w:t>
            </w:r>
          </w:p>
        </w:tc>
        <w:tc>
          <w:tcPr>
            <w:tcW w:w="1993" w:type="dxa"/>
            <w:vAlign w:val="center"/>
          </w:tcPr>
          <w:p w14:paraId="49B17D75" w14:textId="1CB514BA" w:rsidR="003743F9" w:rsidRPr="00926980" w:rsidRDefault="003743F9" w:rsidP="003743F9">
            <w:pPr>
              <w:jc w:val="center"/>
              <w:rPr>
                <w:rFonts w:ascii="Times New Roman" w:hAnsi="Times New Roman" w:cs="Times New Roman"/>
                <w:b/>
                <w:bCs/>
                <w:sz w:val="20"/>
                <w:szCs w:val="20"/>
              </w:rPr>
            </w:pPr>
            <w:r>
              <w:rPr>
                <w:rFonts w:ascii="Times New Roman" w:hAnsi="Times New Roman" w:cs="Times New Roman"/>
                <w:b/>
                <w:bCs/>
                <w:sz w:val="20"/>
                <w:szCs w:val="20"/>
              </w:rPr>
              <w:t>Excavation Context</w:t>
            </w:r>
          </w:p>
        </w:tc>
        <w:tc>
          <w:tcPr>
            <w:tcW w:w="0" w:type="auto"/>
            <w:vAlign w:val="center"/>
          </w:tcPr>
          <w:p w14:paraId="2158BA87" w14:textId="7DCF2166" w:rsidR="003743F9" w:rsidRDefault="003743F9" w:rsidP="003743F9">
            <w:pPr>
              <w:jc w:val="center"/>
              <w:rPr>
                <w:rFonts w:ascii="Times New Roman" w:hAnsi="Times New Roman" w:cs="Times New Roman"/>
                <w:b/>
                <w:bCs/>
                <w:sz w:val="20"/>
                <w:szCs w:val="20"/>
              </w:rPr>
            </w:pPr>
            <w:r>
              <w:rPr>
                <w:rFonts w:ascii="Times New Roman" w:hAnsi="Times New Roman" w:cs="Times New Roman"/>
                <w:b/>
                <w:bCs/>
                <w:sz w:val="20"/>
                <w:szCs w:val="20"/>
              </w:rPr>
              <w:t>Context Description</w:t>
            </w:r>
          </w:p>
        </w:tc>
      </w:tr>
      <w:tr w:rsidR="001B47C4" w:rsidRPr="00CD299F" w14:paraId="3C815094" w14:textId="77777777" w:rsidTr="001B47C4">
        <w:tc>
          <w:tcPr>
            <w:tcW w:w="1361" w:type="dxa"/>
            <w:vAlign w:val="center"/>
          </w:tcPr>
          <w:p w14:paraId="5E6A471D" w14:textId="57CECC0B" w:rsidR="00611E18" w:rsidRDefault="00611E18" w:rsidP="003743F9">
            <w:pPr>
              <w:tabs>
                <w:tab w:val="left" w:pos="1574"/>
              </w:tabs>
              <w:jc w:val="center"/>
              <w:rPr>
                <w:rFonts w:ascii="Times New Roman" w:hAnsi="Times New Roman" w:cs="Times New Roman"/>
                <w:sz w:val="20"/>
                <w:szCs w:val="20"/>
              </w:rPr>
            </w:pPr>
            <w:r>
              <w:rPr>
                <w:rFonts w:ascii="Times New Roman" w:hAnsi="Times New Roman" w:cs="Times New Roman"/>
                <w:sz w:val="20"/>
                <w:szCs w:val="20"/>
              </w:rPr>
              <w:t>I</w:t>
            </w:r>
          </w:p>
        </w:tc>
        <w:tc>
          <w:tcPr>
            <w:tcW w:w="1514" w:type="dxa"/>
            <w:vAlign w:val="center"/>
          </w:tcPr>
          <w:p w14:paraId="2E3715CD" w14:textId="44CAE544" w:rsidR="00611E18" w:rsidRPr="00CD299F" w:rsidRDefault="00611E18" w:rsidP="003743F9">
            <w:pPr>
              <w:tabs>
                <w:tab w:val="left" w:pos="1574"/>
              </w:tabs>
              <w:jc w:val="center"/>
              <w:rPr>
                <w:rFonts w:ascii="Times New Roman" w:hAnsi="Times New Roman" w:cs="Times New Roman"/>
                <w:sz w:val="20"/>
                <w:szCs w:val="20"/>
              </w:rPr>
            </w:pPr>
            <w:r>
              <w:rPr>
                <w:rFonts w:ascii="Times New Roman" w:hAnsi="Times New Roman" w:cs="Times New Roman"/>
                <w:sz w:val="20"/>
                <w:szCs w:val="20"/>
              </w:rPr>
              <w:t>D-AMS 033290</w:t>
            </w:r>
          </w:p>
        </w:tc>
        <w:tc>
          <w:tcPr>
            <w:tcW w:w="1993" w:type="dxa"/>
            <w:vAlign w:val="center"/>
          </w:tcPr>
          <w:p w14:paraId="124C3364" w14:textId="71A9B97F" w:rsidR="00611E18" w:rsidRPr="00CD299F" w:rsidRDefault="00931944" w:rsidP="003743F9">
            <w:pPr>
              <w:jc w:val="center"/>
              <w:rPr>
                <w:rFonts w:ascii="Times New Roman" w:hAnsi="Times New Roman" w:cs="Times New Roman"/>
                <w:sz w:val="20"/>
                <w:szCs w:val="20"/>
              </w:rPr>
            </w:pPr>
            <w:r>
              <w:rPr>
                <w:rFonts w:ascii="Times New Roman" w:hAnsi="Times New Roman" w:cs="Times New Roman"/>
                <w:sz w:val="20"/>
                <w:szCs w:val="20"/>
              </w:rPr>
              <w:t>Locus 248</w:t>
            </w:r>
            <w:r>
              <w:rPr>
                <w:rFonts w:ascii="Times New Roman" w:hAnsi="Times New Roman" w:cs="Times New Roman"/>
                <w:sz w:val="20"/>
                <w:szCs w:val="20"/>
              </w:rPr>
              <w:br/>
            </w:r>
            <w:r w:rsidR="00E12B9B">
              <w:rPr>
                <w:rFonts w:ascii="Times New Roman" w:hAnsi="Times New Roman" w:cs="Times New Roman"/>
                <w:sz w:val="20"/>
                <w:szCs w:val="20"/>
              </w:rPr>
              <w:t>Unit 41 Level 6</w:t>
            </w:r>
          </w:p>
        </w:tc>
        <w:tc>
          <w:tcPr>
            <w:tcW w:w="0" w:type="auto"/>
            <w:vAlign w:val="center"/>
          </w:tcPr>
          <w:p w14:paraId="105C359C" w14:textId="18E1F02F" w:rsidR="00611E18" w:rsidRPr="00CD299F" w:rsidRDefault="00931944" w:rsidP="003743F9">
            <w:pPr>
              <w:rPr>
                <w:rFonts w:ascii="Times New Roman" w:hAnsi="Times New Roman" w:cs="Times New Roman"/>
                <w:sz w:val="20"/>
                <w:szCs w:val="20"/>
              </w:rPr>
            </w:pPr>
            <w:r>
              <w:rPr>
                <w:rFonts w:ascii="Times New Roman" w:hAnsi="Times New Roman" w:cs="Times New Roman"/>
                <w:sz w:val="20"/>
                <w:szCs w:val="20"/>
              </w:rPr>
              <w:t xml:space="preserve">Stamped earth </w:t>
            </w:r>
            <w:r w:rsidR="00C76364">
              <w:rPr>
                <w:rFonts w:ascii="Times New Roman" w:hAnsi="Times New Roman" w:cs="Times New Roman"/>
                <w:sz w:val="20"/>
                <w:szCs w:val="20"/>
              </w:rPr>
              <w:t>(“</w:t>
            </w:r>
            <w:r w:rsidR="00C76364" w:rsidRPr="00C76364">
              <w:rPr>
                <w:rFonts w:ascii="Times New Roman" w:hAnsi="Times New Roman" w:cs="Times New Roman"/>
                <w:i/>
                <w:iCs/>
                <w:sz w:val="20"/>
                <w:szCs w:val="20"/>
              </w:rPr>
              <w:t>apisonado</w:t>
            </w:r>
            <w:r w:rsidR="00C76364">
              <w:rPr>
                <w:rFonts w:ascii="Times New Roman" w:hAnsi="Times New Roman" w:cs="Times New Roman"/>
                <w:sz w:val="20"/>
                <w:szCs w:val="20"/>
              </w:rPr>
              <w:t xml:space="preserve">”) </w:t>
            </w:r>
            <w:r>
              <w:rPr>
                <w:rFonts w:ascii="Times New Roman" w:hAnsi="Times New Roman" w:cs="Times New Roman"/>
                <w:sz w:val="20"/>
                <w:szCs w:val="20"/>
              </w:rPr>
              <w:t>with inclusions of ash and salt crystallization (</w:t>
            </w:r>
            <w:r w:rsidRPr="00931944">
              <w:rPr>
                <w:rFonts w:ascii="Times New Roman" w:hAnsi="Times New Roman" w:cs="Times New Roman"/>
                <w:i/>
                <w:iCs/>
                <w:sz w:val="20"/>
                <w:szCs w:val="20"/>
              </w:rPr>
              <w:t>salitre</w:t>
            </w:r>
            <w:r>
              <w:rPr>
                <w:rFonts w:ascii="Times New Roman" w:hAnsi="Times New Roman" w:cs="Times New Roman"/>
                <w:sz w:val="20"/>
                <w:szCs w:val="20"/>
              </w:rPr>
              <w:t>)</w:t>
            </w:r>
          </w:p>
        </w:tc>
      </w:tr>
      <w:tr w:rsidR="001B47C4" w:rsidRPr="00CD299F" w14:paraId="2251F774" w14:textId="77777777" w:rsidTr="001B47C4">
        <w:tc>
          <w:tcPr>
            <w:tcW w:w="1361" w:type="dxa"/>
            <w:vAlign w:val="center"/>
          </w:tcPr>
          <w:p w14:paraId="3B30F414" w14:textId="6C5B8356" w:rsidR="00611E18" w:rsidRDefault="00611E18" w:rsidP="003743F9">
            <w:pPr>
              <w:tabs>
                <w:tab w:val="left" w:pos="1574"/>
              </w:tabs>
              <w:jc w:val="center"/>
              <w:rPr>
                <w:rFonts w:ascii="Times New Roman" w:hAnsi="Times New Roman" w:cs="Times New Roman"/>
                <w:sz w:val="20"/>
                <w:szCs w:val="20"/>
              </w:rPr>
            </w:pPr>
            <w:r>
              <w:rPr>
                <w:rFonts w:ascii="Times New Roman" w:hAnsi="Times New Roman" w:cs="Times New Roman"/>
                <w:sz w:val="20"/>
                <w:szCs w:val="20"/>
              </w:rPr>
              <w:t>II</w:t>
            </w:r>
          </w:p>
        </w:tc>
        <w:tc>
          <w:tcPr>
            <w:tcW w:w="1514" w:type="dxa"/>
            <w:vAlign w:val="center"/>
          </w:tcPr>
          <w:p w14:paraId="601083D9" w14:textId="0D043C8A" w:rsidR="00611E18" w:rsidRPr="00CD299F" w:rsidRDefault="00611E18" w:rsidP="003743F9">
            <w:pPr>
              <w:tabs>
                <w:tab w:val="left" w:pos="1574"/>
              </w:tabs>
              <w:jc w:val="center"/>
              <w:rPr>
                <w:rFonts w:ascii="Times New Roman" w:hAnsi="Times New Roman" w:cs="Times New Roman"/>
                <w:sz w:val="20"/>
                <w:szCs w:val="20"/>
              </w:rPr>
            </w:pPr>
            <w:r>
              <w:rPr>
                <w:rFonts w:ascii="Times New Roman" w:hAnsi="Times New Roman" w:cs="Times New Roman"/>
                <w:sz w:val="20"/>
                <w:szCs w:val="20"/>
              </w:rPr>
              <w:t>D-AMS 040502</w:t>
            </w:r>
          </w:p>
        </w:tc>
        <w:tc>
          <w:tcPr>
            <w:tcW w:w="1993" w:type="dxa"/>
            <w:vAlign w:val="center"/>
          </w:tcPr>
          <w:p w14:paraId="593C18BF" w14:textId="65D20E2E" w:rsidR="00931944" w:rsidRDefault="00931944" w:rsidP="003743F9">
            <w:pPr>
              <w:jc w:val="center"/>
              <w:rPr>
                <w:rFonts w:ascii="Times New Roman" w:hAnsi="Times New Roman" w:cs="Times New Roman"/>
                <w:sz w:val="20"/>
                <w:szCs w:val="20"/>
              </w:rPr>
            </w:pPr>
            <w:r>
              <w:rPr>
                <w:rFonts w:ascii="Times New Roman" w:hAnsi="Times New Roman" w:cs="Times New Roman"/>
                <w:sz w:val="20"/>
                <w:szCs w:val="20"/>
              </w:rPr>
              <w:t>Locus</w:t>
            </w:r>
            <w:r w:rsidR="00F9198A">
              <w:rPr>
                <w:rFonts w:ascii="Times New Roman" w:hAnsi="Times New Roman" w:cs="Times New Roman"/>
                <w:sz w:val="20"/>
                <w:szCs w:val="20"/>
              </w:rPr>
              <w:t xml:space="preserve"> 257</w:t>
            </w:r>
          </w:p>
          <w:p w14:paraId="749EFAD7" w14:textId="700DB740" w:rsidR="00611E18" w:rsidRPr="00CD299F" w:rsidRDefault="00E12B9B" w:rsidP="003743F9">
            <w:pPr>
              <w:jc w:val="center"/>
              <w:rPr>
                <w:rFonts w:ascii="Times New Roman" w:hAnsi="Times New Roman" w:cs="Times New Roman"/>
                <w:sz w:val="20"/>
                <w:szCs w:val="20"/>
              </w:rPr>
            </w:pPr>
            <w:r>
              <w:rPr>
                <w:rFonts w:ascii="Times New Roman" w:hAnsi="Times New Roman" w:cs="Times New Roman"/>
                <w:sz w:val="20"/>
                <w:szCs w:val="20"/>
              </w:rPr>
              <w:t>Unit 41 Level 8</w:t>
            </w:r>
          </w:p>
        </w:tc>
        <w:tc>
          <w:tcPr>
            <w:tcW w:w="0" w:type="auto"/>
            <w:vAlign w:val="center"/>
          </w:tcPr>
          <w:p w14:paraId="1209F03C" w14:textId="02FCF78E" w:rsidR="00611E18" w:rsidRPr="00CD299F" w:rsidRDefault="00F9198A" w:rsidP="003743F9">
            <w:pPr>
              <w:rPr>
                <w:rFonts w:ascii="Times New Roman" w:hAnsi="Times New Roman" w:cs="Times New Roman"/>
                <w:sz w:val="20"/>
                <w:szCs w:val="20"/>
              </w:rPr>
            </w:pPr>
            <w:r>
              <w:rPr>
                <w:rFonts w:ascii="Times New Roman" w:hAnsi="Times New Roman" w:cs="Times New Roman"/>
                <w:sz w:val="20"/>
                <w:szCs w:val="20"/>
              </w:rPr>
              <w:t xml:space="preserve">Semi-compact level </w:t>
            </w:r>
            <w:r w:rsidR="00C76364">
              <w:rPr>
                <w:rFonts w:ascii="Times New Roman" w:hAnsi="Times New Roman" w:cs="Times New Roman"/>
                <w:sz w:val="20"/>
                <w:szCs w:val="20"/>
              </w:rPr>
              <w:t>(</w:t>
            </w:r>
            <w:r w:rsidR="00C76364" w:rsidRPr="00C76364">
              <w:rPr>
                <w:rFonts w:ascii="Times New Roman" w:hAnsi="Times New Roman" w:cs="Times New Roman"/>
                <w:i/>
                <w:iCs/>
                <w:sz w:val="20"/>
                <w:szCs w:val="20"/>
              </w:rPr>
              <w:t>apisonado</w:t>
            </w:r>
            <w:r w:rsidR="00C76364">
              <w:rPr>
                <w:rFonts w:ascii="Times New Roman" w:hAnsi="Times New Roman" w:cs="Times New Roman"/>
                <w:sz w:val="20"/>
                <w:szCs w:val="20"/>
              </w:rPr>
              <w:t xml:space="preserve">) </w:t>
            </w:r>
            <w:r>
              <w:rPr>
                <w:rFonts w:ascii="Times New Roman" w:hAnsi="Times New Roman" w:cs="Times New Roman"/>
                <w:sz w:val="20"/>
                <w:szCs w:val="20"/>
              </w:rPr>
              <w:t>with stone inclusions</w:t>
            </w:r>
            <w:r w:rsidR="001B47C4">
              <w:rPr>
                <w:rFonts w:ascii="Times New Roman" w:hAnsi="Times New Roman" w:cs="Times New Roman"/>
                <w:sz w:val="20"/>
                <w:szCs w:val="20"/>
              </w:rPr>
              <w:t xml:space="preserve"> (</w:t>
            </w:r>
            <w:r w:rsidR="001B47C4" w:rsidRPr="001B47C4">
              <w:rPr>
                <w:rFonts w:ascii="Times New Roman" w:hAnsi="Times New Roman" w:cs="Times New Roman"/>
                <w:i/>
                <w:iCs/>
                <w:sz w:val="20"/>
                <w:szCs w:val="20"/>
              </w:rPr>
              <w:t>cantos rodados</w:t>
            </w:r>
            <w:r w:rsidR="001B47C4">
              <w:rPr>
                <w:rFonts w:ascii="Times New Roman" w:hAnsi="Times New Roman" w:cs="Times New Roman"/>
                <w:sz w:val="20"/>
                <w:szCs w:val="20"/>
              </w:rPr>
              <w:t>)</w:t>
            </w:r>
          </w:p>
        </w:tc>
      </w:tr>
      <w:tr w:rsidR="00C76364" w:rsidRPr="00CD299F" w14:paraId="38EA5B12" w14:textId="5422B006" w:rsidTr="001B47C4">
        <w:tc>
          <w:tcPr>
            <w:tcW w:w="1361" w:type="dxa"/>
            <w:vAlign w:val="center"/>
          </w:tcPr>
          <w:p w14:paraId="49582C99" w14:textId="3F51BC98" w:rsidR="003743F9" w:rsidRPr="00CD299F" w:rsidRDefault="00611E18" w:rsidP="003743F9">
            <w:pPr>
              <w:jc w:val="center"/>
              <w:rPr>
                <w:rFonts w:ascii="Times New Roman" w:hAnsi="Times New Roman" w:cs="Times New Roman"/>
                <w:sz w:val="20"/>
                <w:szCs w:val="20"/>
              </w:rPr>
            </w:pPr>
            <w:r>
              <w:rPr>
                <w:rFonts w:ascii="Times New Roman" w:hAnsi="Times New Roman" w:cs="Times New Roman"/>
                <w:sz w:val="20"/>
                <w:szCs w:val="20"/>
              </w:rPr>
              <w:t>III</w:t>
            </w:r>
          </w:p>
        </w:tc>
        <w:tc>
          <w:tcPr>
            <w:tcW w:w="1514" w:type="dxa"/>
            <w:vAlign w:val="center"/>
          </w:tcPr>
          <w:p w14:paraId="10227B86" w14:textId="39CA8147" w:rsidR="003743F9" w:rsidRPr="00CD299F" w:rsidRDefault="00611E18" w:rsidP="003743F9">
            <w:pPr>
              <w:jc w:val="center"/>
              <w:rPr>
                <w:rFonts w:ascii="Times New Roman" w:hAnsi="Times New Roman" w:cs="Times New Roman"/>
                <w:sz w:val="20"/>
                <w:szCs w:val="20"/>
              </w:rPr>
            </w:pPr>
            <w:r>
              <w:rPr>
                <w:rFonts w:ascii="Times New Roman" w:hAnsi="Times New Roman" w:cs="Times New Roman"/>
                <w:sz w:val="20"/>
                <w:szCs w:val="20"/>
              </w:rPr>
              <w:t>D-AMS 040501</w:t>
            </w:r>
          </w:p>
        </w:tc>
        <w:tc>
          <w:tcPr>
            <w:tcW w:w="1993" w:type="dxa"/>
            <w:vAlign w:val="center"/>
          </w:tcPr>
          <w:p w14:paraId="3056F98F" w14:textId="196B3F6F" w:rsidR="00931944" w:rsidRDefault="00931944" w:rsidP="003743F9">
            <w:pPr>
              <w:jc w:val="center"/>
              <w:rPr>
                <w:rFonts w:ascii="Times New Roman" w:hAnsi="Times New Roman" w:cs="Times New Roman"/>
                <w:sz w:val="20"/>
                <w:szCs w:val="20"/>
              </w:rPr>
            </w:pPr>
            <w:r>
              <w:rPr>
                <w:rFonts w:ascii="Times New Roman" w:hAnsi="Times New Roman" w:cs="Times New Roman"/>
                <w:sz w:val="20"/>
                <w:szCs w:val="20"/>
              </w:rPr>
              <w:t>Locus</w:t>
            </w:r>
            <w:r w:rsidR="00C76364">
              <w:rPr>
                <w:rFonts w:ascii="Times New Roman" w:hAnsi="Times New Roman" w:cs="Times New Roman"/>
                <w:sz w:val="20"/>
                <w:szCs w:val="20"/>
              </w:rPr>
              <w:t xml:space="preserve"> 321</w:t>
            </w:r>
          </w:p>
          <w:p w14:paraId="15E98A7D" w14:textId="58076FC0" w:rsidR="003743F9" w:rsidRPr="00CD299F" w:rsidRDefault="00E12B9B" w:rsidP="003743F9">
            <w:pPr>
              <w:jc w:val="center"/>
              <w:rPr>
                <w:rFonts w:ascii="Times New Roman" w:hAnsi="Times New Roman" w:cs="Times New Roman"/>
                <w:sz w:val="20"/>
                <w:szCs w:val="20"/>
              </w:rPr>
            </w:pPr>
            <w:r>
              <w:rPr>
                <w:rFonts w:ascii="Times New Roman" w:hAnsi="Times New Roman" w:cs="Times New Roman"/>
                <w:sz w:val="20"/>
                <w:szCs w:val="20"/>
              </w:rPr>
              <w:t>Unit 44 Level 7</w:t>
            </w:r>
          </w:p>
        </w:tc>
        <w:tc>
          <w:tcPr>
            <w:tcW w:w="0" w:type="auto"/>
            <w:vAlign w:val="center"/>
          </w:tcPr>
          <w:p w14:paraId="51C7A9F3" w14:textId="4D32744C" w:rsidR="003743F9" w:rsidRPr="00CD299F" w:rsidRDefault="00C76364" w:rsidP="003743F9">
            <w:pPr>
              <w:rPr>
                <w:rFonts w:ascii="Times New Roman" w:hAnsi="Times New Roman" w:cs="Times New Roman"/>
                <w:sz w:val="20"/>
                <w:szCs w:val="20"/>
              </w:rPr>
            </w:pPr>
            <w:r>
              <w:rPr>
                <w:rFonts w:ascii="Times New Roman" w:hAnsi="Times New Roman" w:cs="Times New Roman"/>
                <w:sz w:val="20"/>
                <w:szCs w:val="20"/>
              </w:rPr>
              <w:t>Semi-compact level (</w:t>
            </w:r>
            <w:r w:rsidRPr="00C76364">
              <w:rPr>
                <w:rFonts w:ascii="Times New Roman" w:hAnsi="Times New Roman" w:cs="Times New Roman"/>
                <w:i/>
                <w:iCs/>
                <w:sz w:val="20"/>
                <w:szCs w:val="20"/>
              </w:rPr>
              <w:t>apisonado</w:t>
            </w:r>
            <w:r>
              <w:rPr>
                <w:rFonts w:ascii="Times New Roman" w:hAnsi="Times New Roman" w:cs="Times New Roman"/>
                <w:sz w:val="20"/>
                <w:szCs w:val="20"/>
              </w:rPr>
              <w:t>) with stone and</w:t>
            </w:r>
            <w:r w:rsidR="001B47C4">
              <w:rPr>
                <w:rFonts w:ascii="Times New Roman" w:hAnsi="Times New Roman" w:cs="Times New Roman"/>
                <w:sz w:val="20"/>
                <w:szCs w:val="20"/>
              </w:rPr>
              <w:t xml:space="preserve"> mollusk</w:t>
            </w:r>
            <w:r>
              <w:rPr>
                <w:rFonts w:ascii="Times New Roman" w:hAnsi="Times New Roman" w:cs="Times New Roman"/>
                <w:sz w:val="20"/>
                <w:szCs w:val="20"/>
              </w:rPr>
              <w:t xml:space="preserve"> shell inclusions</w:t>
            </w:r>
          </w:p>
        </w:tc>
      </w:tr>
      <w:tr w:rsidR="00C76364" w:rsidRPr="00CD299F" w14:paraId="5321D300" w14:textId="73CFABF6" w:rsidTr="001B47C4">
        <w:tc>
          <w:tcPr>
            <w:tcW w:w="1361" w:type="dxa"/>
            <w:vAlign w:val="center"/>
          </w:tcPr>
          <w:p w14:paraId="482C259D" w14:textId="1401A892" w:rsidR="003743F9" w:rsidRPr="00CD299F" w:rsidRDefault="00611E18" w:rsidP="003743F9">
            <w:pPr>
              <w:jc w:val="center"/>
              <w:rPr>
                <w:rFonts w:ascii="Times New Roman" w:hAnsi="Times New Roman" w:cs="Times New Roman"/>
                <w:sz w:val="20"/>
                <w:szCs w:val="20"/>
              </w:rPr>
            </w:pPr>
            <w:r>
              <w:rPr>
                <w:rFonts w:ascii="Times New Roman" w:hAnsi="Times New Roman" w:cs="Times New Roman"/>
                <w:sz w:val="20"/>
                <w:szCs w:val="20"/>
              </w:rPr>
              <w:t>IV</w:t>
            </w:r>
          </w:p>
        </w:tc>
        <w:tc>
          <w:tcPr>
            <w:tcW w:w="1514" w:type="dxa"/>
            <w:vAlign w:val="center"/>
          </w:tcPr>
          <w:p w14:paraId="11B4A3B3" w14:textId="0265A6DE" w:rsidR="003743F9" w:rsidRPr="00CD299F" w:rsidRDefault="00611E18" w:rsidP="003743F9">
            <w:pPr>
              <w:jc w:val="center"/>
              <w:rPr>
                <w:rFonts w:ascii="Times New Roman" w:hAnsi="Times New Roman" w:cs="Times New Roman"/>
                <w:sz w:val="20"/>
                <w:szCs w:val="20"/>
              </w:rPr>
            </w:pPr>
            <w:r>
              <w:rPr>
                <w:rFonts w:ascii="Times New Roman" w:hAnsi="Times New Roman" w:cs="Times New Roman"/>
                <w:sz w:val="20"/>
                <w:szCs w:val="20"/>
              </w:rPr>
              <w:t>D-AMS 040503</w:t>
            </w:r>
          </w:p>
        </w:tc>
        <w:tc>
          <w:tcPr>
            <w:tcW w:w="1993" w:type="dxa"/>
            <w:vAlign w:val="center"/>
          </w:tcPr>
          <w:p w14:paraId="6B74F1E7" w14:textId="77777777" w:rsidR="001B47C4" w:rsidRDefault="00931944" w:rsidP="003743F9">
            <w:pPr>
              <w:jc w:val="center"/>
              <w:rPr>
                <w:rFonts w:ascii="Times New Roman" w:hAnsi="Times New Roman" w:cs="Times New Roman"/>
                <w:sz w:val="20"/>
                <w:szCs w:val="20"/>
              </w:rPr>
            </w:pPr>
            <w:r>
              <w:rPr>
                <w:rFonts w:ascii="Times New Roman" w:hAnsi="Times New Roman" w:cs="Times New Roman"/>
                <w:sz w:val="20"/>
                <w:szCs w:val="20"/>
              </w:rPr>
              <w:t xml:space="preserve">Locus </w:t>
            </w:r>
            <w:r w:rsidR="005F0CE8">
              <w:rPr>
                <w:rFonts w:ascii="Times New Roman" w:hAnsi="Times New Roman" w:cs="Times New Roman"/>
                <w:sz w:val="20"/>
                <w:szCs w:val="20"/>
              </w:rPr>
              <w:t>220</w:t>
            </w:r>
          </w:p>
          <w:p w14:paraId="59F8BB8E" w14:textId="6B3B4873" w:rsidR="003743F9" w:rsidRPr="00CD299F" w:rsidRDefault="001B47C4" w:rsidP="003743F9">
            <w:pPr>
              <w:jc w:val="center"/>
              <w:rPr>
                <w:rFonts w:ascii="Times New Roman" w:hAnsi="Times New Roman" w:cs="Times New Roman"/>
                <w:sz w:val="20"/>
                <w:szCs w:val="20"/>
              </w:rPr>
            </w:pPr>
            <w:r>
              <w:rPr>
                <w:rFonts w:ascii="Times New Roman" w:hAnsi="Times New Roman" w:cs="Times New Roman"/>
                <w:sz w:val="20"/>
                <w:szCs w:val="20"/>
              </w:rPr>
              <w:t>Unit 35</w:t>
            </w:r>
            <w:r w:rsidR="00931944">
              <w:rPr>
                <w:rFonts w:ascii="Times New Roman" w:hAnsi="Times New Roman" w:cs="Times New Roman"/>
                <w:sz w:val="20"/>
                <w:szCs w:val="20"/>
              </w:rPr>
              <w:br/>
              <w:t>Feature 35 Level 14</w:t>
            </w:r>
          </w:p>
        </w:tc>
        <w:tc>
          <w:tcPr>
            <w:tcW w:w="0" w:type="auto"/>
            <w:vAlign w:val="center"/>
          </w:tcPr>
          <w:p w14:paraId="0104F0A9" w14:textId="0C7B4F51" w:rsidR="003743F9" w:rsidRPr="00CD299F" w:rsidRDefault="005F0CE8" w:rsidP="003743F9">
            <w:pPr>
              <w:rPr>
                <w:rFonts w:ascii="Times New Roman" w:hAnsi="Times New Roman" w:cs="Times New Roman"/>
                <w:sz w:val="20"/>
                <w:szCs w:val="20"/>
              </w:rPr>
            </w:pPr>
            <w:r>
              <w:rPr>
                <w:rFonts w:ascii="Times New Roman" w:hAnsi="Times New Roman" w:cs="Times New Roman"/>
                <w:sz w:val="20"/>
                <w:szCs w:val="20"/>
              </w:rPr>
              <w:t>Compacted silt level (</w:t>
            </w:r>
            <w:r w:rsidRPr="005F0CE8">
              <w:rPr>
                <w:rFonts w:ascii="Times New Roman" w:hAnsi="Times New Roman" w:cs="Times New Roman"/>
                <w:i/>
                <w:iCs/>
                <w:sz w:val="20"/>
                <w:szCs w:val="20"/>
              </w:rPr>
              <w:t>apisnado</w:t>
            </w:r>
            <w:r>
              <w:rPr>
                <w:rFonts w:ascii="Times New Roman" w:hAnsi="Times New Roman" w:cs="Times New Roman"/>
                <w:sz w:val="20"/>
                <w:szCs w:val="20"/>
              </w:rPr>
              <w:t xml:space="preserve">) associated with a storage pit. </w:t>
            </w:r>
          </w:p>
        </w:tc>
      </w:tr>
      <w:tr w:rsidR="00774160" w:rsidRPr="00CD299F" w14:paraId="4EFFD5D4" w14:textId="35913346" w:rsidTr="001B47C4">
        <w:tc>
          <w:tcPr>
            <w:tcW w:w="1361" w:type="dxa"/>
            <w:vMerge w:val="restart"/>
            <w:vAlign w:val="center"/>
          </w:tcPr>
          <w:p w14:paraId="3CC73737" w14:textId="1EACB757" w:rsidR="00774160" w:rsidRPr="00CD299F" w:rsidRDefault="00774160" w:rsidP="003743F9">
            <w:pPr>
              <w:jc w:val="center"/>
              <w:rPr>
                <w:rFonts w:ascii="Times New Roman" w:hAnsi="Times New Roman" w:cs="Times New Roman"/>
                <w:sz w:val="20"/>
                <w:szCs w:val="20"/>
              </w:rPr>
            </w:pPr>
            <w:r>
              <w:rPr>
                <w:rFonts w:ascii="Times New Roman" w:hAnsi="Times New Roman" w:cs="Times New Roman"/>
                <w:sz w:val="20"/>
                <w:szCs w:val="20"/>
              </w:rPr>
              <w:t>V</w:t>
            </w:r>
          </w:p>
        </w:tc>
        <w:tc>
          <w:tcPr>
            <w:tcW w:w="1514" w:type="dxa"/>
            <w:vAlign w:val="center"/>
          </w:tcPr>
          <w:p w14:paraId="53A891D9" w14:textId="3AAE81FD" w:rsidR="00774160" w:rsidRPr="00CD299F" w:rsidRDefault="00774160" w:rsidP="003743F9">
            <w:pPr>
              <w:jc w:val="center"/>
              <w:rPr>
                <w:rFonts w:ascii="Times New Roman" w:hAnsi="Times New Roman" w:cs="Times New Roman"/>
                <w:sz w:val="20"/>
                <w:szCs w:val="20"/>
              </w:rPr>
            </w:pPr>
            <w:r>
              <w:rPr>
                <w:rFonts w:ascii="Times New Roman" w:hAnsi="Times New Roman" w:cs="Times New Roman"/>
                <w:sz w:val="20"/>
                <w:szCs w:val="20"/>
              </w:rPr>
              <w:t>D-AMS 040504</w:t>
            </w:r>
          </w:p>
        </w:tc>
        <w:tc>
          <w:tcPr>
            <w:tcW w:w="1993" w:type="dxa"/>
            <w:vMerge w:val="restart"/>
            <w:vAlign w:val="center"/>
          </w:tcPr>
          <w:p w14:paraId="23B30727" w14:textId="77777777" w:rsidR="00774160" w:rsidRDefault="00774160" w:rsidP="003743F9">
            <w:pPr>
              <w:jc w:val="center"/>
              <w:rPr>
                <w:rFonts w:ascii="Times New Roman" w:hAnsi="Times New Roman" w:cs="Times New Roman"/>
                <w:sz w:val="20"/>
                <w:szCs w:val="20"/>
              </w:rPr>
            </w:pPr>
            <w:r>
              <w:rPr>
                <w:rFonts w:ascii="Times New Roman" w:hAnsi="Times New Roman" w:cs="Times New Roman"/>
                <w:sz w:val="20"/>
                <w:szCs w:val="20"/>
              </w:rPr>
              <w:t>Locus 317</w:t>
            </w:r>
          </w:p>
          <w:p w14:paraId="04F00C6D" w14:textId="45DB63CB" w:rsidR="00774160" w:rsidRPr="00CD299F" w:rsidRDefault="00774160" w:rsidP="003743F9">
            <w:pPr>
              <w:jc w:val="center"/>
              <w:rPr>
                <w:rFonts w:ascii="Times New Roman" w:hAnsi="Times New Roman" w:cs="Times New Roman"/>
                <w:sz w:val="20"/>
                <w:szCs w:val="20"/>
              </w:rPr>
            </w:pPr>
            <w:r>
              <w:rPr>
                <w:rFonts w:ascii="Times New Roman" w:hAnsi="Times New Roman" w:cs="Times New Roman"/>
                <w:sz w:val="20"/>
                <w:szCs w:val="20"/>
              </w:rPr>
              <w:t xml:space="preserve">Units </w:t>
            </w:r>
            <w:r w:rsidR="001B47C4">
              <w:rPr>
                <w:rFonts w:ascii="Times New Roman" w:hAnsi="Times New Roman" w:cs="Times New Roman"/>
                <w:sz w:val="20"/>
                <w:szCs w:val="20"/>
              </w:rPr>
              <w:t>35, 40, &amp; 41</w:t>
            </w:r>
            <w:r>
              <w:rPr>
                <w:rFonts w:ascii="Times New Roman" w:hAnsi="Times New Roman" w:cs="Times New Roman"/>
                <w:sz w:val="20"/>
                <w:szCs w:val="20"/>
              </w:rPr>
              <w:br/>
              <w:t>Feature 44 Level 16</w:t>
            </w:r>
          </w:p>
        </w:tc>
        <w:tc>
          <w:tcPr>
            <w:tcW w:w="0" w:type="auto"/>
            <w:vMerge w:val="restart"/>
            <w:vAlign w:val="center"/>
          </w:tcPr>
          <w:p w14:paraId="1E68E0E5" w14:textId="388AA722" w:rsidR="00774160" w:rsidRPr="00CD299F" w:rsidRDefault="001B47C4" w:rsidP="003743F9">
            <w:pPr>
              <w:rPr>
                <w:rFonts w:ascii="Times New Roman" w:hAnsi="Times New Roman" w:cs="Times New Roman"/>
                <w:sz w:val="20"/>
                <w:szCs w:val="20"/>
              </w:rPr>
            </w:pPr>
            <w:r>
              <w:rPr>
                <w:rFonts w:ascii="Times New Roman" w:hAnsi="Times New Roman" w:cs="Times New Roman"/>
                <w:sz w:val="20"/>
                <w:szCs w:val="20"/>
              </w:rPr>
              <w:t xml:space="preserve">Semi-compact level of mixed soil and sand with inclusions of heavily fragmented mollusk shell. </w:t>
            </w:r>
          </w:p>
        </w:tc>
      </w:tr>
      <w:tr w:rsidR="00774160" w:rsidRPr="00CD299F" w14:paraId="69483592" w14:textId="388875AD" w:rsidTr="001B47C4">
        <w:tc>
          <w:tcPr>
            <w:tcW w:w="1361" w:type="dxa"/>
            <w:vMerge/>
            <w:vAlign w:val="center"/>
          </w:tcPr>
          <w:p w14:paraId="6A5B7BE7" w14:textId="77777777" w:rsidR="00774160" w:rsidRDefault="00774160" w:rsidP="003743F9">
            <w:pPr>
              <w:jc w:val="center"/>
              <w:rPr>
                <w:rFonts w:ascii="Times New Roman" w:hAnsi="Times New Roman" w:cs="Times New Roman"/>
                <w:sz w:val="20"/>
                <w:szCs w:val="20"/>
              </w:rPr>
            </w:pPr>
          </w:p>
        </w:tc>
        <w:tc>
          <w:tcPr>
            <w:tcW w:w="1514" w:type="dxa"/>
            <w:vAlign w:val="center"/>
          </w:tcPr>
          <w:p w14:paraId="6AC873CF" w14:textId="1158D163" w:rsidR="00774160" w:rsidRPr="00CD299F" w:rsidRDefault="00774160" w:rsidP="003743F9">
            <w:pPr>
              <w:jc w:val="center"/>
              <w:rPr>
                <w:rFonts w:ascii="Times New Roman" w:hAnsi="Times New Roman" w:cs="Times New Roman"/>
                <w:sz w:val="20"/>
                <w:szCs w:val="20"/>
              </w:rPr>
            </w:pPr>
            <w:r>
              <w:rPr>
                <w:rFonts w:ascii="Times New Roman" w:hAnsi="Times New Roman" w:cs="Times New Roman"/>
                <w:sz w:val="20"/>
                <w:szCs w:val="20"/>
              </w:rPr>
              <w:t>D-AMS 033293</w:t>
            </w:r>
          </w:p>
        </w:tc>
        <w:tc>
          <w:tcPr>
            <w:tcW w:w="1993" w:type="dxa"/>
            <w:vMerge/>
            <w:vAlign w:val="center"/>
          </w:tcPr>
          <w:p w14:paraId="270FB04E" w14:textId="4D36D7B6" w:rsidR="00774160" w:rsidRPr="00CD299F" w:rsidRDefault="00774160" w:rsidP="003743F9">
            <w:pPr>
              <w:jc w:val="center"/>
              <w:rPr>
                <w:rFonts w:ascii="Times New Roman" w:hAnsi="Times New Roman" w:cs="Times New Roman"/>
                <w:sz w:val="20"/>
                <w:szCs w:val="20"/>
              </w:rPr>
            </w:pPr>
          </w:p>
        </w:tc>
        <w:tc>
          <w:tcPr>
            <w:tcW w:w="0" w:type="auto"/>
            <w:vMerge/>
            <w:vAlign w:val="center"/>
          </w:tcPr>
          <w:p w14:paraId="6617486F" w14:textId="77777777" w:rsidR="00774160" w:rsidRPr="00CD299F" w:rsidRDefault="00774160" w:rsidP="003743F9">
            <w:pPr>
              <w:rPr>
                <w:rFonts w:ascii="Times New Roman" w:hAnsi="Times New Roman" w:cs="Times New Roman"/>
                <w:sz w:val="20"/>
                <w:szCs w:val="20"/>
              </w:rPr>
            </w:pPr>
          </w:p>
        </w:tc>
      </w:tr>
      <w:tr w:rsidR="00774160" w:rsidRPr="00CD299F" w14:paraId="2CD96CB1" w14:textId="2642BB51" w:rsidTr="001B47C4">
        <w:tc>
          <w:tcPr>
            <w:tcW w:w="1361" w:type="dxa"/>
            <w:vMerge/>
            <w:vAlign w:val="center"/>
          </w:tcPr>
          <w:p w14:paraId="5D7FEF6A" w14:textId="77777777" w:rsidR="00774160" w:rsidRPr="00CD299F" w:rsidRDefault="00774160" w:rsidP="003743F9">
            <w:pPr>
              <w:jc w:val="center"/>
              <w:rPr>
                <w:rFonts w:ascii="Times New Roman" w:hAnsi="Times New Roman" w:cs="Times New Roman"/>
                <w:sz w:val="20"/>
                <w:szCs w:val="20"/>
              </w:rPr>
            </w:pPr>
          </w:p>
        </w:tc>
        <w:tc>
          <w:tcPr>
            <w:tcW w:w="1514" w:type="dxa"/>
            <w:vAlign w:val="center"/>
          </w:tcPr>
          <w:p w14:paraId="123C246B" w14:textId="292C9777" w:rsidR="00774160" w:rsidRPr="00CD299F" w:rsidRDefault="00774160" w:rsidP="003743F9">
            <w:pPr>
              <w:jc w:val="center"/>
              <w:rPr>
                <w:rFonts w:ascii="Times New Roman" w:hAnsi="Times New Roman" w:cs="Times New Roman"/>
                <w:sz w:val="20"/>
                <w:szCs w:val="20"/>
              </w:rPr>
            </w:pPr>
            <w:r>
              <w:rPr>
                <w:rFonts w:ascii="Times New Roman" w:hAnsi="Times New Roman" w:cs="Times New Roman"/>
                <w:sz w:val="20"/>
                <w:szCs w:val="20"/>
              </w:rPr>
              <w:t>D-AMS 033289</w:t>
            </w:r>
          </w:p>
        </w:tc>
        <w:tc>
          <w:tcPr>
            <w:tcW w:w="1993" w:type="dxa"/>
            <w:vMerge/>
            <w:vAlign w:val="center"/>
          </w:tcPr>
          <w:p w14:paraId="284DD272" w14:textId="310B48FB" w:rsidR="00774160" w:rsidRPr="00CD299F" w:rsidRDefault="00774160" w:rsidP="003743F9">
            <w:pPr>
              <w:jc w:val="center"/>
              <w:rPr>
                <w:rFonts w:ascii="Times New Roman" w:hAnsi="Times New Roman" w:cs="Times New Roman"/>
                <w:sz w:val="20"/>
                <w:szCs w:val="20"/>
              </w:rPr>
            </w:pPr>
          </w:p>
        </w:tc>
        <w:tc>
          <w:tcPr>
            <w:tcW w:w="0" w:type="auto"/>
            <w:vMerge/>
            <w:vAlign w:val="center"/>
          </w:tcPr>
          <w:p w14:paraId="6918E8F7" w14:textId="77777777" w:rsidR="00774160" w:rsidRPr="00CD299F" w:rsidRDefault="00774160" w:rsidP="003743F9">
            <w:pPr>
              <w:rPr>
                <w:rFonts w:ascii="Times New Roman" w:hAnsi="Times New Roman" w:cs="Times New Roman"/>
                <w:sz w:val="20"/>
                <w:szCs w:val="20"/>
              </w:rPr>
            </w:pPr>
          </w:p>
        </w:tc>
      </w:tr>
      <w:tr w:rsidR="00C76364" w:rsidRPr="00CD299F" w14:paraId="7536B542" w14:textId="7BAE4410" w:rsidTr="001B47C4">
        <w:tc>
          <w:tcPr>
            <w:tcW w:w="1361" w:type="dxa"/>
            <w:vAlign w:val="center"/>
          </w:tcPr>
          <w:p w14:paraId="698E3604" w14:textId="6BDCF95F" w:rsidR="003743F9" w:rsidRPr="00CD299F" w:rsidRDefault="00611E18" w:rsidP="003743F9">
            <w:pPr>
              <w:jc w:val="center"/>
              <w:rPr>
                <w:rFonts w:ascii="Times New Roman" w:hAnsi="Times New Roman" w:cs="Times New Roman"/>
                <w:sz w:val="20"/>
                <w:szCs w:val="20"/>
              </w:rPr>
            </w:pPr>
            <w:r>
              <w:rPr>
                <w:rFonts w:ascii="Times New Roman" w:hAnsi="Times New Roman" w:cs="Times New Roman"/>
                <w:sz w:val="20"/>
                <w:szCs w:val="20"/>
              </w:rPr>
              <w:t>VI</w:t>
            </w:r>
          </w:p>
        </w:tc>
        <w:tc>
          <w:tcPr>
            <w:tcW w:w="1514" w:type="dxa"/>
            <w:vAlign w:val="center"/>
          </w:tcPr>
          <w:p w14:paraId="2C2B9B04" w14:textId="5A713184" w:rsidR="003743F9" w:rsidRPr="00CD299F" w:rsidRDefault="003743F9" w:rsidP="003743F9">
            <w:pPr>
              <w:jc w:val="center"/>
              <w:rPr>
                <w:rFonts w:ascii="Times New Roman" w:hAnsi="Times New Roman" w:cs="Times New Roman"/>
                <w:sz w:val="20"/>
                <w:szCs w:val="20"/>
              </w:rPr>
            </w:pPr>
            <w:r>
              <w:rPr>
                <w:rFonts w:ascii="Times New Roman" w:hAnsi="Times New Roman" w:cs="Times New Roman"/>
                <w:sz w:val="20"/>
                <w:szCs w:val="20"/>
              </w:rPr>
              <w:t>D-AMS 040505</w:t>
            </w:r>
          </w:p>
        </w:tc>
        <w:tc>
          <w:tcPr>
            <w:tcW w:w="1993" w:type="dxa"/>
            <w:vAlign w:val="center"/>
          </w:tcPr>
          <w:p w14:paraId="37EDB5C7" w14:textId="413144E7" w:rsidR="009C7472" w:rsidRDefault="009C7472" w:rsidP="003743F9">
            <w:pPr>
              <w:jc w:val="center"/>
              <w:rPr>
                <w:rFonts w:ascii="Times New Roman" w:hAnsi="Times New Roman" w:cs="Times New Roman"/>
                <w:sz w:val="20"/>
                <w:szCs w:val="20"/>
              </w:rPr>
            </w:pPr>
            <w:r>
              <w:rPr>
                <w:rFonts w:ascii="Times New Roman" w:hAnsi="Times New Roman" w:cs="Times New Roman"/>
                <w:sz w:val="20"/>
                <w:szCs w:val="20"/>
              </w:rPr>
              <w:t>Locus 328</w:t>
            </w:r>
          </w:p>
          <w:p w14:paraId="5D0E4638" w14:textId="0C050717" w:rsidR="001B47C4" w:rsidRDefault="001B47C4" w:rsidP="003743F9">
            <w:pPr>
              <w:jc w:val="center"/>
              <w:rPr>
                <w:rFonts w:ascii="Times New Roman" w:hAnsi="Times New Roman" w:cs="Times New Roman"/>
                <w:sz w:val="20"/>
                <w:szCs w:val="20"/>
              </w:rPr>
            </w:pPr>
            <w:r>
              <w:rPr>
                <w:rFonts w:ascii="Times New Roman" w:hAnsi="Times New Roman" w:cs="Times New Roman"/>
                <w:sz w:val="20"/>
                <w:szCs w:val="20"/>
              </w:rPr>
              <w:t>Units 35, 40, &amp; 41</w:t>
            </w:r>
          </w:p>
          <w:p w14:paraId="1FE6C4B1" w14:textId="2BC13251" w:rsidR="003743F9" w:rsidRPr="00CD299F" w:rsidRDefault="00931944" w:rsidP="003743F9">
            <w:pPr>
              <w:jc w:val="center"/>
              <w:rPr>
                <w:rFonts w:ascii="Times New Roman" w:hAnsi="Times New Roman" w:cs="Times New Roman"/>
                <w:sz w:val="20"/>
                <w:szCs w:val="20"/>
              </w:rPr>
            </w:pPr>
            <w:r>
              <w:rPr>
                <w:rFonts w:ascii="Times New Roman" w:hAnsi="Times New Roman" w:cs="Times New Roman"/>
                <w:sz w:val="20"/>
                <w:szCs w:val="20"/>
              </w:rPr>
              <w:t>Feature 44 Level 17</w:t>
            </w:r>
          </w:p>
        </w:tc>
        <w:tc>
          <w:tcPr>
            <w:tcW w:w="0" w:type="auto"/>
            <w:vAlign w:val="center"/>
          </w:tcPr>
          <w:p w14:paraId="67760F13" w14:textId="1B6C757E" w:rsidR="003743F9" w:rsidRPr="00CD299F" w:rsidRDefault="001B47C4" w:rsidP="003743F9">
            <w:pPr>
              <w:rPr>
                <w:rFonts w:ascii="Times New Roman" w:hAnsi="Times New Roman" w:cs="Times New Roman"/>
                <w:sz w:val="20"/>
                <w:szCs w:val="20"/>
              </w:rPr>
            </w:pPr>
            <w:r>
              <w:rPr>
                <w:rFonts w:ascii="Times New Roman" w:hAnsi="Times New Roman" w:cs="Times New Roman"/>
                <w:sz w:val="20"/>
                <w:szCs w:val="20"/>
              </w:rPr>
              <w:t>Compacted level of mixed soil and sand containing inclusions of stones and decomposed organic material.</w:t>
            </w:r>
          </w:p>
        </w:tc>
      </w:tr>
      <w:tr w:rsidR="00C76364" w:rsidRPr="00CD299F" w14:paraId="261A0A14" w14:textId="372D3015" w:rsidTr="001B47C4">
        <w:tc>
          <w:tcPr>
            <w:tcW w:w="1361" w:type="dxa"/>
            <w:vAlign w:val="center"/>
          </w:tcPr>
          <w:p w14:paraId="181A2A55" w14:textId="06EA331D" w:rsidR="003743F9" w:rsidRDefault="00611E18" w:rsidP="003743F9">
            <w:pPr>
              <w:jc w:val="center"/>
              <w:rPr>
                <w:rFonts w:ascii="Times New Roman" w:hAnsi="Times New Roman" w:cs="Times New Roman"/>
                <w:sz w:val="20"/>
                <w:szCs w:val="20"/>
              </w:rPr>
            </w:pPr>
            <w:r>
              <w:rPr>
                <w:rFonts w:ascii="Times New Roman" w:hAnsi="Times New Roman" w:cs="Times New Roman"/>
                <w:sz w:val="20"/>
                <w:szCs w:val="20"/>
              </w:rPr>
              <w:t>VII</w:t>
            </w:r>
          </w:p>
        </w:tc>
        <w:tc>
          <w:tcPr>
            <w:tcW w:w="1514" w:type="dxa"/>
            <w:vAlign w:val="center"/>
          </w:tcPr>
          <w:p w14:paraId="505AB09B" w14:textId="2D6330E2" w:rsidR="003743F9" w:rsidRPr="00CD299F" w:rsidRDefault="003743F9" w:rsidP="003743F9">
            <w:pPr>
              <w:jc w:val="center"/>
              <w:rPr>
                <w:rFonts w:ascii="Times New Roman" w:hAnsi="Times New Roman" w:cs="Times New Roman"/>
                <w:sz w:val="20"/>
                <w:szCs w:val="20"/>
              </w:rPr>
            </w:pPr>
            <w:r>
              <w:rPr>
                <w:rFonts w:ascii="Times New Roman" w:hAnsi="Times New Roman" w:cs="Times New Roman"/>
                <w:sz w:val="20"/>
                <w:szCs w:val="20"/>
              </w:rPr>
              <w:t>D-AMS 040506</w:t>
            </w:r>
          </w:p>
        </w:tc>
        <w:tc>
          <w:tcPr>
            <w:tcW w:w="1993" w:type="dxa"/>
            <w:vAlign w:val="center"/>
          </w:tcPr>
          <w:p w14:paraId="4017F980" w14:textId="24BFB289" w:rsidR="00931944" w:rsidRDefault="009C7472" w:rsidP="003743F9">
            <w:pPr>
              <w:jc w:val="center"/>
              <w:rPr>
                <w:rFonts w:ascii="Times New Roman" w:hAnsi="Times New Roman" w:cs="Times New Roman"/>
                <w:sz w:val="20"/>
                <w:szCs w:val="20"/>
              </w:rPr>
            </w:pPr>
            <w:r>
              <w:rPr>
                <w:rFonts w:ascii="Times New Roman" w:hAnsi="Times New Roman" w:cs="Times New Roman"/>
                <w:sz w:val="20"/>
                <w:szCs w:val="20"/>
              </w:rPr>
              <w:t>Locus 332</w:t>
            </w:r>
          </w:p>
          <w:p w14:paraId="563C1D42" w14:textId="0F6E4B31" w:rsidR="001B47C4" w:rsidRDefault="001B47C4" w:rsidP="003743F9">
            <w:pPr>
              <w:jc w:val="center"/>
              <w:rPr>
                <w:rFonts w:ascii="Times New Roman" w:hAnsi="Times New Roman" w:cs="Times New Roman"/>
                <w:sz w:val="20"/>
                <w:szCs w:val="20"/>
              </w:rPr>
            </w:pPr>
            <w:r>
              <w:rPr>
                <w:rFonts w:ascii="Times New Roman" w:hAnsi="Times New Roman" w:cs="Times New Roman"/>
                <w:sz w:val="20"/>
                <w:szCs w:val="20"/>
              </w:rPr>
              <w:t>Units 35, 40, &amp; 41</w:t>
            </w:r>
          </w:p>
          <w:p w14:paraId="423607BF" w14:textId="1B845E07" w:rsidR="003743F9" w:rsidRPr="00CD299F" w:rsidRDefault="00931944" w:rsidP="003743F9">
            <w:pPr>
              <w:jc w:val="center"/>
              <w:rPr>
                <w:rFonts w:ascii="Times New Roman" w:hAnsi="Times New Roman" w:cs="Times New Roman"/>
                <w:sz w:val="20"/>
                <w:szCs w:val="20"/>
              </w:rPr>
            </w:pPr>
            <w:r>
              <w:rPr>
                <w:rFonts w:ascii="Times New Roman" w:hAnsi="Times New Roman" w:cs="Times New Roman"/>
                <w:sz w:val="20"/>
                <w:szCs w:val="20"/>
              </w:rPr>
              <w:t>Feature 44 Level 18</w:t>
            </w:r>
          </w:p>
        </w:tc>
        <w:tc>
          <w:tcPr>
            <w:tcW w:w="0" w:type="auto"/>
            <w:vAlign w:val="center"/>
          </w:tcPr>
          <w:p w14:paraId="5B9A69D9" w14:textId="71FFE8C9" w:rsidR="003743F9" w:rsidRPr="00CD299F" w:rsidRDefault="009C7472" w:rsidP="003743F9">
            <w:pPr>
              <w:rPr>
                <w:rFonts w:ascii="Times New Roman" w:hAnsi="Times New Roman" w:cs="Times New Roman"/>
                <w:sz w:val="20"/>
                <w:szCs w:val="20"/>
              </w:rPr>
            </w:pPr>
            <w:r>
              <w:rPr>
                <w:rFonts w:ascii="Times New Roman" w:hAnsi="Times New Roman" w:cs="Times New Roman"/>
                <w:sz w:val="20"/>
                <w:szCs w:val="20"/>
              </w:rPr>
              <w:t>Semi</w:t>
            </w:r>
            <w:r w:rsidR="00C52EC5">
              <w:rPr>
                <w:rFonts w:ascii="Times New Roman" w:hAnsi="Times New Roman" w:cs="Times New Roman"/>
                <w:sz w:val="20"/>
                <w:szCs w:val="20"/>
              </w:rPr>
              <w:t>-</w:t>
            </w:r>
            <w:r>
              <w:rPr>
                <w:rFonts w:ascii="Times New Roman" w:hAnsi="Times New Roman" w:cs="Times New Roman"/>
                <w:sz w:val="20"/>
                <w:szCs w:val="20"/>
              </w:rPr>
              <w:t>compact earth level with inclusions of fragmented ceramics.</w:t>
            </w:r>
          </w:p>
        </w:tc>
      </w:tr>
    </w:tbl>
    <w:p w14:paraId="6E7D4137" w14:textId="5FCC3FE3" w:rsidR="00057140" w:rsidRPr="002E61ED" w:rsidRDefault="00057140">
      <w:pPr>
        <w:rPr>
          <w:rFonts w:ascii="Times New Roman" w:hAnsi="Times New Roman" w:cs="Times New Roman"/>
          <w:b/>
          <w:bCs/>
          <w:u w:val="single"/>
        </w:rPr>
      </w:pPr>
      <w:r w:rsidRPr="002E61ED">
        <w:rPr>
          <w:rFonts w:ascii="Times New Roman" w:hAnsi="Times New Roman" w:cs="Times New Roman"/>
          <w:b/>
          <w:bCs/>
          <w:u w:val="single"/>
        </w:rPr>
        <w:lastRenderedPageBreak/>
        <w:t>Jauranga</w:t>
      </w:r>
    </w:p>
    <w:p w14:paraId="03EB5DB7" w14:textId="268FD87D" w:rsidR="001C345B" w:rsidRDefault="001C345B" w:rsidP="009D1996">
      <w:pPr>
        <w:jc w:val="both"/>
        <w:rPr>
          <w:rFonts w:ascii="Times New Roman" w:hAnsi="Times New Roman" w:cs="Times New Roman"/>
        </w:rPr>
      </w:pPr>
      <w:r>
        <w:rPr>
          <w:rFonts w:ascii="Times New Roman" w:hAnsi="Times New Roman" w:cs="Times New Roman"/>
        </w:rPr>
        <w:t xml:space="preserve">The stratigraphic relationships for the Jauranga samples </w:t>
      </w:r>
      <w:r w:rsidR="002805D1">
        <w:rPr>
          <w:rFonts w:ascii="Times New Roman" w:hAnsi="Times New Roman" w:cs="Times New Roman"/>
        </w:rPr>
        <w:t>were</w:t>
      </w:r>
      <w:r>
        <w:rPr>
          <w:rFonts w:ascii="Times New Roman" w:hAnsi="Times New Roman" w:cs="Times New Roman"/>
        </w:rPr>
        <w:t xml:space="preserve"> derived from information </w:t>
      </w:r>
      <w:r w:rsidR="002E61ED">
        <w:rPr>
          <w:rFonts w:ascii="Times New Roman" w:hAnsi="Times New Roman" w:cs="Times New Roman"/>
        </w:rPr>
        <w:t>published</w:t>
      </w:r>
      <w:r>
        <w:rPr>
          <w:rFonts w:ascii="Times New Roman" w:hAnsi="Times New Roman" w:cs="Times New Roman"/>
        </w:rPr>
        <w:t xml:space="preserve"> by Unkel </w:t>
      </w:r>
      <w:r w:rsidR="002E61ED">
        <w:rPr>
          <w:rFonts w:ascii="Times New Roman" w:hAnsi="Times New Roman" w:cs="Times New Roman"/>
        </w:rPr>
        <w:fldChar w:fldCharType="begin"/>
      </w:r>
      <w:r w:rsidR="002E61ED">
        <w:rPr>
          <w:rFonts w:ascii="Times New Roman" w:hAnsi="Times New Roman" w:cs="Times New Roman"/>
        </w:rPr>
        <w:instrText xml:space="preserve"> ADDIN ZOTERO_ITEM CSL_CITATION {"citationID":"qHkJ9ubd","properties":{"formattedCitation":"(2006)","plainCitation":"(2006)","noteIndex":0},"citationItems":[{"id":7317,"uris":["http://zotero.org/users/893422/items/NHGEZ7WA"],"itemData":{"id":7317,"type":"thesis","abstract":"AMS-14C analyses for the reconstruction of the geomorphological and cultural development of the Palpa region (S-Peru)\n\nAbstract\nDer Projektverbund „Nasca: Entwicklung und Adaption archäometrischer Techniken zur Erforschung der Kulturgeschichte der Region Palpa / S-Peru“ umfasst ein Teilprojekt zur Anwendung der Radiokohlenstoff-Datierung auf die archäologischen Fundkomplexe dieser Region. Die Chronologie der Nasca-Kultur (etwa 200 vor bis 650 nach Chr.) und der vorangegangenen Paracas-Kultur (etwa 800 bis 200 vor Chr.), die in der Wüste zwischen den peruanischen Anden und dem Pazifik die weltberühmten Scharrbilder (Geoglyphen) angelegt haben, basierte bisher fast ausschließlich auf einer Keramik-Klassifikation ohne eine umfassende chronometrische Altersbestimmung. Im Rahmen der hier vorgestellten Arbeit wurde auf der Grundlage von über 100 14C-Datierungen an organischem Material aus Siedlungsresten und Grabfunden sowie Material im direkten Fundzusammenhang mit den Geoglyphen der Region Palpa eine erste numerische Chronologie der Paracas- und Nasca-Kultur erstellt. Das Hauptaugenmerk lag dabei auf den nahe Palpa gelegenen Siedlungszentren der Nasca, Los Molinos und La Muña, sowie auf den Paracas-zeitlichen Fundplätzen Pernil Alto und Jauranga. Im Zuge des Projektes wurde am Heidelberger Radiokohlenstoff-Labor eine Aufbereitungsanlage zur Herstellung von Graphit-Targets für AMS-Messungen (AMS = Beschleuniger-Massen-Spektrometer) aufgebaut. Die Anlage arbeitet semi-automatisch und wird mit dem eigens dafür entwickelten Steuerprogramm HAMSTER überwacht. Mit der AMS-Technik können 14C-Proben im Milli- oder Mikrogrammbereich datiert werden, was die Altersbestimmung von archäologischen Funden mit nur wenig organischem Material ermöglicht. So konnten erstmals die in Peru als Baumaterial weit verbreiteten Lehmziegel (Adobes) zur Datierung herangezogen werden. In Zusammenarbeit mit dem geomorphologischen Teil des Projektverbundes wurde an der Paläoklimarekonstruktion für die Region Palpa gearbeitet. Als Klimaarchive standen dabei die Flussterrassen des Rio St. Cruz, Rio Grande und Rio Palpa, ein Schlammstrom bei La Muña sowie Löss-Schnecken zur Verfügung, die mitunter nur mittels AMS-14C-Technik datiert werden konnten. Neben der zeitlichen Rekonstruktion des Beginns der Wüstenrand-lössbildung gelang der Nachweis einer Feuchtphase in der Region zwischen 1390 und 1714 cal AD, einer Zeit, die aufgrund globaler Gletschervorstöße als „Kleine Eiszeit“ bezeichnet wird.\n\nTranslation of abstract (English)\nThe parent project: \"Nasca: development and adaptation of archaeometric techniques for the investigation of the cultural history of the Palpa region, S-Peru\" includes the application of radiocarbon dating on the archaeological complexes of that region. The Nasca culture and the preceding Paracas culture created the world famous geoglyphs (giant diagrams etched into the desert ground) in the plain between the Peruvian Andes and the Pacific Ocean. The chronology of these two cultures, spanning from approximately 800 BC to 650 AD, was based almost exclusively on a ceramic classification without any extensive chronometric dating. Here I present a first numerical chronology of these cultures based on 14C-dating of more than 100 organic samples from settlement and tomb relics, as well as on material derived from geoglyph sites in the Nasca/Palpa region. The main focus has been on the Nasca-period settlement centres near Palpa, Los Molinos und La Muña, and the Paracas-locations of Pernil Alto and Jauranga. Within the project a preparation line to produce graphite targets for AMS-measurements (AMS = Accelerator Mass Spectrometer) has been established at the Heidelberg Radiocarbon laboratory. The line works semi-automated and is controlled with the software HAMSTER that has been programmed especially for this line. With the AMS-technique 14C-samples at milli- or microgram size can be dated which allows the age determination of archaeological samples containing only little organic material. So for the first time clay bricks (adobes), which are quite a common building material in Peru, could be used for 14C-dating. In co-operation with the geomorphological investigations within the parent project, the palaeoclimate of the Palpa region has been investigated. River terraces at the Rio St. Cruz, Rio Grande and Rio Palpa, a debris flow at La Muña and loess-snails have been used as climate archives and palaeoclimate proxies. Most of the material from these archives could only be dated with the AMS-technique. The onset of the formation of the desert margin loess could be reconstructed. Furthermore, a wet phase in the region between 1390 and 1714 cal AD was revealed, in a period, which is widely known as „Little Ice Age“ due to global glacier advances.","event-place":"Germany","genre":"PhD dissertation","language":"German","note":"publisher: Heidelberg University Library","publisher":"University of Heidelberg","publisher-place":"Germany","source":"DOI.org (Datacite)","title":"AMS-14C-Analysen zur Rekonstruktion der Landschafts- und Kulturgeschichte in der Region Palpa (S-Peru)","URL":"http://archiv.ub.uni-heidelberg.de/volltextserver/id/eprint/6311","author":[{"family":"Unkel","given":"Ingmar"}],"accessed":{"date-parts":[["2022",9,28]]},"issued":{"date-parts":[["2006"]]}},"label":"page","suppress-author":true}],"schema":"https://github.com/citation-style-language/schema/raw/master/csl-citation.json"} </w:instrText>
      </w:r>
      <w:r w:rsidR="002E61ED">
        <w:rPr>
          <w:rFonts w:ascii="Times New Roman" w:hAnsi="Times New Roman" w:cs="Times New Roman"/>
        </w:rPr>
        <w:fldChar w:fldCharType="separate"/>
      </w:r>
      <w:r w:rsidR="002E61ED">
        <w:rPr>
          <w:rFonts w:ascii="Times New Roman" w:hAnsi="Times New Roman" w:cs="Times New Roman"/>
          <w:noProof/>
        </w:rPr>
        <w:t>(2006)</w:t>
      </w:r>
      <w:r w:rsidR="002E61ED">
        <w:rPr>
          <w:rFonts w:ascii="Times New Roman" w:hAnsi="Times New Roman" w:cs="Times New Roman"/>
        </w:rPr>
        <w:fldChar w:fldCharType="end"/>
      </w:r>
      <w:r>
        <w:rPr>
          <w:rFonts w:ascii="Times New Roman" w:hAnsi="Times New Roman" w:cs="Times New Roman"/>
        </w:rPr>
        <w:t xml:space="preserve">. </w:t>
      </w:r>
      <w:r w:rsidR="00DF6818">
        <w:rPr>
          <w:rFonts w:ascii="Times New Roman" w:hAnsi="Times New Roman" w:cs="Times New Roman"/>
        </w:rPr>
        <w:t xml:space="preserve">More detail about the excavation context can be found in the original text, as well as in </w:t>
      </w:r>
      <w:r w:rsidR="00A81EE7">
        <w:rPr>
          <w:rFonts w:ascii="Times New Roman" w:hAnsi="Times New Roman" w:cs="Times New Roman"/>
        </w:rPr>
        <w:t>work</w:t>
      </w:r>
      <w:r w:rsidR="00DF6818">
        <w:rPr>
          <w:rFonts w:ascii="Times New Roman" w:hAnsi="Times New Roman" w:cs="Times New Roman"/>
        </w:rPr>
        <w:t xml:space="preserve"> by Reindel and Isla </w:t>
      </w:r>
      <w:r w:rsidR="002E61ED">
        <w:rPr>
          <w:rFonts w:ascii="Times New Roman" w:hAnsi="Times New Roman" w:cs="Times New Roman"/>
        </w:rPr>
        <w:fldChar w:fldCharType="begin"/>
      </w:r>
      <w:r w:rsidR="002E61ED">
        <w:rPr>
          <w:rFonts w:ascii="Times New Roman" w:hAnsi="Times New Roman" w:cs="Times New Roman"/>
        </w:rPr>
        <w:instrText xml:space="preserve"> ADDIN ZOTERO_ITEM CSL_CITATION {"citationID":"yE9Xu574","properties":{"formattedCitation":"(2013)","plainCitation":"(2013)","noteIndex":0},"citationItems":[{"id":3730,"uris":["http://zotero.org/users/893422/items/TBZVH8IP"],"itemData":{"id":3730,"type":"article-journal","abstract":"JAURANGA: ANAPPROACH TO PARACAS OCUPATIONIN THE VALLEYS OF PALPA The excavations in jauranga revealed tt sequence ofarchaeological contexts distributed over a stratigraphy with a depth ofmore than three meters. Within this stratigraphy wefound the remains ofnumerous adobe walls pertaining to stmctures ofa settlement dating to the Middle and Late Paracas periods. Forty nine fonerary contexts from dijfirent phases ofthe Paracas culture were embedded in the stratified layers and structural remains. Furthermore, we recorded 31 intrusive burials ofthe Nasca culture.","container-title":"Boletín de Arqueología PUCP","language":"es","note":"00000","page":"231-262","source":"Zotero","title":"Jauranga: una aproximación a la ocupación paracas en los valles de Palpa","volume":"17","author":[{"family":"Reindel","given":"Markus"},{"family":"Isla Cuadrado","given":"Johny"}],"issued":{"date-parts":[["2013"]]}},"label":"page","suppress-author":true}],"schema":"https://github.com/citation-style-language/schema/raw/master/csl-citation.json"} </w:instrText>
      </w:r>
      <w:r w:rsidR="002E61ED">
        <w:rPr>
          <w:rFonts w:ascii="Times New Roman" w:hAnsi="Times New Roman" w:cs="Times New Roman"/>
        </w:rPr>
        <w:fldChar w:fldCharType="separate"/>
      </w:r>
      <w:r w:rsidR="002E61ED">
        <w:rPr>
          <w:rFonts w:ascii="Times New Roman" w:hAnsi="Times New Roman" w:cs="Times New Roman"/>
          <w:noProof/>
        </w:rPr>
        <w:t>(2013)</w:t>
      </w:r>
      <w:r w:rsidR="002E61ED">
        <w:rPr>
          <w:rFonts w:ascii="Times New Roman" w:hAnsi="Times New Roman" w:cs="Times New Roman"/>
        </w:rPr>
        <w:fldChar w:fldCharType="end"/>
      </w:r>
      <w:r w:rsidR="00A81EE7">
        <w:rPr>
          <w:rFonts w:ascii="Times New Roman" w:hAnsi="Times New Roman" w:cs="Times New Roman"/>
        </w:rPr>
        <w:t>.</w:t>
      </w:r>
    </w:p>
    <w:p w14:paraId="44478769" w14:textId="1356E2A7" w:rsidR="001C345B" w:rsidRDefault="001C345B" w:rsidP="009D1996">
      <w:pPr>
        <w:spacing w:before="240"/>
        <w:rPr>
          <w:rFonts w:ascii="Times New Roman" w:hAnsi="Times New Roman" w:cs="Times New Roman"/>
        </w:rPr>
      </w:pPr>
      <w:r w:rsidRPr="002E61ED">
        <w:rPr>
          <w:rFonts w:ascii="Times New Roman" w:hAnsi="Times New Roman" w:cs="Times New Roman"/>
          <w:b/>
          <w:bCs/>
          <w:i/>
          <w:iCs/>
        </w:rPr>
        <w:t>Units 1 &amp; 4</w:t>
      </w:r>
      <w:r w:rsidRPr="002E61ED">
        <w:rPr>
          <w:rFonts w:ascii="Times New Roman" w:hAnsi="Times New Roman" w:cs="Times New Roman"/>
          <w:i/>
          <w:iCs/>
        </w:rPr>
        <w:t xml:space="preserve"> </w:t>
      </w:r>
      <w:r w:rsidRPr="002E61ED">
        <w:rPr>
          <w:rFonts w:ascii="Times New Roman" w:hAnsi="Times New Roman" w:cs="Times New Roman"/>
          <w:i/>
          <w:iCs/>
        </w:rPr>
        <w:br/>
      </w:r>
      <w:r>
        <w:rPr>
          <w:rFonts w:ascii="Times New Roman" w:hAnsi="Times New Roman" w:cs="Times New Roman"/>
        </w:rPr>
        <w:t xml:space="preserve">Based on Unkel </w:t>
      </w:r>
      <w:r w:rsidR="002E61ED">
        <w:rPr>
          <w:rFonts w:ascii="Times New Roman" w:hAnsi="Times New Roman" w:cs="Times New Roman"/>
        </w:rPr>
        <w:fldChar w:fldCharType="begin"/>
      </w:r>
      <w:r w:rsidR="002E61ED">
        <w:rPr>
          <w:rFonts w:ascii="Times New Roman" w:hAnsi="Times New Roman" w:cs="Times New Roman"/>
        </w:rPr>
        <w:instrText xml:space="preserve"> ADDIN ZOTERO_ITEM CSL_CITATION {"citationID":"saEJmYdc","properties":{"formattedCitation":"(2006: 68 Table 5)","plainCitation":"(2006: 68 Table 5)","noteIndex":0},"citationItems":[{"id":7317,"uris":["http://zotero.org/users/893422/items/NHGEZ7WA"],"itemData":{"id":7317,"type":"thesis","abstract":"AMS-14C analyses for the reconstruction of the geomorphological and cultural development of the Palpa region (S-Peru)\n\nAbstract\nDer Projektverbund „Nasca: Entwicklung und Adaption archäometrischer Techniken zur Erforschung der Kulturgeschichte der Region Palpa / S-Peru“ umfasst ein Teilprojekt zur Anwendung der Radiokohlenstoff-Datierung auf die archäologischen Fundkomplexe dieser Region. Die Chronologie der Nasca-Kultur (etwa 200 vor bis 650 nach Chr.) und der vorangegangenen Paracas-Kultur (etwa 800 bis 200 vor Chr.), die in der Wüste zwischen den peruanischen Anden und dem Pazifik die weltberühmten Scharrbilder (Geoglyphen) angelegt haben, basierte bisher fast ausschließlich auf einer Keramik-Klassifikation ohne eine umfassende chronometrische Altersbestimmung. Im Rahmen der hier vorgestellten Arbeit wurde auf der Grundlage von über 100 14C-Datierungen an organischem Material aus Siedlungsresten und Grabfunden sowie Material im direkten Fundzusammenhang mit den Geoglyphen der Region Palpa eine erste numerische Chronologie der Paracas- und Nasca-Kultur erstellt. Das Hauptaugenmerk lag dabei auf den nahe Palpa gelegenen Siedlungszentren der Nasca, Los Molinos und La Muña, sowie auf den Paracas-zeitlichen Fundplätzen Pernil Alto und Jauranga. Im Zuge des Projektes wurde am Heidelberger Radiokohlenstoff-Labor eine Aufbereitungsanlage zur Herstellung von Graphit-Targets für AMS-Messungen (AMS = Beschleuniger-Massen-Spektrometer) aufgebaut. Die Anlage arbeitet semi-automatisch und wird mit dem eigens dafür entwickelten Steuerprogramm HAMSTER überwacht. Mit der AMS-Technik können 14C-Proben im Milli- oder Mikrogrammbereich datiert werden, was die Altersbestimmung von archäologischen Funden mit nur wenig organischem Material ermöglicht. So konnten erstmals die in Peru als Baumaterial weit verbreiteten Lehmziegel (Adobes) zur Datierung herangezogen werden. In Zusammenarbeit mit dem geomorphologischen Teil des Projektverbundes wurde an der Paläoklimarekonstruktion für die Region Palpa gearbeitet. Als Klimaarchive standen dabei die Flussterrassen des Rio St. Cruz, Rio Grande und Rio Palpa, ein Schlammstrom bei La Muña sowie Löss-Schnecken zur Verfügung, die mitunter nur mittels AMS-14C-Technik datiert werden konnten. Neben der zeitlichen Rekonstruktion des Beginns der Wüstenrand-lössbildung gelang der Nachweis einer Feuchtphase in der Region zwischen 1390 und 1714 cal AD, einer Zeit, die aufgrund globaler Gletschervorstöße als „Kleine Eiszeit“ bezeichnet wird.\n\nTranslation of abstract (English)\nThe parent project: \"Nasca: development and adaptation of archaeometric techniques for the investigation of the cultural history of the Palpa region, S-Peru\" includes the application of radiocarbon dating on the archaeological complexes of that region. The Nasca culture and the preceding Paracas culture created the world famous geoglyphs (giant diagrams etched into the desert ground) in the plain between the Peruvian Andes and the Pacific Ocean. The chronology of these two cultures, spanning from approximately 800 BC to 650 AD, was based almost exclusively on a ceramic classification without any extensive chronometric dating. Here I present a first numerical chronology of these cultures based on 14C-dating of more than 100 organic samples from settlement and tomb relics, as well as on material derived from geoglyph sites in the Nasca/Palpa region. The main focus has been on the Nasca-period settlement centres near Palpa, Los Molinos und La Muña, and the Paracas-locations of Pernil Alto and Jauranga. Within the project a preparation line to produce graphite targets for AMS-measurements (AMS = Accelerator Mass Spectrometer) has been established at the Heidelberg Radiocarbon laboratory. The line works semi-automated and is controlled with the software HAMSTER that has been programmed especially for this line. With the AMS-technique 14C-samples at milli- or microgram size can be dated which allows the age determination of archaeological samples containing only little organic material. So for the first time clay bricks (adobes), which are quite a common building material in Peru, could be used for 14C-dating. In co-operation with the geomorphological investigations within the parent project, the palaeoclimate of the Palpa region has been investigated. River terraces at the Rio St. Cruz, Rio Grande and Rio Palpa, a debris flow at La Muña and loess-snails have been used as climate archives and palaeoclimate proxies. Most of the material from these archives could only be dated with the AMS-technique. The onset of the formation of the desert margin loess could be reconstructed. Furthermore, a wet phase in the region between 1390 and 1714 cal AD was revealed, in a period, which is widely known as „Little Ice Age“ due to global glacier advances.","event-place":"Germany","genre":"PhD dissertation","language":"German","note":"publisher: Heidelberg University Library","publisher":"University of Heidelberg","publisher-place":"Germany","source":"DOI.org (Datacite)","title":"AMS-14C-Analysen zur Rekonstruktion der Landschafts- und Kulturgeschichte in der Region Palpa (S-Peru)","URL":"http://archiv.ub.uni-heidelberg.de/volltextserver/id/eprint/6311","author":[{"family":"Unkel","given":"Ingmar"}],"accessed":{"date-parts":[["2022",9,28]]},"issued":{"date-parts":[["2006"]]}},"locator":"68","label":"page","suppress-author":true,"suffix":"Table 5"}],"schema":"https://github.com/citation-style-language/schema/raw/master/csl-citation.json"} </w:instrText>
      </w:r>
      <w:r w:rsidR="002E61ED">
        <w:rPr>
          <w:rFonts w:ascii="Times New Roman" w:hAnsi="Times New Roman" w:cs="Times New Roman"/>
        </w:rPr>
        <w:fldChar w:fldCharType="separate"/>
      </w:r>
      <w:r w:rsidR="002E61ED">
        <w:rPr>
          <w:rFonts w:ascii="Times New Roman" w:hAnsi="Times New Roman" w:cs="Times New Roman"/>
          <w:noProof/>
        </w:rPr>
        <w:t>(2006: 68 Table 5)</w:t>
      </w:r>
      <w:r w:rsidR="002E61ED">
        <w:rPr>
          <w:rFonts w:ascii="Times New Roman" w:hAnsi="Times New Roman" w:cs="Times New Roman"/>
        </w:rPr>
        <w:fldChar w:fldCharType="end"/>
      </w:r>
      <w:r w:rsidR="002E61ED">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448"/>
        <w:gridCol w:w="1712"/>
        <w:gridCol w:w="1513"/>
        <w:gridCol w:w="1374"/>
        <w:gridCol w:w="1710"/>
        <w:gridCol w:w="1593"/>
      </w:tblGrid>
      <w:tr w:rsidR="0095328C" w:rsidRPr="00083BFF" w14:paraId="549FE31A" w14:textId="77777777" w:rsidTr="0095328C">
        <w:tc>
          <w:tcPr>
            <w:tcW w:w="1448" w:type="dxa"/>
            <w:vAlign w:val="center"/>
          </w:tcPr>
          <w:p w14:paraId="310068DD" w14:textId="3BFC7836" w:rsidR="0095328C" w:rsidRPr="00083BFF" w:rsidRDefault="003743F9" w:rsidP="00083BFF">
            <w:pPr>
              <w:jc w:val="center"/>
              <w:rPr>
                <w:rFonts w:ascii="Times New Roman" w:hAnsi="Times New Roman" w:cs="Times New Roman"/>
                <w:sz w:val="20"/>
                <w:szCs w:val="20"/>
              </w:rPr>
            </w:pPr>
            <w:r>
              <w:rPr>
                <w:rFonts w:ascii="Times New Roman" w:hAnsi="Times New Roman" w:cs="Times New Roman"/>
                <w:b/>
                <w:bCs/>
                <w:sz w:val="20"/>
                <w:szCs w:val="20"/>
              </w:rPr>
              <w:t>Sample Lab Code</w:t>
            </w:r>
          </w:p>
        </w:tc>
        <w:tc>
          <w:tcPr>
            <w:tcW w:w="1712" w:type="dxa"/>
            <w:vAlign w:val="center"/>
          </w:tcPr>
          <w:p w14:paraId="77C3A0F3" w14:textId="04C74F89" w:rsidR="0095328C" w:rsidRPr="00083BFF" w:rsidRDefault="0095328C" w:rsidP="00083BFF">
            <w:pPr>
              <w:jc w:val="center"/>
              <w:rPr>
                <w:rFonts w:ascii="Times New Roman" w:hAnsi="Times New Roman" w:cs="Times New Roman"/>
                <w:sz w:val="20"/>
                <w:szCs w:val="20"/>
              </w:rPr>
            </w:pPr>
            <w:r w:rsidRPr="00083BFF">
              <w:rPr>
                <w:rFonts w:ascii="Times New Roman" w:hAnsi="Times New Roman" w:cs="Times New Roman"/>
                <w:b/>
                <w:bCs/>
                <w:sz w:val="20"/>
                <w:szCs w:val="20"/>
              </w:rPr>
              <w:t>Sampled Context</w:t>
            </w:r>
          </w:p>
        </w:tc>
        <w:tc>
          <w:tcPr>
            <w:tcW w:w="1513" w:type="dxa"/>
            <w:vAlign w:val="center"/>
          </w:tcPr>
          <w:p w14:paraId="27029319" w14:textId="6D42DCA2" w:rsidR="0095328C" w:rsidRPr="00083BFF" w:rsidRDefault="0095328C" w:rsidP="00083BFF">
            <w:pPr>
              <w:jc w:val="center"/>
              <w:rPr>
                <w:rFonts w:ascii="Times New Roman" w:hAnsi="Times New Roman" w:cs="Times New Roman"/>
                <w:sz w:val="20"/>
                <w:szCs w:val="20"/>
              </w:rPr>
            </w:pPr>
            <w:r w:rsidRPr="00083BFF">
              <w:rPr>
                <w:rFonts w:ascii="Times New Roman" w:hAnsi="Times New Roman" w:cs="Times New Roman"/>
                <w:b/>
                <w:bCs/>
                <w:sz w:val="20"/>
                <w:szCs w:val="20"/>
              </w:rPr>
              <w:t>Level</w:t>
            </w:r>
          </w:p>
        </w:tc>
        <w:tc>
          <w:tcPr>
            <w:tcW w:w="1374" w:type="dxa"/>
          </w:tcPr>
          <w:p w14:paraId="12048A4D" w14:textId="5F48F4FF" w:rsidR="0095328C" w:rsidRPr="00083BFF" w:rsidRDefault="0095328C" w:rsidP="00083BFF">
            <w:pPr>
              <w:jc w:val="center"/>
              <w:rPr>
                <w:rFonts w:ascii="Times New Roman" w:hAnsi="Times New Roman" w:cs="Times New Roman"/>
                <w:b/>
                <w:bCs/>
                <w:sz w:val="20"/>
                <w:szCs w:val="20"/>
              </w:rPr>
            </w:pPr>
            <w:r>
              <w:rPr>
                <w:rFonts w:ascii="Times New Roman" w:hAnsi="Times New Roman" w:cs="Times New Roman"/>
                <w:b/>
                <w:bCs/>
                <w:sz w:val="20"/>
                <w:szCs w:val="20"/>
              </w:rPr>
              <w:t>Settlement Phase</w:t>
            </w:r>
          </w:p>
        </w:tc>
        <w:tc>
          <w:tcPr>
            <w:tcW w:w="1710" w:type="dxa"/>
            <w:vAlign w:val="center"/>
          </w:tcPr>
          <w:p w14:paraId="28D1F3A2" w14:textId="17A437FC" w:rsidR="0095328C" w:rsidRPr="00083BFF" w:rsidRDefault="0095328C" w:rsidP="00083BFF">
            <w:pPr>
              <w:jc w:val="center"/>
              <w:rPr>
                <w:rFonts w:ascii="Times New Roman" w:hAnsi="Times New Roman" w:cs="Times New Roman"/>
                <w:sz w:val="20"/>
                <w:szCs w:val="20"/>
              </w:rPr>
            </w:pPr>
            <w:r w:rsidRPr="00083BFF">
              <w:rPr>
                <w:rFonts w:ascii="Times New Roman" w:hAnsi="Times New Roman" w:cs="Times New Roman"/>
                <w:b/>
                <w:bCs/>
                <w:sz w:val="20"/>
                <w:szCs w:val="20"/>
              </w:rPr>
              <w:t>Construction Phase</w:t>
            </w:r>
          </w:p>
        </w:tc>
        <w:tc>
          <w:tcPr>
            <w:tcW w:w="1593" w:type="dxa"/>
            <w:vAlign w:val="center"/>
          </w:tcPr>
          <w:p w14:paraId="197C679E" w14:textId="4AA3EB1C" w:rsidR="0095328C" w:rsidRPr="00083BFF" w:rsidRDefault="0095328C" w:rsidP="00083BFF">
            <w:pPr>
              <w:jc w:val="center"/>
              <w:rPr>
                <w:rFonts w:ascii="Times New Roman" w:hAnsi="Times New Roman" w:cs="Times New Roman"/>
                <w:sz w:val="20"/>
                <w:szCs w:val="20"/>
              </w:rPr>
            </w:pPr>
            <w:r w:rsidRPr="00083BFF">
              <w:rPr>
                <w:rFonts w:ascii="Times New Roman" w:hAnsi="Times New Roman" w:cs="Times New Roman"/>
                <w:b/>
                <w:bCs/>
                <w:sz w:val="20"/>
                <w:szCs w:val="20"/>
              </w:rPr>
              <w:t>Ceramic Phase</w:t>
            </w:r>
          </w:p>
        </w:tc>
      </w:tr>
      <w:tr w:rsidR="0095328C" w:rsidRPr="00083BFF" w14:paraId="3B94A101" w14:textId="77777777" w:rsidTr="00276E81">
        <w:tc>
          <w:tcPr>
            <w:tcW w:w="9350" w:type="dxa"/>
            <w:gridSpan w:val="6"/>
          </w:tcPr>
          <w:p w14:paraId="2D193861" w14:textId="533A77F3"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Surface Level and Level A (Unsampled)</w:t>
            </w:r>
          </w:p>
        </w:tc>
      </w:tr>
      <w:tr w:rsidR="0095328C" w:rsidRPr="00083BFF" w14:paraId="26885773" w14:textId="77777777" w:rsidTr="004A54CC">
        <w:tc>
          <w:tcPr>
            <w:tcW w:w="1448" w:type="dxa"/>
            <w:vAlign w:val="center"/>
          </w:tcPr>
          <w:p w14:paraId="4FF16CF1" w14:textId="5B56F21B"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w:t>
            </w:r>
          </w:p>
        </w:tc>
        <w:tc>
          <w:tcPr>
            <w:tcW w:w="1712" w:type="dxa"/>
            <w:vAlign w:val="center"/>
          </w:tcPr>
          <w:p w14:paraId="7BED419F" w14:textId="0B168E26"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Grave 9</w:t>
            </w:r>
          </w:p>
        </w:tc>
        <w:tc>
          <w:tcPr>
            <w:tcW w:w="1513" w:type="dxa"/>
            <w:vAlign w:val="center"/>
          </w:tcPr>
          <w:p w14:paraId="57FB7C6D" w14:textId="33A63123"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B</w:t>
            </w:r>
          </w:p>
        </w:tc>
        <w:tc>
          <w:tcPr>
            <w:tcW w:w="1374" w:type="dxa"/>
            <w:vAlign w:val="center"/>
          </w:tcPr>
          <w:p w14:paraId="57266326" w14:textId="2346E6B0" w:rsidR="0095328C" w:rsidRDefault="0095328C" w:rsidP="0095328C">
            <w:pPr>
              <w:jc w:val="center"/>
              <w:rPr>
                <w:rFonts w:ascii="Times New Roman" w:hAnsi="Times New Roman" w:cs="Times New Roman"/>
                <w:sz w:val="20"/>
                <w:szCs w:val="20"/>
              </w:rPr>
            </w:pPr>
            <w:r>
              <w:rPr>
                <w:rFonts w:ascii="Times New Roman" w:hAnsi="Times New Roman" w:cs="Times New Roman"/>
                <w:sz w:val="20"/>
                <w:szCs w:val="20"/>
              </w:rPr>
              <w:t>VI</w:t>
            </w:r>
          </w:p>
        </w:tc>
        <w:tc>
          <w:tcPr>
            <w:tcW w:w="1710" w:type="dxa"/>
            <w:vAlign w:val="center"/>
          </w:tcPr>
          <w:p w14:paraId="65E1519D" w14:textId="33801BF3"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IX</w:t>
            </w:r>
          </w:p>
        </w:tc>
        <w:tc>
          <w:tcPr>
            <w:tcW w:w="1593" w:type="dxa"/>
            <w:vMerge w:val="restart"/>
            <w:vAlign w:val="center"/>
          </w:tcPr>
          <w:p w14:paraId="1004E315" w14:textId="01FD3009"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Ocucaje 8/9</w:t>
            </w:r>
          </w:p>
        </w:tc>
      </w:tr>
      <w:tr w:rsidR="0095328C" w:rsidRPr="00083BFF" w14:paraId="70315A04" w14:textId="77777777" w:rsidTr="004A54CC">
        <w:tc>
          <w:tcPr>
            <w:tcW w:w="1448" w:type="dxa"/>
            <w:vAlign w:val="center"/>
          </w:tcPr>
          <w:p w14:paraId="578FA0CE" w14:textId="26DBD2D9" w:rsidR="0095328C" w:rsidRPr="00083BFF" w:rsidRDefault="002E61ED" w:rsidP="0095328C">
            <w:pPr>
              <w:jc w:val="center"/>
              <w:rPr>
                <w:rFonts w:ascii="Times New Roman" w:hAnsi="Times New Roman" w:cs="Times New Roman"/>
                <w:sz w:val="20"/>
                <w:szCs w:val="20"/>
              </w:rPr>
            </w:pPr>
            <w:r>
              <w:rPr>
                <w:rFonts w:ascii="Times New Roman" w:hAnsi="Times New Roman" w:cs="Times New Roman"/>
                <w:sz w:val="20"/>
                <w:szCs w:val="20"/>
              </w:rPr>
              <w:t>HD-24232</w:t>
            </w:r>
            <w:r>
              <w:rPr>
                <w:rFonts w:ascii="Times New Roman" w:hAnsi="Times New Roman" w:cs="Times New Roman"/>
                <w:sz w:val="20"/>
                <w:szCs w:val="20"/>
              </w:rPr>
              <w:br/>
              <w:t>ET438</w:t>
            </w:r>
          </w:p>
        </w:tc>
        <w:tc>
          <w:tcPr>
            <w:tcW w:w="1712" w:type="dxa"/>
            <w:vAlign w:val="center"/>
          </w:tcPr>
          <w:p w14:paraId="3C18EA5C" w14:textId="1DFD4B00"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Hearth 1</w:t>
            </w:r>
          </w:p>
        </w:tc>
        <w:tc>
          <w:tcPr>
            <w:tcW w:w="1513" w:type="dxa"/>
            <w:vAlign w:val="center"/>
          </w:tcPr>
          <w:p w14:paraId="22E39800" w14:textId="09B7D140"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C</w:t>
            </w:r>
          </w:p>
        </w:tc>
        <w:tc>
          <w:tcPr>
            <w:tcW w:w="1374" w:type="dxa"/>
            <w:vAlign w:val="center"/>
          </w:tcPr>
          <w:p w14:paraId="56483CE0" w14:textId="77777777" w:rsidR="0095328C" w:rsidRPr="00083BFF" w:rsidRDefault="0095328C" w:rsidP="0095328C">
            <w:pPr>
              <w:jc w:val="center"/>
              <w:rPr>
                <w:rFonts w:ascii="Times New Roman" w:hAnsi="Times New Roman" w:cs="Times New Roman"/>
                <w:sz w:val="20"/>
                <w:szCs w:val="20"/>
              </w:rPr>
            </w:pPr>
          </w:p>
        </w:tc>
        <w:tc>
          <w:tcPr>
            <w:tcW w:w="1710" w:type="dxa"/>
            <w:vAlign w:val="center"/>
          </w:tcPr>
          <w:p w14:paraId="104B03E8" w14:textId="0325EEBF"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VIII</w:t>
            </w:r>
          </w:p>
        </w:tc>
        <w:tc>
          <w:tcPr>
            <w:tcW w:w="1593" w:type="dxa"/>
            <w:vMerge/>
            <w:vAlign w:val="center"/>
          </w:tcPr>
          <w:p w14:paraId="28E18ED5" w14:textId="77777777" w:rsidR="0095328C" w:rsidRPr="00083BFF" w:rsidRDefault="0095328C" w:rsidP="0095328C">
            <w:pPr>
              <w:jc w:val="center"/>
              <w:rPr>
                <w:rFonts w:ascii="Times New Roman" w:hAnsi="Times New Roman" w:cs="Times New Roman"/>
                <w:sz w:val="20"/>
                <w:szCs w:val="20"/>
              </w:rPr>
            </w:pPr>
          </w:p>
        </w:tc>
      </w:tr>
      <w:tr w:rsidR="0095328C" w:rsidRPr="00083BFF" w14:paraId="1AD01CFC" w14:textId="77777777" w:rsidTr="004A54CC">
        <w:tc>
          <w:tcPr>
            <w:tcW w:w="1448" w:type="dxa"/>
            <w:vAlign w:val="center"/>
          </w:tcPr>
          <w:p w14:paraId="30574716" w14:textId="032262DA" w:rsidR="0095328C" w:rsidRPr="00083BFF" w:rsidRDefault="000A15E6" w:rsidP="0095328C">
            <w:pPr>
              <w:jc w:val="center"/>
              <w:rPr>
                <w:rFonts w:ascii="Times New Roman" w:hAnsi="Times New Roman" w:cs="Times New Roman"/>
                <w:sz w:val="20"/>
                <w:szCs w:val="20"/>
              </w:rPr>
            </w:pPr>
            <w:r>
              <w:rPr>
                <w:rFonts w:ascii="Times New Roman" w:hAnsi="Times New Roman" w:cs="Times New Roman"/>
                <w:sz w:val="20"/>
                <w:szCs w:val="20"/>
              </w:rPr>
              <w:t>ET376</w:t>
            </w:r>
            <w:r>
              <w:rPr>
                <w:rFonts w:ascii="Times New Roman" w:hAnsi="Times New Roman" w:cs="Times New Roman"/>
                <w:sz w:val="20"/>
                <w:szCs w:val="20"/>
              </w:rPr>
              <w:br/>
            </w:r>
            <w:r w:rsidR="002E61ED">
              <w:rPr>
                <w:rFonts w:ascii="Times New Roman" w:hAnsi="Times New Roman" w:cs="Times New Roman"/>
                <w:sz w:val="20"/>
                <w:szCs w:val="20"/>
              </w:rPr>
              <w:t>ET</w:t>
            </w:r>
            <w:r>
              <w:rPr>
                <w:rFonts w:ascii="Times New Roman" w:hAnsi="Times New Roman" w:cs="Times New Roman"/>
                <w:sz w:val="20"/>
                <w:szCs w:val="20"/>
              </w:rPr>
              <w:t>377</w:t>
            </w:r>
          </w:p>
        </w:tc>
        <w:tc>
          <w:tcPr>
            <w:tcW w:w="1712" w:type="dxa"/>
            <w:vAlign w:val="center"/>
          </w:tcPr>
          <w:p w14:paraId="1F4EE5BF" w14:textId="08D95DC6"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Hearth 2</w:t>
            </w:r>
          </w:p>
        </w:tc>
        <w:tc>
          <w:tcPr>
            <w:tcW w:w="1513" w:type="dxa"/>
            <w:vAlign w:val="center"/>
          </w:tcPr>
          <w:p w14:paraId="30D08031" w14:textId="35FFC19A"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br/>
              <w:t>(E)</w:t>
            </w:r>
          </w:p>
        </w:tc>
        <w:tc>
          <w:tcPr>
            <w:tcW w:w="1374" w:type="dxa"/>
            <w:vAlign w:val="center"/>
          </w:tcPr>
          <w:p w14:paraId="36B74091" w14:textId="720CBA96" w:rsidR="0095328C" w:rsidRDefault="0095328C" w:rsidP="0095328C">
            <w:pPr>
              <w:jc w:val="center"/>
              <w:rPr>
                <w:rFonts w:ascii="Times New Roman" w:hAnsi="Times New Roman" w:cs="Times New Roman"/>
                <w:sz w:val="20"/>
                <w:szCs w:val="20"/>
              </w:rPr>
            </w:pPr>
            <w:r>
              <w:rPr>
                <w:rFonts w:ascii="Times New Roman" w:hAnsi="Times New Roman" w:cs="Times New Roman"/>
                <w:sz w:val="20"/>
                <w:szCs w:val="20"/>
              </w:rPr>
              <w:t>V</w:t>
            </w:r>
          </w:p>
        </w:tc>
        <w:tc>
          <w:tcPr>
            <w:tcW w:w="1710" w:type="dxa"/>
            <w:vAlign w:val="center"/>
          </w:tcPr>
          <w:p w14:paraId="49D2AD4B" w14:textId="283C280E"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VII</w:t>
            </w:r>
          </w:p>
        </w:tc>
        <w:tc>
          <w:tcPr>
            <w:tcW w:w="1593" w:type="dxa"/>
            <w:vMerge w:val="restart"/>
            <w:vAlign w:val="center"/>
          </w:tcPr>
          <w:p w14:paraId="324EF9C1" w14:textId="348742CF"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Ocucaje 8</w:t>
            </w:r>
          </w:p>
        </w:tc>
      </w:tr>
      <w:tr w:rsidR="0095328C" w:rsidRPr="00083BFF" w14:paraId="3A66CC4B" w14:textId="77777777" w:rsidTr="004A54CC">
        <w:tc>
          <w:tcPr>
            <w:tcW w:w="1448" w:type="dxa"/>
            <w:vAlign w:val="center"/>
          </w:tcPr>
          <w:p w14:paraId="3CF4A80B" w14:textId="320DD378" w:rsidR="0095328C" w:rsidRPr="00083BFF" w:rsidRDefault="000A15E6" w:rsidP="0095328C">
            <w:pPr>
              <w:jc w:val="center"/>
              <w:rPr>
                <w:rFonts w:ascii="Times New Roman" w:hAnsi="Times New Roman" w:cs="Times New Roman"/>
                <w:sz w:val="20"/>
                <w:szCs w:val="20"/>
              </w:rPr>
            </w:pPr>
            <w:r>
              <w:rPr>
                <w:rFonts w:ascii="Times New Roman" w:hAnsi="Times New Roman" w:cs="Times New Roman"/>
                <w:sz w:val="20"/>
                <w:szCs w:val="20"/>
              </w:rPr>
              <w:t>ET462</w:t>
            </w:r>
          </w:p>
        </w:tc>
        <w:tc>
          <w:tcPr>
            <w:tcW w:w="1712" w:type="dxa"/>
            <w:vAlign w:val="center"/>
          </w:tcPr>
          <w:p w14:paraId="10DF8631" w14:textId="7B4B2D48"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Material from Level F</w:t>
            </w:r>
          </w:p>
        </w:tc>
        <w:tc>
          <w:tcPr>
            <w:tcW w:w="1513" w:type="dxa"/>
            <w:vAlign w:val="center"/>
          </w:tcPr>
          <w:p w14:paraId="6A2BB142" w14:textId="2FB309A9"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F</w:t>
            </w:r>
          </w:p>
        </w:tc>
        <w:tc>
          <w:tcPr>
            <w:tcW w:w="1374" w:type="dxa"/>
            <w:vMerge w:val="restart"/>
            <w:vAlign w:val="center"/>
          </w:tcPr>
          <w:p w14:paraId="168AB77E" w14:textId="6D5F05B9" w:rsidR="0095328C" w:rsidRDefault="0095328C" w:rsidP="0095328C">
            <w:pPr>
              <w:jc w:val="center"/>
              <w:rPr>
                <w:rFonts w:ascii="Times New Roman" w:hAnsi="Times New Roman" w:cs="Times New Roman"/>
                <w:sz w:val="20"/>
                <w:szCs w:val="20"/>
              </w:rPr>
            </w:pPr>
            <w:r>
              <w:rPr>
                <w:rFonts w:ascii="Times New Roman" w:hAnsi="Times New Roman" w:cs="Times New Roman"/>
                <w:sz w:val="20"/>
                <w:szCs w:val="20"/>
              </w:rPr>
              <w:t>IV</w:t>
            </w:r>
          </w:p>
        </w:tc>
        <w:tc>
          <w:tcPr>
            <w:tcW w:w="1710" w:type="dxa"/>
            <w:vMerge w:val="restart"/>
            <w:vAlign w:val="center"/>
          </w:tcPr>
          <w:p w14:paraId="293C184E" w14:textId="4E68896B" w:rsidR="0095328C" w:rsidRPr="00083BFF" w:rsidRDefault="0095328C" w:rsidP="0095328C">
            <w:pPr>
              <w:jc w:val="center"/>
              <w:rPr>
                <w:rFonts w:ascii="Times New Roman" w:hAnsi="Times New Roman" w:cs="Times New Roman"/>
                <w:sz w:val="20"/>
                <w:szCs w:val="20"/>
              </w:rPr>
            </w:pPr>
            <w:r>
              <w:rPr>
                <w:rFonts w:ascii="Times New Roman" w:hAnsi="Times New Roman" w:cs="Times New Roman"/>
                <w:sz w:val="20"/>
                <w:szCs w:val="20"/>
              </w:rPr>
              <w:t>VI</w:t>
            </w:r>
          </w:p>
        </w:tc>
        <w:tc>
          <w:tcPr>
            <w:tcW w:w="1593" w:type="dxa"/>
            <w:vMerge/>
            <w:vAlign w:val="center"/>
          </w:tcPr>
          <w:p w14:paraId="017D2E53" w14:textId="77777777" w:rsidR="0095328C" w:rsidRPr="00083BFF" w:rsidRDefault="0095328C" w:rsidP="0095328C">
            <w:pPr>
              <w:jc w:val="center"/>
              <w:rPr>
                <w:rFonts w:ascii="Times New Roman" w:hAnsi="Times New Roman" w:cs="Times New Roman"/>
                <w:sz w:val="20"/>
                <w:szCs w:val="20"/>
              </w:rPr>
            </w:pPr>
          </w:p>
        </w:tc>
      </w:tr>
      <w:tr w:rsidR="0095328C" w:rsidRPr="00083BFF" w14:paraId="1D527EB2" w14:textId="77777777" w:rsidTr="0095328C">
        <w:tc>
          <w:tcPr>
            <w:tcW w:w="1448" w:type="dxa"/>
            <w:vAlign w:val="center"/>
          </w:tcPr>
          <w:p w14:paraId="14B81E2F" w14:textId="57B01E2E" w:rsidR="0095328C" w:rsidRPr="00083BFF" w:rsidRDefault="000A15E6" w:rsidP="00083BFF">
            <w:pPr>
              <w:jc w:val="center"/>
              <w:rPr>
                <w:rFonts w:ascii="Times New Roman" w:hAnsi="Times New Roman" w:cs="Times New Roman"/>
                <w:sz w:val="20"/>
                <w:szCs w:val="20"/>
              </w:rPr>
            </w:pPr>
            <w:r>
              <w:rPr>
                <w:rFonts w:ascii="Times New Roman" w:hAnsi="Times New Roman" w:cs="Times New Roman"/>
                <w:sz w:val="20"/>
                <w:szCs w:val="20"/>
              </w:rPr>
              <w:t>ET378</w:t>
            </w:r>
            <w:r>
              <w:rPr>
                <w:rFonts w:ascii="Times New Roman" w:hAnsi="Times New Roman" w:cs="Times New Roman"/>
                <w:sz w:val="20"/>
                <w:szCs w:val="20"/>
              </w:rPr>
              <w:br/>
              <w:t>HD-24209</w:t>
            </w:r>
            <w:r>
              <w:rPr>
                <w:rFonts w:ascii="Times New Roman" w:hAnsi="Times New Roman" w:cs="Times New Roman"/>
                <w:sz w:val="20"/>
                <w:szCs w:val="20"/>
              </w:rPr>
              <w:br/>
              <w:t>HD-24234</w:t>
            </w:r>
          </w:p>
        </w:tc>
        <w:tc>
          <w:tcPr>
            <w:tcW w:w="1712" w:type="dxa"/>
            <w:vAlign w:val="center"/>
          </w:tcPr>
          <w:p w14:paraId="766AB435" w14:textId="7EDAC3BF"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Hearth 3, 4; Wall 4</w:t>
            </w:r>
          </w:p>
        </w:tc>
        <w:tc>
          <w:tcPr>
            <w:tcW w:w="1513" w:type="dxa"/>
            <w:vAlign w:val="center"/>
          </w:tcPr>
          <w:p w14:paraId="76904BDD" w14:textId="251B19CA"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br/>
              <w:t>(H)</w:t>
            </w:r>
          </w:p>
        </w:tc>
        <w:tc>
          <w:tcPr>
            <w:tcW w:w="1374" w:type="dxa"/>
            <w:vMerge/>
          </w:tcPr>
          <w:p w14:paraId="4D69D9A0" w14:textId="141B132E" w:rsidR="0095328C" w:rsidRPr="00083BFF" w:rsidRDefault="0095328C" w:rsidP="00083BFF">
            <w:pPr>
              <w:jc w:val="center"/>
              <w:rPr>
                <w:rFonts w:ascii="Times New Roman" w:hAnsi="Times New Roman" w:cs="Times New Roman"/>
                <w:sz w:val="20"/>
                <w:szCs w:val="20"/>
              </w:rPr>
            </w:pPr>
          </w:p>
        </w:tc>
        <w:tc>
          <w:tcPr>
            <w:tcW w:w="1710" w:type="dxa"/>
            <w:vMerge/>
            <w:vAlign w:val="center"/>
          </w:tcPr>
          <w:p w14:paraId="18BB4BCF" w14:textId="62AE2261" w:rsidR="0095328C" w:rsidRPr="00083BFF" w:rsidRDefault="0095328C" w:rsidP="00083BFF">
            <w:pPr>
              <w:jc w:val="center"/>
              <w:rPr>
                <w:rFonts w:ascii="Times New Roman" w:hAnsi="Times New Roman" w:cs="Times New Roman"/>
                <w:sz w:val="20"/>
                <w:szCs w:val="20"/>
              </w:rPr>
            </w:pPr>
          </w:p>
        </w:tc>
        <w:tc>
          <w:tcPr>
            <w:tcW w:w="1593" w:type="dxa"/>
            <w:vMerge/>
            <w:vAlign w:val="center"/>
          </w:tcPr>
          <w:p w14:paraId="6457F4AD" w14:textId="77777777" w:rsidR="0095328C" w:rsidRPr="00083BFF" w:rsidRDefault="0095328C" w:rsidP="00083BFF">
            <w:pPr>
              <w:jc w:val="center"/>
              <w:rPr>
                <w:rFonts w:ascii="Times New Roman" w:hAnsi="Times New Roman" w:cs="Times New Roman"/>
                <w:sz w:val="20"/>
                <w:szCs w:val="20"/>
              </w:rPr>
            </w:pPr>
          </w:p>
        </w:tc>
      </w:tr>
      <w:tr w:rsidR="0095328C" w:rsidRPr="00083BFF" w14:paraId="73BB05D0" w14:textId="77777777" w:rsidTr="0095328C">
        <w:tc>
          <w:tcPr>
            <w:tcW w:w="1448" w:type="dxa"/>
            <w:vAlign w:val="center"/>
          </w:tcPr>
          <w:p w14:paraId="00D33115" w14:textId="3192E8E6"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w:t>
            </w:r>
          </w:p>
        </w:tc>
        <w:tc>
          <w:tcPr>
            <w:tcW w:w="1712" w:type="dxa"/>
            <w:vAlign w:val="center"/>
          </w:tcPr>
          <w:p w14:paraId="410EB1DE" w14:textId="29947E15"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w:t>
            </w:r>
          </w:p>
        </w:tc>
        <w:tc>
          <w:tcPr>
            <w:tcW w:w="1513" w:type="dxa"/>
            <w:vAlign w:val="center"/>
          </w:tcPr>
          <w:p w14:paraId="6BCA772D" w14:textId="1B0FF427"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I-K</w:t>
            </w:r>
          </w:p>
        </w:tc>
        <w:tc>
          <w:tcPr>
            <w:tcW w:w="1374" w:type="dxa"/>
          </w:tcPr>
          <w:p w14:paraId="43295DEB" w14:textId="413405E5"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III</w:t>
            </w:r>
          </w:p>
        </w:tc>
        <w:tc>
          <w:tcPr>
            <w:tcW w:w="1710" w:type="dxa"/>
            <w:vAlign w:val="center"/>
          </w:tcPr>
          <w:p w14:paraId="514AE35F" w14:textId="20350F14"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V</w:t>
            </w:r>
          </w:p>
        </w:tc>
        <w:tc>
          <w:tcPr>
            <w:tcW w:w="1593" w:type="dxa"/>
            <w:vMerge/>
            <w:vAlign w:val="center"/>
          </w:tcPr>
          <w:p w14:paraId="41018E40" w14:textId="77777777" w:rsidR="0095328C" w:rsidRPr="00083BFF" w:rsidRDefault="0095328C" w:rsidP="00083BFF">
            <w:pPr>
              <w:jc w:val="center"/>
              <w:rPr>
                <w:rFonts w:ascii="Times New Roman" w:hAnsi="Times New Roman" w:cs="Times New Roman"/>
                <w:sz w:val="20"/>
                <w:szCs w:val="20"/>
              </w:rPr>
            </w:pPr>
          </w:p>
        </w:tc>
      </w:tr>
      <w:tr w:rsidR="0095328C" w:rsidRPr="00083BFF" w14:paraId="305705AB" w14:textId="77777777" w:rsidTr="000A15E6">
        <w:tc>
          <w:tcPr>
            <w:tcW w:w="1448" w:type="dxa"/>
            <w:vAlign w:val="center"/>
          </w:tcPr>
          <w:p w14:paraId="193D874A" w14:textId="6BFD9964"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w:t>
            </w:r>
          </w:p>
        </w:tc>
        <w:tc>
          <w:tcPr>
            <w:tcW w:w="1712" w:type="dxa"/>
            <w:vAlign w:val="center"/>
          </w:tcPr>
          <w:p w14:paraId="687BE52B" w14:textId="5B6ACD42"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Wall 20</w:t>
            </w:r>
          </w:p>
        </w:tc>
        <w:tc>
          <w:tcPr>
            <w:tcW w:w="1513" w:type="dxa"/>
            <w:vAlign w:val="center"/>
          </w:tcPr>
          <w:p w14:paraId="741380CE" w14:textId="4E1631F7"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L</w:t>
            </w:r>
          </w:p>
        </w:tc>
        <w:tc>
          <w:tcPr>
            <w:tcW w:w="1374" w:type="dxa"/>
            <w:vMerge w:val="restart"/>
            <w:vAlign w:val="center"/>
          </w:tcPr>
          <w:p w14:paraId="48A0FF5B" w14:textId="525796D7" w:rsidR="0095328C" w:rsidRPr="00083BFF" w:rsidRDefault="0095328C" w:rsidP="000A15E6">
            <w:pPr>
              <w:jc w:val="center"/>
              <w:rPr>
                <w:rFonts w:ascii="Times New Roman" w:hAnsi="Times New Roman" w:cs="Times New Roman"/>
                <w:sz w:val="20"/>
                <w:szCs w:val="20"/>
              </w:rPr>
            </w:pPr>
            <w:r>
              <w:rPr>
                <w:rFonts w:ascii="Times New Roman" w:hAnsi="Times New Roman" w:cs="Times New Roman"/>
                <w:sz w:val="20"/>
                <w:szCs w:val="20"/>
              </w:rPr>
              <w:t>II</w:t>
            </w:r>
          </w:p>
        </w:tc>
        <w:tc>
          <w:tcPr>
            <w:tcW w:w="1710" w:type="dxa"/>
            <w:vAlign w:val="center"/>
          </w:tcPr>
          <w:p w14:paraId="2B41450A" w14:textId="6E1E1800"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IV</w:t>
            </w:r>
          </w:p>
        </w:tc>
        <w:tc>
          <w:tcPr>
            <w:tcW w:w="1593" w:type="dxa"/>
            <w:vMerge/>
            <w:vAlign w:val="center"/>
          </w:tcPr>
          <w:p w14:paraId="0202612F" w14:textId="77777777" w:rsidR="0095328C" w:rsidRPr="00083BFF" w:rsidRDefault="0095328C" w:rsidP="00083BFF">
            <w:pPr>
              <w:jc w:val="center"/>
              <w:rPr>
                <w:rFonts w:ascii="Times New Roman" w:hAnsi="Times New Roman" w:cs="Times New Roman"/>
                <w:sz w:val="20"/>
                <w:szCs w:val="20"/>
              </w:rPr>
            </w:pPr>
          </w:p>
        </w:tc>
      </w:tr>
      <w:tr w:rsidR="0095328C" w:rsidRPr="00083BFF" w14:paraId="42F0074C" w14:textId="77777777" w:rsidTr="000A15E6">
        <w:tc>
          <w:tcPr>
            <w:tcW w:w="1448" w:type="dxa"/>
            <w:vAlign w:val="center"/>
          </w:tcPr>
          <w:p w14:paraId="74091DDA" w14:textId="3A7900F8" w:rsidR="0095328C" w:rsidRPr="00083BFF" w:rsidRDefault="002E61ED" w:rsidP="00083BFF">
            <w:pPr>
              <w:jc w:val="center"/>
              <w:rPr>
                <w:rFonts w:ascii="Times New Roman" w:hAnsi="Times New Roman" w:cs="Times New Roman"/>
                <w:sz w:val="20"/>
                <w:szCs w:val="20"/>
              </w:rPr>
            </w:pPr>
            <w:r>
              <w:rPr>
                <w:rFonts w:ascii="Times New Roman" w:hAnsi="Times New Roman" w:cs="Times New Roman"/>
                <w:sz w:val="20"/>
                <w:szCs w:val="20"/>
              </w:rPr>
              <w:t>ET379</w:t>
            </w:r>
            <w:r>
              <w:rPr>
                <w:rFonts w:ascii="Times New Roman" w:hAnsi="Times New Roman" w:cs="Times New Roman"/>
                <w:sz w:val="20"/>
                <w:szCs w:val="20"/>
              </w:rPr>
              <w:br/>
              <w:t>ET463</w:t>
            </w:r>
          </w:p>
        </w:tc>
        <w:tc>
          <w:tcPr>
            <w:tcW w:w="1712" w:type="dxa"/>
            <w:vAlign w:val="center"/>
          </w:tcPr>
          <w:p w14:paraId="1CCB2EC8" w14:textId="71E2E1E1"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Hearth 5, 6; vessel; Hearth 28; Layer K</w:t>
            </w:r>
          </w:p>
        </w:tc>
        <w:tc>
          <w:tcPr>
            <w:tcW w:w="1513" w:type="dxa"/>
            <w:vAlign w:val="center"/>
          </w:tcPr>
          <w:p w14:paraId="39CE686D" w14:textId="7E6B56DB"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sz w:val="20"/>
                <w:szCs w:val="20"/>
              </w:rPr>
              <w:br/>
              <w:t>N</w:t>
            </w:r>
          </w:p>
        </w:tc>
        <w:tc>
          <w:tcPr>
            <w:tcW w:w="1374" w:type="dxa"/>
            <w:vMerge/>
            <w:vAlign w:val="center"/>
          </w:tcPr>
          <w:p w14:paraId="04A55A75" w14:textId="77777777" w:rsidR="0095328C" w:rsidRPr="00083BFF" w:rsidRDefault="0095328C" w:rsidP="000A15E6">
            <w:pPr>
              <w:jc w:val="center"/>
              <w:rPr>
                <w:rFonts w:ascii="Times New Roman" w:hAnsi="Times New Roman" w:cs="Times New Roman"/>
                <w:sz w:val="20"/>
                <w:szCs w:val="20"/>
              </w:rPr>
            </w:pPr>
          </w:p>
        </w:tc>
        <w:tc>
          <w:tcPr>
            <w:tcW w:w="1710" w:type="dxa"/>
            <w:vAlign w:val="center"/>
          </w:tcPr>
          <w:p w14:paraId="3E88F929" w14:textId="2F5DA288"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III</w:t>
            </w:r>
          </w:p>
        </w:tc>
        <w:tc>
          <w:tcPr>
            <w:tcW w:w="1593" w:type="dxa"/>
            <w:vAlign w:val="center"/>
          </w:tcPr>
          <w:p w14:paraId="27CB7263" w14:textId="00FCFF4D"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Ocucaje 7/8</w:t>
            </w:r>
          </w:p>
        </w:tc>
      </w:tr>
      <w:tr w:rsidR="0095328C" w:rsidRPr="00083BFF" w14:paraId="31ABFCE4" w14:textId="77777777" w:rsidTr="000A15E6">
        <w:tc>
          <w:tcPr>
            <w:tcW w:w="1448" w:type="dxa"/>
            <w:vAlign w:val="center"/>
          </w:tcPr>
          <w:p w14:paraId="2A3227E2" w14:textId="742BE197" w:rsidR="0095328C" w:rsidRPr="00083BFF" w:rsidRDefault="002E61ED" w:rsidP="00083BFF">
            <w:pPr>
              <w:jc w:val="center"/>
              <w:rPr>
                <w:rFonts w:ascii="Times New Roman" w:hAnsi="Times New Roman" w:cs="Times New Roman"/>
                <w:sz w:val="20"/>
                <w:szCs w:val="20"/>
              </w:rPr>
            </w:pPr>
            <w:r>
              <w:rPr>
                <w:rFonts w:ascii="Times New Roman" w:hAnsi="Times New Roman" w:cs="Times New Roman"/>
                <w:sz w:val="20"/>
                <w:szCs w:val="20"/>
              </w:rPr>
              <w:t>ET466</w:t>
            </w:r>
          </w:p>
        </w:tc>
        <w:tc>
          <w:tcPr>
            <w:tcW w:w="1712" w:type="dxa"/>
            <w:vAlign w:val="center"/>
          </w:tcPr>
          <w:p w14:paraId="6130C93D" w14:textId="6204D2D7"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Walls 25 and 27</w:t>
            </w:r>
            <w:r>
              <w:rPr>
                <w:rFonts w:ascii="Times New Roman" w:hAnsi="Times New Roman" w:cs="Times New Roman"/>
                <w:sz w:val="20"/>
                <w:szCs w:val="20"/>
              </w:rPr>
              <w:br/>
              <w:t>Grave 18</w:t>
            </w:r>
          </w:p>
        </w:tc>
        <w:tc>
          <w:tcPr>
            <w:tcW w:w="1513" w:type="dxa"/>
            <w:vAlign w:val="center"/>
          </w:tcPr>
          <w:p w14:paraId="27A51595" w14:textId="5D6F8576"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O</w:t>
            </w:r>
            <w:r>
              <w:rPr>
                <w:rFonts w:ascii="Times New Roman" w:hAnsi="Times New Roman" w:cs="Times New Roman"/>
                <w:sz w:val="20"/>
                <w:szCs w:val="20"/>
              </w:rPr>
              <w:br/>
              <w:t>(P)</w:t>
            </w:r>
          </w:p>
        </w:tc>
        <w:tc>
          <w:tcPr>
            <w:tcW w:w="1374" w:type="dxa"/>
            <w:vMerge/>
            <w:vAlign w:val="center"/>
          </w:tcPr>
          <w:p w14:paraId="501614CA" w14:textId="77777777" w:rsidR="0095328C" w:rsidRPr="00083BFF" w:rsidRDefault="0095328C" w:rsidP="000A15E6">
            <w:pPr>
              <w:jc w:val="center"/>
              <w:rPr>
                <w:rFonts w:ascii="Times New Roman" w:hAnsi="Times New Roman" w:cs="Times New Roman"/>
                <w:sz w:val="20"/>
                <w:szCs w:val="20"/>
              </w:rPr>
            </w:pPr>
          </w:p>
        </w:tc>
        <w:tc>
          <w:tcPr>
            <w:tcW w:w="1710" w:type="dxa"/>
            <w:vAlign w:val="center"/>
          </w:tcPr>
          <w:p w14:paraId="0339C89A" w14:textId="0FF292A3"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II</w:t>
            </w:r>
          </w:p>
        </w:tc>
        <w:tc>
          <w:tcPr>
            <w:tcW w:w="1593" w:type="dxa"/>
            <w:vAlign w:val="center"/>
          </w:tcPr>
          <w:p w14:paraId="5AD17CC2" w14:textId="35ECAB0D"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Ocucaje 6/7</w:t>
            </w:r>
          </w:p>
        </w:tc>
      </w:tr>
      <w:tr w:rsidR="0095328C" w:rsidRPr="00083BFF" w14:paraId="0C87CAA6" w14:textId="77777777" w:rsidTr="000A15E6">
        <w:tc>
          <w:tcPr>
            <w:tcW w:w="1448" w:type="dxa"/>
            <w:vAlign w:val="center"/>
          </w:tcPr>
          <w:p w14:paraId="4C0C7E62" w14:textId="0EDC9207" w:rsidR="0095328C" w:rsidRPr="00083BFF" w:rsidRDefault="002E61ED" w:rsidP="00083BFF">
            <w:pPr>
              <w:jc w:val="center"/>
              <w:rPr>
                <w:rFonts w:ascii="Times New Roman" w:hAnsi="Times New Roman" w:cs="Times New Roman"/>
                <w:sz w:val="20"/>
                <w:szCs w:val="20"/>
              </w:rPr>
            </w:pPr>
            <w:r>
              <w:rPr>
                <w:rFonts w:ascii="Times New Roman" w:hAnsi="Times New Roman" w:cs="Times New Roman"/>
                <w:sz w:val="20"/>
                <w:szCs w:val="20"/>
              </w:rPr>
              <w:t>HD-24264</w:t>
            </w:r>
          </w:p>
        </w:tc>
        <w:tc>
          <w:tcPr>
            <w:tcW w:w="1712" w:type="dxa"/>
            <w:vAlign w:val="center"/>
          </w:tcPr>
          <w:p w14:paraId="16596240" w14:textId="43D204B9"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Material from Level Q</w:t>
            </w:r>
          </w:p>
        </w:tc>
        <w:tc>
          <w:tcPr>
            <w:tcW w:w="1513" w:type="dxa"/>
            <w:vAlign w:val="center"/>
          </w:tcPr>
          <w:p w14:paraId="7E1AF342" w14:textId="1A5FF821"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Q</w:t>
            </w:r>
          </w:p>
        </w:tc>
        <w:tc>
          <w:tcPr>
            <w:tcW w:w="1374" w:type="dxa"/>
            <w:vAlign w:val="center"/>
          </w:tcPr>
          <w:p w14:paraId="78E6A539" w14:textId="0542A767" w:rsidR="0095328C" w:rsidRPr="00083BFF" w:rsidRDefault="0095328C" w:rsidP="000A15E6">
            <w:pPr>
              <w:jc w:val="center"/>
              <w:rPr>
                <w:rFonts w:ascii="Times New Roman" w:hAnsi="Times New Roman" w:cs="Times New Roman"/>
                <w:sz w:val="20"/>
                <w:szCs w:val="20"/>
              </w:rPr>
            </w:pPr>
            <w:r>
              <w:rPr>
                <w:rFonts w:ascii="Times New Roman" w:hAnsi="Times New Roman" w:cs="Times New Roman"/>
                <w:sz w:val="20"/>
                <w:szCs w:val="20"/>
              </w:rPr>
              <w:t>I</w:t>
            </w:r>
          </w:p>
        </w:tc>
        <w:tc>
          <w:tcPr>
            <w:tcW w:w="1710" w:type="dxa"/>
            <w:vAlign w:val="center"/>
          </w:tcPr>
          <w:p w14:paraId="6AF32C27" w14:textId="67F02E23"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I</w:t>
            </w:r>
          </w:p>
        </w:tc>
        <w:tc>
          <w:tcPr>
            <w:tcW w:w="1593" w:type="dxa"/>
            <w:vAlign w:val="center"/>
          </w:tcPr>
          <w:p w14:paraId="0DF1B3B4" w14:textId="7D0FEF65" w:rsidR="0095328C" w:rsidRPr="00083BFF" w:rsidRDefault="0095328C" w:rsidP="00083BFF">
            <w:pPr>
              <w:jc w:val="center"/>
              <w:rPr>
                <w:rFonts w:ascii="Times New Roman" w:hAnsi="Times New Roman" w:cs="Times New Roman"/>
                <w:sz w:val="20"/>
                <w:szCs w:val="20"/>
              </w:rPr>
            </w:pPr>
            <w:r>
              <w:rPr>
                <w:rFonts w:ascii="Times New Roman" w:hAnsi="Times New Roman" w:cs="Times New Roman"/>
                <w:sz w:val="20"/>
                <w:szCs w:val="20"/>
              </w:rPr>
              <w:t>Ocucaje 5/6</w:t>
            </w:r>
          </w:p>
        </w:tc>
      </w:tr>
    </w:tbl>
    <w:p w14:paraId="5639AA27" w14:textId="464FCAD8" w:rsidR="001C345B" w:rsidRPr="002E61ED" w:rsidRDefault="001C345B" w:rsidP="009D1996">
      <w:pPr>
        <w:spacing w:before="240"/>
        <w:rPr>
          <w:rFonts w:ascii="Times New Roman" w:hAnsi="Times New Roman" w:cs="Times New Roman"/>
          <w:b/>
          <w:bCs/>
          <w:i/>
          <w:iCs/>
        </w:rPr>
      </w:pPr>
      <w:r w:rsidRPr="002E61ED">
        <w:rPr>
          <w:rFonts w:ascii="Times New Roman" w:hAnsi="Times New Roman" w:cs="Times New Roman"/>
          <w:b/>
          <w:bCs/>
          <w:i/>
          <w:iCs/>
        </w:rPr>
        <w:t>Units 2</w:t>
      </w:r>
    </w:p>
    <w:p w14:paraId="5855D4FB" w14:textId="5360EF82" w:rsidR="001C345B" w:rsidRDefault="001C345B">
      <w:pPr>
        <w:rPr>
          <w:rFonts w:ascii="Times New Roman" w:hAnsi="Times New Roman" w:cs="Times New Roman"/>
        </w:rPr>
      </w:pPr>
      <w:r>
        <w:rPr>
          <w:rFonts w:ascii="Times New Roman" w:hAnsi="Times New Roman" w:cs="Times New Roman"/>
        </w:rPr>
        <w:t xml:space="preserve">Based on Unkel </w:t>
      </w:r>
      <w:r w:rsidR="002E61ED">
        <w:rPr>
          <w:rFonts w:ascii="Times New Roman" w:hAnsi="Times New Roman" w:cs="Times New Roman"/>
        </w:rPr>
        <w:fldChar w:fldCharType="begin"/>
      </w:r>
      <w:r w:rsidR="002E61ED">
        <w:rPr>
          <w:rFonts w:ascii="Times New Roman" w:hAnsi="Times New Roman" w:cs="Times New Roman"/>
        </w:rPr>
        <w:instrText xml:space="preserve"> ADDIN ZOTERO_ITEM CSL_CITATION {"citationID":"Xl0o6bVe","properties":{"formattedCitation":"(2006: 69 Table 6)","plainCitation":"(2006: 69 Table 6)","noteIndex":0},"citationItems":[{"id":7317,"uris":["http://zotero.org/users/893422/items/NHGEZ7WA"],"itemData":{"id":7317,"type":"thesis","abstract":"AMS-14C analyses for the reconstruction of the geomorphological and cultural development of the Palpa region (S-Peru)\n\nAbstract\nDer Projektverbund „Nasca: Entwicklung und Adaption archäometrischer Techniken zur Erforschung der Kulturgeschichte der Region Palpa / S-Peru“ umfasst ein Teilprojekt zur Anwendung der Radiokohlenstoff-Datierung auf die archäologischen Fundkomplexe dieser Region. Die Chronologie der Nasca-Kultur (etwa 200 vor bis 650 nach Chr.) und der vorangegangenen Paracas-Kultur (etwa 800 bis 200 vor Chr.), die in der Wüste zwischen den peruanischen Anden und dem Pazifik die weltberühmten Scharrbilder (Geoglyphen) angelegt haben, basierte bisher fast ausschließlich auf einer Keramik-Klassifikation ohne eine umfassende chronometrische Altersbestimmung. Im Rahmen der hier vorgestellten Arbeit wurde auf der Grundlage von über 100 14C-Datierungen an organischem Material aus Siedlungsresten und Grabfunden sowie Material im direkten Fundzusammenhang mit den Geoglyphen der Region Palpa eine erste numerische Chronologie der Paracas- und Nasca-Kultur erstellt. Das Hauptaugenmerk lag dabei auf den nahe Palpa gelegenen Siedlungszentren der Nasca, Los Molinos und La Muña, sowie auf den Paracas-zeitlichen Fundplätzen Pernil Alto und Jauranga. Im Zuge des Projektes wurde am Heidelberger Radiokohlenstoff-Labor eine Aufbereitungsanlage zur Herstellung von Graphit-Targets für AMS-Messungen (AMS = Beschleuniger-Massen-Spektrometer) aufgebaut. Die Anlage arbeitet semi-automatisch und wird mit dem eigens dafür entwickelten Steuerprogramm HAMSTER überwacht. Mit der AMS-Technik können 14C-Proben im Milli- oder Mikrogrammbereich datiert werden, was die Altersbestimmung von archäologischen Funden mit nur wenig organischem Material ermöglicht. So konnten erstmals die in Peru als Baumaterial weit verbreiteten Lehmziegel (Adobes) zur Datierung herangezogen werden. In Zusammenarbeit mit dem geomorphologischen Teil des Projektverbundes wurde an der Paläoklimarekonstruktion für die Region Palpa gearbeitet. Als Klimaarchive standen dabei die Flussterrassen des Rio St. Cruz, Rio Grande und Rio Palpa, ein Schlammstrom bei La Muña sowie Löss-Schnecken zur Verfügung, die mitunter nur mittels AMS-14C-Technik datiert werden konnten. Neben der zeitlichen Rekonstruktion des Beginns der Wüstenrand-lössbildung gelang der Nachweis einer Feuchtphase in der Region zwischen 1390 und 1714 cal AD, einer Zeit, die aufgrund globaler Gletschervorstöße als „Kleine Eiszeit“ bezeichnet wird.\n\nTranslation of abstract (English)\nThe parent project: \"Nasca: development and adaptation of archaeometric techniques for the investigation of the cultural history of the Palpa region, S-Peru\" includes the application of radiocarbon dating on the archaeological complexes of that region. The Nasca culture and the preceding Paracas culture created the world famous geoglyphs (giant diagrams etched into the desert ground) in the plain between the Peruvian Andes and the Pacific Ocean. The chronology of these two cultures, spanning from approximately 800 BC to 650 AD, was based almost exclusively on a ceramic classification without any extensive chronometric dating. Here I present a first numerical chronology of these cultures based on 14C-dating of more than 100 organic samples from settlement and tomb relics, as well as on material derived from geoglyph sites in the Nasca/Palpa region. The main focus has been on the Nasca-period settlement centres near Palpa, Los Molinos und La Muña, and the Paracas-locations of Pernil Alto and Jauranga. Within the project a preparation line to produce graphite targets for AMS-measurements (AMS = Accelerator Mass Spectrometer) has been established at the Heidelberg Radiocarbon laboratory. The line works semi-automated and is controlled with the software HAMSTER that has been programmed especially for this line. With the AMS-technique 14C-samples at milli- or microgram size can be dated which allows the age determination of archaeological samples containing only little organic material. So for the first time clay bricks (adobes), which are quite a common building material in Peru, could be used for 14C-dating. In co-operation with the geomorphological investigations within the parent project, the palaeoclimate of the Palpa region has been investigated. River terraces at the Rio St. Cruz, Rio Grande and Rio Palpa, a debris flow at La Muña and loess-snails have been used as climate archives and palaeoclimate proxies. Most of the material from these archives could only be dated with the AMS-technique. The onset of the formation of the desert margin loess could be reconstructed. Furthermore, a wet phase in the region between 1390 and 1714 cal AD was revealed, in a period, which is widely known as „Little Ice Age“ due to global glacier advances.","event-place":"Germany","genre":"PhD dissertation","language":"German","note":"publisher: Heidelberg University Library","publisher":"University of Heidelberg","publisher-place":"Germany","source":"DOI.org (Datacite)","title":"AMS-14C-Analysen zur Rekonstruktion der Landschafts- und Kulturgeschichte in der Region Palpa (S-Peru)","URL":"http://archiv.ub.uni-heidelberg.de/volltextserver/id/eprint/6311","author":[{"family":"Unkel","given":"Ingmar"}],"accessed":{"date-parts":[["2022",9,28]]},"issued":{"date-parts":[["2006"]]}},"locator":"69","label":"page","suppress-author":true,"suffix":"Table 6"}],"schema":"https://github.com/citation-style-language/schema/raw/master/csl-citation.json"} </w:instrText>
      </w:r>
      <w:r w:rsidR="002E61ED">
        <w:rPr>
          <w:rFonts w:ascii="Times New Roman" w:hAnsi="Times New Roman" w:cs="Times New Roman"/>
        </w:rPr>
        <w:fldChar w:fldCharType="separate"/>
      </w:r>
      <w:r w:rsidR="002E61ED">
        <w:rPr>
          <w:rFonts w:ascii="Times New Roman" w:hAnsi="Times New Roman" w:cs="Times New Roman"/>
          <w:noProof/>
        </w:rPr>
        <w:t>(2006: 69 Table 6)</w:t>
      </w:r>
      <w:r w:rsidR="002E61ED">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1705"/>
        <w:gridCol w:w="2035"/>
        <w:gridCol w:w="1870"/>
        <w:gridCol w:w="1870"/>
        <w:gridCol w:w="1870"/>
      </w:tblGrid>
      <w:tr w:rsidR="00DF6818" w:rsidRPr="00DF6818" w14:paraId="717CA3BA" w14:textId="77777777" w:rsidTr="00083BFF">
        <w:tc>
          <w:tcPr>
            <w:tcW w:w="1705" w:type="dxa"/>
            <w:vAlign w:val="center"/>
          </w:tcPr>
          <w:p w14:paraId="7F7DC5FB" w14:textId="06B142A1" w:rsidR="00DF6818" w:rsidRPr="006D7864" w:rsidRDefault="00DF6818" w:rsidP="00C8636E">
            <w:pPr>
              <w:jc w:val="center"/>
              <w:rPr>
                <w:rFonts w:ascii="Times New Roman" w:hAnsi="Times New Roman" w:cs="Times New Roman"/>
                <w:b/>
                <w:bCs/>
                <w:sz w:val="20"/>
                <w:szCs w:val="20"/>
              </w:rPr>
            </w:pPr>
            <w:r w:rsidRPr="006D7864">
              <w:rPr>
                <w:rFonts w:ascii="Times New Roman" w:hAnsi="Times New Roman" w:cs="Times New Roman"/>
                <w:b/>
                <w:bCs/>
                <w:sz w:val="20"/>
                <w:szCs w:val="20"/>
              </w:rPr>
              <w:t>Sample</w:t>
            </w:r>
            <w:r w:rsidR="003743F9">
              <w:rPr>
                <w:rFonts w:ascii="Times New Roman" w:hAnsi="Times New Roman" w:cs="Times New Roman"/>
                <w:b/>
                <w:bCs/>
                <w:sz w:val="20"/>
                <w:szCs w:val="20"/>
              </w:rPr>
              <w:t xml:space="preserve"> Lab Code</w:t>
            </w:r>
          </w:p>
        </w:tc>
        <w:tc>
          <w:tcPr>
            <w:tcW w:w="2035" w:type="dxa"/>
            <w:vAlign w:val="center"/>
          </w:tcPr>
          <w:p w14:paraId="17212F37" w14:textId="77777777" w:rsidR="00DF6818" w:rsidRPr="006D7864" w:rsidRDefault="00DF6818" w:rsidP="00C8636E">
            <w:pPr>
              <w:jc w:val="center"/>
              <w:rPr>
                <w:rFonts w:ascii="Times New Roman" w:hAnsi="Times New Roman" w:cs="Times New Roman"/>
                <w:b/>
                <w:bCs/>
                <w:sz w:val="20"/>
                <w:szCs w:val="20"/>
              </w:rPr>
            </w:pPr>
            <w:r w:rsidRPr="006D7864">
              <w:rPr>
                <w:rFonts w:ascii="Times New Roman" w:hAnsi="Times New Roman" w:cs="Times New Roman"/>
                <w:b/>
                <w:bCs/>
                <w:sz w:val="20"/>
                <w:szCs w:val="20"/>
              </w:rPr>
              <w:t>Sampled Context</w:t>
            </w:r>
          </w:p>
        </w:tc>
        <w:tc>
          <w:tcPr>
            <w:tcW w:w="1870" w:type="dxa"/>
            <w:vAlign w:val="center"/>
          </w:tcPr>
          <w:p w14:paraId="6F1CFC5D" w14:textId="77777777" w:rsidR="00DF6818" w:rsidRPr="006D7864" w:rsidRDefault="00DF6818" w:rsidP="00C8636E">
            <w:pPr>
              <w:jc w:val="center"/>
              <w:rPr>
                <w:rFonts w:ascii="Times New Roman" w:hAnsi="Times New Roman" w:cs="Times New Roman"/>
                <w:b/>
                <w:bCs/>
                <w:sz w:val="20"/>
                <w:szCs w:val="20"/>
              </w:rPr>
            </w:pPr>
            <w:r w:rsidRPr="006D7864">
              <w:rPr>
                <w:rFonts w:ascii="Times New Roman" w:hAnsi="Times New Roman" w:cs="Times New Roman"/>
                <w:b/>
                <w:bCs/>
                <w:sz w:val="20"/>
                <w:szCs w:val="20"/>
              </w:rPr>
              <w:t>Level</w:t>
            </w:r>
          </w:p>
        </w:tc>
        <w:tc>
          <w:tcPr>
            <w:tcW w:w="1870" w:type="dxa"/>
            <w:vAlign w:val="center"/>
          </w:tcPr>
          <w:p w14:paraId="460A5C25" w14:textId="77777777" w:rsidR="00DF6818" w:rsidRPr="006D7864" w:rsidRDefault="00DF6818" w:rsidP="00C8636E">
            <w:pPr>
              <w:jc w:val="center"/>
              <w:rPr>
                <w:rFonts w:ascii="Times New Roman" w:hAnsi="Times New Roman" w:cs="Times New Roman"/>
                <w:b/>
                <w:bCs/>
                <w:sz w:val="20"/>
                <w:szCs w:val="20"/>
              </w:rPr>
            </w:pPr>
            <w:r w:rsidRPr="006D7864">
              <w:rPr>
                <w:rFonts w:ascii="Times New Roman" w:hAnsi="Times New Roman" w:cs="Times New Roman"/>
                <w:b/>
                <w:bCs/>
                <w:sz w:val="20"/>
                <w:szCs w:val="20"/>
              </w:rPr>
              <w:t>Construction Phase</w:t>
            </w:r>
          </w:p>
        </w:tc>
        <w:tc>
          <w:tcPr>
            <w:tcW w:w="1870" w:type="dxa"/>
            <w:vAlign w:val="center"/>
          </w:tcPr>
          <w:p w14:paraId="167DC1B3" w14:textId="77777777" w:rsidR="00DF6818" w:rsidRPr="006D7864" w:rsidRDefault="00DF6818" w:rsidP="00C8636E">
            <w:pPr>
              <w:jc w:val="center"/>
              <w:rPr>
                <w:rFonts w:ascii="Times New Roman" w:hAnsi="Times New Roman" w:cs="Times New Roman"/>
                <w:b/>
                <w:bCs/>
                <w:sz w:val="20"/>
                <w:szCs w:val="20"/>
              </w:rPr>
            </w:pPr>
            <w:r w:rsidRPr="006D7864">
              <w:rPr>
                <w:rFonts w:ascii="Times New Roman" w:hAnsi="Times New Roman" w:cs="Times New Roman"/>
                <w:b/>
                <w:bCs/>
                <w:sz w:val="20"/>
                <w:szCs w:val="20"/>
              </w:rPr>
              <w:t>Ceramic Phase</w:t>
            </w:r>
          </w:p>
        </w:tc>
      </w:tr>
      <w:tr w:rsidR="00DF6818" w:rsidRPr="00DF6818" w14:paraId="427967E8" w14:textId="77777777" w:rsidTr="00C8636E">
        <w:tc>
          <w:tcPr>
            <w:tcW w:w="9350" w:type="dxa"/>
            <w:gridSpan w:val="5"/>
            <w:vAlign w:val="center"/>
          </w:tcPr>
          <w:p w14:paraId="55A1FD25" w14:textId="35767289"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Surface Level and Levels A-B (unsampled)</w:t>
            </w:r>
          </w:p>
        </w:tc>
      </w:tr>
      <w:tr w:rsidR="00DF6818" w:rsidRPr="00DF6818" w14:paraId="3266E21A" w14:textId="77777777" w:rsidTr="00083BFF">
        <w:tc>
          <w:tcPr>
            <w:tcW w:w="1705" w:type="dxa"/>
            <w:vAlign w:val="center"/>
          </w:tcPr>
          <w:p w14:paraId="46940599"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w:t>
            </w:r>
          </w:p>
        </w:tc>
        <w:tc>
          <w:tcPr>
            <w:tcW w:w="2035" w:type="dxa"/>
            <w:vAlign w:val="center"/>
          </w:tcPr>
          <w:p w14:paraId="37A7A203" w14:textId="1736BB1A"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Intrusive graves 61</w:t>
            </w:r>
            <w:r w:rsidR="0095328C">
              <w:rPr>
                <w:rFonts w:ascii="Times New Roman" w:hAnsi="Times New Roman" w:cs="Times New Roman"/>
                <w:sz w:val="20"/>
                <w:szCs w:val="20"/>
              </w:rPr>
              <w:t>-</w:t>
            </w:r>
            <w:r w:rsidRPr="00DF6818">
              <w:rPr>
                <w:rFonts w:ascii="Times New Roman" w:hAnsi="Times New Roman" w:cs="Times New Roman"/>
                <w:sz w:val="20"/>
                <w:szCs w:val="20"/>
              </w:rPr>
              <w:t>62</w:t>
            </w:r>
          </w:p>
        </w:tc>
        <w:tc>
          <w:tcPr>
            <w:tcW w:w="1870" w:type="dxa"/>
            <w:vAlign w:val="center"/>
          </w:tcPr>
          <w:p w14:paraId="34FF285A"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C3</w:t>
            </w:r>
          </w:p>
        </w:tc>
        <w:tc>
          <w:tcPr>
            <w:tcW w:w="1870" w:type="dxa"/>
            <w:vAlign w:val="center"/>
          </w:tcPr>
          <w:p w14:paraId="3BBBE7AD"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V</w:t>
            </w:r>
          </w:p>
        </w:tc>
        <w:tc>
          <w:tcPr>
            <w:tcW w:w="1870" w:type="dxa"/>
            <w:vAlign w:val="center"/>
          </w:tcPr>
          <w:p w14:paraId="32B3AFAA"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Ocucaje 9</w:t>
            </w:r>
          </w:p>
        </w:tc>
      </w:tr>
      <w:tr w:rsidR="00DF6818" w:rsidRPr="00DF6818" w14:paraId="735DC791" w14:textId="77777777" w:rsidTr="00083BFF">
        <w:tc>
          <w:tcPr>
            <w:tcW w:w="1705" w:type="dxa"/>
            <w:vAlign w:val="center"/>
          </w:tcPr>
          <w:p w14:paraId="2FFCD504" w14:textId="48B1E8E3" w:rsidR="00DF6818" w:rsidRPr="00DF6818"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ET381</w:t>
            </w:r>
          </w:p>
        </w:tc>
        <w:tc>
          <w:tcPr>
            <w:tcW w:w="2035" w:type="dxa"/>
            <w:vAlign w:val="center"/>
          </w:tcPr>
          <w:p w14:paraId="1184BE91"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Material from Level E</w:t>
            </w:r>
          </w:p>
        </w:tc>
        <w:tc>
          <w:tcPr>
            <w:tcW w:w="1870" w:type="dxa"/>
            <w:vAlign w:val="center"/>
          </w:tcPr>
          <w:p w14:paraId="2C8F786D"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(D)</w:t>
            </w:r>
          </w:p>
          <w:p w14:paraId="170BA679"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E</w:t>
            </w:r>
          </w:p>
        </w:tc>
        <w:tc>
          <w:tcPr>
            <w:tcW w:w="1870" w:type="dxa"/>
            <w:vAlign w:val="center"/>
          </w:tcPr>
          <w:p w14:paraId="34FE1E44"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IV</w:t>
            </w:r>
          </w:p>
        </w:tc>
        <w:tc>
          <w:tcPr>
            <w:tcW w:w="1870" w:type="dxa"/>
            <w:vAlign w:val="center"/>
          </w:tcPr>
          <w:p w14:paraId="13DBD3EC"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Ocucaje 8/9</w:t>
            </w:r>
          </w:p>
        </w:tc>
      </w:tr>
      <w:tr w:rsidR="00DF6818" w:rsidRPr="00DF6818" w14:paraId="6B3EECD4" w14:textId="77777777" w:rsidTr="00083BFF">
        <w:tc>
          <w:tcPr>
            <w:tcW w:w="1705" w:type="dxa"/>
            <w:vAlign w:val="center"/>
          </w:tcPr>
          <w:p w14:paraId="39E8B9BF" w14:textId="77777777" w:rsidR="00DF6818"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ET382</w:t>
            </w:r>
          </w:p>
          <w:p w14:paraId="6FBE06C6" w14:textId="7631324A" w:rsidR="00FD1C2A" w:rsidRPr="00DF6818"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ET431</w:t>
            </w:r>
          </w:p>
        </w:tc>
        <w:tc>
          <w:tcPr>
            <w:tcW w:w="2035" w:type="dxa"/>
            <w:vAlign w:val="center"/>
          </w:tcPr>
          <w:p w14:paraId="6816D8EE"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Graves 64, 66, 67</w:t>
            </w:r>
          </w:p>
        </w:tc>
        <w:tc>
          <w:tcPr>
            <w:tcW w:w="1870" w:type="dxa"/>
            <w:vAlign w:val="center"/>
          </w:tcPr>
          <w:p w14:paraId="4F8D1E2B"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F</w:t>
            </w:r>
          </w:p>
        </w:tc>
        <w:tc>
          <w:tcPr>
            <w:tcW w:w="1870" w:type="dxa"/>
            <w:vMerge w:val="restart"/>
            <w:vAlign w:val="center"/>
          </w:tcPr>
          <w:p w14:paraId="73CB2D30"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III</w:t>
            </w:r>
          </w:p>
        </w:tc>
        <w:tc>
          <w:tcPr>
            <w:tcW w:w="1870" w:type="dxa"/>
            <w:vMerge w:val="restart"/>
            <w:vAlign w:val="center"/>
          </w:tcPr>
          <w:p w14:paraId="549174E9" w14:textId="77777777" w:rsidR="00DF6818" w:rsidRPr="00DF6818" w:rsidRDefault="00DF6818" w:rsidP="00C8636E">
            <w:pPr>
              <w:jc w:val="center"/>
              <w:rPr>
                <w:rFonts w:ascii="Times New Roman" w:hAnsi="Times New Roman" w:cs="Times New Roman"/>
                <w:sz w:val="20"/>
                <w:szCs w:val="20"/>
              </w:rPr>
            </w:pPr>
            <w:r w:rsidRPr="00DF6818">
              <w:rPr>
                <w:rFonts w:ascii="Times New Roman" w:hAnsi="Times New Roman" w:cs="Times New Roman"/>
                <w:sz w:val="20"/>
                <w:szCs w:val="20"/>
              </w:rPr>
              <w:t>Ocucaje 8</w:t>
            </w:r>
          </w:p>
        </w:tc>
      </w:tr>
      <w:tr w:rsidR="00DF6818" w:rsidRPr="00DF6818" w14:paraId="3CFC0550" w14:textId="77777777" w:rsidTr="00083BFF">
        <w:tc>
          <w:tcPr>
            <w:tcW w:w="1705" w:type="dxa"/>
            <w:vAlign w:val="center"/>
          </w:tcPr>
          <w:p w14:paraId="17CD2291" w14:textId="77777777" w:rsidR="00DF6818" w:rsidRDefault="00FD1C2A" w:rsidP="00C8636E">
            <w:pPr>
              <w:jc w:val="center"/>
              <w:rPr>
                <w:rFonts w:ascii="Times New Roman" w:hAnsi="Times New Roman" w:cs="Times New Roman"/>
                <w:sz w:val="20"/>
                <w:szCs w:val="20"/>
              </w:rPr>
            </w:pPr>
            <w:r>
              <w:rPr>
                <w:rFonts w:ascii="Times New Roman" w:hAnsi="Times New Roman" w:cs="Times New Roman"/>
                <w:sz w:val="20"/>
                <w:szCs w:val="20"/>
              </w:rPr>
              <w:t>HD-24263</w:t>
            </w:r>
          </w:p>
          <w:p w14:paraId="68106737" w14:textId="4F6F0612" w:rsidR="00FD1C2A" w:rsidRPr="00DF6818"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ET432</w:t>
            </w:r>
          </w:p>
        </w:tc>
        <w:tc>
          <w:tcPr>
            <w:tcW w:w="2035" w:type="dxa"/>
            <w:vAlign w:val="center"/>
          </w:tcPr>
          <w:p w14:paraId="58549FE4"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Hearths 9, 11</w:t>
            </w:r>
          </w:p>
        </w:tc>
        <w:tc>
          <w:tcPr>
            <w:tcW w:w="1870" w:type="dxa"/>
            <w:vAlign w:val="center"/>
          </w:tcPr>
          <w:p w14:paraId="4186D1C8"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G</w:t>
            </w:r>
          </w:p>
        </w:tc>
        <w:tc>
          <w:tcPr>
            <w:tcW w:w="1870" w:type="dxa"/>
            <w:vMerge/>
            <w:vAlign w:val="center"/>
          </w:tcPr>
          <w:p w14:paraId="6C2ACB55" w14:textId="77777777" w:rsidR="00DF6818" w:rsidRPr="00DF6818" w:rsidRDefault="00DF6818" w:rsidP="00C8636E">
            <w:pPr>
              <w:jc w:val="center"/>
              <w:rPr>
                <w:rFonts w:ascii="Times New Roman" w:hAnsi="Times New Roman" w:cs="Times New Roman"/>
                <w:sz w:val="20"/>
                <w:szCs w:val="20"/>
              </w:rPr>
            </w:pPr>
          </w:p>
        </w:tc>
        <w:tc>
          <w:tcPr>
            <w:tcW w:w="1870" w:type="dxa"/>
            <w:vMerge/>
            <w:vAlign w:val="center"/>
          </w:tcPr>
          <w:p w14:paraId="40C76860" w14:textId="77777777" w:rsidR="00DF6818" w:rsidRPr="00DF6818" w:rsidRDefault="00DF6818" w:rsidP="00C8636E">
            <w:pPr>
              <w:jc w:val="center"/>
              <w:rPr>
                <w:rFonts w:ascii="Times New Roman" w:hAnsi="Times New Roman" w:cs="Times New Roman"/>
                <w:sz w:val="20"/>
                <w:szCs w:val="20"/>
              </w:rPr>
            </w:pPr>
          </w:p>
        </w:tc>
      </w:tr>
      <w:tr w:rsidR="00DF6818" w:rsidRPr="00DF6818" w14:paraId="04000F3A" w14:textId="77777777" w:rsidTr="00083BFF">
        <w:tc>
          <w:tcPr>
            <w:tcW w:w="1705" w:type="dxa"/>
            <w:vAlign w:val="center"/>
          </w:tcPr>
          <w:p w14:paraId="2B64B11F" w14:textId="0C792F8C" w:rsidR="00DF6818" w:rsidRPr="00DF6818"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ET433</w:t>
            </w:r>
          </w:p>
        </w:tc>
        <w:tc>
          <w:tcPr>
            <w:tcW w:w="2035" w:type="dxa"/>
            <w:vAlign w:val="center"/>
          </w:tcPr>
          <w:p w14:paraId="50EBAAAF"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Hearth 12</w:t>
            </w:r>
          </w:p>
        </w:tc>
        <w:tc>
          <w:tcPr>
            <w:tcW w:w="1870" w:type="dxa"/>
            <w:vAlign w:val="center"/>
          </w:tcPr>
          <w:p w14:paraId="7BFFCCCB"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E*</w:t>
            </w:r>
          </w:p>
        </w:tc>
        <w:tc>
          <w:tcPr>
            <w:tcW w:w="1870" w:type="dxa"/>
            <w:vMerge/>
            <w:vAlign w:val="center"/>
          </w:tcPr>
          <w:p w14:paraId="1F60840E" w14:textId="77777777" w:rsidR="00DF6818" w:rsidRPr="00DF6818" w:rsidRDefault="00DF6818" w:rsidP="00C8636E">
            <w:pPr>
              <w:jc w:val="center"/>
              <w:rPr>
                <w:rFonts w:ascii="Times New Roman" w:hAnsi="Times New Roman" w:cs="Times New Roman"/>
                <w:sz w:val="20"/>
                <w:szCs w:val="20"/>
              </w:rPr>
            </w:pPr>
          </w:p>
        </w:tc>
        <w:tc>
          <w:tcPr>
            <w:tcW w:w="1870" w:type="dxa"/>
            <w:vMerge/>
            <w:vAlign w:val="center"/>
          </w:tcPr>
          <w:p w14:paraId="54B6CDC0" w14:textId="77777777" w:rsidR="00DF6818" w:rsidRPr="00DF6818" w:rsidRDefault="00DF6818" w:rsidP="00C8636E">
            <w:pPr>
              <w:jc w:val="center"/>
              <w:rPr>
                <w:rFonts w:ascii="Times New Roman" w:hAnsi="Times New Roman" w:cs="Times New Roman"/>
                <w:sz w:val="20"/>
                <w:szCs w:val="20"/>
              </w:rPr>
            </w:pPr>
          </w:p>
        </w:tc>
      </w:tr>
      <w:tr w:rsidR="00DF6818" w:rsidRPr="00DF6818" w14:paraId="1367B594" w14:textId="77777777" w:rsidTr="00083BFF">
        <w:tc>
          <w:tcPr>
            <w:tcW w:w="1705" w:type="dxa"/>
            <w:vAlign w:val="center"/>
          </w:tcPr>
          <w:p w14:paraId="1154DAB2"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w:t>
            </w:r>
          </w:p>
        </w:tc>
        <w:tc>
          <w:tcPr>
            <w:tcW w:w="2035" w:type="dxa"/>
            <w:vAlign w:val="center"/>
          </w:tcPr>
          <w:p w14:paraId="7F56A219"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w:t>
            </w:r>
          </w:p>
        </w:tc>
        <w:tc>
          <w:tcPr>
            <w:tcW w:w="1870" w:type="dxa"/>
            <w:vAlign w:val="center"/>
          </w:tcPr>
          <w:p w14:paraId="39958534"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H</w:t>
            </w:r>
          </w:p>
        </w:tc>
        <w:tc>
          <w:tcPr>
            <w:tcW w:w="1870" w:type="dxa"/>
            <w:vAlign w:val="center"/>
          </w:tcPr>
          <w:p w14:paraId="3823F9ED"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w:t>
            </w:r>
          </w:p>
        </w:tc>
        <w:tc>
          <w:tcPr>
            <w:tcW w:w="1870" w:type="dxa"/>
            <w:vAlign w:val="center"/>
          </w:tcPr>
          <w:p w14:paraId="5737D15D" w14:textId="77777777" w:rsidR="00DF6818" w:rsidRPr="00DF6818" w:rsidRDefault="00DF6818" w:rsidP="00C8636E">
            <w:pPr>
              <w:jc w:val="center"/>
              <w:rPr>
                <w:rFonts w:ascii="Times New Roman" w:hAnsi="Times New Roman" w:cs="Times New Roman"/>
                <w:sz w:val="20"/>
                <w:szCs w:val="20"/>
              </w:rPr>
            </w:pPr>
            <w:r>
              <w:rPr>
                <w:rFonts w:ascii="Times New Roman" w:hAnsi="Times New Roman" w:cs="Times New Roman"/>
                <w:sz w:val="20"/>
                <w:szCs w:val="20"/>
              </w:rPr>
              <w:t>-</w:t>
            </w:r>
          </w:p>
        </w:tc>
      </w:tr>
      <w:tr w:rsidR="00CE5B19" w:rsidRPr="00DF6818" w14:paraId="57E02FA3" w14:textId="77777777" w:rsidTr="00083BFF">
        <w:tc>
          <w:tcPr>
            <w:tcW w:w="1705" w:type="dxa"/>
            <w:vAlign w:val="center"/>
          </w:tcPr>
          <w:p w14:paraId="7D3C662E" w14:textId="77777777" w:rsidR="00CE5B19"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ET446</w:t>
            </w:r>
            <w:r>
              <w:rPr>
                <w:rFonts w:ascii="Times New Roman" w:hAnsi="Times New Roman" w:cs="Times New Roman"/>
                <w:sz w:val="20"/>
                <w:szCs w:val="20"/>
              </w:rPr>
              <w:br/>
              <w:t>ET447</w:t>
            </w:r>
          </w:p>
          <w:p w14:paraId="64E61372" w14:textId="7423BA5C" w:rsidR="00FD1C2A"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ET448</w:t>
            </w:r>
          </w:p>
          <w:p w14:paraId="4D255422" w14:textId="77777777" w:rsidR="00FD1C2A"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ET449</w:t>
            </w:r>
          </w:p>
          <w:p w14:paraId="595CF541" w14:textId="77777777" w:rsidR="00FD1C2A"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ET451</w:t>
            </w:r>
          </w:p>
          <w:p w14:paraId="57F50CEA" w14:textId="77777777" w:rsidR="00FD1C2A"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ET452</w:t>
            </w:r>
          </w:p>
          <w:p w14:paraId="0CADAB9C" w14:textId="0FA68550" w:rsidR="00FD1C2A" w:rsidRDefault="00FD1C2A" w:rsidP="00C8636E">
            <w:pPr>
              <w:jc w:val="center"/>
              <w:rPr>
                <w:rFonts w:ascii="Times New Roman" w:hAnsi="Times New Roman" w:cs="Times New Roman"/>
                <w:sz w:val="20"/>
                <w:szCs w:val="20"/>
              </w:rPr>
            </w:pPr>
            <w:r>
              <w:rPr>
                <w:rFonts w:ascii="Times New Roman" w:hAnsi="Times New Roman" w:cs="Times New Roman"/>
                <w:sz w:val="20"/>
                <w:szCs w:val="20"/>
              </w:rPr>
              <w:t>ET458</w:t>
            </w:r>
          </w:p>
        </w:tc>
        <w:tc>
          <w:tcPr>
            <w:tcW w:w="2035" w:type="dxa"/>
            <w:vAlign w:val="center"/>
          </w:tcPr>
          <w:p w14:paraId="7D9D4607" w14:textId="77777777"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Hearths 13, 14, 16, 17, 18, 19, 20, 21; and vessel</w:t>
            </w:r>
          </w:p>
        </w:tc>
        <w:tc>
          <w:tcPr>
            <w:tcW w:w="1870" w:type="dxa"/>
            <w:vAlign w:val="center"/>
          </w:tcPr>
          <w:p w14:paraId="159469E4" w14:textId="54B622C5"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I</w:t>
            </w:r>
          </w:p>
        </w:tc>
        <w:tc>
          <w:tcPr>
            <w:tcW w:w="1870" w:type="dxa"/>
            <w:vMerge w:val="restart"/>
            <w:vAlign w:val="center"/>
          </w:tcPr>
          <w:p w14:paraId="79AF004E" w14:textId="1478035D"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II</w:t>
            </w:r>
          </w:p>
        </w:tc>
        <w:tc>
          <w:tcPr>
            <w:tcW w:w="1870" w:type="dxa"/>
            <w:vAlign w:val="center"/>
          </w:tcPr>
          <w:p w14:paraId="49AB9E2E" w14:textId="0F698F65"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Ocucaje 7/8</w:t>
            </w:r>
          </w:p>
        </w:tc>
      </w:tr>
      <w:tr w:rsidR="00CE5B19" w:rsidRPr="00DF6818" w14:paraId="5FA94106" w14:textId="77777777" w:rsidTr="00083BFF">
        <w:tc>
          <w:tcPr>
            <w:tcW w:w="1705" w:type="dxa"/>
            <w:vAlign w:val="center"/>
          </w:tcPr>
          <w:p w14:paraId="4E9073C1" w14:textId="77777777" w:rsidR="00CE5B19" w:rsidRDefault="00CE5B19" w:rsidP="00C8636E">
            <w:pPr>
              <w:jc w:val="center"/>
              <w:rPr>
                <w:rFonts w:ascii="Times New Roman" w:hAnsi="Times New Roman" w:cs="Times New Roman"/>
                <w:sz w:val="20"/>
                <w:szCs w:val="20"/>
              </w:rPr>
            </w:pPr>
          </w:p>
        </w:tc>
        <w:tc>
          <w:tcPr>
            <w:tcW w:w="2035" w:type="dxa"/>
            <w:vAlign w:val="center"/>
          </w:tcPr>
          <w:p w14:paraId="16B59067" w14:textId="53597779"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Wall 39</w:t>
            </w:r>
          </w:p>
        </w:tc>
        <w:tc>
          <w:tcPr>
            <w:tcW w:w="1870" w:type="dxa"/>
            <w:vAlign w:val="center"/>
          </w:tcPr>
          <w:p w14:paraId="4E71785D" w14:textId="6A60B1E9"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w:t>
            </w:r>
          </w:p>
        </w:tc>
        <w:tc>
          <w:tcPr>
            <w:tcW w:w="1870" w:type="dxa"/>
            <w:vMerge/>
            <w:vAlign w:val="center"/>
          </w:tcPr>
          <w:p w14:paraId="7223636B" w14:textId="7942D87C" w:rsidR="00CE5B19" w:rsidRDefault="00CE5B19" w:rsidP="00C8636E">
            <w:pPr>
              <w:jc w:val="center"/>
              <w:rPr>
                <w:rFonts w:ascii="Times New Roman" w:hAnsi="Times New Roman" w:cs="Times New Roman"/>
                <w:sz w:val="20"/>
                <w:szCs w:val="20"/>
              </w:rPr>
            </w:pPr>
          </w:p>
        </w:tc>
        <w:tc>
          <w:tcPr>
            <w:tcW w:w="1870" w:type="dxa"/>
            <w:vMerge w:val="restart"/>
            <w:vAlign w:val="center"/>
          </w:tcPr>
          <w:p w14:paraId="52AA05B1" w14:textId="6B8FE44B"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Ocucaje 6/7</w:t>
            </w:r>
          </w:p>
        </w:tc>
      </w:tr>
      <w:tr w:rsidR="00CE5B19" w:rsidRPr="00DF6818" w14:paraId="237585B6" w14:textId="77777777" w:rsidTr="00083BFF">
        <w:tc>
          <w:tcPr>
            <w:tcW w:w="1705" w:type="dxa"/>
            <w:vAlign w:val="center"/>
          </w:tcPr>
          <w:p w14:paraId="7B306854" w14:textId="34982879" w:rsidR="00CE5B19" w:rsidRDefault="00FD1C2A" w:rsidP="00C8636E">
            <w:pPr>
              <w:jc w:val="center"/>
              <w:rPr>
                <w:rFonts w:ascii="Times New Roman" w:hAnsi="Times New Roman" w:cs="Times New Roman"/>
                <w:sz w:val="20"/>
                <w:szCs w:val="20"/>
              </w:rPr>
            </w:pPr>
            <w:r>
              <w:rPr>
                <w:rFonts w:ascii="Times New Roman" w:hAnsi="Times New Roman" w:cs="Times New Roman"/>
                <w:sz w:val="20"/>
                <w:szCs w:val="20"/>
              </w:rPr>
              <w:lastRenderedPageBreak/>
              <w:t>ET454</w:t>
            </w:r>
            <w:r>
              <w:rPr>
                <w:rFonts w:ascii="Times New Roman" w:hAnsi="Times New Roman" w:cs="Times New Roman"/>
                <w:sz w:val="20"/>
                <w:szCs w:val="20"/>
              </w:rPr>
              <w:br/>
              <w:t>ET457</w:t>
            </w:r>
          </w:p>
        </w:tc>
        <w:tc>
          <w:tcPr>
            <w:tcW w:w="2035" w:type="dxa"/>
            <w:vAlign w:val="center"/>
          </w:tcPr>
          <w:p w14:paraId="0B1F66F7" w14:textId="133BBF8D"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Hearths 22, 23, 24</w:t>
            </w:r>
          </w:p>
        </w:tc>
        <w:tc>
          <w:tcPr>
            <w:tcW w:w="1870" w:type="dxa"/>
            <w:vAlign w:val="center"/>
          </w:tcPr>
          <w:p w14:paraId="4EBDBC5D" w14:textId="76151E74"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J/K</w:t>
            </w:r>
          </w:p>
        </w:tc>
        <w:tc>
          <w:tcPr>
            <w:tcW w:w="1870" w:type="dxa"/>
            <w:vMerge/>
            <w:vAlign w:val="center"/>
          </w:tcPr>
          <w:p w14:paraId="5FF0232F" w14:textId="44D6941B" w:rsidR="00CE5B19" w:rsidRDefault="00CE5B19" w:rsidP="00C8636E">
            <w:pPr>
              <w:jc w:val="center"/>
              <w:rPr>
                <w:rFonts w:ascii="Times New Roman" w:hAnsi="Times New Roman" w:cs="Times New Roman"/>
                <w:sz w:val="20"/>
                <w:szCs w:val="20"/>
              </w:rPr>
            </w:pPr>
          </w:p>
        </w:tc>
        <w:tc>
          <w:tcPr>
            <w:tcW w:w="1870" w:type="dxa"/>
            <w:vMerge/>
            <w:vAlign w:val="center"/>
          </w:tcPr>
          <w:p w14:paraId="1A82B564" w14:textId="236B6F0C" w:rsidR="00CE5B19" w:rsidRDefault="00CE5B19" w:rsidP="00C8636E">
            <w:pPr>
              <w:jc w:val="center"/>
              <w:rPr>
                <w:rFonts w:ascii="Times New Roman" w:hAnsi="Times New Roman" w:cs="Times New Roman"/>
                <w:sz w:val="20"/>
                <w:szCs w:val="20"/>
              </w:rPr>
            </w:pPr>
          </w:p>
        </w:tc>
      </w:tr>
      <w:tr w:rsidR="00CE5B19" w:rsidRPr="00DF6818" w14:paraId="0435215B" w14:textId="77777777" w:rsidTr="00083BFF">
        <w:tc>
          <w:tcPr>
            <w:tcW w:w="1705" w:type="dxa"/>
            <w:vAlign w:val="center"/>
          </w:tcPr>
          <w:p w14:paraId="7870E8A1" w14:textId="77777777" w:rsidR="00CE5B19" w:rsidRDefault="00CE5B19" w:rsidP="00C8636E">
            <w:pPr>
              <w:jc w:val="center"/>
              <w:rPr>
                <w:rFonts w:ascii="Times New Roman" w:hAnsi="Times New Roman" w:cs="Times New Roman"/>
                <w:sz w:val="20"/>
                <w:szCs w:val="20"/>
              </w:rPr>
            </w:pPr>
          </w:p>
        </w:tc>
        <w:tc>
          <w:tcPr>
            <w:tcW w:w="2035" w:type="dxa"/>
            <w:vAlign w:val="center"/>
          </w:tcPr>
          <w:p w14:paraId="1E99536A" w14:textId="1983F2DE"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Wall 40</w:t>
            </w:r>
          </w:p>
        </w:tc>
        <w:tc>
          <w:tcPr>
            <w:tcW w:w="1870" w:type="dxa"/>
            <w:vAlign w:val="center"/>
          </w:tcPr>
          <w:p w14:paraId="7B21C4C6" w14:textId="7608E81E"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w:t>
            </w:r>
          </w:p>
        </w:tc>
        <w:tc>
          <w:tcPr>
            <w:tcW w:w="1870" w:type="dxa"/>
            <w:vAlign w:val="center"/>
          </w:tcPr>
          <w:p w14:paraId="5986D3C5" w14:textId="4EBDACF3" w:rsidR="00CE5B19" w:rsidRDefault="00CE5B19" w:rsidP="00C8636E">
            <w:pPr>
              <w:jc w:val="center"/>
              <w:rPr>
                <w:rFonts w:ascii="Times New Roman" w:hAnsi="Times New Roman" w:cs="Times New Roman"/>
                <w:sz w:val="20"/>
                <w:szCs w:val="20"/>
              </w:rPr>
            </w:pPr>
            <w:r>
              <w:rPr>
                <w:rFonts w:ascii="Times New Roman" w:hAnsi="Times New Roman" w:cs="Times New Roman"/>
                <w:sz w:val="20"/>
                <w:szCs w:val="20"/>
              </w:rPr>
              <w:t>I</w:t>
            </w:r>
          </w:p>
        </w:tc>
        <w:tc>
          <w:tcPr>
            <w:tcW w:w="1870" w:type="dxa"/>
            <w:vMerge/>
            <w:vAlign w:val="center"/>
          </w:tcPr>
          <w:p w14:paraId="2476FF84" w14:textId="00E4CB99" w:rsidR="00CE5B19" w:rsidRDefault="00CE5B19" w:rsidP="00C8636E">
            <w:pPr>
              <w:jc w:val="center"/>
              <w:rPr>
                <w:rFonts w:ascii="Times New Roman" w:hAnsi="Times New Roman" w:cs="Times New Roman"/>
                <w:sz w:val="20"/>
                <w:szCs w:val="20"/>
              </w:rPr>
            </w:pPr>
          </w:p>
        </w:tc>
      </w:tr>
    </w:tbl>
    <w:p w14:paraId="018EC833" w14:textId="77777777" w:rsidR="00DF6818" w:rsidRDefault="00DF6818" w:rsidP="00010157">
      <w:pPr>
        <w:jc w:val="both"/>
        <w:rPr>
          <w:rFonts w:ascii="Times New Roman" w:hAnsi="Times New Roman" w:cs="Times New Roman"/>
        </w:rPr>
      </w:pPr>
      <w:r>
        <w:rPr>
          <w:rFonts w:ascii="Times New Roman" w:hAnsi="Times New Roman" w:cs="Times New Roman"/>
        </w:rPr>
        <w:t xml:space="preserve">Unkel notes that Level E* is distinct from Level E, and that the confusion stems from level names assigned across different architectural units. </w:t>
      </w:r>
    </w:p>
    <w:p w14:paraId="558AB4B3" w14:textId="45432BD7" w:rsidR="00057140" w:rsidRDefault="00057140" w:rsidP="00010157">
      <w:pPr>
        <w:jc w:val="both"/>
        <w:rPr>
          <w:rFonts w:ascii="Times New Roman" w:hAnsi="Times New Roman" w:cs="Times New Roman"/>
        </w:rPr>
      </w:pPr>
    </w:p>
    <w:p w14:paraId="3CF5B7C3" w14:textId="1E30CBA1" w:rsidR="00057140" w:rsidRPr="002E61ED" w:rsidRDefault="00057140" w:rsidP="00010157">
      <w:pPr>
        <w:jc w:val="both"/>
        <w:rPr>
          <w:rFonts w:ascii="Times New Roman" w:hAnsi="Times New Roman" w:cs="Times New Roman"/>
          <w:b/>
          <w:bCs/>
          <w:u w:val="single"/>
        </w:rPr>
      </w:pPr>
      <w:r w:rsidRPr="002E61ED">
        <w:rPr>
          <w:rFonts w:ascii="Times New Roman" w:hAnsi="Times New Roman" w:cs="Times New Roman"/>
          <w:b/>
          <w:bCs/>
          <w:u w:val="single"/>
        </w:rPr>
        <w:t>Estaquería</w:t>
      </w:r>
    </w:p>
    <w:p w14:paraId="392DFC3B" w14:textId="438164D4" w:rsidR="002805D1" w:rsidRDefault="002805D1" w:rsidP="00010157">
      <w:pPr>
        <w:jc w:val="both"/>
        <w:rPr>
          <w:rFonts w:ascii="Times New Roman" w:hAnsi="Times New Roman" w:cs="Times New Roman"/>
        </w:rPr>
      </w:pPr>
      <w:r>
        <w:rPr>
          <w:rFonts w:ascii="Times New Roman" w:hAnsi="Times New Roman" w:cs="Times New Roman"/>
        </w:rPr>
        <w:t xml:space="preserve">The stratigraphic relationships for the </w:t>
      </w:r>
      <w:r w:rsidR="00CE5B19">
        <w:rPr>
          <w:rFonts w:ascii="Times New Roman" w:hAnsi="Times New Roman" w:cs="Times New Roman"/>
        </w:rPr>
        <w:t>Estaquería</w:t>
      </w:r>
      <w:r>
        <w:rPr>
          <w:rFonts w:ascii="Times New Roman" w:hAnsi="Times New Roman" w:cs="Times New Roman"/>
        </w:rPr>
        <w:t xml:space="preserve"> samples were derived from information provided by Unkel </w:t>
      </w:r>
      <w:r w:rsidR="002E61ED">
        <w:rPr>
          <w:rFonts w:ascii="Times New Roman" w:hAnsi="Times New Roman" w:cs="Times New Roman"/>
        </w:rPr>
        <w:fldChar w:fldCharType="begin"/>
      </w:r>
      <w:r w:rsidR="002E61ED">
        <w:rPr>
          <w:rFonts w:ascii="Times New Roman" w:hAnsi="Times New Roman" w:cs="Times New Roman"/>
        </w:rPr>
        <w:instrText xml:space="preserve"> ADDIN ZOTERO_ITEM CSL_CITATION {"citationID":"dMUGUp6d","properties":{"formattedCitation":"(2006: 73\\uc0\\u8211{}74)","plainCitation":"(2006: 73–74)","noteIndex":0},"citationItems":[{"id":7317,"uris":["http://zotero.org/users/893422/items/NHGEZ7WA"],"itemData":{"id":7317,"type":"thesis","abstract":"AMS-14C analyses for the reconstruction of the geomorphological and cultural development of the Palpa region (S-Peru)\n\nAbstract\nDer Projektverbund „Nasca: Entwicklung und Adaption archäometrischer Techniken zur Erforschung der Kulturgeschichte der Region Palpa / S-Peru“ umfasst ein Teilprojekt zur Anwendung der Radiokohlenstoff-Datierung auf die archäologischen Fundkomplexe dieser Region. Die Chronologie der Nasca-Kultur (etwa 200 vor bis 650 nach Chr.) und der vorangegangenen Paracas-Kultur (etwa 800 bis 200 vor Chr.), die in der Wüste zwischen den peruanischen Anden und dem Pazifik die weltberühmten Scharrbilder (Geoglyphen) angelegt haben, basierte bisher fast ausschließlich auf einer Keramik-Klassifikation ohne eine umfassende chronometrische Altersbestimmung. Im Rahmen der hier vorgestellten Arbeit wurde auf der Grundlage von über 100 14C-Datierungen an organischem Material aus Siedlungsresten und Grabfunden sowie Material im direkten Fundzusammenhang mit den Geoglyphen der Region Palpa eine erste numerische Chronologie der Paracas- und Nasca-Kultur erstellt. Das Hauptaugenmerk lag dabei auf den nahe Palpa gelegenen Siedlungszentren der Nasca, Los Molinos und La Muña, sowie auf den Paracas-zeitlichen Fundplätzen Pernil Alto und Jauranga. Im Zuge des Projektes wurde am Heidelberger Radiokohlenstoff-Labor eine Aufbereitungsanlage zur Herstellung von Graphit-Targets für AMS-Messungen (AMS = Beschleuniger-Massen-Spektrometer) aufgebaut. Die Anlage arbeitet semi-automatisch und wird mit dem eigens dafür entwickelten Steuerprogramm HAMSTER überwacht. Mit der AMS-Technik können 14C-Proben im Milli- oder Mikrogrammbereich datiert werden, was die Altersbestimmung von archäologischen Funden mit nur wenig organischem Material ermöglicht. So konnten erstmals die in Peru als Baumaterial weit verbreiteten Lehmziegel (Adobes) zur Datierung herangezogen werden. In Zusammenarbeit mit dem geomorphologischen Teil des Projektverbundes wurde an der Paläoklimarekonstruktion für die Region Palpa gearbeitet. Als Klimaarchive standen dabei die Flussterrassen des Rio St. Cruz, Rio Grande und Rio Palpa, ein Schlammstrom bei La Muña sowie Löss-Schnecken zur Verfügung, die mitunter nur mittels AMS-14C-Technik datiert werden konnten. Neben der zeitlichen Rekonstruktion des Beginns der Wüstenrand-lössbildung gelang der Nachweis einer Feuchtphase in der Region zwischen 1390 und 1714 cal AD, einer Zeit, die aufgrund globaler Gletschervorstöße als „Kleine Eiszeit“ bezeichnet wird.\n\nTranslation of abstract (English)\nThe parent project: \"Nasca: development and adaptation of archaeometric techniques for the investigation of the cultural history of the Palpa region, S-Peru\" includes the application of radiocarbon dating on the archaeological complexes of that region. The Nasca culture and the preceding Paracas culture created the world famous geoglyphs (giant diagrams etched into the desert ground) in the plain between the Peruvian Andes and the Pacific Ocean. The chronology of these two cultures, spanning from approximately 800 BC to 650 AD, was based almost exclusively on a ceramic classification without any extensive chronometric dating. Here I present a first numerical chronology of these cultures based on 14C-dating of more than 100 organic samples from settlement and tomb relics, as well as on material derived from geoglyph sites in the Nasca/Palpa region. The main focus has been on the Nasca-period settlement centres near Palpa, Los Molinos und La Muña, and the Paracas-locations of Pernil Alto and Jauranga. Within the project a preparation line to produce graphite targets for AMS-measurements (AMS = Accelerator Mass Spectrometer) has been established at the Heidelberg Radiocarbon laboratory. The line works semi-automated and is controlled with the software HAMSTER that has been programmed especially for this line. With the AMS-technique 14C-samples at milli- or microgram size can be dated which allows the age determination of archaeological samples containing only little organic material. So for the first time clay bricks (adobes), which are quite a common building material in Peru, could be used for 14C-dating. In co-operation with the geomorphological investigations within the parent project, the palaeoclimate of the Palpa region has been investigated. River terraces at the Rio St. Cruz, Rio Grande and Rio Palpa, a debris flow at La Muña and loess-snails have been used as climate archives and palaeoclimate proxies. Most of the material from these archives could only be dated with the AMS-technique. The onset of the formation of the desert margin loess could be reconstructed. Furthermore, a wet phase in the region between 1390 and 1714 cal AD was revealed, in a period, which is widely known as „Little Ice Age“ due to global glacier advances.","event-place":"Germany","genre":"PhD dissertation","language":"German","note":"publisher: Heidelberg University Library","publisher":"University of Heidelberg","publisher-place":"Germany","source":"DOI.org (Datacite)","title":"AMS-14C-Analysen zur Rekonstruktion der Landschafts- und Kulturgeschichte in der Region Palpa (S-Peru)","URL":"http://archiv.ub.uni-heidelberg.de/volltextserver/id/eprint/6311","author":[{"family":"Unkel","given":"Ingmar"}],"accessed":{"date-parts":[["2022",9,28]]},"issued":{"date-parts":[["2006"]]}},"locator":"73-74","label":"page","suppress-author":true}],"schema":"https://github.com/citation-style-language/schema/raw/master/csl-citation.json"} </w:instrText>
      </w:r>
      <w:r w:rsidR="002E61ED">
        <w:rPr>
          <w:rFonts w:ascii="Times New Roman" w:hAnsi="Times New Roman" w:cs="Times New Roman"/>
        </w:rPr>
        <w:fldChar w:fldCharType="separate"/>
      </w:r>
      <w:r w:rsidR="002E61ED" w:rsidRPr="002E61ED">
        <w:rPr>
          <w:rFonts w:ascii="Times New Roman" w:hAnsi="Times New Roman" w:cs="Times New Roman"/>
        </w:rPr>
        <w:t>(2006: 73–74)</w:t>
      </w:r>
      <w:r w:rsidR="002E61ED">
        <w:rPr>
          <w:rFonts w:ascii="Times New Roman" w:hAnsi="Times New Roman" w:cs="Times New Roman"/>
        </w:rPr>
        <w:fldChar w:fldCharType="end"/>
      </w:r>
      <w:r>
        <w:rPr>
          <w:rFonts w:ascii="Times New Roman" w:hAnsi="Times New Roman" w:cs="Times New Roman"/>
        </w:rPr>
        <w:t xml:space="preserve">. More detail about the excavation context can be found in the original text, as well as in work by Isla and Reindel </w:t>
      </w:r>
      <w:r w:rsidR="002E61ED">
        <w:rPr>
          <w:rFonts w:ascii="Times New Roman" w:hAnsi="Times New Roman" w:cs="Times New Roman"/>
        </w:rPr>
        <w:fldChar w:fldCharType="begin"/>
      </w:r>
      <w:r w:rsidR="002E61ED">
        <w:rPr>
          <w:rFonts w:ascii="Times New Roman" w:hAnsi="Times New Roman" w:cs="Times New Roman"/>
        </w:rPr>
        <w:instrText xml:space="preserve"> ADDIN ZOTERO_ITEM CSL_CITATION {"citationID":"3q7qn2Bg","properties":{"formattedCitation":"(2018)","plainCitation":"(2018)","noteIndex":0},"citationItems":[{"id":6808,"uris":["http://zotero.org/users/893422/items/5YFJFENH"],"itemData":{"id":6808,"type":"article-journal","abstract":"THE PARACAS-NASCA TRANSITION IN THE PALPA VALLEYS Archaeological evidence documented in the Palpa valleys indicates that at the end of the Formative period, between the decline of the Paracas and the beginning of the Nasca, there was transition period in which important changes took place in the sociocultural process that affected the apparent links of continuity between both sociopolitical entities. This time period, known as Proto-Nasca or Initial Nasca in the Rio Grande basin, is closely related to the sudden appearance of elements related with the Topará, a social group which seems to have exercised political and religious control of the southern coast at the end of the Formative period, configuring a new scenario in which typical traits of the Paracas and Nasca were combined. In this sense, the discussion focuses on the implications of the Topará had in this transition process, in which only the so-called «Paracas» textiles of the Necrópolis phase represent the ties of continuity between both sociopolitical entities. This continuity evidently had strong religious and ideological connotations.","container-title":"Boletín de Arqueología PUCP","DOI":"10.18800/boletindearqueologiapucp.201802.006","ISSN":"10292004, 23044292","journalAbbreviation":"BOLARQ","language":"es","note":"00000","page":"173-206","source":"DOI.org (Crossref)","title":"La transición Paracas-Nasca en los valles de Palpa","volume":"25","author":[{"family":"Isla Cuadrado","given":"Johny"},{"family":"Reindel","given":"Markus"}],"issued":{"date-parts":[["2018"]]}},"label":"page","suppress-author":true}],"schema":"https://github.com/citation-style-language/schema/raw/master/csl-citation.json"} </w:instrText>
      </w:r>
      <w:r w:rsidR="002E61ED">
        <w:rPr>
          <w:rFonts w:ascii="Times New Roman" w:hAnsi="Times New Roman" w:cs="Times New Roman"/>
        </w:rPr>
        <w:fldChar w:fldCharType="separate"/>
      </w:r>
      <w:r w:rsidR="002E61ED">
        <w:rPr>
          <w:rFonts w:ascii="Times New Roman" w:hAnsi="Times New Roman" w:cs="Times New Roman"/>
          <w:noProof/>
        </w:rPr>
        <w:t>(2018)</w:t>
      </w:r>
      <w:r w:rsidR="002E61ED">
        <w:rPr>
          <w:rFonts w:ascii="Times New Roman" w:hAnsi="Times New Roman" w:cs="Times New Roman"/>
        </w:rPr>
        <w:fldChar w:fldCharType="end"/>
      </w:r>
      <w:r w:rsidR="002E61ED">
        <w:rPr>
          <w:rFonts w:ascii="Times New Roman" w:hAnsi="Times New Roman" w:cs="Times New Roman"/>
        </w:rPr>
        <w:t>.</w:t>
      </w:r>
    </w:p>
    <w:p w14:paraId="7631072E" w14:textId="0D05F50B" w:rsidR="001C345B" w:rsidRPr="002E61ED" w:rsidRDefault="002E61ED" w:rsidP="00D43BE5">
      <w:pPr>
        <w:spacing w:before="240"/>
        <w:rPr>
          <w:rFonts w:ascii="Times New Roman" w:hAnsi="Times New Roman" w:cs="Times New Roman"/>
          <w:b/>
          <w:bCs/>
          <w:i/>
          <w:iCs/>
        </w:rPr>
      </w:pPr>
      <w:r w:rsidRPr="002E61ED">
        <w:rPr>
          <w:rFonts w:ascii="Times New Roman" w:hAnsi="Times New Roman" w:cs="Times New Roman"/>
          <w:b/>
          <w:bCs/>
          <w:i/>
          <w:iCs/>
        </w:rPr>
        <w:t>Uni</w:t>
      </w:r>
      <w:r>
        <w:rPr>
          <w:rFonts w:ascii="Times New Roman" w:hAnsi="Times New Roman" w:cs="Times New Roman"/>
          <w:b/>
          <w:bCs/>
          <w:i/>
          <w:iCs/>
        </w:rPr>
        <w:t>t 1</w:t>
      </w:r>
    </w:p>
    <w:tbl>
      <w:tblPr>
        <w:tblStyle w:val="TableGrid"/>
        <w:tblW w:w="5000" w:type="pct"/>
        <w:tblLook w:val="04A0" w:firstRow="1" w:lastRow="0" w:firstColumn="1" w:lastColumn="0" w:noHBand="0" w:noVBand="1"/>
      </w:tblPr>
      <w:tblGrid>
        <w:gridCol w:w="1773"/>
        <w:gridCol w:w="1103"/>
        <w:gridCol w:w="6474"/>
      </w:tblGrid>
      <w:tr w:rsidR="00CD299F" w:rsidRPr="00CD299F" w14:paraId="7B5E871F" w14:textId="77777777" w:rsidTr="009C1CD2">
        <w:tc>
          <w:tcPr>
            <w:tcW w:w="948" w:type="pct"/>
          </w:tcPr>
          <w:p w14:paraId="5A22D17B" w14:textId="2CBB03AE" w:rsidR="00CD299F" w:rsidRPr="00926980" w:rsidRDefault="00CD299F" w:rsidP="009C1CD2">
            <w:pPr>
              <w:jc w:val="center"/>
              <w:rPr>
                <w:rFonts w:ascii="Times New Roman" w:hAnsi="Times New Roman" w:cs="Times New Roman"/>
                <w:b/>
                <w:bCs/>
                <w:sz w:val="20"/>
                <w:szCs w:val="20"/>
              </w:rPr>
            </w:pPr>
            <w:r w:rsidRPr="00926980">
              <w:rPr>
                <w:rFonts w:ascii="Times New Roman" w:hAnsi="Times New Roman" w:cs="Times New Roman"/>
                <w:b/>
                <w:bCs/>
                <w:sz w:val="20"/>
                <w:szCs w:val="20"/>
              </w:rPr>
              <w:t>Sample</w:t>
            </w:r>
          </w:p>
        </w:tc>
        <w:tc>
          <w:tcPr>
            <w:tcW w:w="590" w:type="pct"/>
          </w:tcPr>
          <w:p w14:paraId="04CB5466" w14:textId="2C8D7869" w:rsidR="00CD299F" w:rsidRPr="00926980" w:rsidRDefault="00CD299F" w:rsidP="009C1CD2">
            <w:pPr>
              <w:jc w:val="center"/>
              <w:rPr>
                <w:rFonts w:ascii="Times New Roman" w:hAnsi="Times New Roman" w:cs="Times New Roman"/>
                <w:b/>
                <w:bCs/>
                <w:sz w:val="20"/>
                <w:szCs w:val="20"/>
              </w:rPr>
            </w:pPr>
            <w:r w:rsidRPr="00926980">
              <w:rPr>
                <w:rFonts w:ascii="Times New Roman" w:hAnsi="Times New Roman" w:cs="Times New Roman"/>
                <w:b/>
                <w:bCs/>
                <w:sz w:val="20"/>
                <w:szCs w:val="20"/>
              </w:rPr>
              <w:t>Level</w:t>
            </w:r>
          </w:p>
        </w:tc>
        <w:tc>
          <w:tcPr>
            <w:tcW w:w="3463" w:type="pct"/>
          </w:tcPr>
          <w:p w14:paraId="07717213" w14:textId="62F3BA7A" w:rsidR="00CD299F" w:rsidRPr="00926980" w:rsidRDefault="00CD299F" w:rsidP="009C1CD2">
            <w:pPr>
              <w:jc w:val="center"/>
              <w:rPr>
                <w:rFonts w:ascii="Times New Roman" w:hAnsi="Times New Roman" w:cs="Times New Roman"/>
                <w:b/>
                <w:bCs/>
                <w:sz w:val="20"/>
                <w:szCs w:val="20"/>
              </w:rPr>
            </w:pPr>
            <w:r w:rsidRPr="00926980">
              <w:rPr>
                <w:rFonts w:ascii="Times New Roman" w:hAnsi="Times New Roman" w:cs="Times New Roman"/>
                <w:b/>
                <w:bCs/>
                <w:sz w:val="20"/>
                <w:szCs w:val="20"/>
              </w:rPr>
              <w:t>Level Description</w:t>
            </w:r>
          </w:p>
        </w:tc>
      </w:tr>
      <w:tr w:rsidR="00CD299F" w:rsidRPr="00CD299F" w14:paraId="5ED4F807" w14:textId="77777777" w:rsidTr="00327E54">
        <w:tc>
          <w:tcPr>
            <w:tcW w:w="948" w:type="pct"/>
            <w:vAlign w:val="center"/>
          </w:tcPr>
          <w:p w14:paraId="74729783" w14:textId="2712EC7D" w:rsidR="00CD299F" w:rsidRPr="00CD299F" w:rsidRDefault="00926980" w:rsidP="00327E54">
            <w:pPr>
              <w:tabs>
                <w:tab w:val="left" w:pos="1574"/>
              </w:tabs>
              <w:jc w:val="center"/>
              <w:rPr>
                <w:rFonts w:ascii="Times New Roman" w:hAnsi="Times New Roman" w:cs="Times New Roman"/>
                <w:sz w:val="20"/>
                <w:szCs w:val="20"/>
              </w:rPr>
            </w:pPr>
            <w:r>
              <w:rPr>
                <w:rFonts w:ascii="Times New Roman" w:hAnsi="Times New Roman" w:cs="Times New Roman"/>
                <w:sz w:val="20"/>
                <w:szCs w:val="20"/>
              </w:rPr>
              <w:t>-</w:t>
            </w:r>
          </w:p>
        </w:tc>
        <w:tc>
          <w:tcPr>
            <w:tcW w:w="590" w:type="pct"/>
            <w:vAlign w:val="center"/>
          </w:tcPr>
          <w:p w14:paraId="6B2B621E" w14:textId="5AD7804C"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Surface</w:t>
            </w:r>
          </w:p>
        </w:tc>
        <w:tc>
          <w:tcPr>
            <w:tcW w:w="3463" w:type="pct"/>
          </w:tcPr>
          <w:p w14:paraId="7A5FF788" w14:textId="03C5E5AD" w:rsidR="00CD299F" w:rsidRPr="00CD299F" w:rsidRDefault="00CD299F" w:rsidP="001C345B">
            <w:pPr>
              <w:rPr>
                <w:rFonts w:ascii="Times New Roman" w:hAnsi="Times New Roman" w:cs="Times New Roman"/>
                <w:sz w:val="20"/>
                <w:szCs w:val="20"/>
              </w:rPr>
            </w:pPr>
            <w:r w:rsidRPr="00CD299F">
              <w:rPr>
                <w:rFonts w:ascii="Times New Roman" w:hAnsi="Times New Roman" w:cs="Times New Roman"/>
                <w:sz w:val="20"/>
                <w:szCs w:val="20"/>
              </w:rPr>
              <w:t>Unit surface</w:t>
            </w:r>
          </w:p>
        </w:tc>
      </w:tr>
      <w:tr w:rsidR="00CD299F" w:rsidRPr="00CD299F" w14:paraId="5256C41B" w14:textId="77777777" w:rsidTr="00327E54">
        <w:tc>
          <w:tcPr>
            <w:tcW w:w="948" w:type="pct"/>
            <w:vAlign w:val="center"/>
          </w:tcPr>
          <w:p w14:paraId="2B3C17B6" w14:textId="49A3D56F"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w:t>
            </w:r>
          </w:p>
        </w:tc>
        <w:tc>
          <w:tcPr>
            <w:tcW w:w="590" w:type="pct"/>
            <w:vAlign w:val="center"/>
          </w:tcPr>
          <w:p w14:paraId="3B665B90" w14:textId="25D98B58"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A</w:t>
            </w:r>
          </w:p>
        </w:tc>
        <w:tc>
          <w:tcPr>
            <w:tcW w:w="3463" w:type="pct"/>
          </w:tcPr>
          <w:p w14:paraId="60D370DD" w14:textId="74DD9221" w:rsidR="00CD299F" w:rsidRPr="00CD299F" w:rsidRDefault="00CD299F" w:rsidP="001C345B">
            <w:pPr>
              <w:rPr>
                <w:rFonts w:ascii="Times New Roman" w:hAnsi="Times New Roman" w:cs="Times New Roman"/>
                <w:sz w:val="20"/>
                <w:szCs w:val="20"/>
              </w:rPr>
            </w:pPr>
            <w:r w:rsidRPr="00CD299F">
              <w:rPr>
                <w:rFonts w:ascii="Times New Roman" w:hAnsi="Times New Roman" w:cs="Times New Roman"/>
                <w:sz w:val="20"/>
                <w:szCs w:val="20"/>
              </w:rPr>
              <w:t>Fine layer of dark brown soil with containing a hearth and coprolites</w:t>
            </w:r>
          </w:p>
        </w:tc>
      </w:tr>
      <w:tr w:rsidR="00CD299F" w:rsidRPr="00CD299F" w14:paraId="7BCF9AC0" w14:textId="77777777" w:rsidTr="00327E54">
        <w:tc>
          <w:tcPr>
            <w:tcW w:w="948" w:type="pct"/>
            <w:vAlign w:val="center"/>
          </w:tcPr>
          <w:p w14:paraId="65AE3405" w14:textId="3B58683E"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w:t>
            </w:r>
          </w:p>
        </w:tc>
        <w:tc>
          <w:tcPr>
            <w:tcW w:w="590" w:type="pct"/>
            <w:vAlign w:val="center"/>
          </w:tcPr>
          <w:p w14:paraId="670E9974" w14:textId="25C36418"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B</w:t>
            </w:r>
          </w:p>
        </w:tc>
        <w:tc>
          <w:tcPr>
            <w:tcW w:w="3463" w:type="pct"/>
          </w:tcPr>
          <w:p w14:paraId="3621D7B9" w14:textId="23EC1CBD" w:rsidR="00CD299F" w:rsidRPr="00CD299F" w:rsidRDefault="00CD299F" w:rsidP="001C345B">
            <w:pPr>
              <w:rPr>
                <w:rFonts w:ascii="Times New Roman" w:hAnsi="Times New Roman" w:cs="Times New Roman"/>
                <w:sz w:val="20"/>
                <w:szCs w:val="20"/>
              </w:rPr>
            </w:pPr>
            <w:r w:rsidRPr="00CD299F">
              <w:rPr>
                <w:rFonts w:ascii="Times New Roman" w:hAnsi="Times New Roman" w:cs="Times New Roman"/>
                <w:sz w:val="20"/>
                <w:szCs w:val="20"/>
              </w:rPr>
              <w:t>Sediment level with plant remains and coprolites</w:t>
            </w:r>
          </w:p>
        </w:tc>
      </w:tr>
      <w:tr w:rsidR="00CD299F" w:rsidRPr="00CD299F" w14:paraId="6CA62163" w14:textId="77777777" w:rsidTr="00327E54">
        <w:tc>
          <w:tcPr>
            <w:tcW w:w="948" w:type="pct"/>
            <w:vAlign w:val="center"/>
          </w:tcPr>
          <w:p w14:paraId="66709FD3" w14:textId="7D54DABC"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w:t>
            </w:r>
          </w:p>
        </w:tc>
        <w:tc>
          <w:tcPr>
            <w:tcW w:w="590" w:type="pct"/>
            <w:vAlign w:val="center"/>
          </w:tcPr>
          <w:p w14:paraId="09B04709" w14:textId="53E3BE3D"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C</w:t>
            </w:r>
          </w:p>
        </w:tc>
        <w:tc>
          <w:tcPr>
            <w:tcW w:w="3463" w:type="pct"/>
          </w:tcPr>
          <w:p w14:paraId="4AA1CE87" w14:textId="56EC222C" w:rsidR="00CD299F" w:rsidRPr="00CD299F" w:rsidRDefault="00CD299F" w:rsidP="001C345B">
            <w:pPr>
              <w:rPr>
                <w:rFonts w:ascii="Times New Roman" w:hAnsi="Times New Roman" w:cs="Times New Roman"/>
                <w:sz w:val="20"/>
                <w:szCs w:val="20"/>
              </w:rPr>
            </w:pPr>
            <w:r w:rsidRPr="00CD299F">
              <w:rPr>
                <w:rFonts w:ascii="Times New Roman" w:hAnsi="Times New Roman" w:cs="Times New Roman"/>
                <w:sz w:val="20"/>
                <w:szCs w:val="20"/>
              </w:rPr>
              <w:t xml:space="preserve">Level of </w:t>
            </w:r>
            <w:r w:rsidR="003743F9">
              <w:rPr>
                <w:rFonts w:ascii="Times New Roman" w:hAnsi="Times New Roman" w:cs="Times New Roman"/>
                <w:sz w:val="20"/>
                <w:szCs w:val="20"/>
              </w:rPr>
              <w:t>stamped</w:t>
            </w:r>
            <w:r w:rsidRPr="00CD299F">
              <w:rPr>
                <w:rFonts w:ascii="Times New Roman" w:hAnsi="Times New Roman" w:cs="Times New Roman"/>
                <w:sz w:val="20"/>
                <w:szCs w:val="20"/>
              </w:rPr>
              <w:t xml:space="preserve"> earth (</w:t>
            </w:r>
            <w:r w:rsidR="003743F9">
              <w:rPr>
                <w:rFonts w:ascii="Times New Roman" w:hAnsi="Times New Roman" w:cs="Times New Roman"/>
                <w:sz w:val="20"/>
                <w:szCs w:val="20"/>
              </w:rPr>
              <w:t>“</w:t>
            </w:r>
            <w:r w:rsidRPr="00CD299F">
              <w:rPr>
                <w:rFonts w:ascii="Times New Roman" w:hAnsi="Times New Roman" w:cs="Times New Roman"/>
                <w:sz w:val="20"/>
                <w:szCs w:val="20"/>
              </w:rPr>
              <w:t>Stampflehm</w:t>
            </w:r>
            <w:r w:rsidR="003743F9">
              <w:rPr>
                <w:rFonts w:ascii="Times New Roman" w:hAnsi="Times New Roman" w:cs="Times New Roman"/>
                <w:sz w:val="20"/>
                <w:szCs w:val="20"/>
              </w:rPr>
              <w:t>”</w:t>
            </w:r>
            <w:r w:rsidRPr="00CD299F">
              <w:rPr>
                <w:rFonts w:ascii="Times New Roman" w:hAnsi="Times New Roman" w:cs="Times New Roman"/>
                <w:sz w:val="20"/>
                <w:szCs w:val="20"/>
              </w:rPr>
              <w:t xml:space="preserve">) </w:t>
            </w:r>
          </w:p>
        </w:tc>
      </w:tr>
      <w:tr w:rsidR="00CD299F" w:rsidRPr="00CD299F" w14:paraId="1817D677" w14:textId="77777777" w:rsidTr="00327E54">
        <w:tc>
          <w:tcPr>
            <w:tcW w:w="948" w:type="pct"/>
            <w:vAlign w:val="center"/>
          </w:tcPr>
          <w:p w14:paraId="0BB78D99" w14:textId="77777777" w:rsidR="00926980" w:rsidRDefault="00926980" w:rsidP="00327E54">
            <w:pPr>
              <w:jc w:val="center"/>
              <w:rPr>
                <w:rFonts w:ascii="Times New Roman" w:hAnsi="Times New Roman" w:cs="Times New Roman"/>
                <w:sz w:val="20"/>
                <w:szCs w:val="20"/>
              </w:rPr>
            </w:pPr>
            <w:r>
              <w:rPr>
                <w:rFonts w:ascii="Times New Roman" w:hAnsi="Times New Roman" w:cs="Times New Roman"/>
                <w:sz w:val="20"/>
                <w:szCs w:val="20"/>
              </w:rPr>
              <w:t>HD-24066</w:t>
            </w:r>
          </w:p>
          <w:p w14:paraId="3C5BD03F" w14:textId="0ED05EB0" w:rsidR="00926980" w:rsidRPr="00CD299F" w:rsidRDefault="00926980" w:rsidP="00327E54">
            <w:pPr>
              <w:jc w:val="center"/>
              <w:rPr>
                <w:rFonts w:ascii="Times New Roman" w:hAnsi="Times New Roman" w:cs="Times New Roman"/>
                <w:sz w:val="20"/>
                <w:szCs w:val="20"/>
              </w:rPr>
            </w:pPr>
            <w:r>
              <w:rPr>
                <w:rFonts w:ascii="Times New Roman" w:hAnsi="Times New Roman" w:cs="Times New Roman"/>
                <w:sz w:val="20"/>
                <w:szCs w:val="20"/>
              </w:rPr>
              <w:t>ET364</w:t>
            </w:r>
          </w:p>
        </w:tc>
        <w:tc>
          <w:tcPr>
            <w:tcW w:w="590" w:type="pct"/>
            <w:vAlign w:val="center"/>
          </w:tcPr>
          <w:p w14:paraId="2950CF57" w14:textId="63061BF9"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D</w:t>
            </w:r>
          </w:p>
        </w:tc>
        <w:tc>
          <w:tcPr>
            <w:tcW w:w="3463" w:type="pct"/>
          </w:tcPr>
          <w:p w14:paraId="1E195559" w14:textId="696F6830" w:rsidR="00926980" w:rsidRDefault="00CD299F" w:rsidP="001C345B">
            <w:pPr>
              <w:rPr>
                <w:rFonts w:ascii="Times New Roman" w:hAnsi="Times New Roman" w:cs="Times New Roman"/>
                <w:sz w:val="20"/>
                <w:szCs w:val="20"/>
              </w:rPr>
            </w:pPr>
            <w:r w:rsidRPr="00CD299F">
              <w:rPr>
                <w:rFonts w:ascii="Times New Roman" w:hAnsi="Times New Roman" w:cs="Times New Roman"/>
                <w:sz w:val="20"/>
                <w:szCs w:val="20"/>
              </w:rPr>
              <w:t xml:space="preserve">Layer of </w:t>
            </w:r>
            <w:r w:rsidR="003743F9">
              <w:rPr>
                <w:rFonts w:ascii="Times New Roman" w:hAnsi="Times New Roman" w:cs="Times New Roman"/>
                <w:sz w:val="20"/>
                <w:szCs w:val="20"/>
              </w:rPr>
              <w:t>stamped</w:t>
            </w:r>
            <w:r w:rsidRPr="00CD299F">
              <w:rPr>
                <w:rFonts w:ascii="Times New Roman" w:hAnsi="Times New Roman" w:cs="Times New Roman"/>
                <w:sz w:val="20"/>
                <w:szCs w:val="20"/>
              </w:rPr>
              <w:t xml:space="preserve"> earth</w:t>
            </w:r>
            <w:r>
              <w:rPr>
                <w:rFonts w:ascii="Times New Roman" w:hAnsi="Times New Roman" w:cs="Times New Roman"/>
                <w:sz w:val="20"/>
                <w:szCs w:val="20"/>
              </w:rPr>
              <w:t xml:space="preserve"> (Floor 1)</w:t>
            </w:r>
            <w:r w:rsidRPr="00CD299F">
              <w:rPr>
                <w:rFonts w:ascii="Times New Roman" w:hAnsi="Times New Roman" w:cs="Times New Roman"/>
                <w:sz w:val="20"/>
                <w:szCs w:val="20"/>
              </w:rPr>
              <w:t xml:space="preserve">. </w:t>
            </w:r>
          </w:p>
          <w:p w14:paraId="1C2EF6E7" w14:textId="3D987DA7" w:rsidR="00CD299F" w:rsidRPr="00CD299F" w:rsidRDefault="00CD299F" w:rsidP="001C345B">
            <w:pPr>
              <w:rPr>
                <w:rFonts w:ascii="Times New Roman" w:hAnsi="Times New Roman" w:cs="Times New Roman"/>
                <w:sz w:val="20"/>
                <w:szCs w:val="20"/>
              </w:rPr>
            </w:pPr>
            <w:r>
              <w:rPr>
                <w:rFonts w:ascii="Times New Roman" w:hAnsi="Times New Roman" w:cs="Times New Roman"/>
                <w:sz w:val="20"/>
                <w:szCs w:val="20"/>
              </w:rPr>
              <w:t>Two posts were sampled.</w:t>
            </w:r>
            <w:r w:rsidRPr="00CD299F">
              <w:rPr>
                <w:rFonts w:ascii="Times New Roman" w:hAnsi="Times New Roman" w:cs="Times New Roman"/>
                <w:sz w:val="20"/>
                <w:szCs w:val="20"/>
              </w:rPr>
              <w:t xml:space="preserve"> </w:t>
            </w:r>
          </w:p>
        </w:tc>
      </w:tr>
      <w:tr w:rsidR="00CD299F" w:rsidRPr="00CD299F" w14:paraId="1C5EB632" w14:textId="77777777" w:rsidTr="00327E54">
        <w:tc>
          <w:tcPr>
            <w:tcW w:w="948" w:type="pct"/>
            <w:vAlign w:val="center"/>
          </w:tcPr>
          <w:p w14:paraId="658B516B" w14:textId="67FD5939"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w:t>
            </w:r>
          </w:p>
        </w:tc>
        <w:tc>
          <w:tcPr>
            <w:tcW w:w="590" w:type="pct"/>
            <w:vAlign w:val="center"/>
          </w:tcPr>
          <w:p w14:paraId="2CBF6CEF" w14:textId="7C6C1C49"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E</w:t>
            </w:r>
          </w:p>
        </w:tc>
        <w:tc>
          <w:tcPr>
            <w:tcW w:w="3463" w:type="pct"/>
          </w:tcPr>
          <w:p w14:paraId="46C2D85A" w14:textId="30B036D2" w:rsidR="00CD299F" w:rsidRPr="00CD299F" w:rsidRDefault="00CD299F" w:rsidP="001C345B">
            <w:pPr>
              <w:rPr>
                <w:rFonts w:ascii="Times New Roman" w:hAnsi="Times New Roman" w:cs="Times New Roman"/>
                <w:sz w:val="20"/>
                <w:szCs w:val="20"/>
              </w:rPr>
            </w:pPr>
            <w:r>
              <w:rPr>
                <w:rFonts w:ascii="Times New Roman" w:hAnsi="Times New Roman" w:cs="Times New Roman"/>
                <w:sz w:val="20"/>
                <w:szCs w:val="20"/>
              </w:rPr>
              <w:t xml:space="preserve">Hard compact </w:t>
            </w:r>
            <w:r w:rsidR="003743F9">
              <w:rPr>
                <w:rFonts w:ascii="Times New Roman" w:hAnsi="Times New Roman" w:cs="Times New Roman"/>
                <w:sz w:val="20"/>
                <w:szCs w:val="20"/>
              </w:rPr>
              <w:t>stamped</w:t>
            </w:r>
            <w:r>
              <w:rPr>
                <w:rFonts w:ascii="Times New Roman" w:hAnsi="Times New Roman" w:cs="Times New Roman"/>
                <w:sz w:val="20"/>
                <w:szCs w:val="20"/>
              </w:rPr>
              <w:t xml:space="preserve"> earth layer with a substructure of sediments mixed with ash, stones, and plant remains. (Floor 2)</w:t>
            </w:r>
          </w:p>
        </w:tc>
      </w:tr>
      <w:tr w:rsidR="00CD299F" w:rsidRPr="00CD299F" w14:paraId="69E5A2F9" w14:textId="77777777" w:rsidTr="00327E54">
        <w:tc>
          <w:tcPr>
            <w:tcW w:w="948" w:type="pct"/>
            <w:vAlign w:val="center"/>
          </w:tcPr>
          <w:p w14:paraId="2EE3802B" w14:textId="4DB30616"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w:t>
            </w:r>
          </w:p>
        </w:tc>
        <w:tc>
          <w:tcPr>
            <w:tcW w:w="590" w:type="pct"/>
            <w:vAlign w:val="center"/>
          </w:tcPr>
          <w:p w14:paraId="68B8CAA2" w14:textId="30CAB5A8"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F and H</w:t>
            </w:r>
          </w:p>
        </w:tc>
        <w:tc>
          <w:tcPr>
            <w:tcW w:w="3463" w:type="pct"/>
          </w:tcPr>
          <w:p w14:paraId="1442A0F7" w14:textId="1BE8CA2E" w:rsidR="00CD299F" w:rsidRPr="00CD299F" w:rsidRDefault="009C1CD2" w:rsidP="001C345B">
            <w:pPr>
              <w:rPr>
                <w:rFonts w:ascii="Times New Roman" w:hAnsi="Times New Roman" w:cs="Times New Roman"/>
                <w:sz w:val="20"/>
                <w:szCs w:val="20"/>
              </w:rPr>
            </w:pPr>
            <w:r>
              <w:rPr>
                <w:rFonts w:ascii="Times New Roman" w:hAnsi="Times New Roman" w:cs="Times New Roman"/>
                <w:sz w:val="20"/>
                <w:szCs w:val="20"/>
              </w:rPr>
              <w:t>10-15 cm fill level of sediment mixed with charcoal, stones, and plant debris. Wall 3 was built atop this layer.</w:t>
            </w:r>
          </w:p>
        </w:tc>
      </w:tr>
      <w:tr w:rsidR="00CD299F" w:rsidRPr="00CD299F" w14:paraId="1EEFF528" w14:textId="77777777" w:rsidTr="00327E54">
        <w:tc>
          <w:tcPr>
            <w:tcW w:w="948" w:type="pct"/>
            <w:vAlign w:val="center"/>
          </w:tcPr>
          <w:p w14:paraId="2F5F34F5" w14:textId="77777777" w:rsidR="00CD299F" w:rsidRDefault="00926980" w:rsidP="00327E54">
            <w:pPr>
              <w:jc w:val="center"/>
              <w:rPr>
                <w:rFonts w:ascii="Times New Roman" w:hAnsi="Times New Roman" w:cs="Times New Roman"/>
                <w:sz w:val="20"/>
                <w:szCs w:val="20"/>
              </w:rPr>
            </w:pPr>
            <w:r>
              <w:rPr>
                <w:rFonts w:ascii="Times New Roman" w:hAnsi="Times New Roman" w:cs="Times New Roman"/>
                <w:sz w:val="20"/>
                <w:szCs w:val="20"/>
              </w:rPr>
              <w:t>HD-24073</w:t>
            </w:r>
          </w:p>
          <w:p w14:paraId="0001A495" w14:textId="77255628" w:rsidR="00926980" w:rsidRDefault="00926980" w:rsidP="00327E54">
            <w:pPr>
              <w:jc w:val="center"/>
              <w:rPr>
                <w:rFonts w:ascii="Times New Roman" w:hAnsi="Times New Roman" w:cs="Times New Roman"/>
                <w:sz w:val="20"/>
                <w:szCs w:val="20"/>
              </w:rPr>
            </w:pPr>
            <w:r>
              <w:rPr>
                <w:rFonts w:ascii="Times New Roman" w:hAnsi="Times New Roman" w:cs="Times New Roman"/>
                <w:sz w:val="20"/>
                <w:szCs w:val="20"/>
              </w:rPr>
              <w:t>H</w:t>
            </w:r>
            <w:r w:rsidR="00327E54">
              <w:rPr>
                <w:rFonts w:ascii="Times New Roman" w:hAnsi="Times New Roman" w:cs="Times New Roman"/>
                <w:sz w:val="20"/>
                <w:szCs w:val="20"/>
              </w:rPr>
              <w:t>D-24072</w:t>
            </w:r>
          </w:p>
          <w:p w14:paraId="28C03670" w14:textId="378C4F16" w:rsidR="00327E54" w:rsidRDefault="00327E54" w:rsidP="00327E54">
            <w:pPr>
              <w:jc w:val="center"/>
              <w:rPr>
                <w:rFonts w:ascii="Times New Roman" w:hAnsi="Times New Roman" w:cs="Times New Roman"/>
                <w:sz w:val="20"/>
                <w:szCs w:val="20"/>
              </w:rPr>
            </w:pPr>
            <w:r>
              <w:rPr>
                <w:rFonts w:ascii="Times New Roman" w:hAnsi="Times New Roman" w:cs="Times New Roman"/>
                <w:sz w:val="20"/>
                <w:szCs w:val="20"/>
              </w:rPr>
              <w:t>HD-24071</w:t>
            </w:r>
          </w:p>
          <w:p w14:paraId="6921AFDC" w14:textId="6E67291A" w:rsidR="00327E54" w:rsidRPr="00CD299F" w:rsidRDefault="00327E54" w:rsidP="00327E54">
            <w:pPr>
              <w:jc w:val="center"/>
              <w:rPr>
                <w:rFonts w:ascii="Times New Roman" w:hAnsi="Times New Roman" w:cs="Times New Roman"/>
                <w:sz w:val="20"/>
                <w:szCs w:val="20"/>
              </w:rPr>
            </w:pPr>
            <w:r>
              <w:rPr>
                <w:rFonts w:ascii="Times New Roman" w:hAnsi="Times New Roman" w:cs="Times New Roman"/>
                <w:sz w:val="20"/>
                <w:szCs w:val="20"/>
              </w:rPr>
              <w:t>ET366</w:t>
            </w:r>
          </w:p>
        </w:tc>
        <w:tc>
          <w:tcPr>
            <w:tcW w:w="590" w:type="pct"/>
            <w:vAlign w:val="center"/>
          </w:tcPr>
          <w:p w14:paraId="4C647130" w14:textId="769CBADF" w:rsidR="00CD299F" w:rsidRPr="00CD299F" w:rsidRDefault="00CD299F" w:rsidP="00327E54">
            <w:pPr>
              <w:jc w:val="center"/>
              <w:rPr>
                <w:rFonts w:ascii="Times New Roman" w:hAnsi="Times New Roman" w:cs="Times New Roman"/>
                <w:sz w:val="20"/>
                <w:szCs w:val="20"/>
              </w:rPr>
            </w:pPr>
            <w:r w:rsidRPr="00CD299F">
              <w:rPr>
                <w:rFonts w:ascii="Times New Roman" w:hAnsi="Times New Roman" w:cs="Times New Roman"/>
                <w:sz w:val="20"/>
                <w:szCs w:val="20"/>
              </w:rPr>
              <w:t>I</w:t>
            </w:r>
          </w:p>
        </w:tc>
        <w:tc>
          <w:tcPr>
            <w:tcW w:w="3463" w:type="pct"/>
          </w:tcPr>
          <w:p w14:paraId="329C9F50" w14:textId="77777777" w:rsidR="00926980" w:rsidRDefault="00926980" w:rsidP="001C345B">
            <w:pPr>
              <w:rPr>
                <w:rFonts w:ascii="Times New Roman" w:hAnsi="Times New Roman" w:cs="Times New Roman"/>
                <w:sz w:val="20"/>
                <w:szCs w:val="20"/>
              </w:rPr>
            </w:pPr>
            <w:r>
              <w:rPr>
                <w:rFonts w:ascii="Times New Roman" w:hAnsi="Times New Roman" w:cs="Times New Roman"/>
                <w:sz w:val="20"/>
                <w:szCs w:val="20"/>
              </w:rPr>
              <w:t xml:space="preserve">Stamped earth layer (Floor 3) connecting two walls (Walls 1 and 2) which formed a platform. Floor 3 was crossed by a drainage canal which was contained earth and organic material. In this canal 3 posts were identified, apparently part of a </w:t>
            </w:r>
            <w:r w:rsidRPr="00926980">
              <w:rPr>
                <w:rFonts w:ascii="Times New Roman" w:hAnsi="Times New Roman" w:cs="Times New Roman"/>
                <w:i/>
                <w:iCs/>
                <w:sz w:val="20"/>
                <w:szCs w:val="20"/>
              </w:rPr>
              <w:t>quincha</w:t>
            </w:r>
            <w:r>
              <w:rPr>
                <w:rFonts w:ascii="Times New Roman" w:hAnsi="Times New Roman" w:cs="Times New Roman"/>
                <w:i/>
                <w:iCs/>
                <w:sz w:val="20"/>
                <w:szCs w:val="20"/>
              </w:rPr>
              <w:t xml:space="preserve"> </w:t>
            </w:r>
            <w:r>
              <w:rPr>
                <w:rFonts w:ascii="Times New Roman" w:hAnsi="Times New Roman" w:cs="Times New Roman"/>
                <w:sz w:val="20"/>
                <w:szCs w:val="20"/>
              </w:rPr>
              <w:t xml:space="preserve">(wattle-and-daub) wall. </w:t>
            </w:r>
          </w:p>
          <w:p w14:paraId="44572D08" w14:textId="2D67E68E" w:rsidR="00CD299F" w:rsidRPr="00926980" w:rsidRDefault="00926980" w:rsidP="001C345B">
            <w:pPr>
              <w:rPr>
                <w:rFonts w:ascii="Times New Roman" w:hAnsi="Times New Roman" w:cs="Times New Roman"/>
                <w:sz w:val="20"/>
                <w:szCs w:val="20"/>
              </w:rPr>
            </w:pPr>
            <w:r>
              <w:rPr>
                <w:rFonts w:ascii="Times New Roman" w:hAnsi="Times New Roman" w:cs="Times New Roman"/>
                <w:sz w:val="20"/>
                <w:szCs w:val="20"/>
              </w:rPr>
              <w:t>The 3 posts were sampled.</w:t>
            </w:r>
          </w:p>
        </w:tc>
      </w:tr>
    </w:tbl>
    <w:p w14:paraId="51ED5397" w14:textId="47290C80" w:rsidR="001C345B" w:rsidRDefault="001C345B" w:rsidP="001C345B">
      <w:pPr>
        <w:rPr>
          <w:rFonts w:ascii="Times New Roman" w:hAnsi="Times New Roman" w:cs="Times New Roman"/>
        </w:rPr>
      </w:pPr>
    </w:p>
    <w:sectPr w:rsidR="001C345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69F0" w14:textId="77777777" w:rsidR="0094260C" w:rsidRDefault="0094260C" w:rsidP="003743F9">
      <w:r>
        <w:separator/>
      </w:r>
    </w:p>
  </w:endnote>
  <w:endnote w:type="continuationSeparator" w:id="0">
    <w:p w14:paraId="2318225A" w14:textId="77777777" w:rsidR="0094260C" w:rsidRDefault="0094260C" w:rsidP="0037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760476"/>
      <w:docPartObj>
        <w:docPartGallery w:val="Page Numbers (Bottom of Page)"/>
        <w:docPartUnique/>
      </w:docPartObj>
    </w:sdtPr>
    <w:sdtContent>
      <w:p w14:paraId="12C3E6DE" w14:textId="537F95CE" w:rsidR="003743F9" w:rsidRDefault="003743F9" w:rsidP="00B201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C5AD" w14:textId="77777777" w:rsidR="003743F9" w:rsidRDefault="0037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10381238"/>
      <w:docPartObj>
        <w:docPartGallery w:val="Page Numbers (Bottom of Page)"/>
        <w:docPartUnique/>
      </w:docPartObj>
    </w:sdtPr>
    <w:sdtContent>
      <w:p w14:paraId="28C72705" w14:textId="0BF86FBF" w:rsidR="003743F9" w:rsidRPr="003743F9" w:rsidRDefault="003743F9" w:rsidP="00B20100">
        <w:pPr>
          <w:pStyle w:val="Footer"/>
          <w:framePr w:wrap="none" w:vAnchor="text" w:hAnchor="margin" w:xAlign="center" w:y="1"/>
          <w:rPr>
            <w:rStyle w:val="PageNumber"/>
            <w:rFonts w:ascii="Times New Roman" w:hAnsi="Times New Roman" w:cs="Times New Roman"/>
            <w:sz w:val="22"/>
            <w:szCs w:val="22"/>
          </w:rPr>
        </w:pPr>
        <w:r w:rsidRPr="003743F9">
          <w:rPr>
            <w:rStyle w:val="PageNumber"/>
            <w:rFonts w:ascii="Times New Roman" w:hAnsi="Times New Roman" w:cs="Times New Roman"/>
            <w:sz w:val="22"/>
            <w:szCs w:val="22"/>
          </w:rPr>
          <w:fldChar w:fldCharType="begin"/>
        </w:r>
        <w:r w:rsidRPr="003743F9">
          <w:rPr>
            <w:rStyle w:val="PageNumber"/>
            <w:rFonts w:ascii="Times New Roman" w:hAnsi="Times New Roman" w:cs="Times New Roman"/>
            <w:sz w:val="22"/>
            <w:szCs w:val="22"/>
          </w:rPr>
          <w:instrText xml:space="preserve"> PAGE </w:instrText>
        </w:r>
        <w:r w:rsidRPr="003743F9">
          <w:rPr>
            <w:rStyle w:val="PageNumber"/>
            <w:rFonts w:ascii="Times New Roman" w:hAnsi="Times New Roman" w:cs="Times New Roman"/>
            <w:sz w:val="22"/>
            <w:szCs w:val="22"/>
          </w:rPr>
          <w:fldChar w:fldCharType="separate"/>
        </w:r>
        <w:r w:rsidRPr="003743F9">
          <w:rPr>
            <w:rStyle w:val="PageNumber"/>
            <w:rFonts w:ascii="Times New Roman" w:hAnsi="Times New Roman" w:cs="Times New Roman"/>
            <w:noProof/>
            <w:sz w:val="22"/>
            <w:szCs w:val="22"/>
          </w:rPr>
          <w:t>1</w:t>
        </w:r>
        <w:r w:rsidRPr="003743F9">
          <w:rPr>
            <w:rStyle w:val="PageNumber"/>
            <w:rFonts w:ascii="Times New Roman" w:hAnsi="Times New Roman" w:cs="Times New Roman"/>
            <w:sz w:val="22"/>
            <w:szCs w:val="22"/>
          </w:rPr>
          <w:fldChar w:fldCharType="end"/>
        </w:r>
      </w:p>
    </w:sdtContent>
  </w:sdt>
  <w:p w14:paraId="51040D0E" w14:textId="4A58BB91" w:rsidR="003743F9" w:rsidRPr="003743F9" w:rsidRDefault="003743F9" w:rsidP="003743F9">
    <w:pPr>
      <w:pStyle w:val="Footer"/>
      <w:tabs>
        <w:tab w:val="clear" w:pos="4680"/>
        <w:tab w:val="clear" w:pos="9360"/>
        <w:tab w:val="left" w:pos="3299"/>
      </w:tabs>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0091" w14:textId="77777777" w:rsidR="0094260C" w:rsidRDefault="0094260C" w:rsidP="003743F9">
      <w:r>
        <w:separator/>
      </w:r>
    </w:p>
  </w:footnote>
  <w:footnote w:type="continuationSeparator" w:id="0">
    <w:p w14:paraId="4861DA0F" w14:textId="77777777" w:rsidR="0094260C" w:rsidRDefault="0094260C" w:rsidP="0037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40"/>
    <w:rsid w:val="00010157"/>
    <w:rsid w:val="00057140"/>
    <w:rsid w:val="00083BFF"/>
    <w:rsid w:val="00097DE1"/>
    <w:rsid w:val="000A15E6"/>
    <w:rsid w:val="000A3A3E"/>
    <w:rsid w:val="000F2C2F"/>
    <w:rsid w:val="00137B1E"/>
    <w:rsid w:val="001B47C4"/>
    <w:rsid w:val="001C345B"/>
    <w:rsid w:val="001E617E"/>
    <w:rsid w:val="00244916"/>
    <w:rsid w:val="00246CE7"/>
    <w:rsid w:val="002805D1"/>
    <w:rsid w:val="002D09CF"/>
    <w:rsid w:val="002E61ED"/>
    <w:rsid w:val="00323986"/>
    <w:rsid w:val="00327E54"/>
    <w:rsid w:val="0033358F"/>
    <w:rsid w:val="00346912"/>
    <w:rsid w:val="003743F9"/>
    <w:rsid w:val="003B3A66"/>
    <w:rsid w:val="00402954"/>
    <w:rsid w:val="00413CAD"/>
    <w:rsid w:val="004C4080"/>
    <w:rsid w:val="00533985"/>
    <w:rsid w:val="0057218D"/>
    <w:rsid w:val="005F0CE8"/>
    <w:rsid w:val="00611E18"/>
    <w:rsid w:val="00614395"/>
    <w:rsid w:val="00693742"/>
    <w:rsid w:val="006D7864"/>
    <w:rsid w:val="00730374"/>
    <w:rsid w:val="00774160"/>
    <w:rsid w:val="007C26B0"/>
    <w:rsid w:val="008701DA"/>
    <w:rsid w:val="00926980"/>
    <w:rsid w:val="00931944"/>
    <w:rsid w:val="0094260C"/>
    <w:rsid w:val="0095328C"/>
    <w:rsid w:val="00973EB3"/>
    <w:rsid w:val="009C1CD2"/>
    <w:rsid w:val="009C6A30"/>
    <w:rsid w:val="009C7472"/>
    <w:rsid w:val="009D1996"/>
    <w:rsid w:val="00A81EE7"/>
    <w:rsid w:val="00B910E3"/>
    <w:rsid w:val="00BD199F"/>
    <w:rsid w:val="00C52EC5"/>
    <w:rsid w:val="00C70A82"/>
    <w:rsid w:val="00C76364"/>
    <w:rsid w:val="00CD299F"/>
    <w:rsid w:val="00CE5B19"/>
    <w:rsid w:val="00CF602F"/>
    <w:rsid w:val="00D43BE5"/>
    <w:rsid w:val="00DA484A"/>
    <w:rsid w:val="00DF6818"/>
    <w:rsid w:val="00E12B9B"/>
    <w:rsid w:val="00F9198A"/>
    <w:rsid w:val="00FD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395"/>
  <w15:chartTrackingRefBased/>
  <w15:docId w15:val="{7FB5ED40-6B83-624A-958A-2169868C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3F9"/>
    <w:pPr>
      <w:tabs>
        <w:tab w:val="center" w:pos="4680"/>
        <w:tab w:val="right" w:pos="9360"/>
      </w:tabs>
    </w:pPr>
  </w:style>
  <w:style w:type="character" w:customStyle="1" w:styleId="HeaderChar">
    <w:name w:val="Header Char"/>
    <w:basedOn w:val="DefaultParagraphFont"/>
    <w:link w:val="Header"/>
    <w:uiPriority w:val="99"/>
    <w:rsid w:val="003743F9"/>
  </w:style>
  <w:style w:type="paragraph" w:styleId="Footer">
    <w:name w:val="footer"/>
    <w:basedOn w:val="Normal"/>
    <w:link w:val="FooterChar"/>
    <w:uiPriority w:val="99"/>
    <w:unhideWhenUsed/>
    <w:rsid w:val="003743F9"/>
    <w:pPr>
      <w:tabs>
        <w:tab w:val="center" w:pos="4680"/>
        <w:tab w:val="right" w:pos="9360"/>
      </w:tabs>
    </w:pPr>
  </w:style>
  <w:style w:type="character" w:customStyle="1" w:styleId="FooterChar">
    <w:name w:val="Footer Char"/>
    <w:basedOn w:val="DefaultParagraphFont"/>
    <w:link w:val="Footer"/>
    <w:uiPriority w:val="99"/>
    <w:rsid w:val="003743F9"/>
  </w:style>
  <w:style w:type="character" w:styleId="PageNumber">
    <w:name w:val="page number"/>
    <w:basedOn w:val="DefaultParagraphFont"/>
    <w:uiPriority w:val="99"/>
    <w:semiHidden/>
    <w:unhideWhenUsed/>
    <w:rsid w:val="003743F9"/>
  </w:style>
  <w:style w:type="paragraph" w:styleId="Caption">
    <w:name w:val="caption"/>
    <w:basedOn w:val="Normal"/>
    <w:next w:val="Normal"/>
    <w:uiPriority w:val="35"/>
    <w:unhideWhenUsed/>
    <w:qFormat/>
    <w:rsid w:val="00E12B9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6081</Words>
  <Characters>34663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Osborn</dc:creator>
  <cp:keywords/>
  <dc:description/>
  <cp:lastModifiedBy>Elliott, Kimberley Tanner - (kimelliott)</cp:lastModifiedBy>
  <cp:revision>52</cp:revision>
  <dcterms:created xsi:type="dcterms:W3CDTF">2023-04-28T14:04:00Z</dcterms:created>
  <dcterms:modified xsi:type="dcterms:W3CDTF">2023-07-13T18:44:00Z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id="ALTOY7Fb"/&gt;&lt;style id="http://www.zotero.org/styles/council-of-science-editors-author-date" hasBibliography="1" bibliographyStyleHasBeenSet="0"/&gt;&lt;prefs&gt;&lt;pref name="fieldType" value="Field"/&gt;&lt;/pref</vt:lpwstr>
  </property>
  <property fmtid="{D5CDD505-2E9C-101B-9397-08002B2CF9AE}" pid="3" name="ZOTERO_PREF_2">
    <vt:lpwstr>s&gt;&lt;/data&gt;</vt:lpwstr>
  </property>
</Properties>
</file>