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67F0A" w14:textId="7B5B7B5A" w:rsidR="00E1545A" w:rsidRPr="00D85313" w:rsidRDefault="00E1545A" w:rsidP="00BD6D8E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SUPPLEMENTARY MATERIAL</w:t>
      </w:r>
    </w:p>
    <w:p w14:paraId="3E278214" w14:textId="77777777" w:rsidR="00503526" w:rsidRPr="00D85313" w:rsidRDefault="00503526" w:rsidP="00BD6D8E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BC29B5" w14:textId="77777777" w:rsidR="00BD6D8E" w:rsidRPr="00D85313" w:rsidRDefault="00BD6D8E" w:rsidP="00BD6D8E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RECENT PROGRESS IN ATMOSPHERIC FOSSIL FUEL CO</w:t>
      </w:r>
      <w:r w:rsidRPr="00D8531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TRENDS TRACED BY RADIOCARBON IN CHINA</w:t>
      </w:r>
    </w:p>
    <w:p w14:paraId="64D61F4A" w14:textId="77777777" w:rsidR="00123808" w:rsidRPr="00D85313" w:rsidRDefault="00123808" w:rsidP="00123808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7B3F6A" w14:textId="3CAA7516" w:rsidR="00123808" w:rsidRPr="00D85313" w:rsidRDefault="00123808" w:rsidP="00123808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Weijian</w:t>
      </w:r>
      <w:proofErr w:type="spellEnd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Zhou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1,2,3,4,*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Zhenchuan</w:t>
      </w:r>
      <w:proofErr w:type="spellEnd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Niu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1,2,3</w:t>
      </w:r>
      <w:r w:rsidR="0087004A"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,5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Shugang</w:t>
      </w:r>
      <w:proofErr w:type="spellEnd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Wu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Xiaohu</w:t>
      </w:r>
      <w:proofErr w:type="spellEnd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Xiong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, Peng Wang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, Peng Cheng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Yaoyao</w:t>
      </w:r>
      <w:proofErr w:type="spellEnd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, Hua Du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, Ning Chen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Xuefeng</w:t>
      </w:r>
      <w:proofErr w:type="spellEnd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</w:t>
      </w:r>
    </w:p>
    <w:p w14:paraId="643C7DB4" w14:textId="77777777" w:rsidR="00123808" w:rsidRPr="00D85313" w:rsidRDefault="00123808" w:rsidP="00123808">
      <w:pPr>
        <w:tabs>
          <w:tab w:val="left" w:pos="7240"/>
        </w:tabs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F4511" w14:textId="77777777" w:rsidR="00123808" w:rsidRPr="00D85313" w:rsidRDefault="00123808" w:rsidP="00123808">
      <w:pPr>
        <w:tabs>
          <w:tab w:val="left" w:pos="7240"/>
        </w:tabs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9A5D9" w14:textId="77777777" w:rsidR="00123808" w:rsidRPr="00D85313" w:rsidRDefault="00123808" w:rsidP="00123808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State Key Laboratory of Loess and Quaternary Geology, CAS Center for Excellence in Quaternary Science and Global Change, Institute of Earth Environment, Chinese Academy of Sciences, Xi</w:t>
      </w:r>
      <w:r w:rsidRPr="00D85313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'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an, China</w:t>
      </w:r>
    </w:p>
    <w:p w14:paraId="615C354B" w14:textId="77777777" w:rsidR="00123808" w:rsidRPr="00D85313" w:rsidRDefault="00123808" w:rsidP="00123808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Open Studio for Oceanic-Continental Climate and Environment Changes, Pilot National Laboratory for Marine Science and Technology (Qingdao), Qingdao, China</w:t>
      </w:r>
    </w:p>
    <w:p w14:paraId="297578AF" w14:textId="77777777" w:rsidR="00123808" w:rsidRPr="00D85313" w:rsidRDefault="00123808" w:rsidP="00123808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Shaanxi Provincial Key Laboratory of Accelerator Mass Spectrometry Technology and Application, Joint Xi'an AMS Center between IEECAS and Xi</w:t>
      </w:r>
      <w:r w:rsidRPr="00D85313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'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proofErr w:type="spell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Jiaotong</w:t>
      </w:r>
      <w:proofErr w:type="spellEnd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Xi</w:t>
      </w:r>
      <w:r w:rsidRPr="00D85313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'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an, China</w:t>
      </w:r>
    </w:p>
    <w:p w14:paraId="1AA3946A" w14:textId="77777777" w:rsidR="00123808" w:rsidRPr="00D85313" w:rsidRDefault="00123808" w:rsidP="00123808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Xi'an Institute for Innovative Earth Environment Research, Xi'an, China</w:t>
      </w:r>
    </w:p>
    <w:p w14:paraId="510BE03D" w14:textId="3F075268" w:rsidR="0087004A" w:rsidRPr="00D85313" w:rsidRDefault="0087004A" w:rsidP="0087004A">
      <w:pPr>
        <w:adjustRightInd w:val="0"/>
        <w:snapToGrid w:val="0"/>
        <w:spacing w:line="48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5</w:t>
      </w:r>
      <w:r w:rsidR="00A72001" w:rsidRPr="00D853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Shaanxi </w:t>
      </w:r>
      <w:proofErr w:type="spellStart"/>
      <w:r w:rsidRPr="00D853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Guanzhong</w:t>
      </w:r>
      <w:proofErr w:type="spellEnd"/>
      <w:r w:rsidRPr="00D853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Plain Ecological Environment Change and Comprehensive Treatment National Observation and Research Station</w:t>
      </w:r>
    </w:p>
    <w:p w14:paraId="10815AE3" w14:textId="77777777" w:rsidR="00123808" w:rsidRPr="00D85313" w:rsidRDefault="00123808" w:rsidP="00123808">
      <w:pPr>
        <w:adjustRightInd w:val="0"/>
        <w:snapToGrid w:val="0"/>
        <w:spacing w:line="48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D8868AB" w14:textId="77777777" w:rsidR="00123808" w:rsidRPr="00D85313" w:rsidRDefault="00123808" w:rsidP="00123808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*Corresponding author. </w:t>
      </w:r>
      <w:r w:rsidRPr="00D853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E-mail addresses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: weijian@loess.llqg.ac.cn</w:t>
      </w:r>
    </w:p>
    <w:p w14:paraId="7354A0A7" w14:textId="59B82C20" w:rsidR="00123808" w:rsidRPr="00D85313" w:rsidRDefault="00123808" w:rsidP="009201BB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A42394" w14:textId="77777777" w:rsidR="00123808" w:rsidRPr="00D85313" w:rsidRDefault="00123808" w:rsidP="009201BB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59074" w14:textId="77777777" w:rsidR="00123808" w:rsidRPr="00D85313" w:rsidRDefault="00123808" w:rsidP="009201BB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B361A4" w14:textId="77777777" w:rsidR="00123808" w:rsidRPr="00D85313" w:rsidRDefault="00123808" w:rsidP="009201BB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5D6ED" w14:textId="77777777" w:rsidR="00123808" w:rsidRPr="00D85313" w:rsidRDefault="00123808" w:rsidP="009201BB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30FCC" w14:textId="00935426" w:rsidR="00123808" w:rsidRPr="00D85313" w:rsidRDefault="00A06779" w:rsidP="008E5541">
      <w:pPr>
        <w:adjustRightInd w:val="0"/>
        <w:snapToGrid w:val="0"/>
        <w:spacing w:line="360" w:lineRule="auto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D85313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lastRenderedPageBreak/>
        <w:t>B</w:t>
      </w:r>
      <w:r w:rsidR="00B77C8E" w:rsidRPr="00D85313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rief description of Method </w:t>
      </w:r>
    </w:p>
    <w:p w14:paraId="1C267246" w14:textId="39CEF6A8" w:rsidR="00C3221A" w:rsidRPr="00D85313" w:rsidRDefault="00811F30" w:rsidP="008E5541">
      <w:pPr>
        <w:adjustRightInd w:val="0"/>
        <w:snapToGrid w:val="0"/>
        <w:spacing w:line="360" w:lineRule="auto"/>
        <w:ind w:firstLineChars="100" w:firstLine="24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T</w:t>
      </w:r>
      <w:r w:rsidR="00C3221A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he method</w:t>
      </w:r>
      <w:r w:rsidR="00DC344B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s</w:t>
      </w:r>
      <w:r w:rsidR="00C3221A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used in this study</w:t>
      </w:r>
      <w:r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DC344B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are </w:t>
      </w:r>
      <w:r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briefly described</w:t>
      </w:r>
      <w:r w:rsidR="003709A4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in </w:t>
      </w:r>
      <w:r w:rsidR="00DC344B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the </w:t>
      </w:r>
      <w:r w:rsidR="00E9690B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Supplementary Material</w:t>
      </w:r>
      <w:r w:rsidR="00C3221A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Details of the method</w:t>
      </w:r>
      <w:r w:rsidR="00E9690B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s</w:t>
      </w:r>
      <w:r w:rsidR="00C3221A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E9690B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were</w:t>
      </w:r>
      <w:r w:rsidR="00C3221A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shown in Zhou et al. (</w:t>
      </w:r>
      <w:r w:rsidR="001A3409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2014, 2020</w:t>
      </w:r>
      <w:r w:rsidR="00C3221A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="004F0164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4D5BEF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Niu</w:t>
      </w:r>
      <w:proofErr w:type="spellEnd"/>
      <w:r w:rsidR="004D5BEF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et al. (2016)</w:t>
      </w:r>
      <w:r w:rsidR="00AD03A2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4D5BEF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4F0164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Cheng et al. (2017)</w:t>
      </w:r>
      <w:r w:rsidR="00AD03A2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</w:t>
      </w:r>
      <w:proofErr w:type="spellStart"/>
      <w:r w:rsidR="00AD03A2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Hou</w:t>
      </w:r>
      <w:proofErr w:type="spellEnd"/>
      <w:r w:rsidR="00AD03A2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et al</w:t>
      </w:r>
      <w:r w:rsidR="004F0164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AD03A2" w:rsidRPr="00D8531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(2020).</w:t>
      </w:r>
    </w:p>
    <w:p w14:paraId="5C53BA25" w14:textId="4A98C62A" w:rsidR="001A3409" w:rsidRPr="00D85313" w:rsidRDefault="00752060" w:rsidP="008E5541">
      <w:pPr>
        <w:pStyle w:val="a9"/>
        <w:numPr>
          <w:ilvl w:val="0"/>
          <w:numId w:val="1"/>
        </w:numPr>
        <w:adjustRightInd w:val="0"/>
        <w:snapToGrid w:val="0"/>
        <w:spacing w:line="360" w:lineRule="auto"/>
        <w:ind w:left="210" w:firstLineChars="0" w:hanging="21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73F90" w:rsidRPr="00D85313">
        <w:rPr>
          <w:rFonts w:ascii="Times New Roman" w:hAnsi="Times New Roman"/>
          <w:b/>
          <w:bCs/>
          <w:color w:val="000000" w:themeColor="text1"/>
          <w:sz w:val="24"/>
          <w:szCs w:val="24"/>
        </w:rPr>
        <w:t>Sample collection</w:t>
      </w:r>
    </w:p>
    <w:p w14:paraId="777E5CD8" w14:textId="1EC100BF" w:rsidR="00AB31A9" w:rsidRPr="00D85313" w:rsidRDefault="0005000B" w:rsidP="008E5541">
      <w:pPr>
        <w:adjustRightInd w:val="0"/>
        <w:snapToGrid w:val="0"/>
        <w:spacing w:line="360" w:lineRule="auto"/>
        <w:ind w:firstLineChars="100" w:firstLine="240"/>
        <w:rPr>
          <w:color w:val="000000" w:themeColor="text1"/>
        </w:rPr>
      </w:pP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We used </w:t>
      </w:r>
      <w:r w:rsidR="006867C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different sampling methods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032E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to trace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different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spati</w:t>
      </w:r>
      <w:r w:rsidR="002032E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proofErr w:type="spellEnd"/>
      <w:r w:rsidR="002032E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-temporal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resolution </w:t>
      </w:r>
      <w:r w:rsidR="002F4BB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of</w:t>
      </w:r>
      <w:r w:rsidR="002032E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CO</w:t>
      </w:r>
      <w:r w:rsidR="002032EE"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="002032EE" w:rsidRPr="00D85313">
        <w:rPr>
          <w:rFonts w:ascii="Times New Roman" w:hAnsi="Times New Roman"/>
          <w:bCs/>
          <w:i/>
          <w:color w:val="000000" w:themeColor="text1"/>
          <w:sz w:val="24"/>
          <w:szCs w:val="24"/>
          <w:vertAlign w:val="subscript"/>
        </w:rPr>
        <w:t>ff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D56661" w:rsidRPr="00D85313">
        <w:rPr>
          <w:color w:val="000000" w:themeColor="text1"/>
        </w:rPr>
        <w:t xml:space="preserve"> </w:t>
      </w:r>
    </w:p>
    <w:p w14:paraId="042ACF43" w14:textId="48DAD764" w:rsidR="005D0A22" w:rsidRPr="00D85313" w:rsidRDefault="005D0A22" w:rsidP="005D0A22">
      <w:pPr>
        <w:adjustRightInd w:val="0"/>
        <w:snapToGrid w:val="0"/>
        <w:spacing w:line="360" w:lineRule="auto"/>
        <w:ind w:firstLineChars="100" w:firstLine="24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Air bags were used in short-term (minutes to hours) sampling. Air samples were collected in aluminum foil sampling bags (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Delin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Gas Packing Co., Ltd, Dalian, China) using a pump for approximately 10 min. The operator held </w:t>
      </w:r>
      <w:r w:rsidR="00896CDB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his/her 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breath when turning on and off the switch and maintained a distance from the apparatus during sampl</w:t>
      </w:r>
      <w:r w:rsidR="00DA714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ing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. The bags were flushed with ambient air three times before sampl</w:t>
      </w:r>
      <w:r w:rsidR="00DA714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ing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5CF17F42" w14:textId="1B0C661E" w:rsidR="002202C5" w:rsidRPr="00D85313" w:rsidRDefault="00675A1F" w:rsidP="00EB3686">
      <w:pPr>
        <w:adjustRightInd w:val="0"/>
        <w:snapToGrid w:val="0"/>
        <w:spacing w:line="360" w:lineRule="auto"/>
        <w:ind w:firstLineChars="100" w:firstLine="24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flasks used in </w:t>
      </w:r>
      <w:r w:rsidR="005F03D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instantaneous</w:t>
      </w:r>
      <w:r w:rsidR="00641727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B691F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sampling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D5B74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have</w:t>
      </w:r>
      <w:r w:rsidR="00641727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volume of 4.2 L, and </w:t>
      </w:r>
      <w:r w:rsidR="000D1F9D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were </w:t>
      </w:r>
      <w:r w:rsidR="00641727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evacuated before sampling.</w:t>
      </w:r>
      <w:r w:rsidR="002202C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C5FDA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To </w:t>
      </w:r>
      <w:r w:rsidR="0093100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verify </w:t>
      </w:r>
      <w:r w:rsidR="00315D38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whether </w:t>
      </w:r>
      <w:r w:rsidR="0093100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the foxtail leaves</w:t>
      </w:r>
      <w:r w:rsidR="00315D38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D4CF0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can record the air Δ</w:t>
      </w:r>
      <w:r w:rsidR="008D4CF0"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14</w:t>
      </w:r>
      <w:r w:rsidR="008D4CF0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 values during </w:t>
      </w:r>
      <w:r w:rsidR="00EB368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growth period from March to August, </w:t>
      </w:r>
      <w:r w:rsidR="00867AA8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="00637368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ambient </w:t>
      </w:r>
      <w:r w:rsidR="00867AA8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air samples were </w:t>
      </w:r>
      <w:r w:rsidR="002202C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collected </w:t>
      </w:r>
      <w:r w:rsidR="004C55BD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by </w:t>
      </w:r>
      <w:r w:rsidR="00F731D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flasks </w:t>
      </w:r>
      <w:r w:rsidR="00867AA8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at the same place of </w:t>
      </w:r>
      <w:r w:rsidR="002202C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foxtail </w:t>
      </w:r>
      <w:r w:rsidR="00637368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growth</w:t>
      </w:r>
      <w:r w:rsidR="00EB368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during </w:t>
      </w:r>
      <w:r w:rsidR="002202C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the same period</w:t>
      </w:r>
      <w:r w:rsidR="00B57BDF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FEDE08C" w14:textId="0913D7BC" w:rsidR="0050107E" w:rsidRPr="00D85313" w:rsidRDefault="00D56661" w:rsidP="008E5541">
      <w:pPr>
        <w:adjustRightInd w:val="0"/>
        <w:snapToGrid w:val="0"/>
        <w:spacing w:line="360" w:lineRule="auto"/>
        <w:ind w:firstLineChars="100" w:firstLine="24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Displacement of phosphoric acid solution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960F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was 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used </w:t>
      </w:r>
      <w:r w:rsidR="005960F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for 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long-term (days to weeks) sampling. </w:t>
      </w:r>
      <w:r w:rsidR="009970F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4-liter flask </w:t>
      </w:r>
      <w:r w:rsidR="00303E7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was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filled with phosphoric acid solution (pH=2) to prevent the dissolution of CO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. While the acid solution flow</w:t>
      </w:r>
      <w:r w:rsidR="00303E7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ed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out of the flask drop by drop, the air </w:t>
      </w:r>
      <w:r w:rsidR="00303E7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was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compressed into the flask because of the pressure gradient between inside and outside of the flask. The flow rate </w:t>
      </w:r>
      <w:r w:rsidR="00C4654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was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controlled by </w:t>
      </w:r>
      <w:r w:rsidR="00C4654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regulator to </w:t>
      </w:r>
      <w:r w:rsidR="00C4654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give 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the des</w:t>
      </w:r>
      <w:r w:rsidR="00C46545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ired sampling </w:t>
      </w:r>
      <w:r w:rsidR="00574C7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time.</w:t>
      </w:r>
    </w:p>
    <w:p w14:paraId="2CEA02D0" w14:textId="3974EF37" w:rsidR="00201184" w:rsidRPr="00D85313" w:rsidRDefault="005D0A22" w:rsidP="008E5541">
      <w:pPr>
        <w:adjustRightInd w:val="0"/>
        <w:snapToGrid w:val="0"/>
        <w:spacing w:line="360" w:lineRule="auto"/>
        <w:ind w:firstLineChars="100" w:firstLine="24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Molecular sieves were used </w:t>
      </w:r>
      <w:r w:rsidR="008513BD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for sampling times of 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minutes to days</w:t>
      </w:r>
      <w:r w:rsidR="00935DBC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. The</w:t>
      </w:r>
      <w:r w:rsidR="003005EB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molecular sieve device included</w:t>
      </w:r>
      <w:r w:rsidR="00935DBC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molecular sieve cartridge (MSC)</w:t>
      </w:r>
      <w:r w:rsidR="00A4749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pressure gradient apparatus. </w:t>
      </w:r>
      <w:r w:rsidR="00A37FB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The MSC was made in a quartz tube</w:t>
      </w:r>
      <w:r w:rsidR="000277CD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37FB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277CD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</w:t>
      </w:r>
      <w:r w:rsidR="00A37FB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he center of cartridge</w:t>
      </w:r>
      <w:r w:rsidR="00A4749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37FB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was filled with 5 g of 13X molecular sieve</w:t>
      </w:r>
      <w:r w:rsidR="00A4749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BC034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The apparatus </w:t>
      </w:r>
      <w:r w:rsidR="003005EB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was</w:t>
      </w:r>
      <w:r w:rsidR="00BC034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designed to actively absorb CO</w:t>
      </w:r>
      <w:r w:rsidR="00BC034E"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="00BC034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from the atmosphere. </w:t>
      </w:r>
      <w:r w:rsidR="00A4749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MSC should be activated completely before sampling to ensure that </w:t>
      </w:r>
      <w:r w:rsidR="00365E5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there</w:t>
      </w:r>
      <w:r w:rsidR="00A4749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005EB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was</w:t>
      </w:r>
      <w:r w:rsidR="00A4749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65E5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no</w:t>
      </w:r>
      <w:r w:rsidR="00BC034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4749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contamination. </w:t>
      </w:r>
      <w:r w:rsidR="00201184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After sampling, the MSC was inserted into a tube furnace and attached to a vacuum with a quick coupling and evacuated to less than 10</w:t>
      </w:r>
      <w:r w:rsidR="00201184"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–2</w:t>
      </w:r>
      <w:r w:rsidR="00201184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01184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Torr</w:t>
      </w:r>
      <w:proofErr w:type="spellEnd"/>
      <w:r w:rsidR="00201184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. The connections leading up to the cartridge were then evacuated.</w:t>
      </w:r>
    </w:p>
    <w:p w14:paraId="7791306E" w14:textId="5609DE01" w:rsidR="00D56661" w:rsidRPr="00D85313" w:rsidRDefault="00DF46C5" w:rsidP="008E5541">
      <w:pPr>
        <w:adjustRightInd w:val="0"/>
        <w:snapToGrid w:val="0"/>
        <w:spacing w:line="360" w:lineRule="auto"/>
        <w:ind w:firstLineChars="100" w:firstLine="24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 w:rsidR="00E26A29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reen foxtail was </w:t>
      </w:r>
      <w:r w:rsidR="00AF2B4A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used</w:t>
      </w:r>
      <w:r w:rsidR="00E26A29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to study the spatial distribution of CO</w:t>
      </w:r>
      <w:r w:rsidR="00E26A29"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="00E26A29" w:rsidRPr="00D85313">
        <w:rPr>
          <w:rFonts w:ascii="Times New Roman" w:hAnsi="Times New Roman"/>
          <w:bCs/>
          <w:i/>
          <w:color w:val="000000" w:themeColor="text1"/>
          <w:sz w:val="24"/>
          <w:szCs w:val="24"/>
          <w:vertAlign w:val="subscript"/>
        </w:rPr>
        <w:t>ff</w:t>
      </w:r>
      <w:r w:rsidR="00E26A29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because of its wide distribution. Green foxtail is an annual herbaceous plant with a growth period </w:t>
      </w:r>
      <w:r w:rsidR="001703D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of the</w:t>
      </w:r>
      <w:r w:rsidR="00E26A29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summer half year. 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</w:t>
      </w:r>
      <w:r w:rsidR="00E26A29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hree individual green foxtails were collected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at each site</w:t>
      </w:r>
      <w:r w:rsidR="00E26A29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, put into plastic</w:t>
      </w:r>
      <w:r w:rsidR="000A216E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E26A29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self-sealing bags and transported to the laboratory.</w:t>
      </w:r>
    </w:p>
    <w:p w14:paraId="419821B2" w14:textId="74E381EE" w:rsidR="00B73F90" w:rsidRPr="00D85313" w:rsidRDefault="00752060" w:rsidP="008E5541">
      <w:pPr>
        <w:pStyle w:val="a9"/>
        <w:numPr>
          <w:ilvl w:val="0"/>
          <w:numId w:val="1"/>
        </w:numPr>
        <w:adjustRightInd w:val="0"/>
        <w:snapToGrid w:val="0"/>
        <w:spacing w:line="360" w:lineRule="auto"/>
        <w:ind w:left="210" w:firstLineChars="0" w:hanging="21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8531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7B0B36" w:rsidRPr="00D8531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δ</w:t>
      </w:r>
      <w:r w:rsidR="007B0B36" w:rsidRPr="00D8531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vertAlign w:val="superscript"/>
        </w:rPr>
        <w:t>13</w:t>
      </w:r>
      <w:r w:rsidR="007B0B36" w:rsidRPr="00D8531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C measurement</w:t>
      </w:r>
      <w:r w:rsidR="000A216E" w:rsidRPr="00D8531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s</w:t>
      </w:r>
    </w:p>
    <w:p w14:paraId="7498543A" w14:textId="5396C213" w:rsidR="00F578EC" w:rsidRPr="00D85313" w:rsidRDefault="00F578EC" w:rsidP="00323CEF">
      <w:pPr>
        <w:adjustRightInd w:val="0"/>
        <w:snapToGrid w:val="0"/>
        <w:spacing w:line="360" w:lineRule="auto"/>
        <w:ind w:firstLineChars="100" w:firstLine="24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The δ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C values of </w:t>
      </w:r>
      <w:r w:rsidR="00591B16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air 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samples were analyzed </w:t>
      </w:r>
      <w:r w:rsidR="00D9472A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by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a G2131-i CO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gas analyzer (</w:t>
      </w:r>
      <w:proofErr w:type="spellStart"/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Picarro</w:t>
      </w:r>
      <w:proofErr w:type="spellEnd"/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Inc., USA). This equipment employs cavity ring-down spectroscopy (CRDS) technology. Briefly, the sample air was filtered, dried in an ethanol-liquid nitrogen cold trap (–90 ºC), and then introduced into a high-finesse optical cavity.</w:t>
      </w:r>
      <w:r w:rsidR="00192BF5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BF5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Each sample was measured for 6 minutes. Because of the dead volumes when switching to a new sample, only the data in the last 4 minutes was averaged for a sample.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δ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was determined using a 30-second moving average. The precision of δ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C </w:t>
      </w:r>
      <w:r w:rsidR="00D9472A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measurement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="00D9472A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was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&lt; 0.2‰. The 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C data of samples </w:t>
      </w:r>
      <w:r w:rsidR="00587F2E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were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expressed </w:t>
      </w:r>
      <w:r w:rsidR="00587F2E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as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δ notation, relative to Vienna Pee Dee Belemnite (VPDB) on a scale defined by adopting a δ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C value of +1.95‰ for NBS19-limestone (RM 8544) relative to VPDB (</w:t>
      </w:r>
      <w:proofErr w:type="spellStart"/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Coplen</w:t>
      </w:r>
      <w:proofErr w:type="spellEnd"/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 1995).</w:t>
      </w:r>
    </w:p>
    <w:p w14:paraId="5836FF55" w14:textId="11C33232" w:rsidR="00372115" w:rsidRPr="00D85313" w:rsidRDefault="00372115" w:rsidP="00372115">
      <w:pPr>
        <w:pStyle w:val="a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/>
          <w:bCs/>
          <w:color w:val="000000" w:themeColor="text1"/>
          <w:sz w:val="24"/>
          <w:szCs w:val="24"/>
        </w:rPr>
        <w:t>Δ</w:t>
      </w:r>
      <w:r w:rsidRPr="00D85313"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</w:rPr>
        <w:t>14</w:t>
      </w:r>
      <w:r w:rsidRPr="00D853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 </w:t>
      </w:r>
      <w:r w:rsidR="009A56D3" w:rsidRPr="00D85313">
        <w:rPr>
          <w:rFonts w:ascii="Times New Roman" w:hAnsi="Times New Roman"/>
          <w:b/>
          <w:bCs/>
          <w:color w:val="000000" w:themeColor="text1"/>
          <w:sz w:val="24"/>
          <w:szCs w:val="24"/>
        </w:rPr>
        <w:t>sample preparation</w:t>
      </w:r>
    </w:p>
    <w:p w14:paraId="0DDCBF8D" w14:textId="77777777" w:rsidR="00557B5A" w:rsidRPr="00D85313" w:rsidRDefault="00D11ACE" w:rsidP="008E5541">
      <w:pPr>
        <w:adjustRightInd w:val="0"/>
        <w:snapToGrid w:val="0"/>
        <w:spacing w:line="360" w:lineRule="auto"/>
        <w:ind w:firstLineChars="100" w:firstLine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The air in the bag was first passed through a liquid nitrogen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trap (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–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196 ºC) in a vacuum system at a flow rate of about 200 mL min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to trap CO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and water, and then the trapped water was removed with an ethanol-liquid nitrogen trap (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–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90 ºC).</w:t>
      </w:r>
      <w:r w:rsidRPr="00D8531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A zinc-iron method was used for the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graphitization of CO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with 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zinc particles and iron powder as reductant and catalyst, respectively. The obtained graphite (1.0–1.2 mg) from ambient air samples was pressed into aluminum target holders for 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14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C measurement. </w:t>
      </w:r>
    </w:p>
    <w:p w14:paraId="6B2DE6B3" w14:textId="5D69E06A" w:rsidR="002F69A0" w:rsidRPr="00D85313" w:rsidRDefault="009A56D3" w:rsidP="008E5541">
      <w:pPr>
        <w:adjustRightInd w:val="0"/>
        <w:snapToGrid w:val="0"/>
        <w:spacing w:line="360" w:lineRule="auto"/>
        <w:ind w:firstLineChars="100" w:firstLine="24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tree cores were separated into annual rings with a scalpel under a binocular microscope. The sample (20–25 mg) was placed into a 1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mol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/L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HCl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solution at 70 °C overnight, and then 6–8 mg NaClO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was added at 70 °C until the cellulose was pure white. After bleaching, the sample was rinsed with deionized water and heated </w:t>
      </w:r>
      <w:proofErr w:type="gram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 0.1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mol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/L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NaOH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at 70 °C for 2 h,</w:t>
      </w:r>
      <w:proofErr w:type="gram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then re-rinsed, heated in 0.5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mol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/L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HCl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at 70 °C for 2 h. After those processes, the sample was rinsed with deionized water until neutral and dried at 60 °C. Pretreated samples (about 4 mg) and cupric oxide (600–650 mg) were placed into 6 mm quartz tubes and evacuated. </w:t>
      </w:r>
      <w:r w:rsidR="00A4388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he quartz tubes were sealed and then heated at 850 °C for 4 h in a muffle furnace. </w:t>
      </w:r>
      <w:r w:rsidR="00A4388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he purified </w:t>
      </w:r>
      <w:r w:rsidR="00A43882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and </w:t>
      </w:r>
      <w:r w:rsidR="002F69A0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graphitized 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CO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1013B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were then </w:t>
      </w:r>
      <w:r w:rsidR="00B24BF8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process</w:t>
      </w:r>
      <w:r w:rsidR="00243B23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91013B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="00B24BF8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1013B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to determine</w:t>
      </w:r>
      <w:r w:rsidR="00F25501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Δ</w:t>
      </w:r>
      <w:r w:rsidR="00F25501"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14</w:t>
      </w:r>
      <w:r w:rsidR="00F25501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C</w:t>
      </w:r>
      <w:r w:rsidR="00F25501" w:rsidRPr="00D85313"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 as de</w:t>
      </w:r>
      <w:r w:rsidR="00F25501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scribed below</w:t>
      </w:r>
      <w:r w:rsidR="00B24BF8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0BB1D32" w14:textId="122FCA15" w:rsidR="00557B5A" w:rsidRPr="00D85313" w:rsidRDefault="00557B5A" w:rsidP="008E5541">
      <w:pPr>
        <w:adjustRightInd w:val="0"/>
        <w:snapToGrid w:val="0"/>
        <w:spacing w:line="36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D8531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d.</w:t>
      </w:r>
      <w:r w:rsidRPr="00D8531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  <w:t>Δ</w:t>
      </w:r>
      <w:r w:rsidRPr="00D8531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14</w:t>
      </w:r>
      <w:r w:rsidRPr="00D8531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C measurement</w:t>
      </w:r>
      <w:r w:rsidR="009A56D3" w:rsidRPr="00D8531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s</w:t>
      </w:r>
    </w:p>
    <w:p w14:paraId="0253840A" w14:textId="02D1ABDE" w:rsidR="007B0B36" w:rsidRPr="00D85313" w:rsidRDefault="00D11ACE" w:rsidP="008E5541">
      <w:pPr>
        <w:adjustRightInd w:val="0"/>
        <w:snapToGrid w:val="0"/>
        <w:spacing w:line="360" w:lineRule="auto"/>
        <w:ind w:firstLineChars="100" w:firstLine="24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14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 levels in the air samples were measured using a 3 MV accelerator mass spectrometer (AMS) in Xi’an, China.</w:t>
      </w:r>
      <w:r w:rsidR="00CB09A8"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The precision of a typical </w:t>
      </w:r>
      <w:r w:rsidR="00CB09A8"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14</w:t>
      </w:r>
      <w:r w:rsidR="00CB09A8"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 measurement was 3‰.</w:t>
      </w:r>
      <w:r w:rsidR="00557B5A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="007B0B36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The </w:t>
      </w:r>
      <w:r w:rsidR="007B0B36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14</w:t>
      </w:r>
      <w:r w:rsidR="007B0B36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C levels determined here are expressed as Δ</w:t>
      </w:r>
      <w:r w:rsidR="007B0B36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14</w:t>
      </w:r>
      <w:r w:rsidR="007B0B36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C values, i.e., </w:t>
      </w:r>
      <w:proofErr w:type="gramStart"/>
      <w:r w:rsidR="007B0B36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the per</w:t>
      </w:r>
      <w:proofErr w:type="gramEnd"/>
      <w:r w:rsidR="007B0B36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mil (‰) deviation from the absolute radiocarbon reference standard, corrected for fractionation </w:t>
      </w:r>
      <w:r w:rsidR="007B0B36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lastRenderedPageBreak/>
        <w:t>and decay (</w:t>
      </w:r>
      <w:proofErr w:type="spellStart"/>
      <w:r w:rsidR="007B0B36"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Stuiver</w:t>
      </w:r>
      <w:proofErr w:type="spellEnd"/>
      <w:r w:rsidR="007B0B36"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and Polach, 1977</w:t>
      </w:r>
      <w:r w:rsidR="007B0B36"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).</w:t>
      </w:r>
    </w:p>
    <w:p w14:paraId="58FD12E0" w14:textId="4635C631" w:rsidR="007B0B36" w:rsidRPr="00D85313" w:rsidRDefault="007B0B36" w:rsidP="008E5541">
      <w:pPr>
        <w:adjustRightInd w:val="0"/>
        <w:snapToGrid w:val="0"/>
        <w:spacing w:line="36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Theme="majorEastAsia" w:hAnsi="Cambria Math" w:cs="Times New Roman" w:hint="eastAsia"/>
            <w:color w:val="000000" w:themeColor="text1"/>
            <w:sz w:val="24"/>
            <w:szCs w:val="24"/>
          </w:rPr>
          <m:t>Δ</m:t>
        </m:r>
        <m:sPre>
          <m:sPrePr>
            <m:ctrlPr>
              <w:rPr>
                <w:rFonts w:ascii="Cambria Math" w:eastAsiaTheme="majorEastAsia" w:hAnsi="Cambria Math" w:cs="Times New Roman"/>
                <w:bCs/>
                <w:color w:val="000000" w:themeColor="text1"/>
                <w:sz w:val="24"/>
                <w:szCs w:val="24"/>
                <w:vertAlign w:val="superscript"/>
              </w:rPr>
            </m:ctrlPr>
          </m:sPrePr>
          <m:sub/>
          <m:sup>
            <m:r>
              <w:rPr>
                <w:rFonts w:ascii="Cambria Math" w:eastAsiaTheme="maj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14</m:t>
            </m:r>
          </m:sup>
          <m:e>
            <m:r>
              <w:rPr>
                <w:rFonts w:ascii="Cambria Math" w:eastAsiaTheme="maj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C</m:t>
            </m:r>
          </m:e>
        </m:sPre>
        <m:r>
          <m:rPr>
            <m:sty m:val="p"/>
          </m:rPr>
          <w:rPr>
            <w:rFonts w:ascii="Cambria Math" w:eastAsiaTheme="maj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ajorEastAsia" w:hAnsi="Cambria Math" w:cs="Times New Roman"/>
                <w:b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 w:cs="Times New Roman"/>
                    <w:bCs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ajorEastAsia" w:hAnsi="Cambria Math" w:cs="Times New Roman"/>
                            <w:bCs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ajorEastAsia" w:hAnsi="Cambria Math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Pre>
                              <m:sPrePr>
                                <m:ctrlPr>
                                  <w:rPr>
                                    <w:rFonts w:ascii="Cambria Math" w:eastAsiaTheme="majorEastAsia" w:hAnsi="Cambria Math" w:cs="Times New Roman"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PrePr>
                              <m:sub/>
                              <m:sup>
                                <m:r>
                                  <w:rPr>
                                    <w:rFonts w:ascii="Cambria Math" w:eastAsiaTheme="majorEastAsia" w:hAnsi="Cambria Math" w:cs="Times New Roman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p>
                              <m:e>
                                <m:r>
                                  <w:rPr>
                                    <w:rFonts w:ascii="Cambria Math" w:eastAsiaTheme="majorEastAsia" w:hAnsi="Cambria Math" w:cs="Times New Roman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</m:sPre>
                          </m:num>
                          <m:den>
                            <m:sPre>
                              <m:sPrePr>
                                <m:ctrlPr>
                                  <w:rPr>
                                    <w:rFonts w:ascii="Cambria Math" w:eastAsiaTheme="majorEastAsia" w:hAnsi="Cambria Math" w:cs="Times New Roman"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PrePr>
                              <m:sub/>
                              <m:sup>
                                <m:r>
                                  <w:rPr>
                                    <w:rFonts w:ascii="Cambria Math" w:eastAsiaTheme="majorEastAsia" w:hAnsi="Cambria Math" w:cs="Times New Roman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p>
                              <m:e>
                                <m:r>
                                  <w:rPr>
                                    <w:rFonts w:ascii="Cambria Math" w:eastAsiaTheme="majorEastAsia" w:hAnsi="Cambria Math" w:cs="Times New Roman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</m:sPre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Theme="majorEastAsia" w:hAnsi="Cambria Math" w:cs="Times New Roman" w:hint="eastAsia"/>
                        <w:color w:val="000000" w:themeColor="text1"/>
                        <w:sz w:val="24"/>
                        <w:szCs w:val="24"/>
                      </w:rPr>
                      <m:t>SN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ajorEastAsia" w:hAnsi="Cambria Math" w:cs="Times New Roman"/>
                            <w:bCs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ajorEastAsia" w:hAnsi="Cambria Math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Pre>
                              <m:sPrePr>
                                <m:ctrlPr>
                                  <w:rPr>
                                    <w:rFonts w:ascii="Cambria Math" w:eastAsiaTheme="majorEastAsia" w:hAnsi="Cambria Math" w:cs="Times New Roman"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PrePr>
                              <m:sub/>
                              <m:sup>
                                <m:r>
                                  <w:rPr>
                                    <w:rFonts w:ascii="Cambria Math" w:eastAsiaTheme="majorEastAsia" w:hAnsi="Cambria Math" w:cs="Times New Roman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p>
                              <m:e>
                                <m:r>
                                  <w:rPr>
                                    <w:rFonts w:ascii="Cambria Math" w:eastAsiaTheme="majorEastAsia" w:hAnsi="Cambria Math" w:cs="Times New Roman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</m:sPre>
                          </m:num>
                          <m:den>
                            <m:sPre>
                              <m:sPrePr>
                                <m:ctrlPr>
                                  <w:rPr>
                                    <w:rFonts w:ascii="Cambria Math" w:eastAsiaTheme="majorEastAsia" w:hAnsi="Cambria Math" w:cs="Times New Roman"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PrePr>
                              <m:sub/>
                              <m:sup>
                                <m:r>
                                  <w:rPr>
                                    <w:rFonts w:ascii="Cambria Math" w:eastAsiaTheme="majorEastAsia" w:hAnsi="Cambria Math" w:cs="Times New Roman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p>
                              <m:e>
                                <m:r>
                                  <w:rPr>
                                    <w:rFonts w:ascii="Cambria Math" w:eastAsiaTheme="majorEastAsia" w:hAnsi="Cambria Math" w:cs="Times New Roman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</m:sPre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Theme="majorEastAsia" w:hAnsi="Cambria Math" w:cs="Times New Roman" w:hint="eastAsia"/>
                        <w:color w:val="000000" w:themeColor="text1"/>
                        <w:sz w:val="24"/>
                        <w:szCs w:val="24"/>
                      </w:rPr>
                      <m:t>ABS</m:t>
                    </m:r>
                  </m:sub>
                </m:sSub>
              </m:den>
            </m:f>
            <m:r>
              <w:rPr>
                <w:rFonts w:ascii="Cambria Math" w:eastAsiaTheme="majorEastAsia" w:hAnsi="Cambria Math" w:cs="Times New Roman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eastAsiaTheme="majorEastAsia" w:hAnsi="Cambria Math" w:cs="Times New Roman" w:hint="eastAsia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ajorEastAsia" w:hAnsi="Cambria Math" w:cs="Times New Roman"/>
            <w:color w:val="000000" w:themeColor="text1"/>
            <w:sz w:val="24"/>
            <w:szCs w:val="24"/>
          </w:rPr>
          <m:t>×1000</m:t>
        </m:r>
        <m:r>
          <m:rPr>
            <m:sty m:val="p"/>
          </m:rPr>
          <w:rPr>
            <w:rFonts w:ascii="Cambria Math" w:eastAsiaTheme="majorEastAsia" w:hAnsi="Cambria Math" w:cs="Times New Roman"/>
            <w:color w:val="000000" w:themeColor="text1"/>
            <w:sz w:val="24"/>
            <w:szCs w:val="24"/>
          </w:rPr>
          <m:t>‰</m:t>
        </m:r>
      </m:oMath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          </w:t>
      </w:r>
    </w:p>
    <w:p w14:paraId="1318FA5B" w14:textId="3450E1EB" w:rsidR="001A3409" w:rsidRPr="00D85313" w:rsidRDefault="007B0B36" w:rsidP="008E5541">
      <w:pPr>
        <w:adjustRightInd w:val="0"/>
        <w:snapToGrid w:val="0"/>
        <w:spacing w:line="360" w:lineRule="auto"/>
        <w:ind w:firstLineChars="100" w:firstLine="24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where</w:t>
      </w:r>
      <w:proofErr w:type="gramEnd"/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14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C/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12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C)</w:t>
      </w:r>
      <w:r w:rsidRPr="00D85313">
        <w:rPr>
          <w:rFonts w:ascii="Times New Roman" w:eastAsiaTheme="majorEastAsia" w:hAnsi="Times New Roman" w:cs="Times New Roman"/>
          <w:bCs/>
          <w:i/>
          <w:color w:val="000000" w:themeColor="text1"/>
          <w:sz w:val="24"/>
          <w:szCs w:val="24"/>
          <w:vertAlign w:val="subscript"/>
        </w:rPr>
        <w:t>SN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is the 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14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C/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12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 ratio of the sample</w:t>
      </w:r>
      <w:r w:rsidRPr="00D8531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normalized to a common </w:t>
      </w:r>
      <w:r w:rsidRPr="00D85313">
        <w:rPr>
          <w:rFonts w:ascii="Times New Roman" w:eastAsiaTheme="majorEastAsia" w:hAnsi="Times New Roman" w:cs="Times New Roman"/>
          <w:bCs/>
          <w:i/>
          <w:color w:val="000000" w:themeColor="text1"/>
          <w:sz w:val="24"/>
          <w:szCs w:val="24"/>
        </w:rPr>
        <w:t>δ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13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 value of –25‰ and (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14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C/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12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C)</w:t>
      </w:r>
      <w:r w:rsidRPr="00D85313">
        <w:rPr>
          <w:rFonts w:ascii="Times New Roman" w:eastAsiaTheme="majorEastAsia" w:hAnsi="Times New Roman" w:cs="Times New Roman"/>
          <w:bCs/>
          <w:i/>
          <w:color w:val="000000" w:themeColor="text1"/>
          <w:sz w:val="24"/>
          <w:szCs w:val="24"/>
          <w:vertAlign w:val="subscript"/>
        </w:rPr>
        <w:t>ABS</w:t>
      </w:r>
      <w:r w:rsidRPr="00D8531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is the absolute radiocarbon reference standard after the fractionation and decay corrections. </w:t>
      </w:r>
    </w:p>
    <w:p w14:paraId="52FDD1EC" w14:textId="72A5684C" w:rsidR="001A3409" w:rsidRPr="00D85313" w:rsidRDefault="001A3409" w:rsidP="008E5541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/>
          <w:bCs/>
          <w:color w:val="000000" w:themeColor="text1"/>
          <w:sz w:val="24"/>
          <w:szCs w:val="24"/>
        </w:rPr>
        <w:t>References</w:t>
      </w:r>
    </w:p>
    <w:p w14:paraId="569C447E" w14:textId="41D33C57" w:rsidR="001A3409" w:rsidRPr="00D85313" w:rsidRDefault="001A3409" w:rsidP="008E5541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Zhou WJ, Wu SG,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Huo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WW,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Xiong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XH, Cheng P, Lu XF,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Niu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ZC. 2014. Tracing fossil fuel CO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using Δ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14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C in Xi’an City, China. Atmospheric Environment</w:t>
      </w:r>
      <w:r w:rsidRPr="00D8531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94: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538</w:t>
      </w:r>
      <w:r w:rsidR="00FB72B6" w:rsidRPr="00D85313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–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545.</w:t>
      </w:r>
    </w:p>
    <w:p w14:paraId="43FC8C9C" w14:textId="77777777" w:rsidR="001A3409" w:rsidRPr="00D85313" w:rsidRDefault="001A3409" w:rsidP="008E5541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Zhou WJ,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Niu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ZC, Wu SG,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Xiong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XH,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Hou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YY, Wang P, Feng T, Cheng T, Du H, Lu XF, et al. 2020. Fossil fuel CO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traced by radiocarbon in fifteen Chinese cities. 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Science of the Total Environment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729: 138639.</w:t>
      </w:r>
    </w:p>
    <w:p w14:paraId="0CE659AA" w14:textId="335D2311" w:rsidR="004D4502" w:rsidRPr="00D85313" w:rsidRDefault="004D4502" w:rsidP="004D4502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Niu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ZC, Zhou WJ, Cheng P, Wu SG, Lu XF,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Xiong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XH, Du H, Fu YC. 2016. Observations of atmospheric Δ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14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CO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at the global and regional background sites in China: implication for fossil fuel CO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inputs. Environmental Science &amp; Technology </w:t>
      </w:r>
      <w:r w:rsidRPr="00D85313">
        <w:rPr>
          <w:rFonts w:ascii="Times New Roman" w:hAnsi="Times New Roman"/>
          <w:bCs/>
          <w:iCs/>
          <w:color w:val="000000" w:themeColor="text1"/>
          <w:sz w:val="24"/>
          <w:szCs w:val="24"/>
        </w:rPr>
        <w:t>50(22):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12122</w:t>
      </w:r>
      <w:r w:rsidR="00FB72B6" w:rsidRPr="00D85313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–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12128.</w:t>
      </w:r>
    </w:p>
    <w:p w14:paraId="52649F19" w14:textId="6BE75D23" w:rsidR="004D4502" w:rsidRPr="00D85313" w:rsidRDefault="004D4502" w:rsidP="004D4502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Cheng P, Wu SG, Fu YC,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Xiong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X</w:t>
      </w:r>
      <w:r w:rsidR="00C14B51">
        <w:rPr>
          <w:rFonts w:ascii="Times New Roman" w:hAnsi="Times New Roman" w:hint="eastAsia"/>
          <w:bCs/>
          <w:color w:val="000000" w:themeColor="text1"/>
          <w:sz w:val="24"/>
          <w:szCs w:val="24"/>
        </w:rPr>
        <w:t>H</w:t>
      </w:r>
      <w:bookmarkStart w:id="0" w:name="_GoBack"/>
      <w:bookmarkEnd w:id="0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Niu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ZC, Fan YK, 2017. Low-Flow Pressure Gradient Pumping for Active Absorption of CO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on a Molecular Sieve. Radiocarbon 59(2)</w:t>
      </w:r>
      <w:r w:rsidR="00376CF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281–291.</w:t>
      </w:r>
    </w:p>
    <w:p w14:paraId="093B52C6" w14:textId="77777777" w:rsidR="00AD03A2" w:rsidRPr="00D85313" w:rsidRDefault="00AD03A2" w:rsidP="00AD03A2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Hou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YY, Zhou WJ, Cheng P,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Xiong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XH, Du H, </w:t>
      </w: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Niu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ZC, Yu Xia, Fu YC, Lu XF. 2020.  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14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C-AMS Measurements in Modern Tree Rings to Trace Local Fossil Fuel-Derived CO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 the Greater Xi'an Area, China. Science of the Total Environment 715:136669.</w:t>
      </w:r>
    </w:p>
    <w:p w14:paraId="094D16FC" w14:textId="06A945D2" w:rsidR="005F7DE7" w:rsidRPr="00D85313" w:rsidRDefault="005F7DE7" w:rsidP="00F828EB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Coplen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 T</w:t>
      </w:r>
      <w:r w:rsidR="004D687D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B, 1995. </w:t>
      </w:r>
      <w:proofErr w:type="gram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Discontinuance of SMOW and PDB.</w:t>
      </w:r>
      <w:proofErr w:type="gram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 Nature 375</w:t>
      </w:r>
      <w:r w:rsidR="00FB72B6" w:rsidRPr="00D85313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 285.</w:t>
      </w:r>
    </w:p>
    <w:p w14:paraId="50A4EECB" w14:textId="3889C623" w:rsidR="00E85402" w:rsidRPr="00D85313" w:rsidRDefault="00697D90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1" w:name="_ENREF_26"/>
      <w:proofErr w:type="spellStart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Stuiver</w:t>
      </w:r>
      <w:proofErr w:type="spellEnd"/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M, Polach H</w:t>
      </w:r>
      <w:r w:rsidR="004D687D"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A, 1977. Discussion: Reporting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C"/>
        </w:smartTagPr>
        <w:r w:rsidRPr="00D85313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14</w:t>
        </w:r>
        <w:r w:rsidRPr="00D85313">
          <w:rPr>
            <w:rFonts w:ascii="Times New Roman" w:hAnsi="Times New Roman"/>
            <w:bCs/>
            <w:color w:val="000000" w:themeColor="text1"/>
            <w:sz w:val="24"/>
            <w:szCs w:val="24"/>
          </w:rPr>
          <w:t>C</w:t>
        </w:r>
      </w:smartTag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data. Radiocarbon 19, 355</w:t>
      </w:r>
      <w:r w:rsidR="00FB72B6" w:rsidRPr="00D85313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–</w:t>
      </w: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t>363.</w:t>
      </w:r>
      <w:bookmarkEnd w:id="1"/>
    </w:p>
    <w:p w14:paraId="7AC1321E" w14:textId="77777777" w:rsidR="00E85402" w:rsidRPr="00D85313" w:rsidRDefault="00E85402">
      <w:pPr>
        <w:widowControl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14:paraId="463C0185" w14:textId="77777777" w:rsidR="00E85402" w:rsidRPr="00D85313" w:rsidRDefault="00E85402" w:rsidP="00323CEF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S1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δ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C value of different fossil fuels sources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85313" w:rsidRPr="00D85313" w14:paraId="2B2A48D9" w14:textId="77777777" w:rsidTr="00E85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FFFFFF" w:themeFill="background1"/>
            <w:hideMark/>
          </w:tcPr>
          <w:p w14:paraId="07132C5A" w14:textId="77777777" w:rsidR="00E85402" w:rsidRPr="004035FE" w:rsidRDefault="00E85402" w:rsidP="00323CEF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Fossil fuels type</w:t>
            </w:r>
          </w:p>
        </w:tc>
        <w:tc>
          <w:tcPr>
            <w:tcW w:w="2841" w:type="dxa"/>
            <w:shd w:val="clear" w:color="auto" w:fill="FFFFFF" w:themeFill="background1"/>
            <w:hideMark/>
          </w:tcPr>
          <w:p w14:paraId="059934CB" w14:textId="77777777" w:rsidR="00E85402" w:rsidRPr="004035FE" w:rsidRDefault="00E85402" w:rsidP="00323CEF">
            <w:pPr>
              <w:adjustRightInd w:val="0"/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δ</w:t>
            </w:r>
            <w:r w:rsidRPr="004035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</w:rPr>
              <w:t>13</w:t>
            </w:r>
            <w:r w:rsidRPr="004035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 values (‰)</w:t>
            </w:r>
          </w:p>
        </w:tc>
        <w:tc>
          <w:tcPr>
            <w:tcW w:w="2841" w:type="dxa"/>
            <w:shd w:val="clear" w:color="auto" w:fill="FFFFFF" w:themeFill="background1"/>
            <w:hideMark/>
          </w:tcPr>
          <w:p w14:paraId="618AF6C8" w14:textId="77777777" w:rsidR="00E85402" w:rsidRPr="004035FE" w:rsidRDefault="00E85402" w:rsidP="00323CEF">
            <w:pPr>
              <w:adjustRightInd w:val="0"/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References</w:t>
            </w:r>
          </w:p>
        </w:tc>
      </w:tr>
      <w:tr w:rsidR="00D85313" w:rsidRPr="00D85313" w14:paraId="78DA6A4D" w14:textId="77777777" w:rsidTr="00E85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10397FC8" w14:textId="77777777" w:rsidR="00E85402" w:rsidRPr="004035FE" w:rsidRDefault="00E85402" w:rsidP="00323CEF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Chinese coal</w:t>
            </w: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08E7D20F" w14:textId="77777777" w:rsidR="00E85402" w:rsidRPr="004035FE" w:rsidRDefault="00E85402" w:rsidP="00323CE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-23.5</w:t>
            </w: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407237FB" w14:textId="4B91CC72" w:rsidR="00E85402" w:rsidRPr="004035FE" w:rsidRDefault="00A0052F" w:rsidP="00323CE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</w:t>
            </w:r>
            <w:r w:rsidR="00E85402" w:rsidRPr="0040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2001</w:t>
            </w:r>
          </w:p>
        </w:tc>
      </w:tr>
      <w:tr w:rsidR="00D85313" w:rsidRPr="00D85313" w14:paraId="45DE725A" w14:textId="77777777" w:rsidTr="00E85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2D0F2B" w14:textId="77777777" w:rsidR="00E85402" w:rsidRPr="004035FE" w:rsidRDefault="00E85402" w:rsidP="00323CEF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Natural gas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ABE6EC" w14:textId="77777777" w:rsidR="00E85402" w:rsidRPr="004035FE" w:rsidRDefault="00E85402" w:rsidP="00323CEF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-39.5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C6C0C7" w14:textId="154BB9DB" w:rsidR="00E85402" w:rsidRPr="004035FE" w:rsidRDefault="00A0052F" w:rsidP="00323CEF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 et al.</w:t>
            </w:r>
            <w:r w:rsidR="00E85402" w:rsidRPr="0040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</w:p>
        </w:tc>
      </w:tr>
      <w:tr w:rsidR="00D85313" w:rsidRPr="00D85313" w14:paraId="13D22F17" w14:textId="77777777" w:rsidTr="00E85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14:paraId="01D5BB4B" w14:textId="77777777" w:rsidR="00E85402" w:rsidRPr="004035FE" w:rsidRDefault="00E85402" w:rsidP="00323CEF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Vehicle exhaust</w:t>
            </w:r>
          </w:p>
        </w:tc>
        <w:tc>
          <w:tcPr>
            <w:tcW w:w="284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14:paraId="7F7EE27E" w14:textId="77777777" w:rsidR="00E85402" w:rsidRPr="004035FE" w:rsidRDefault="00E85402" w:rsidP="00323CE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-31.2</w:t>
            </w:r>
          </w:p>
        </w:tc>
        <w:tc>
          <w:tcPr>
            <w:tcW w:w="284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14:paraId="41C3E919" w14:textId="61999991" w:rsidR="00E85402" w:rsidRPr="004035FE" w:rsidRDefault="00A0052F" w:rsidP="00323CE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0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Zhou et al.</w:t>
            </w:r>
            <w:r w:rsidR="00E85402" w:rsidRPr="0040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</w:p>
        </w:tc>
      </w:tr>
    </w:tbl>
    <w:p w14:paraId="01653204" w14:textId="77777777" w:rsidR="00E85402" w:rsidRPr="00D85313" w:rsidRDefault="00E85402" w:rsidP="00323CEF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</w:p>
    <w:p w14:paraId="223C80D2" w14:textId="77777777" w:rsidR="00E85402" w:rsidRPr="00D85313" w:rsidRDefault="00E85402" w:rsidP="00323CEF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Tang G, 2001. </w:t>
      </w:r>
      <w:proofErr w:type="gram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Characteristics of carboniferous coal in North China and its paleo geographic implications, (Political Scholars Anthology of Peking University). Beijing: Peking University. </w:t>
      </w:r>
    </w:p>
    <w:p w14:paraId="0626C911" w14:textId="77777777" w:rsidR="00E85402" w:rsidRPr="00D85313" w:rsidRDefault="00E85402" w:rsidP="00323CEF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Pang J, Wen X, Sun X, 2016. </w:t>
      </w:r>
      <w:proofErr w:type="gram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Mixing ratio and carbon isotopic composition investigation of atmospheric CO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Beijing, China.</w:t>
      </w:r>
      <w:proofErr w:type="gramEnd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 of the Total Environment 539: 322–330. </w:t>
      </w:r>
    </w:p>
    <w:p w14:paraId="18FC48D0" w14:textId="0ACA52B9" w:rsidR="00174618" w:rsidRPr="00D85313" w:rsidRDefault="00E85402" w:rsidP="00323CEF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Zhou WJ, </w:t>
      </w:r>
      <w:proofErr w:type="spellStart"/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Niu</w:t>
      </w:r>
      <w:proofErr w:type="spellEnd"/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ZC, Wu SG, </w:t>
      </w:r>
      <w:proofErr w:type="spellStart"/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Xiong</w:t>
      </w:r>
      <w:proofErr w:type="spellEnd"/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XH, </w:t>
      </w:r>
      <w:proofErr w:type="spellStart"/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Hou</w:t>
      </w:r>
      <w:proofErr w:type="spellEnd"/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YY, Wang P, Feng T, Cheng T, Du H, Lu XF, et al. 2020. Fossil fuel CO</w:t>
      </w:r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traced by radiocarbon in fifteen Chinese cities. 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Science of the Total Environment</w:t>
      </w:r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729: 138639.</w:t>
      </w:r>
    </w:p>
    <w:p w14:paraId="0ED44260" w14:textId="77777777" w:rsidR="00174618" w:rsidRPr="00D85313" w:rsidRDefault="00174618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2E00C911" w14:textId="18830A14" w:rsidR="00174618" w:rsidRPr="00D85313" w:rsidRDefault="00174618" w:rsidP="004E355D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S2 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Correlations between PM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2.5 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and CO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ff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some Chinese metropolises (Zhou et al. 2020).</w:t>
      </w:r>
      <w:proofErr w:type="gramEnd"/>
    </w:p>
    <w:tbl>
      <w:tblPr>
        <w:tblpPr w:leftFromText="180" w:rightFromText="180" w:vertAnchor="text" w:tblpXSpec="center" w:tblpY="1"/>
        <w:tblOverlap w:val="never"/>
        <w:tblW w:w="832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522"/>
        <w:gridCol w:w="2970"/>
        <w:gridCol w:w="1566"/>
        <w:gridCol w:w="2267"/>
      </w:tblGrid>
      <w:tr w:rsidR="00D85313" w:rsidRPr="00D85313" w14:paraId="7E4579C5" w14:textId="77777777" w:rsidTr="00D85313">
        <w:trPr>
          <w:trHeight w:hRule="exact" w:val="866"/>
        </w:trPr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E6757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3F7076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Correlation coefficient (R)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A4273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Significance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63F89E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Slope (</w:t>
            </w:r>
            <w:proofErr w:type="spellStart"/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μg</w:t>
            </w:r>
            <w:proofErr w:type="spellEnd"/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</w:t>
            </w: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·ppm</w:t>
            </w: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85313" w:rsidRPr="00D85313" w14:paraId="357C7F42" w14:textId="77777777" w:rsidTr="00D85313">
        <w:trPr>
          <w:trHeight w:hRule="exact" w:val="369"/>
        </w:trPr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5D797F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Harbin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0ACB6F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2B5A68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383601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3.23</w:t>
            </w:r>
          </w:p>
        </w:tc>
      </w:tr>
      <w:tr w:rsidR="00D85313" w:rsidRPr="00D85313" w14:paraId="54498AA8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AD7FA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Urumqi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C52DB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38EE0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CEFD4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3.17</w:t>
            </w:r>
          </w:p>
        </w:tc>
      </w:tr>
      <w:tr w:rsidR="00D85313" w:rsidRPr="00D85313" w14:paraId="6F09B2C8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9256D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Shenyang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D8AA3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C3FFE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FD6A1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2.21</w:t>
            </w:r>
          </w:p>
        </w:tc>
      </w:tr>
      <w:tr w:rsidR="00D85313" w:rsidRPr="00D85313" w14:paraId="7C41F3B1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C89C1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Hohhot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DAEEA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C463D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F55F8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1.35</w:t>
            </w:r>
          </w:p>
        </w:tc>
      </w:tr>
      <w:tr w:rsidR="00D85313" w:rsidRPr="00D85313" w14:paraId="3D822D31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ED407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Beijing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8B448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920A5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648C3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</w:t>
            </w:r>
          </w:p>
        </w:tc>
      </w:tr>
      <w:tr w:rsidR="00D85313" w:rsidRPr="00D85313" w14:paraId="1A610502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C8E29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Xining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6A12B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1EC7F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ACA56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</w:t>
            </w:r>
          </w:p>
        </w:tc>
      </w:tr>
      <w:tr w:rsidR="00D85313" w:rsidRPr="00D85313" w14:paraId="265C3402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9E74F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Qingdao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B8369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D3872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B5D6F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2.66</w:t>
            </w:r>
          </w:p>
        </w:tc>
      </w:tr>
      <w:tr w:rsidR="00D85313" w:rsidRPr="00D85313" w14:paraId="0CA4FB51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3EB8C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Lanzhou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023E3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DA6FD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C047D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</w:t>
            </w:r>
          </w:p>
        </w:tc>
      </w:tr>
      <w:tr w:rsidR="00D85313" w:rsidRPr="00D85313" w14:paraId="3423E8A8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A05FA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Xi’an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42076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E2423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D2150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2.23</w:t>
            </w:r>
          </w:p>
        </w:tc>
      </w:tr>
      <w:tr w:rsidR="00D85313" w:rsidRPr="00D85313" w14:paraId="76CD2AF1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152C4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Shanghai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10BF6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49F47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F487F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</w:tr>
      <w:tr w:rsidR="00D85313" w:rsidRPr="00D85313" w14:paraId="1E30C85C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55497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Wuhan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AF40E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196B3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F3429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2.68</w:t>
            </w:r>
          </w:p>
        </w:tc>
      </w:tr>
      <w:tr w:rsidR="00D85313" w:rsidRPr="00D85313" w14:paraId="024BEDFD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457E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Chongqing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DC4F8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A41E6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EEC4C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3.98</w:t>
            </w:r>
          </w:p>
        </w:tc>
      </w:tr>
      <w:tr w:rsidR="00D85313" w:rsidRPr="00D85313" w14:paraId="015F5839" w14:textId="77777777" w:rsidTr="00D85313">
        <w:trPr>
          <w:trHeight w:hRule="exact" w:val="369"/>
        </w:trPr>
        <w:tc>
          <w:tcPr>
            <w:tcW w:w="15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5F5B63D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Guiyang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E5D05E6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1B81AD4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EE9FB6D" w14:textId="77777777" w:rsidR="00174618" w:rsidRPr="00D85313" w:rsidRDefault="00174618" w:rsidP="004E355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</w:tr>
    </w:tbl>
    <w:p w14:paraId="18DA53B7" w14:textId="77777777" w:rsidR="00E85402" w:rsidRPr="00D85313" w:rsidRDefault="00E85402" w:rsidP="00E85402">
      <w:pPr>
        <w:adjustRightInd w:val="0"/>
        <w:snapToGrid w:val="0"/>
        <w:spacing w:line="480" w:lineRule="auto"/>
        <w:ind w:left="240" w:hangingChars="100" w:hanging="2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7CF3CEB" w14:textId="77777777" w:rsidR="00697D90" w:rsidRPr="00D85313" w:rsidRDefault="00697D90">
      <w:pPr>
        <w:adjustRightInd w:val="0"/>
        <w:snapToGrid w:val="0"/>
        <w:spacing w:line="360" w:lineRule="auto"/>
        <w:ind w:left="240" w:hangingChars="100" w:hanging="24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9A427B0" w14:textId="396AF93A" w:rsidR="00453FFE" w:rsidRPr="00D85313" w:rsidRDefault="007544C6" w:rsidP="00DF2331">
      <w:pPr>
        <w:widowControl/>
        <w:jc w:val="left"/>
        <w:rPr>
          <w:color w:val="000000" w:themeColor="text1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EA6619" w:rsidRPr="00D85313">
        <w:rPr>
          <w:color w:val="000000" w:themeColor="text1"/>
        </w:rPr>
        <w:lastRenderedPageBreak/>
        <w:t xml:space="preserve"> </w:t>
      </w:r>
      <w:r w:rsidR="008D29AD" w:rsidRPr="00D85313">
        <w:rPr>
          <w:noProof/>
          <w:color w:val="000000" w:themeColor="text1"/>
        </w:rPr>
        <w:drawing>
          <wp:inline distT="0" distB="0" distL="0" distR="0" wp14:anchorId="17615416" wp14:editId="6D328CAE">
            <wp:extent cx="5220000" cy="3639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6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213EE" w14:textId="57E805E7" w:rsidR="00A209A9" w:rsidRPr="00D85313" w:rsidRDefault="00453FFE" w:rsidP="008E554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Figure S</w:t>
      </w:r>
      <w:r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fldChar w:fldCharType="begin"/>
      </w:r>
      <w:r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instrText xml:space="preserve"> SEQ </w:instrText>
      </w:r>
      <w:r w:rsidRPr="00D853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instrText>图表</w:instrText>
      </w:r>
      <w:r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instrText xml:space="preserve"> \* ARABIC </w:instrText>
      </w:r>
      <w:r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fldChar w:fldCharType="separate"/>
      </w:r>
      <w:r w:rsidRPr="00D8531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8"/>
        </w:rPr>
        <w:t>1</w:t>
      </w:r>
      <w:r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fldChar w:fldCharType="end"/>
      </w:r>
      <w:r w:rsidRPr="00D85313">
        <w:rPr>
          <w:color w:val="000000" w:themeColor="text1"/>
        </w:rPr>
        <w:t>.</w:t>
      </w:r>
      <w:r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Comparisons of Δ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14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C for different sampling approaches</w:t>
      </w:r>
      <w:r w:rsidR="004B11D0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, which show the</w:t>
      </w:r>
      <w:r w:rsidR="005D2665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Δ</w:t>
      </w:r>
      <w:r w:rsidR="005D2665"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14</w:t>
      </w:r>
      <w:r w:rsidR="005D2665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4709E7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consistency </w:t>
      </w:r>
      <w:r w:rsidR="005D2665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between </w:t>
      </w:r>
      <w:r w:rsidR="001E7591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the approaches of air bag and molecular sieve</w:t>
      </w:r>
      <w:r w:rsidR="00BA7053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074B8D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410A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displacement of H</w:t>
      </w:r>
      <w:r w:rsidR="00EB410A"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EB410A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EB410A"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EB410A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solution and molecular sieve</w:t>
      </w:r>
      <w:r w:rsidR="00BA7053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</w:t>
      </w:r>
      <w:r w:rsidR="00EB410A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BA7053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flask sample and foxtail </w:t>
      </w:r>
      <w:r w:rsidR="0074728C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plant parts </w:t>
      </w:r>
      <w:r w:rsidR="00BA7053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(c). </w:t>
      </w:r>
      <w:r w:rsidR="001D3D6C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of these </w:t>
      </w:r>
      <w:r w:rsidR="00C03D8C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sampling approaches</w:t>
      </w:r>
      <w:r w:rsidR="001D3D6C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shown in </w:t>
      </w:r>
      <w:r w:rsidR="00C03D8C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805D8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03D8C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</w:t>
      </w:r>
      <w:r w:rsidR="002F3578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Section </w:t>
      </w:r>
      <w:r w:rsidR="00C03D8C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74728C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5751A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Supplementary Material</w:t>
      </w:r>
      <w:r w:rsidR="00C03D8C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05D8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26D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flask samples </w:t>
      </w:r>
      <w:r w:rsidR="0074728C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(c) </w:t>
      </w:r>
      <w:r w:rsidR="00B4026D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were collected near the foxtail sample</w:t>
      </w:r>
      <w:r w:rsidR="00ED7B7B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4026D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March to August, the same period of foxtail growth.</w:t>
      </w:r>
      <w:r w:rsidR="00010469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0E7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Among different parts of </w:t>
      </w:r>
      <w:r w:rsidR="00E30E58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foxtail </w:t>
      </w:r>
      <w:r w:rsidR="008A10E7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plant</w:t>
      </w:r>
      <w:r w:rsidR="00446C97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A10E7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A10E7" w:rsidRPr="00D853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</w:t>
      </w:r>
      <w:r w:rsidR="00D12CD2" w:rsidRPr="00D853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he Δ</w:t>
      </w:r>
      <w:r w:rsidR="00D12CD2" w:rsidRPr="00D85313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14</w:t>
      </w:r>
      <w:r w:rsidR="00D12CD2" w:rsidRPr="00D853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C values of leaves are </w:t>
      </w:r>
      <w:r w:rsidR="00881785" w:rsidRPr="00D853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the </w:t>
      </w:r>
      <w:r w:rsidR="00D12CD2" w:rsidRPr="00D853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most representative of the atmospheric Δ</w:t>
      </w:r>
      <w:r w:rsidR="00D12CD2" w:rsidRPr="00D85313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14</w:t>
      </w:r>
      <w:r w:rsidR="00D12CD2" w:rsidRPr="00D853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 values during the growth period</w:t>
      </w:r>
      <w:r w:rsidR="00881785" w:rsidRPr="00D853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</w:p>
    <w:p w14:paraId="76BC9A84" w14:textId="77777777" w:rsidR="00A209A9" w:rsidRPr="00D85313" w:rsidRDefault="00A209A9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br w:type="page"/>
      </w:r>
    </w:p>
    <w:p w14:paraId="306354A4" w14:textId="0DD9C3F7" w:rsidR="00A209A9" w:rsidRPr="00D85313" w:rsidRDefault="00A209A9" w:rsidP="00A209A9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79B3CF6" wp14:editId="6237B2F8">
            <wp:extent cx="2600325" cy="3171825"/>
            <wp:effectExtent l="0" t="0" r="9525" b="952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3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97E6130" wp14:editId="6385224C">
            <wp:extent cx="2590800" cy="3162300"/>
            <wp:effectExtent l="0" t="0" r="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2E820" w14:textId="3E20AE2D" w:rsidR="00A209A9" w:rsidRPr="00D85313" w:rsidRDefault="00A209A9" w:rsidP="00AC3224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S2.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Back-trajectories of air masses at the urban site in Beijing in the daytime (a) and at night (b) in January.</w:t>
      </w:r>
      <w:proofErr w:type="gramEnd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hour is local time.</w:t>
      </w:r>
    </w:p>
    <w:p w14:paraId="34592026" w14:textId="77777777" w:rsidR="00D12CD2" w:rsidRPr="00D85313" w:rsidRDefault="00D12CD2" w:rsidP="008E554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0E7BB0" w14:textId="2A1DE821" w:rsidR="000A3F47" w:rsidRPr="00D85313" w:rsidRDefault="000A3F47" w:rsidP="00453FFE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800509" w14:textId="77777777" w:rsidR="000A3F47" w:rsidRPr="00D85313" w:rsidRDefault="000A3F4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85769B8" w14:textId="14756C92" w:rsidR="00994FB7" w:rsidRPr="00D85313" w:rsidRDefault="00994FB7" w:rsidP="000675BE">
      <w:pPr>
        <w:widowControl/>
        <w:jc w:val="center"/>
        <w:rPr>
          <w:color w:val="000000" w:themeColor="text1"/>
        </w:rPr>
      </w:pPr>
      <w:r w:rsidRPr="00D85313">
        <w:rPr>
          <w:noProof/>
          <w:color w:val="000000" w:themeColor="text1"/>
        </w:rPr>
        <w:lastRenderedPageBreak/>
        <w:drawing>
          <wp:inline distT="0" distB="0" distL="0" distR="0" wp14:anchorId="52929ED2" wp14:editId="29F3D7ED">
            <wp:extent cx="4428000" cy="31671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31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A88C" w14:textId="7B3754F8" w:rsidR="000675BE" w:rsidRPr="00D85313" w:rsidRDefault="00D334EF" w:rsidP="008E5541">
      <w:pPr>
        <w:pStyle w:val="a4"/>
        <w:adjustRightInd w:val="0"/>
        <w:snapToGrid w:val="0"/>
        <w:spacing w:beforeLines="100" w:before="312" w:afterLines="100" w:after="312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</w:t>
      </w:r>
      <w:r w:rsidR="00994FB7"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71799"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S3</w:t>
      </w:r>
      <w:r w:rsidR="00DB722A"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94FB7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94FB7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Spatial distribution of CO</w:t>
      </w:r>
      <w:r w:rsidR="00994FB7"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94FB7" w:rsidRPr="00D8531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ff</w:t>
      </w:r>
      <w:r w:rsidR="00994FB7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 indicated by the leaves of green foxtail.</w:t>
      </w:r>
      <w:proofErr w:type="gramEnd"/>
      <w:r w:rsidR="00994FB7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F16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The length of the green bars indicates the mixing ratio of CO</w:t>
      </w:r>
      <w:r w:rsidR="00A30F16"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30F16" w:rsidRPr="00D8531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ff</w:t>
      </w:r>
      <w:r w:rsidR="00A30F16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94FB7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Source: Zhou et al. (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994FB7"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6DFE429" w14:textId="77777777" w:rsidR="000675BE" w:rsidRPr="00D85313" w:rsidRDefault="000675BE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16F55A4" w14:textId="77777777" w:rsidR="000675BE" w:rsidRPr="00D85313" w:rsidRDefault="000675BE" w:rsidP="000675BE">
      <w:pPr>
        <w:keepNext/>
        <w:jc w:val="center"/>
        <w:rPr>
          <w:color w:val="000000" w:themeColor="text1"/>
        </w:rPr>
      </w:pPr>
      <w:r w:rsidRPr="00D853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6A8E708" wp14:editId="08B3E4CB">
            <wp:extent cx="4896000" cy="3361383"/>
            <wp:effectExtent l="0" t="0" r="0" b="0"/>
            <wp:docPr id="4" name="图片 4" descr="C:\Users\niuzhenchuan\Desktop\微信图片_2021020514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uzhenchuan\Desktop\微信图片_202102051446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33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56678" w14:textId="14C39712" w:rsidR="000675BE" w:rsidRPr="00D85313" w:rsidRDefault="000675BE" w:rsidP="008E5541">
      <w:pPr>
        <w:pStyle w:val="a4"/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771799"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S4</w:t>
      </w:r>
      <w:r w:rsidRPr="00D85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8531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The spatial distributions of simulated CO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ff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concentrations in the </w:t>
      </w:r>
      <w:proofErr w:type="spell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Guanzhong</w:t>
      </w:r>
      <w:proofErr w:type="spellEnd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basin in January 2014 without (a) and with (b) local CO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ff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emissions, and the contributions of different sources to atmospheric CO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offset over background CO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concentration during wintertime 2014 in Xi’an (c). Source: modified from Zhou et al. (2020).</w:t>
      </w:r>
    </w:p>
    <w:p w14:paraId="7194943D" w14:textId="570933EB" w:rsidR="006A37B5" w:rsidRPr="00D85313" w:rsidRDefault="006A37B5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4709AFB" w14:textId="77777777" w:rsidR="006A37B5" w:rsidRPr="00D85313" w:rsidRDefault="006A37B5" w:rsidP="006A37B5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A08EC51" wp14:editId="335EA2B6">
            <wp:extent cx="5040000" cy="3636000"/>
            <wp:effectExtent l="0" t="0" r="8255" b="3175"/>
            <wp:docPr id="3" name="图片 3" descr="F:\地环所\周老师\14C纪念专刊\专刊文章\PM2.5-CO2ff-西安6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地环所\周老师\14C纪念专刊\专刊文章\PM2.5-CO2ff-西安6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64D86" w14:textId="531C50C4" w:rsidR="006A37B5" w:rsidRPr="00D85313" w:rsidRDefault="006A37B5" w:rsidP="00AC3224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</w:t>
      </w:r>
      <w:r w:rsidR="00771799" w:rsidRPr="00D85313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5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>The correlation of annual averages of PM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2.5</w:t>
      </w:r>
      <w:r w:rsidRPr="00D8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</w:t>
      </w:r>
      <w:r w:rsidRPr="00D8531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D853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vertAlign w:val="subscript"/>
        </w:rPr>
        <w:t>ff</w:t>
      </w:r>
      <w:r w:rsidRPr="00D8531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during 2011-2016 in Xi’an.</w:t>
      </w:r>
      <w:proofErr w:type="gramEnd"/>
    </w:p>
    <w:p w14:paraId="1719A660" w14:textId="77777777" w:rsidR="00DB722A" w:rsidRPr="00D85313" w:rsidRDefault="00DB722A" w:rsidP="00453FFE">
      <w:pPr>
        <w:pStyle w:val="a4"/>
        <w:spacing w:beforeLines="100" w:before="312" w:afterLines="100" w:after="31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09614" w14:textId="7AB45674" w:rsidR="00DB722A" w:rsidRPr="00D85313" w:rsidRDefault="00DB722A" w:rsidP="00453FFE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722A" w:rsidRPr="00D85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8FCC5" w14:textId="77777777" w:rsidR="007C5ED4" w:rsidRDefault="007C5ED4" w:rsidP="00123808">
      <w:r>
        <w:separator/>
      </w:r>
    </w:p>
  </w:endnote>
  <w:endnote w:type="continuationSeparator" w:id="0">
    <w:p w14:paraId="04A0928F" w14:textId="77777777" w:rsidR="007C5ED4" w:rsidRDefault="007C5ED4" w:rsidP="001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000B5" w14:textId="77777777" w:rsidR="007C5ED4" w:rsidRDefault="007C5ED4" w:rsidP="00123808">
      <w:r>
        <w:separator/>
      </w:r>
    </w:p>
  </w:footnote>
  <w:footnote w:type="continuationSeparator" w:id="0">
    <w:p w14:paraId="3D9D3755" w14:textId="77777777" w:rsidR="007C5ED4" w:rsidRDefault="007C5ED4" w:rsidP="0012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6DB"/>
    <w:multiLevelType w:val="hybridMultilevel"/>
    <w:tmpl w:val="A1DABEC8"/>
    <w:lvl w:ilvl="0" w:tplc="2488E6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83"/>
    <w:rsid w:val="00010469"/>
    <w:rsid w:val="000277CD"/>
    <w:rsid w:val="00035696"/>
    <w:rsid w:val="00045551"/>
    <w:rsid w:val="0005000B"/>
    <w:rsid w:val="000624E0"/>
    <w:rsid w:val="000675BE"/>
    <w:rsid w:val="00074B8D"/>
    <w:rsid w:val="000A216E"/>
    <w:rsid w:val="000A2667"/>
    <w:rsid w:val="000A3F47"/>
    <w:rsid w:val="000A7079"/>
    <w:rsid w:val="000D1F9D"/>
    <w:rsid w:val="000E1E1C"/>
    <w:rsid w:val="00117DA2"/>
    <w:rsid w:val="00123808"/>
    <w:rsid w:val="00135E9B"/>
    <w:rsid w:val="001703D2"/>
    <w:rsid w:val="00174618"/>
    <w:rsid w:val="001805D8"/>
    <w:rsid w:val="001831B7"/>
    <w:rsid w:val="00192BF5"/>
    <w:rsid w:val="00194DCE"/>
    <w:rsid w:val="001A3409"/>
    <w:rsid w:val="001A3EDD"/>
    <w:rsid w:val="001D3D6C"/>
    <w:rsid w:val="001D7256"/>
    <w:rsid w:val="001E7591"/>
    <w:rsid w:val="00201184"/>
    <w:rsid w:val="00202E6E"/>
    <w:rsid w:val="002032EE"/>
    <w:rsid w:val="002202C5"/>
    <w:rsid w:val="00225CE2"/>
    <w:rsid w:val="00243B23"/>
    <w:rsid w:val="002573E5"/>
    <w:rsid w:val="002A5B22"/>
    <w:rsid w:val="002E5AA6"/>
    <w:rsid w:val="002F3578"/>
    <w:rsid w:val="002F4BB5"/>
    <w:rsid w:val="002F69A0"/>
    <w:rsid w:val="003005EB"/>
    <w:rsid w:val="00303E76"/>
    <w:rsid w:val="00304D16"/>
    <w:rsid w:val="00306C34"/>
    <w:rsid w:val="00315D38"/>
    <w:rsid w:val="0031791F"/>
    <w:rsid w:val="00323CEF"/>
    <w:rsid w:val="003454BF"/>
    <w:rsid w:val="003565C5"/>
    <w:rsid w:val="00365E56"/>
    <w:rsid w:val="003709A4"/>
    <w:rsid w:val="00372115"/>
    <w:rsid w:val="00376CF6"/>
    <w:rsid w:val="003D306C"/>
    <w:rsid w:val="003F7D3E"/>
    <w:rsid w:val="004035FE"/>
    <w:rsid w:val="00446C97"/>
    <w:rsid w:val="00451B91"/>
    <w:rsid w:val="00453FFE"/>
    <w:rsid w:val="0045747B"/>
    <w:rsid w:val="0045751A"/>
    <w:rsid w:val="004709E7"/>
    <w:rsid w:val="00471A0B"/>
    <w:rsid w:val="004869D8"/>
    <w:rsid w:val="004B11D0"/>
    <w:rsid w:val="004C55BD"/>
    <w:rsid w:val="004C7606"/>
    <w:rsid w:val="004D4502"/>
    <w:rsid w:val="004D5BEF"/>
    <w:rsid w:val="004D687D"/>
    <w:rsid w:val="004E355D"/>
    <w:rsid w:val="004F0164"/>
    <w:rsid w:val="004F5EA4"/>
    <w:rsid w:val="0050107E"/>
    <w:rsid w:val="00502A69"/>
    <w:rsid w:val="00503526"/>
    <w:rsid w:val="005078A7"/>
    <w:rsid w:val="0054565B"/>
    <w:rsid w:val="00557B5A"/>
    <w:rsid w:val="00566EA8"/>
    <w:rsid w:val="00574C72"/>
    <w:rsid w:val="00586D53"/>
    <w:rsid w:val="00587F2E"/>
    <w:rsid w:val="00591B16"/>
    <w:rsid w:val="005960FE"/>
    <w:rsid w:val="005A5B99"/>
    <w:rsid w:val="005B11CE"/>
    <w:rsid w:val="005C6DFC"/>
    <w:rsid w:val="005D0A22"/>
    <w:rsid w:val="005D2665"/>
    <w:rsid w:val="005F03D5"/>
    <w:rsid w:val="005F31AE"/>
    <w:rsid w:val="005F7DE7"/>
    <w:rsid w:val="00612B12"/>
    <w:rsid w:val="00637368"/>
    <w:rsid w:val="00641727"/>
    <w:rsid w:val="00641CCD"/>
    <w:rsid w:val="00665B58"/>
    <w:rsid w:val="00675A1F"/>
    <w:rsid w:val="00680639"/>
    <w:rsid w:val="006862B4"/>
    <w:rsid w:val="006867C2"/>
    <w:rsid w:val="00686A2E"/>
    <w:rsid w:val="006972BF"/>
    <w:rsid w:val="00697D90"/>
    <w:rsid w:val="006A37B5"/>
    <w:rsid w:val="006B1844"/>
    <w:rsid w:val="006B1864"/>
    <w:rsid w:val="007231E4"/>
    <w:rsid w:val="0073634C"/>
    <w:rsid w:val="0074728C"/>
    <w:rsid w:val="00752060"/>
    <w:rsid w:val="007544C6"/>
    <w:rsid w:val="00771799"/>
    <w:rsid w:val="00774767"/>
    <w:rsid w:val="00792FB7"/>
    <w:rsid w:val="007B0B36"/>
    <w:rsid w:val="007C5ED4"/>
    <w:rsid w:val="007E67CD"/>
    <w:rsid w:val="00811F30"/>
    <w:rsid w:val="008513BD"/>
    <w:rsid w:val="008528A0"/>
    <w:rsid w:val="00861D3B"/>
    <w:rsid w:val="008636E9"/>
    <w:rsid w:val="00867AA8"/>
    <w:rsid w:val="0087004A"/>
    <w:rsid w:val="00872E43"/>
    <w:rsid w:val="00881785"/>
    <w:rsid w:val="00896CDB"/>
    <w:rsid w:val="008A10E7"/>
    <w:rsid w:val="008A352F"/>
    <w:rsid w:val="008C5BF1"/>
    <w:rsid w:val="008D29AD"/>
    <w:rsid w:val="008D4CF0"/>
    <w:rsid w:val="008E5541"/>
    <w:rsid w:val="008F2D70"/>
    <w:rsid w:val="0091013B"/>
    <w:rsid w:val="00914B02"/>
    <w:rsid w:val="009201BB"/>
    <w:rsid w:val="00931005"/>
    <w:rsid w:val="00935DBC"/>
    <w:rsid w:val="00944628"/>
    <w:rsid w:val="00970F09"/>
    <w:rsid w:val="0098027D"/>
    <w:rsid w:val="009874FC"/>
    <w:rsid w:val="00994FB7"/>
    <w:rsid w:val="009970F5"/>
    <w:rsid w:val="009A4F9C"/>
    <w:rsid w:val="009A56D3"/>
    <w:rsid w:val="009D1B56"/>
    <w:rsid w:val="009E27F0"/>
    <w:rsid w:val="00A00115"/>
    <w:rsid w:val="00A0052F"/>
    <w:rsid w:val="00A00996"/>
    <w:rsid w:val="00A06779"/>
    <w:rsid w:val="00A209A9"/>
    <w:rsid w:val="00A259E5"/>
    <w:rsid w:val="00A30F16"/>
    <w:rsid w:val="00A37FBE"/>
    <w:rsid w:val="00A43484"/>
    <w:rsid w:val="00A43882"/>
    <w:rsid w:val="00A47492"/>
    <w:rsid w:val="00A61E20"/>
    <w:rsid w:val="00A67BE6"/>
    <w:rsid w:val="00A72001"/>
    <w:rsid w:val="00A753B3"/>
    <w:rsid w:val="00AA6838"/>
    <w:rsid w:val="00AB31A9"/>
    <w:rsid w:val="00AC3224"/>
    <w:rsid w:val="00AD03A2"/>
    <w:rsid w:val="00AF2B4A"/>
    <w:rsid w:val="00B00D50"/>
    <w:rsid w:val="00B06A86"/>
    <w:rsid w:val="00B16A82"/>
    <w:rsid w:val="00B24BF8"/>
    <w:rsid w:val="00B30D0E"/>
    <w:rsid w:val="00B34849"/>
    <w:rsid w:val="00B4026D"/>
    <w:rsid w:val="00B471A2"/>
    <w:rsid w:val="00B57BDF"/>
    <w:rsid w:val="00B57EC8"/>
    <w:rsid w:val="00B73F90"/>
    <w:rsid w:val="00B75541"/>
    <w:rsid w:val="00B77C8E"/>
    <w:rsid w:val="00B879E8"/>
    <w:rsid w:val="00B87AC5"/>
    <w:rsid w:val="00BA7053"/>
    <w:rsid w:val="00BB34B4"/>
    <w:rsid w:val="00BC034E"/>
    <w:rsid w:val="00BD6D8E"/>
    <w:rsid w:val="00BE5283"/>
    <w:rsid w:val="00C03D8C"/>
    <w:rsid w:val="00C14B51"/>
    <w:rsid w:val="00C3221A"/>
    <w:rsid w:val="00C46545"/>
    <w:rsid w:val="00C72E12"/>
    <w:rsid w:val="00C84CF5"/>
    <w:rsid w:val="00C90EA7"/>
    <w:rsid w:val="00CA340F"/>
    <w:rsid w:val="00CB09A8"/>
    <w:rsid w:val="00CE160A"/>
    <w:rsid w:val="00CE48AB"/>
    <w:rsid w:val="00D11ACE"/>
    <w:rsid w:val="00D12CD2"/>
    <w:rsid w:val="00D16ABA"/>
    <w:rsid w:val="00D23B58"/>
    <w:rsid w:val="00D334EF"/>
    <w:rsid w:val="00D56661"/>
    <w:rsid w:val="00D6445F"/>
    <w:rsid w:val="00D85313"/>
    <w:rsid w:val="00D9472A"/>
    <w:rsid w:val="00DA62EA"/>
    <w:rsid w:val="00DA7146"/>
    <w:rsid w:val="00DB722A"/>
    <w:rsid w:val="00DB78A6"/>
    <w:rsid w:val="00DC344B"/>
    <w:rsid w:val="00DC45BC"/>
    <w:rsid w:val="00DF2331"/>
    <w:rsid w:val="00DF46C5"/>
    <w:rsid w:val="00E1545A"/>
    <w:rsid w:val="00E26A29"/>
    <w:rsid w:val="00E30E58"/>
    <w:rsid w:val="00E80BB1"/>
    <w:rsid w:val="00E85402"/>
    <w:rsid w:val="00E9690B"/>
    <w:rsid w:val="00EA6619"/>
    <w:rsid w:val="00EB3686"/>
    <w:rsid w:val="00EB410A"/>
    <w:rsid w:val="00EB691F"/>
    <w:rsid w:val="00EC10DC"/>
    <w:rsid w:val="00EC5FDA"/>
    <w:rsid w:val="00ED7B7B"/>
    <w:rsid w:val="00EE6025"/>
    <w:rsid w:val="00F01AA8"/>
    <w:rsid w:val="00F21C98"/>
    <w:rsid w:val="00F25501"/>
    <w:rsid w:val="00F36027"/>
    <w:rsid w:val="00F578EC"/>
    <w:rsid w:val="00F731D6"/>
    <w:rsid w:val="00F737C7"/>
    <w:rsid w:val="00F828EB"/>
    <w:rsid w:val="00F94418"/>
    <w:rsid w:val="00FB72B6"/>
    <w:rsid w:val="00FD5B74"/>
    <w:rsid w:val="00FE5CF9"/>
    <w:rsid w:val="00FE5E63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9881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1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01BB"/>
    <w:rPr>
      <w:color w:val="605E5C"/>
      <w:shd w:val="clear" w:color="auto" w:fill="E1DFDD"/>
    </w:rPr>
  </w:style>
  <w:style w:type="paragraph" w:styleId="a4">
    <w:name w:val="caption"/>
    <w:basedOn w:val="a"/>
    <w:next w:val="a"/>
    <w:uiPriority w:val="35"/>
    <w:unhideWhenUsed/>
    <w:qFormat/>
    <w:rsid w:val="009201BB"/>
    <w:rPr>
      <w:rFonts w:asciiTheme="majorHAnsi" w:eastAsia="黑体" w:hAnsiTheme="majorHAnsi" w:cstheme="majorBidi"/>
      <w:sz w:val="20"/>
      <w:szCs w:val="20"/>
    </w:rPr>
  </w:style>
  <w:style w:type="character" w:styleId="a5">
    <w:name w:val="Emphasis"/>
    <w:basedOn w:val="a0"/>
    <w:uiPriority w:val="20"/>
    <w:qFormat/>
    <w:rsid w:val="00994FB7"/>
    <w:rPr>
      <w:i/>
      <w:iCs/>
    </w:rPr>
  </w:style>
  <w:style w:type="paragraph" w:styleId="a6">
    <w:name w:val="header"/>
    <w:basedOn w:val="a"/>
    <w:link w:val="Char"/>
    <w:uiPriority w:val="99"/>
    <w:unhideWhenUsed/>
    <w:rsid w:val="0012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2380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2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2380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2380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23808"/>
    <w:rPr>
      <w:sz w:val="18"/>
      <w:szCs w:val="18"/>
    </w:rPr>
  </w:style>
  <w:style w:type="paragraph" w:styleId="a9">
    <w:name w:val="List Paragraph"/>
    <w:basedOn w:val="a"/>
    <w:uiPriority w:val="34"/>
    <w:qFormat/>
    <w:rsid w:val="00914B02"/>
    <w:pPr>
      <w:ind w:firstLineChars="200" w:firstLine="420"/>
    </w:pPr>
  </w:style>
  <w:style w:type="table" w:styleId="aa">
    <w:name w:val="Light Shading"/>
    <w:basedOn w:val="a1"/>
    <w:uiPriority w:val="60"/>
    <w:rsid w:val="00E85402"/>
    <w:rPr>
      <w:rFonts w:eastAsia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1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01BB"/>
    <w:rPr>
      <w:color w:val="605E5C"/>
      <w:shd w:val="clear" w:color="auto" w:fill="E1DFDD"/>
    </w:rPr>
  </w:style>
  <w:style w:type="paragraph" w:styleId="a4">
    <w:name w:val="caption"/>
    <w:basedOn w:val="a"/>
    <w:next w:val="a"/>
    <w:uiPriority w:val="35"/>
    <w:unhideWhenUsed/>
    <w:qFormat/>
    <w:rsid w:val="009201BB"/>
    <w:rPr>
      <w:rFonts w:asciiTheme="majorHAnsi" w:eastAsia="黑体" w:hAnsiTheme="majorHAnsi" w:cstheme="majorBidi"/>
      <w:sz w:val="20"/>
      <w:szCs w:val="20"/>
    </w:rPr>
  </w:style>
  <w:style w:type="character" w:styleId="a5">
    <w:name w:val="Emphasis"/>
    <w:basedOn w:val="a0"/>
    <w:uiPriority w:val="20"/>
    <w:qFormat/>
    <w:rsid w:val="00994FB7"/>
    <w:rPr>
      <w:i/>
      <w:iCs/>
    </w:rPr>
  </w:style>
  <w:style w:type="paragraph" w:styleId="a6">
    <w:name w:val="header"/>
    <w:basedOn w:val="a"/>
    <w:link w:val="Char"/>
    <w:uiPriority w:val="99"/>
    <w:unhideWhenUsed/>
    <w:rsid w:val="0012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2380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2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2380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2380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23808"/>
    <w:rPr>
      <w:sz w:val="18"/>
      <w:szCs w:val="18"/>
    </w:rPr>
  </w:style>
  <w:style w:type="paragraph" w:styleId="a9">
    <w:name w:val="List Paragraph"/>
    <w:basedOn w:val="a"/>
    <w:uiPriority w:val="34"/>
    <w:qFormat/>
    <w:rsid w:val="00914B02"/>
    <w:pPr>
      <w:ind w:firstLineChars="200" w:firstLine="420"/>
    </w:pPr>
  </w:style>
  <w:style w:type="table" w:styleId="aa">
    <w:name w:val="Light Shading"/>
    <w:basedOn w:val="a1"/>
    <w:uiPriority w:val="60"/>
    <w:rsid w:val="00E85402"/>
    <w:rPr>
      <w:rFonts w:eastAsia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11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wang</dc:creator>
  <cp:keywords/>
  <dc:description/>
  <cp:lastModifiedBy>niuzc@ieecas.cn</cp:lastModifiedBy>
  <cp:revision>242</cp:revision>
  <dcterms:created xsi:type="dcterms:W3CDTF">2021-04-13T06:36:00Z</dcterms:created>
  <dcterms:modified xsi:type="dcterms:W3CDTF">2022-02-20T09:59:00Z</dcterms:modified>
</cp:coreProperties>
</file>