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5E683" w14:textId="4AD9372E" w:rsidR="00E13328" w:rsidRDefault="006D2CFB" w:rsidP="00D31943">
      <w:pPr>
        <w:pStyle w:val="Default"/>
        <w:jc w:val="center"/>
        <w:outlineLvl w:val="0"/>
        <w:rPr>
          <w:b/>
          <w:lang w:val="en-US"/>
        </w:rPr>
      </w:pPr>
      <w:r>
        <w:rPr>
          <w:b/>
          <w:lang w:val="en-US"/>
        </w:rPr>
        <w:t>SUPPLEMENTAL MATERIALS</w:t>
      </w:r>
    </w:p>
    <w:p w14:paraId="10290529" w14:textId="77777777" w:rsidR="00E13328" w:rsidRDefault="00E13328" w:rsidP="00E071EE">
      <w:pPr>
        <w:pStyle w:val="Default"/>
        <w:jc w:val="center"/>
        <w:rPr>
          <w:b/>
          <w:lang w:val="en-US"/>
        </w:rPr>
      </w:pPr>
    </w:p>
    <w:p w14:paraId="10B7BA02" w14:textId="4CE79D2A" w:rsidR="00E071EE" w:rsidRDefault="00E071EE" w:rsidP="006D2CFB">
      <w:pPr>
        <w:pStyle w:val="Default"/>
        <w:outlineLvl w:val="0"/>
        <w:rPr>
          <w:b/>
          <w:lang w:val="en-US"/>
        </w:rPr>
      </w:pPr>
      <w:r>
        <w:rPr>
          <w:b/>
          <w:lang w:val="en-US"/>
        </w:rPr>
        <w:t>FIGURE CAPTIONS</w:t>
      </w:r>
    </w:p>
    <w:p w14:paraId="73679678" w14:textId="77777777" w:rsidR="00E071EE" w:rsidRDefault="00E071EE" w:rsidP="00E071EE">
      <w:pPr>
        <w:pStyle w:val="Default"/>
        <w:jc w:val="both"/>
        <w:rPr>
          <w:lang w:val="en-US"/>
        </w:rPr>
      </w:pPr>
    </w:p>
    <w:p w14:paraId="68047F30" w14:textId="3FEE97C5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lang w:val="en-US"/>
        </w:rPr>
        <w:t>1</w:t>
      </w:r>
      <w:proofErr w:type="gramStart"/>
      <w:r>
        <w:rPr>
          <w:lang w:val="en-US"/>
        </w:rPr>
        <w:t>   </w:t>
      </w:r>
      <w:r w:rsidR="00E071EE" w:rsidRPr="00DB6A14">
        <w:rPr>
          <w:lang w:val="en-US"/>
        </w:rPr>
        <w:t>(</w:t>
      </w:r>
      <w:proofErr w:type="gramEnd"/>
      <w:r w:rsidR="00E071EE" w:rsidRPr="00DB6A14">
        <w:rPr>
          <w:lang w:val="en-US"/>
        </w:rPr>
        <w:t xml:space="preserve">a) </w:t>
      </w:r>
      <w:r w:rsidR="00E071EE" w:rsidRPr="00DB6A14">
        <w:rPr>
          <w:bCs/>
          <w:lang w:val="en-US"/>
        </w:rPr>
        <w:t>Trench I, Chamber 2. Place of the sample Lyon-12523(GrA) [4537</w:t>
      </w:r>
      <w:r w:rsidR="001E2952">
        <w:rPr>
          <w:bCs/>
          <w:lang w:val="en-US"/>
        </w:rPr>
        <w:t>–</w:t>
      </w:r>
      <w:r w:rsidR="00E071EE" w:rsidRPr="00DB6A14">
        <w:rPr>
          <w:bCs/>
          <w:lang w:val="en-US"/>
        </w:rPr>
        <w:t xml:space="preserve">4456 BC], depth 0.99 m (arrow). (b) Final Neolithic red-on-white and burnished bowl found in Trench I (layer 20). </w:t>
      </w:r>
    </w:p>
    <w:p w14:paraId="0F904F8C" w14:textId="3F413E87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bCs/>
          <w:lang w:val="en-US"/>
        </w:rPr>
        <w:t>2</w:t>
      </w:r>
      <w:proofErr w:type="gramStart"/>
      <w:r>
        <w:rPr>
          <w:bCs/>
          <w:lang w:val="en-US"/>
        </w:rPr>
        <w:t>   </w:t>
      </w:r>
      <w:r w:rsidR="00E071EE" w:rsidRPr="00DB6A14">
        <w:rPr>
          <w:bCs/>
          <w:lang w:val="en-US"/>
        </w:rPr>
        <w:t>(</w:t>
      </w:r>
      <w:proofErr w:type="gramEnd"/>
      <w:r w:rsidR="00E071EE" w:rsidRPr="00DB6A14">
        <w:rPr>
          <w:bCs/>
          <w:lang w:val="en-US"/>
        </w:rPr>
        <w:t>a) Final Neolithic coarse ware deep bowl with relief and impressed decoration, found in Trench I (layer 20). (b) Final Neolithic small spouted bowl found in Trench I (layer 20).</w:t>
      </w:r>
    </w:p>
    <w:p w14:paraId="2E48720C" w14:textId="30A31AFA" w:rsidR="00E071EE" w:rsidRDefault="00D31943" w:rsidP="00E071E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Figure S</w:t>
      </w:r>
      <w:r w:rsidR="005B3E79">
        <w:rPr>
          <w:rFonts w:ascii="Times New Roman" w:hAnsi="Times New Roman"/>
          <w:sz w:val="24"/>
          <w:szCs w:val="24"/>
          <w:lang w:val="en-US"/>
        </w:rPr>
        <w:t>3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   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="00E071EE" w:rsidRPr="00DB6A14">
        <w:rPr>
          <w:rFonts w:ascii="Times New Roman" w:hAnsi="Times New Roman"/>
          <w:sz w:val="24"/>
          <w:szCs w:val="24"/>
          <w:lang w:val="en-US"/>
        </w:rPr>
        <w:t>a) Trench II, Chamber 3. Place of the samples Lyon-12517(GrA) [4936</w:t>
      </w:r>
      <w:r w:rsidR="001E2952">
        <w:rPr>
          <w:rFonts w:ascii="Times New Roman" w:hAnsi="Times New Roman"/>
          <w:sz w:val="24"/>
          <w:szCs w:val="24"/>
          <w:lang w:val="en-US"/>
        </w:rPr>
        <w:t>–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4810 BC] and Lyon-12518(GrA) [4977</w:t>
      </w:r>
      <w:r w:rsidR="006B6D50">
        <w:rPr>
          <w:rFonts w:ascii="Times New Roman" w:hAnsi="Times New Roman"/>
          <w:sz w:val="24"/>
          <w:szCs w:val="24"/>
          <w:lang w:val="en-US"/>
        </w:rPr>
        <w:t>–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4789 BC], depth 0.415 m (bottom arrow) and sample</w:t>
      </w:r>
      <w:r w:rsidR="00E071EE" w:rsidRPr="00DB6A14">
        <w:rPr>
          <w:rFonts w:ascii="Times New Roman" w:eastAsia="+mn-ea" w:hAnsi="Times New Roman"/>
          <w:kern w:val="24"/>
          <w:sz w:val="24"/>
          <w:szCs w:val="24"/>
          <w:lang w:val="en-US" w:eastAsia="el-GR"/>
        </w:rPr>
        <w:t xml:space="preserve"> 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Lyon-12519(GrA) [4906</w:t>
      </w:r>
      <w:r w:rsidR="006B6D50">
        <w:rPr>
          <w:rFonts w:ascii="Times New Roman" w:hAnsi="Times New Roman"/>
          <w:sz w:val="24"/>
          <w:szCs w:val="24"/>
          <w:lang w:val="en-US"/>
        </w:rPr>
        <w:t>–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4792 BC], depth 0.26 m (top arrow). (b) Late Neolithic burnished assymetrical open vessel with horned lugs found in Trench II (layer 4).</w:t>
      </w:r>
    </w:p>
    <w:p w14:paraId="32B91365" w14:textId="77777777" w:rsidR="00D31943" w:rsidRPr="00DB6A14" w:rsidRDefault="00D31943" w:rsidP="00E071E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C4BF513" w14:textId="7069EEC9" w:rsidR="00E071EE" w:rsidRDefault="00D31943" w:rsidP="00E071E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Figure S</w:t>
      </w:r>
      <w:r w:rsidR="005B3E79">
        <w:rPr>
          <w:rFonts w:ascii="Times New Roman" w:hAnsi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   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="00E071EE" w:rsidRPr="00DB6A14">
        <w:rPr>
          <w:rFonts w:ascii="Times New Roman" w:hAnsi="Times New Roman"/>
          <w:sz w:val="24"/>
          <w:szCs w:val="24"/>
          <w:lang w:val="en-US"/>
        </w:rPr>
        <w:t>a) Late Neolithic matt-painted carinated bowl found in Trench II (layer 7). (b) Late Neolithic coarse ware open vessel found in Trench II (layers 4</w:t>
      </w:r>
      <w:r w:rsidR="00904957">
        <w:rPr>
          <w:rFonts w:ascii="Times New Roman" w:hAnsi="Times New Roman"/>
          <w:sz w:val="24"/>
          <w:szCs w:val="24"/>
          <w:lang w:val="en-US"/>
        </w:rPr>
        <w:t>–</w:t>
      </w:r>
      <w:r w:rsidR="00E071EE" w:rsidRPr="00DB6A14">
        <w:rPr>
          <w:rFonts w:ascii="Times New Roman" w:hAnsi="Times New Roman"/>
          <w:sz w:val="24"/>
          <w:szCs w:val="24"/>
          <w:lang w:val="en-US"/>
        </w:rPr>
        <w:t>6).</w:t>
      </w:r>
    </w:p>
    <w:p w14:paraId="4A7178EC" w14:textId="77777777" w:rsidR="00D31943" w:rsidRPr="00DB6A14" w:rsidRDefault="00D31943" w:rsidP="00E071E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905B503" w14:textId="17449115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bCs/>
          <w:lang w:val="en-US"/>
        </w:rPr>
        <w:t>5</w:t>
      </w:r>
      <w:proofErr w:type="gramStart"/>
      <w:r>
        <w:rPr>
          <w:bCs/>
          <w:lang w:val="en-US"/>
        </w:rPr>
        <w:t>   </w:t>
      </w:r>
      <w:r w:rsidR="00E071EE" w:rsidRPr="00DB6A14">
        <w:rPr>
          <w:bCs/>
          <w:lang w:val="en-US"/>
        </w:rPr>
        <w:t>(</w:t>
      </w:r>
      <w:proofErr w:type="gramEnd"/>
      <w:r w:rsidR="00E071EE" w:rsidRPr="00DB6A14">
        <w:rPr>
          <w:bCs/>
          <w:lang w:val="en-US"/>
        </w:rPr>
        <w:t>a) Trench III, Chamber 4. Place of the sample Lyon-12520(GrA) [429</w:t>
      </w:r>
      <w:r w:rsidR="001E2952">
        <w:rPr>
          <w:bCs/>
          <w:lang w:val="en-US"/>
        </w:rPr>
        <w:t>–</w:t>
      </w:r>
      <w:r w:rsidR="00E071EE" w:rsidRPr="00DB6A14">
        <w:rPr>
          <w:bCs/>
          <w:lang w:val="en-US"/>
        </w:rPr>
        <w:t>536 AD], depth 0.02 m (arrow). (b) Part of a Late Classical</w:t>
      </w:r>
      <w:r w:rsidR="006B6D50">
        <w:rPr>
          <w:bCs/>
          <w:lang w:val="en-US"/>
        </w:rPr>
        <w:t>–</w:t>
      </w:r>
      <w:bookmarkStart w:id="0" w:name="_GoBack"/>
      <w:bookmarkEnd w:id="0"/>
      <w:r w:rsidR="00E071EE" w:rsidRPr="00DB6A14">
        <w:rPr>
          <w:bCs/>
          <w:lang w:val="en-US"/>
        </w:rPr>
        <w:t>Hellenistic chytra from Trench III (layers 1</w:t>
      </w:r>
      <w:r w:rsidR="00904957">
        <w:rPr>
          <w:bCs/>
          <w:lang w:val="en-US"/>
        </w:rPr>
        <w:t>–</w:t>
      </w:r>
      <w:r w:rsidR="00E071EE" w:rsidRPr="00DB6A14">
        <w:rPr>
          <w:bCs/>
          <w:lang w:val="en-US"/>
        </w:rPr>
        <w:t>5).</w:t>
      </w:r>
    </w:p>
    <w:p w14:paraId="6AFE2F7F" w14:textId="5D6725EB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bCs/>
          <w:lang w:val="en-US"/>
        </w:rPr>
        <w:t>6</w:t>
      </w:r>
      <w:proofErr w:type="gramStart"/>
      <w:r>
        <w:rPr>
          <w:bCs/>
          <w:lang w:val="en-US"/>
        </w:rPr>
        <w:t>   </w:t>
      </w:r>
      <w:r w:rsidR="00E071EE" w:rsidRPr="00DB6A14">
        <w:rPr>
          <w:bCs/>
          <w:lang w:val="en-US"/>
        </w:rPr>
        <w:t>(</w:t>
      </w:r>
      <w:proofErr w:type="gramEnd"/>
      <w:r w:rsidR="00E071EE" w:rsidRPr="00DB6A14">
        <w:rPr>
          <w:bCs/>
          <w:lang w:val="en-US"/>
        </w:rPr>
        <w:t>a)</w:t>
      </w:r>
      <w:r w:rsidR="00E071EE" w:rsidRPr="00DB6A14">
        <w:rPr>
          <w:bCs/>
          <w:lang w:val="en-AU"/>
        </w:rPr>
        <w:t xml:space="preserve"> </w:t>
      </w:r>
      <w:r w:rsidR="00E071EE" w:rsidRPr="00DB6A14">
        <w:rPr>
          <w:bCs/>
          <w:lang w:val="en-US"/>
        </w:rPr>
        <w:t>Trench III, Chamber IV. Place of the sample Lyon-12521(GrA) [5207</w:t>
      </w:r>
      <w:r w:rsidR="001E2952">
        <w:rPr>
          <w:bCs/>
          <w:lang w:val="en-US"/>
        </w:rPr>
        <w:t>–</w:t>
      </w:r>
      <w:r w:rsidR="00E071EE" w:rsidRPr="00DB6A14">
        <w:rPr>
          <w:bCs/>
          <w:lang w:val="en-US"/>
        </w:rPr>
        <w:t>5058 BC], depth 0.16 m (arrow). (b) Late Neolithic matt-painted fragment found in Trench III (layers 2 and 4).</w:t>
      </w:r>
    </w:p>
    <w:p w14:paraId="3470FB45" w14:textId="5926905F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bCs/>
          <w:lang w:val="en-US"/>
        </w:rPr>
        <w:t>7</w:t>
      </w:r>
      <w:r>
        <w:rPr>
          <w:bCs/>
          <w:lang w:val="en-US"/>
        </w:rPr>
        <w:t>   </w:t>
      </w:r>
      <w:r w:rsidR="00E071EE" w:rsidRPr="00DB6A14">
        <w:rPr>
          <w:bCs/>
          <w:lang w:val="en-US"/>
        </w:rPr>
        <w:t>Late Neolithic fragment from a closed unpainted pot with horizontal, pierced, double lug (layer 1).</w:t>
      </w:r>
    </w:p>
    <w:p w14:paraId="6D6461B4" w14:textId="57D58E50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bCs/>
          <w:lang w:val="en-US"/>
        </w:rPr>
        <w:t>8</w:t>
      </w:r>
      <w:proofErr w:type="gramStart"/>
      <w:r>
        <w:rPr>
          <w:bCs/>
          <w:lang w:val="en-US"/>
        </w:rPr>
        <w:t>   </w:t>
      </w:r>
      <w:r w:rsidR="00E071EE" w:rsidRPr="00DB6A14">
        <w:rPr>
          <w:bCs/>
          <w:lang w:val="en-US"/>
        </w:rPr>
        <w:t>(</w:t>
      </w:r>
      <w:proofErr w:type="gramEnd"/>
      <w:r w:rsidR="00E071EE" w:rsidRPr="00DB6A14">
        <w:rPr>
          <w:bCs/>
          <w:lang w:val="en-US"/>
        </w:rPr>
        <w:t>a) Trench IV, Chamber 3. Place of the sample Lyon-12522(GrA) [5508</w:t>
      </w:r>
      <w:r w:rsidR="001E2952">
        <w:rPr>
          <w:bCs/>
          <w:lang w:val="en-US"/>
        </w:rPr>
        <w:t>–</w:t>
      </w:r>
      <w:r w:rsidR="00E071EE" w:rsidRPr="00DB6A14">
        <w:rPr>
          <w:bCs/>
          <w:lang w:val="en-US"/>
        </w:rPr>
        <w:t xml:space="preserve">5381 BC], depth 0.30 m (arrow). (b) Late Neolithic matt-painted </w:t>
      </w:r>
      <w:r w:rsidR="00904957">
        <w:rPr>
          <w:bCs/>
          <w:lang w:val="en-US"/>
        </w:rPr>
        <w:t>“</w:t>
      </w:r>
      <w:r w:rsidR="00E071EE" w:rsidRPr="00DB6A14">
        <w:rPr>
          <w:bCs/>
          <w:lang w:val="en-US"/>
        </w:rPr>
        <w:t>mug</w:t>
      </w:r>
      <w:r w:rsidR="00904957">
        <w:rPr>
          <w:bCs/>
          <w:lang w:val="en-US"/>
        </w:rPr>
        <w:t>”</w:t>
      </w:r>
      <w:r w:rsidR="00E071EE" w:rsidRPr="00DB6A14">
        <w:rPr>
          <w:bCs/>
          <w:lang w:val="en-US"/>
        </w:rPr>
        <w:t xml:space="preserve"> found in Trench IV (layer 4).</w:t>
      </w:r>
    </w:p>
    <w:p w14:paraId="3F0515DA" w14:textId="487BE02D" w:rsidR="00E071EE" w:rsidRPr="00DB6A14" w:rsidRDefault="00D31943" w:rsidP="00E071EE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B3E79">
        <w:rPr>
          <w:bCs/>
          <w:lang w:val="en-US"/>
        </w:rPr>
        <w:t>9</w:t>
      </w:r>
      <w:proofErr w:type="gramStart"/>
      <w:r>
        <w:rPr>
          <w:bCs/>
          <w:lang w:val="en-US"/>
        </w:rPr>
        <w:t>   </w:t>
      </w:r>
      <w:r w:rsidR="00E071EE" w:rsidRPr="00DB6A14">
        <w:rPr>
          <w:bCs/>
          <w:lang w:val="en-US"/>
        </w:rPr>
        <w:t>(</w:t>
      </w:r>
      <w:proofErr w:type="gramEnd"/>
      <w:r w:rsidR="00E071EE" w:rsidRPr="00DB6A14">
        <w:rPr>
          <w:bCs/>
          <w:lang w:val="en-US"/>
        </w:rPr>
        <w:t>a) Trench IV, Chamber 3, layer 11. Place of the sample Lyon-12524(GrA) [5707</w:t>
      </w:r>
      <w:r w:rsidR="001E2952">
        <w:rPr>
          <w:bCs/>
          <w:lang w:val="en-US"/>
        </w:rPr>
        <w:t>–</w:t>
      </w:r>
      <w:r w:rsidR="00E071EE" w:rsidRPr="00DB6A14">
        <w:rPr>
          <w:bCs/>
          <w:lang w:val="en-US"/>
        </w:rPr>
        <w:t>5641 BC], depth 0.50 m (arrow). (b) Ceramic fragment from a thin walled Middle Neolithic monochrome Urfirnis bowl or basin found in Trench IV (layer 11).</w:t>
      </w:r>
    </w:p>
    <w:p w14:paraId="41240F8E" w14:textId="5353EEE5" w:rsidR="000A1D9F" w:rsidRPr="00DB6A14" w:rsidRDefault="00D31943" w:rsidP="000A1D9F">
      <w:pPr>
        <w:pStyle w:val="Default"/>
        <w:jc w:val="both"/>
        <w:rPr>
          <w:bCs/>
          <w:iCs/>
          <w:lang w:val="en-US"/>
        </w:rPr>
      </w:pPr>
      <w:r>
        <w:rPr>
          <w:lang w:val="en-US"/>
        </w:rPr>
        <w:t>Figure S</w:t>
      </w:r>
      <w:r w:rsidR="00534366">
        <w:rPr>
          <w:bCs/>
          <w:lang w:val="en-US"/>
        </w:rPr>
        <w:t>1</w:t>
      </w:r>
      <w:r w:rsidR="005B3E79">
        <w:rPr>
          <w:bCs/>
          <w:lang w:val="en-US"/>
        </w:rPr>
        <w:t>0</w:t>
      </w:r>
      <w:r w:rsidR="00534366">
        <w:rPr>
          <w:bCs/>
          <w:lang w:val="en-US"/>
        </w:rPr>
        <w:t>   </w:t>
      </w:r>
      <w:r w:rsidR="000A1D9F" w:rsidRPr="00DB6A14">
        <w:rPr>
          <w:bCs/>
          <w:lang w:val="en-US"/>
        </w:rPr>
        <w:t>Calculation of the marine reservoir effect in the Marathon bay during the 5</w:t>
      </w:r>
      <w:r w:rsidR="000A1D9F" w:rsidRPr="00D31943">
        <w:rPr>
          <w:bCs/>
          <w:lang w:val="en-US"/>
        </w:rPr>
        <w:t>th</w:t>
      </w:r>
      <w:r w:rsidR="000A1D9F" w:rsidRPr="00DB6A14">
        <w:rPr>
          <w:bCs/>
          <w:lang w:val="en-US"/>
        </w:rPr>
        <w:t xml:space="preserve"> millennium BC, which yields a sea surface marine reservoir age R(t) = 775 ± 57 yr. </w:t>
      </w:r>
    </w:p>
    <w:p w14:paraId="1F759FBE" w14:textId="5600AB25" w:rsidR="000A1D9F" w:rsidRPr="00DB6A14" w:rsidRDefault="00D31943" w:rsidP="000A1D9F">
      <w:pPr>
        <w:pStyle w:val="Default"/>
        <w:jc w:val="both"/>
        <w:rPr>
          <w:bCs/>
          <w:lang w:val="en-US"/>
        </w:rPr>
      </w:pPr>
      <w:r>
        <w:rPr>
          <w:lang w:val="en-US"/>
        </w:rPr>
        <w:t>Figure S</w:t>
      </w:r>
      <w:r w:rsidR="00534366">
        <w:rPr>
          <w:bCs/>
          <w:lang w:val="en-US"/>
        </w:rPr>
        <w:t>1</w:t>
      </w:r>
      <w:r w:rsidR="005B3E79">
        <w:rPr>
          <w:bCs/>
          <w:lang w:val="en-US"/>
        </w:rPr>
        <w:t>1</w:t>
      </w:r>
      <w:r w:rsidR="00534366">
        <w:rPr>
          <w:bCs/>
          <w:lang w:val="en-US"/>
        </w:rPr>
        <w:t>   </w:t>
      </w:r>
      <w:r w:rsidR="000A1D9F" w:rsidRPr="00DB6A14">
        <w:rPr>
          <w:bCs/>
          <w:lang w:val="en-US"/>
        </w:rPr>
        <w:t>P</w:t>
      </w:r>
      <w:r w:rsidR="000A1D9F" w:rsidRPr="00DB6A14">
        <w:rPr>
          <w:lang w:val="en-US"/>
        </w:rPr>
        <w:t xml:space="preserve">robability distribution plot for the cave of Pan pair [samples </w:t>
      </w:r>
      <w:r w:rsidR="000A1D9F" w:rsidRPr="00DB6A14">
        <w:rPr>
          <w:bCs/>
          <w:lang w:val="en-US"/>
        </w:rPr>
        <w:t xml:space="preserve">Lyon-12517(GrA) and Lyon-12518(GrA)] </w:t>
      </w:r>
      <w:r w:rsidR="000A1D9F" w:rsidRPr="00DB6A14">
        <w:t>Δ</w:t>
      </w:r>
      <w:r w:rsidR="000A1D9F" w:rsidRPr="00DB6A14">
        <w:rPr>
          <w:lang w:val="en-US"/>
        </w:rPr>
        <w:t xml:space="preserve">R value </w:t>
      </w:r>
      <w:r w:rsidR="000A1D9F" w:rsidRPr="00DB6A14">
        <w:rPr>
          <w:bCs/>
          <w:lang w:val="en-US"/>
        </w:rPr>
        <w:t xml:space="preserve">= 402 ± 63 </w:t>
      </w:r>
      <w:r w:rsidR="000A1D9F" w:rsidRPr="00DB6A14">
        <w:rPr>
          <w:bCs/>
          <w:vertAlign w:val="superscript"/>
          <w:lang w:val="en-US"/>
        </w:rPr>
        <w:t>14</w:t>
      </w:r>
      <w:r w:rsidR="000A1D9F" w:rsidRPr="00DB6A14">
        <w:rPr>
          <w:bCs/>
          <w:lang w:val="en-US"/>
        </w:rPr>
        <w:t>C yr (1</w:t>
      </w:r>
      <w:r w:rsidR="000A1D9F" w:rsidRPr="00DB6A14">
        <w:rPr>
          <w:bCs/>
        </w:rPr>
        <w:t>σ</w:t>
      </w:r>
      <w:r w:rsidR="000A1D9F" w:rsidRPr="00DB6A14">
        <w:rPr>
          <w:bCs/>
          <w:lang w:val="en-US"/>
        </w:rPr>
        <w:t>).</w:t>
      </w:r>
    </w:p>
    <w:p w14:paraId="7E7DF7BD" w14:textId="77777777" w:rsidR="00E071EE" w:rsidRDefault="00E071EE" w:rsidP="002E000F">
      <w:pPr>
        <w:spacing w:after="0" w:line="240" w:lineRule="auto"/>
        <w:rPr>
          <w:lang w:val="en-US"/>
        </w:rPr>
      </w:pPr>
    </w:p>
    <w:p w14:paraId="419604F2" w14:textId="77777777" w:rsidR="00E071EE" w:rsidRDefault="00E071EE" w:rsidP="002E000F">
      <w:pPr>
        <w:spacing w:after="0" w:line="240" w:lineRule="auto"/>
        <w:rPr>
          <w:lang w:val="en-US"/>
        </w:rPr>
      </w:pPr>
    </w:p>
    <w:p w14:paraId="33489859" w14:textId="77777777" w:rsidR="002E000F" w:rsidRDefault="00997B9C" w:rsidP="002E000F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2D1F77" wp14:editId="331CF2D2">
            <wp:extent cx="2325221" cy="1744055"/>
            <wp:effectExtent l="19050" t="0" r="0" b="0"/>
            <wp:docPr id="1" name="0 - Εικόνα" descr="Fig. 3 a. Chamber 2, Trench I, passa 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 a. Chamber 2, Trench I, passa 20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341" cy="17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D8">
        <w:rPr>
          <w:lang w:val="en-US"/>
        </w:rPr>
        <w:t xml:space="preserve"> </w:t>
      </w:r>
      <w:r w:rsidR="009C51FA">
        <w:rPr>
          <w:noProof/>
          <w:lang w:val="en-US"/>
        </w:rPr>
        <w:drawing>
          <wp:inline distT="0" distB="0" distL="0" distR="0" wp14:anchorId="789C2CEA" wp14:editId="1A7409EA">
            <wp:extent cx="2879359" cy="1759300"/>
            <wp:effectExtent l="19050" t="0" r="0" b="0"/>
            <wp:docPr id="3" name="2 - Εικόνα" descr="Fig. 3b. Red-on-white Trench  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b. Red-on-white Trench  I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47" cy="17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5F69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99DE0CA" w14:textId="72B2901E" w:rsidR="002E000F" w:rsidRPr="006F0C03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 w:rsidRPr="006F0C03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1</w:t>
      </w:r>
    </w:p>
    <w:p w14:paraId="58C56E37" w14:textId="77777777" w:rsidR="002E000F" w:rsidRDefault="002E000F" w:rsidP="002E000F">
      <w:pPr>
        <w:spacing w:after="0" w:line="240" w:lineRule="auto"/>
        <w:rPr>
          <w:lang w:val="en-US"/>
        </w:rPr>
      </w:pPr>
    </w:p>
    <w:p w14:paraId="292213BE" w14:textId="77777777" w:rsidR="002E000F" w:rsidRDefault="000C002E" w:rsidP="002E000F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AD280D" wp14:editId="3DE676F4">
            <wp:extent cx="2651760" cy="1638752"/>
            <wp:effectExtent l="19050" t="0" r="0" b="0"/>
            <wp:docPr id="5" name="4 - Εικόνα" descr="Fig. 4 a. Plastic decor Trench 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4 a. Plastic decor Trench I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616" cy="16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BFA">
        <w:rPr>
          <w:noProof/>
          <w:lang w:val="en-US"/>
        </w:rPr>
        <w:drawing>
          <wp:inline distT="0" distB="0" distL="0" distR="0" wp14:anchorId="4D6E4EC6" wp14:editId="1BD0DD7F">
            <wp:extent cx="2537460" cy="1050300"/>
            <wp:effectExtent l="19050" t="0" r="0" b="0"/>
            <wp:docPr id="7" name="6 - Εικόνα" descr="Fig. 4b. Spouted Trench 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4b. Spouted Trench I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170" cy="10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18BF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72E1E1F" w14:textId="474FBB65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 w:rsidRPr="006F0C03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2</w:t>
      </w:r>
    </w:p>
    <w:p w14:paraId="7F4650B7" w14:textId="77777777" w:rsidR="002E000F" w:rsidRDefault="002E000F" w:rsidP="002E000F">
      <w:pPr>
        <w:spacing w:after="0" w:line="240" w:lineRule="auto"/>
        <w:rPr>
          <w:lang w:val="en-US"/>
        </w:rPr>
      </w:pPr>
    </w:p>
    <w:p w14:paraId="47938B4B" w14:textId="77777777" w:rsidR="002E000F" w:rsidRDefault="00715376" w:rsidP="002E000F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CE0344" wp14:editId="18600F0A">
            <wp:extent cx="2358838" cy="1769270"/>
            <wp:effectExtent l="19050" t="0" r="3362" b="0"/>
            <wp:docPr id="8" name="7 - Εικόνα" descr="Fig. 5a. Chamber 3, Trench II, passa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5a. Chamber 3, Trench II, passa 5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61" cy="17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D8">
        <w:rPr>
          <w:lang w:val="en-US"/>
        </w:rPr>
        <w:t xml:space="preserve"> </w:t>
      </w:r>
      <w:r w:rsidR="00780BEC">
        <w:rPr>
          <w:noProof/>
          <w:lang w:val="en-US"/>
        </w:rPr>
        <w:drawing>
          <wp:inline distT="0" distB="0" distL="0" distR="0" wp14:anchorId="382DA31D" wp14:editId="49D75704">
            <wp:extent cx="2790759" cy="1645024"/>
            <wp:effectExtent l="19050" t="0" r="0" b="0"/>
            <wp:docPr id="9" name="8 - Εικόνα" descr="Fig. 5b. Asymmetric Trench 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5b. Asymmetric Trench II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98" cy="164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9E2E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CE80DB2" w14:textId="58D4EC21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 w:rsidRPr="006F0C03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3</w:t>
      </w:r>
    </w:p>
    <w:p w14:paraId="4D624E57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F6446EE" w14:textId="77777777" w:rsidR="002E000F" w:rsidRDefault="00DC03DA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532193B" wp14:editId="4DFED209">
            <wp:extent cx="2918460" cy="1104349"/>
            <wp:effectExtent l="19050" t="0" r="0" b="0"/>
            <wp:docPr id="15" name="14 - Εικόνα" descr="Fig.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8637" cy="11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D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53E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3CC88CC" wp14:editId="18A8D8AC">
            <wp:extent cx="2244090" cy="1188509"/>
            <wp:effectExtent l="19050" t="0" r="3810" b="0"/>
            <wp:docPr id="11" name="10 - Εικόνα" descr="Fig. 6b. Coarse ware Trench 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b. Coarse ware Trench II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752" cy="11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04CE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97F45B3" w14:textId="7B73910A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4</w:t>
      </w:r>
    </w:p>
    <w:p w14:paraId="32A1CF53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49B8131" w14:textId="77777777" w:rsidR="002E000F" w:rsidRDefault="00022047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08CFACE" wp14:editId="5B7E6CC7">
            <wp:extent cx="2321672" cy="1741394"/>
            <wp:effectExtent l="19050" t="0" r="2428" b="0"/>
            <wp:docPr id="12" name="11 - Εικόνα" descr="Fig. 7a. Chamber 4, Trench III, passa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a. Chamber 4, Trench III, passa 2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56" cy="174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D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C6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C1FF41F" wp14:editId="10E51D56">
            <wp:extent cx="2751044" cy="1335445"/>
            <wp:effectExtent l="19050" t="0" r="0" b="0"/>
            <wp:docPr id="13" name="12 - Εικόνα" descr="Fig. 7b. Chytra Trench I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b. Chytra Trench III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21" cy="13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E6B4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61A602F" w14:textId="1B9031C8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5</w:t>
      </w:r>
    </w:p>
    <w:p w14:paraId="0CE8A7EB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47EA8BA" w14:textId="77777777" w:rsidR="002E000F" w:rsidRDefault="00C67C08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0A31813" wp14:editId="4BDF74B5">
            <wp:extent cx="2360146" cy="1770252"/>
            <wp:effectExtent l="19050" t="0" r="2054" b="0"/>
            <wp:docPr id="14" name="13 - Εικόνα" descr="Fig. 8a. Chamber 4, Trench III, passa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8a. Chamber 4, Trench III, passa 6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37" cy="177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D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68D1B7E" wp14:editId="7E64A582">
            <wp:extent cx="2430555" cy="1739260"/>
            <wp:effectExtent l="19050" t="0" r="7845" b="0"/>
            <wp:docPr id="16" name="15 - Εικόνα" descr="Fig. 8b. Matt-painted Trench I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8b. Matt-painted Trench III_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295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D6EB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910A5B3" w14:textId="05D296F5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6</w:t>
      </w:r>
    </w:p>
    <w:p w14:paraId="4EB1A3EF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FEAF4D9" w14:textId="77777777" w:rsidR="002E000F" w:rsidRPr="006D7C91" w:rsidRDefault="00C67C08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62E6C47" wp14:editId="6DFCC9F7">
            <wp:extent cx="3333750" cy="1470206"/>
            <wp:effectExtent l="19050" t="0" r="0" b="0"/>
            <wp:docPr id="17" name="16 - Εικόνα" descr="(Fig. 9. Chamber 4. Trench III. High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Fig. 9. Chamber 4. Trench III. High)_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84" cy="14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E753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41A215C" w14:textId="7AF5EB8C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7</w:t>
      </w:r>
    </w:p>
    <w:p w14:paraId="697EA7D4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AF94EF3" w14:textId="77777777" w:rsidR="002E000F" w:rsidRDefault="00A576DD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5DCF168" wp14:editId="5825F32E">
            <wp:extent cx="2399179" cy="1799529"/>
            <wp:effectExtent l="19050" t="0" r="1121" b="0"/>
            <wp:docPr id="19" name="18 - Εικόνα" descr="Fig. 10a. Chamber 3, Trench IV, passa 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0a. Chamber 3, Trench IV, passa 9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06" cy="179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0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7A1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2EF01BB" wp14:editId="66222A7D">
            <wp:extent cx="2776144" cy="1274765"/>
            <wp:effectExtent l="19050" t="0" r="5156" b="0"/>
            <wp:docPr id="21" name="20 - Εικόνα" descr="Fig. 10b. Matt-painted Trench I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0b. Matt-painted Trench IV_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02" cy="12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9F71" w14:textId="77777777" w:rsidR="002E000F" w:rsidRDefault="002E000F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B2F5963" w14:textId="7196DA0A" w:rsidR="002E000F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8</w:t>
      </w:r>
    </w:p>
    <w:p w14:paraId="428512AA" w14:textId="77777777" w:rsidR="002E000F" w:rsidRDefault="00D13E1E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7C4E928" wp14:editId="68318503">
            <wp:extent cx="2376280" cy="1782353"/>
            <wp:effectExtent l="19050" t="0" r="4970" b="0"/>
            <wp:docPr id="22" name="21 - Εικόνα" descr="Fig. 11a. Chamber 3, Trench IV, passa 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1a. Chamber 3, Trench IV, passa 11_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445" cy="178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0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A411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EC8A9FE" wp14:editId="032E5051">
            <wp:extent cx="2713620" cy="1012135"/>
            <wp:effectExtent l="19050" t="0" r="0" b="0"/>
            <wp:docPr id="23" name="22 - Εικόνα" descr="Fig. 11b. Urfirnis Trench I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1b. Urfirnis Trench IV_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052" cy="101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EC96" w14:textId="77777777" w:rsidR="003A411B" w:rsidRDefault="003A411B" w:rsidP="002E00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165EE64" w14:textId="46898049" w:rsidR="002E000F" w:rsidRPr="006F0C03" w:rsidRDefault="002E000F" w:rsidP="00D31943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sz w:val="24"/>
          <w:szCs w:val="24"/>
          <w:lang w:val="en-US"/>
        </w:rPr>
        <w:t>9</w:t>
      </w:r>
    </w:p>
    <w:p w14:paraId="0E773924" w14:textId="77777777" w:rsidR="000A1D9F" w:rsidRDefault="000A1D9F" w:rsidP="000A1D9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 wp14:anchorId="22CBDB24" wp14:editId="01A2B1E7">
            <wp:extent cx="5213633" cy="4777740"/>
            <wp:effectExtent l="19050" t="0" r="6067" b="0"/>
            <wp:docPr id="6" name="5 - Εικόνα" descr="Fig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2.jpg"/>
                    <pic:cNvPicPr/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824" cy="47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C025" w14:textId="77777777" w:rsidR="000A1D9F" w:rsidRDefault="000A1D9F" w:rsidP="000A1D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14:paraId="05F30969" w14:textId="240B49FC" w:rsidR="000A1D9F" w:rsidRDefault="000A1D9F" w:rsidP="00D31943">
      <w:pPr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Cs/>
          <w:sz w:val="24"/>
          <w:szCs w:val="24"/>
          <w:lang w:val="en-US"/>
        </w:rPr>
        <w:t>1</w:t>
      </w:r>
      <w:r w:rsidR="005B3E79">
        <w:rPr>
          <w:rFonts w:ascii="Times New Roman" w:hAnsi="Times New Roman"/>
          <w:bCs/>
          <w:sz w:val="24"/>
          <w:szCs w:val="24"/>
          <w:lang w:val="en-US"/>
        </w:rPr>
        <w:t>0</w:t>
      </w:r>
      <w:r w:rsidRPr="00BA51A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14:paraId="57BCBCF0" w14:textId="77777777" w:rsidR="000A1D9F" w:rsidRDefault="000A1D9F" w:rsidP="000A1D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14:paraId="7EA91B13" w14:textId="77777777" w:rsidR="000A1D9F" w:rsidRDefault="000A1D9F" w:rsidP="000A1D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64BA6">
        <w:rPr>
          <w:rFonts w:ascii="Times New Roman" w:hAnsi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98F896A" wp14:editId="72977E93">
            <wp:extent cx="4964430" cy="3205664"/>
            <wp:effectExtent l="19050" t="0" r="7620" b="0"/>
            <wp:docPr id="47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- Εικόνα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06" cy="320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80AA94" w14:textId="77777777" w:rsidR="000A1D9F" w:rsidRDefault="000A1D9F" w:rsidP="000A1D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14:paraId="3B1CC137" w14:textId="60221DBD" w:rsidR="00BA51A4" w:rsidRDefault="000A1D9F" w:rsidP="00BA51A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Figure </w:t>
      </w:r>
      <w:r w:rsidR="00D31943">
        <w:rPr>
          <w:rFonts w:ascii="Times New Roman" w:hAnsi="Times New Roman"/>
          <w:bCs/>
          <w:sz w:val="24"/>
          <w:szCs w:val="24"/>
          <w:lang w:val="en-US"/>
        </w:rPr>
        <w:t>S</w:t>
      </w:r>
      <w:r w:rsidR="005B3E79">
        <w:rPr>
          <w:rFonts w:ascii="Times New Roman" w:hAnsi="Times New Roman"/>
          <w:bCs/>
          <w:sz w:val="24"/>
          <w:szCs w:val="24"/>
          <w:lang w:val="en-US"/>
        </w:rPr>
        <w:t>11</w:t>
      </w:r>
    </w:p>
    <w:sectPr w:rsidR="00BA51A4" w:rsidSect="004903C1"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06D9D" w14:textId="77777777" w:rsidR="00E95723" w:rsidRDefault="00E95723" w:rsidP="00125523">
      <w:pPr>
        <w:spacing w:after="0" w:line="240" w:lineRule="auto"/>
      </w:pPr>
      <w:r>
        <w:separator/>
      </w:r>
    </w:p>
  </w:endnote>
  <w:endnote w:type="continuationSeparator" w:id="0">
    <w:p w14:paraId="03F7E257" w14:textId="77777777" w:rsidR="00E95723" w:rsidRDefault="00E95723" w:rsidP="00125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293297"/>
      <w:docPartObj>
        <w:docPartGallery w:val="Page Numbers (Bottom of Page)"/>
        <w:docPartUnique/>
      </w:docPartObj>
    </w:sdtPr>
    <w:sdtEndPr/>
    <w:sdtContent>
      <w:p w14:paraId="033B76E9" w14:textId="77777777" w:rsidR="00E06F47" w:rsidRDefault="000323B7">
        <w:pPr>
          <w:pStyle w:val="Footer"/>
          <w:jc w:val="right"/>
        </w:pPr>
        <w:r w:rsidRPr="00FB50CC">
          <w:rPr>
            <w:rFonts w:ascii="Times New Roman" w:hAnsi="Times New Roman"/>
            <w:sz w:val="24"/>
            <w:szCs w:val="24"/>
          </w:rPr>
          <w:fldChar w:fldCharType="begin"/>
        </w:r>
        <w:r w:rsidR="00E06F47" w:rsidRPr="00FB50C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FB50CC">
          <w:rPr>
            <w:rFonts w:ascii="Times New Roman" w:hAnsi="Times New Roman"/>
            <w:sz w:val="24"/>
            <w:szCs w:val="24"/>
          </w:rPr>
          <w:fldChar w:fldCharType="separate"/>
        </w:r>
        <w:r w:rsidR="006B6D50">
          <w:rPr>
            <w:rFonts w:ascii="Times New Roman" w:hAnsi="Times New Roman"/>
            <w:noProof/>
            <w:sz w:val="24"/>
            <w:szCs w:val="24"/>
          </w:rPr>
          <w:t>1</w:t>
        </w:r>
        <w:r w:rsidRPr="00FB50C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1B4D73F5" w14:textId="77777777" w:rsidR="00E06F47" w:rsidRDefault="00E06F4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00946" w14:textId="77777777" w:rsidR="00E95723" w:rsidRDefault="00E95723" w:rsidP="00125523">
      <w:pPr>
        <w:spacing w:after="0" w:line="240" w:lineRule="auto"/>
      </w:pPr>
      <w:r>
        <w:separator/>
      </w:r>
    </w:p>
  </w:footnote>
  <w:footnote w:type="continuationSeparator" w:id="0">
    <w:p w14:paraId="1C6A69E5" w14:textId="77777777" w:rsidR="00E95723" w:rsidRDefault="00E95723" w:rsidP="00125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2D9C"/>
    <w:multiLevelType w:val="hybridMultilevel"/>
    <w:tmpl w:val="F1D6548C"/>
    <w:lvl w:ilvl="0" w:tplc="851A9F04">
      <w:start w:val="676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7DD698B"/>
    <w:multiLevelType w:val="hybridMultilevel"/>
    <w:tmpl w:val="7BDC30B0"/>
    <w:lvl w:ilvl="0" w:tplc="90B85B00">
      <w:start w:val="676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9541E74"/>
    <w:multiLevelType w:val="hybridMultilevel"/>
    <w:tmpl w:val="E8965EA4"/>
    <w:lvl w:ilvl="0" w:tplc="224AE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A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C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AE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4E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88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0B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D6D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8E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1400B4"/>
    <w:multiLevelType w:val="hybridMultilevel"/>
    <w:tmpl w:val="65165DF2"/>
    <w:lvl w:ilvl="0" w:tplc="78F8582E">
      <w:start w:val="52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62F15"/>
    <w:multiLevelType w:val="hybridMultilevel"/>
    <w:tmpl w:val="E8F455A2"/>
    <w:lvl w:ilvl="0" w:tplc="B8F66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02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6E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6C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2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69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949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40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C7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B040FA7"/>
    <w:multiLevelType w:val="hybridMultilevel"/>
    <w:tmpl w:val="F1886D1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537"/>
    <w:rsid w:val="00003EA3"/>
    <w:rsid w:val="00004538"/>
    <w:rsid w:val="00012270"/>
    <w:rsid w:val="00013961"/>
    <w:rsid w:val="00013CEE"/>
    <w:rsid w:val="00014453"/>
    <w:rsid w:val="00021FD7"/>
    <w:rsid w:val="00022047"/>
    <w:rsid w:val="00024E27"/>
    <w:rsid w:val="00027A23"/>
    <w:rsid w:val="000316AA"/>
    <w:rsid w:val="000323B7"/>
    <w:rsid w:val="00032EFB"/>
    <w:rsid w:val="00033AFD"/>
    <w:rsid w:val="000401CC"/>
    <w:rsid w:val="000417F5"/>
    <w:rsid w:val="000426F0"/>
    <w:rsid w:val="00051D03"/>
    <w:rsid w:val="000527AF"/>
    <w:rsid w:val="00054B63"/>
    <w:rsid w:val="00064148"/>
    <w:rsid w:val="00064923"/>
    <w:rsid w:val="000671B8"/>
    <w:rsid w:val="00071791"/>
    <w:rsid w:val="00071EF7"/>
    <w:rsid w:val="0007231B"/>
    <w:rsid w:val="00072592"/>
    <w:rsid w:val="00080C9C"/>
    <w:rsid w:val="000811ED"/>
    <w:rsid w:val="00083344"/>
    <w:rsid w:val="0008537B"/>
    <w:rsid w:val="00085AAE"/>
    <w:rsid w:val="00086FDB"/>
    <w:rsid w:val="000A1D9F"/>
    <w:rsid w:val="000A34AC"/>
    <w:rsid w:val="000A3D1C"/>
    <w:rsid w:val="000A4062"/>
    <w:rsid w:val="000A4ED0"/>
    <w:rsid w:val="000A6119"/>
    <w:rsid w:val="000B05D7"/>
    <w:rsid w:val="000B0A75"/>
    <w:rsid w:val="000B4552"/>
    <w:rsid w:val="000B53A8"/>
    <w:rsid w:val="000B75B9"/>
    <w:rsid w:val="000B78DB"/>
    <w:rsid w:val="000B7A3C"/>
    <w:rsid w:val="000B7DDA"/>
    <w:rsid w:val="000C002E"/>
    <w:rsid w:val="000C00D3"/>
    <w:rsid w:val="000C0E85"/>
    <w:rsid w:val="000C4623"/>
    <w:rsid w:val="000C6C2D"/>
    <w:rsid w:val="000C6EE1"/>
    <w:rsid w:val="000E3070"/>
    <w:rsid w:val="000E35AF"/>
    <w:rsid w:val="000E3B65"/>
    <w:rsid w:val="000F74EB"/>
    <w:rsid w:val="00100095"/>
    <w:rsid w:val="00100231"/>
    <w:rsid w:val="00100EED"/>
    <w:rsid w:val="00102000"/>
    <w:rsid w:val="00106118"/>
    <w:rsid w:val="00106348"/>
    <w:rsid w:val="00110E70"/>
    <w:rsid w:val="0011336D"/>
    <w:rsid w:val="00115027"/>
    <w:rsid w:val="001167BE"/>
    <w:rsid w:val="00116900"/>
    <w:rsid w:val="00124978"/>
    <w:rsid w:val="00125523"/>
    <w:rsid w:val="001276B6"/>
    <w:rsid w:val="0013251C"/>
    <w:rsid w:val="00134B61"/>
    <w:rsid w:val="00135C16"/>
    <w:rsid w:val="00137F18"/>
    <w:rsid w:val="00140443"/>
    <w:rsid w:val="001406B6"/>
    <w:rsid w:val="00143E99"/>
    <w:rsid w:val="00157285"/>
    <w:rsid w:val="0016072F"/>
    <w:rsid w:val="00165E90"/>
    <w:rsid w:val="00171FC6"/>
    <w:rsid w:val="001724AB"/>
    <w:rsid w:val="00173FCD"/>
    <w:rsid w:val="0017672E"/>
    <w:rsid w:val="00182FB7"/>
    <w:rsid w:val="001836F2"/>
    <w:rsid w:val="0019050E"/>
    <w:rsid w:val="0019424C"/>
    <w:rsid w:val="0019693A"/>
    <w:rsid w:val="001A0FD1"/>
    <w:rsid w:val="001A56FB"/>
    <w:rsid w:val="001B018C"/>
    <w:rsid w:val="001B2C7A"/>
    <w:rsid w:val="001C59E5"/>
    <w:rsid w:val="001D0FA1"/>
    <w:rsid w:val="001E2952"/>
    <w:rsid w:val="001F1AA6"/>
    <w:rsid w:val="001F3E91"/>
    <w:rsid w:val="001F7F4A"/>
    <w:rsid w:val="00200534"/>
    <w:rsid w:val="00200F39"/>
    <w:rsid w:val="00206C56"/>
    <w:rsid w:val="00210162"/>
    <w:rsid w:val="0021020C"/>
    <w:rsid w:val="002140CE"/>
    <w:rsid w:val="00220A8A"/>
    <w:rsid w:val="00223DD7"/>
    <w:rsid w:val="00223F7B"/>
    <w:rsid w:val="002251FA"/>
    <w:rsid w:val="002305EB"/>
    <w:rsid w:val="0023269C"/>
    <w:rsid w:val="00236A97"/>
    <w:rsid w:val="00240874"/>
    <w:rsid w:val="00241CA7"/>
    <w:rsid w:val="00242242"/>
    <w:rsid w:val="00250773"/>
    <w:rsid w:val="00251229"/>
    <w:rsid w:val="002532EE"/>
    <w:rsid w:val="0025394E"/>
    <w:rsid w:val="00256E50"/>
    <w:rsid w:val="00261CB2"/>
    <w:rsid w:val="00261FB0"/>
    <w:rsid w:val="00264673"/>
    <w:rsid w:val="00264BF2"/>
    <w:rsid w:val="00273233"/>
    <w:rsid w:val="00274537"/>
    <w:rsid w:val="002753B7"/>
    <w:rsid w:val="002778F3"/>
    <w:rsid w:val="0028388B"/>
    <w:rsid w:val="00285085"/>
    <w:rsid w:val="002850BD"/>
    <w:rsid w:val="002926BE"/>
    <w:rsid w:val="00292AEF"/>
    <w:rsid w:val="0029378A"/>
    <w:rsid w:val="002969A9"/>
    <w:rsid w:val="002974EF"/>
    <w:rsid w:val="002A47BF"/>
    <w:rsid w:val="002A5C8B"/>
    <w:rsid w:val="002A5F37"/>
    <w:rsid w:val="002B20E2"/>
    <w:rsid w:val="002B388B"/>
    <w:rsid w:val="002B6B0C"/>
    <w:rsid w:val="002C100C"/>
    <w:rsid w:val="002C4C0F"/>
    <w:rsid w:val="002C4E3A"/>
    <w:rsid w:val="002C6263"/>
    <w:rsid w:val="002C66EC"/>
    <w:rsid w:val="002C6984"/>
    <w:rsid w:val="002C7F24"/>
    <w:rsid w:val="002D2138"/>
    <w:rsid w:val="002D4527"/>
    <w:rsid w:val="002D77FA"/>
    <w:rsid w:val="002E000F"/>
    <w:rsid w:val="002E0B9F"/>
    <w:rsid w:val="002F13EA"/>
    <w:rsid w:val="002F51D5"/>
    <w:rsid w:val="00302F97"/>
    <w:rsid w:val="003047B2"/>
    <w:rsid w:val="003067FD"/>
    <w:rsid w:val="00307BB3"/>
    <w:rsid w:val="003157A2"/>
    <w:rsid w:val="00316EC9"/>
    <w:rsid w:val="00316F2A"/>
    <w:rsid w:val="00324427"/>
    <w:rsid w:val="00326376"/>
    <w:rsid w:val="00336701"/>
    <w:rsid w:val="00341BFD"/>
    <w:rsid w:val="00342631"/>
    <w:rsid w:val="0034372A"/>
    <w:rsid w:val="00346E74"/>
    <w:rsid w:val="00347262"/>
    <w:rsid w:val="00347F8B"/>
    <w:rsid w:val="003514DE"/>
    <w:rsid w:val="00364BA6"/>
    <w:rsid w:val="00365126"/>
    <w:rsid w:val="00371399"/>
    <w:rsid w:val="00373640"/>
    <w:rsid w:val="00381884"/>
    <w:rsid w:val="00382583"/>
    <w:rsid w:val="00384035"/>
    <w:rsid w:val="003842B7"/>
    <w:rsid w:val="00387034"/>
    <w:rsid w:val="00391747"/>
    <w:rsid w:val="003943E0"/>
    <w:rsid w:val="003949A0"/>
    <w:rsid w:val="00397C73"/>
    <w:rsid w:val="003A0966"/>
    <w:rsid w:val="003A1B96"/>
    <w:rsid w:val="003A411B"/>
    <w:rsid w:val="003A4D1B"/>
    <w:rsid w:val="003A60E1"/>
    <w:rsid w:val="003A7AA1"/>
    <w:rsid w:val="003B0016"/>
    <w:rsid w:val="003B20AC"/>
    <w:rsid w:val="003B7525"/>
    <w:rsid w:val="003C01B7"/>
    <w:rsid w:val="003C489A"/>
    <w:rsid w:val="003C65AC"/>
    <w:rsid w:val="003C7543"/>
    <w:rsid w:val="003C76C9"/>
    <w:rsid w:val="003D2397"/>
    <w:rsid w:val="003D24C9"/>
    <w:rsid w:val="003D2821"/>
    <w:rsid w:val="003D3051"/>
    <w:rsid w:val="003D38A9"/>
    <w:rsid w:val="003D4455"/>
    <w:rsid w:val="003E0306"/>
    <w:rsid w:val="003E3C4A"/>
    <w:rsid w:val="003E50A9"/>
    <w:rsid w:val="003F4018"/>
    <w:rsid w:val="003F52A9"/>
    <w:rsid w:val="003F5725"/>
    <w:rsid w:val="003F62B5"/>
    <w:rsid w:val="00402224"/>
    <w:rsid w:val="004022DF"/>
    <w:rsid w:val="00402C51"/>
    <w:rsid w:val="0040372A"/>
    <w:rsid w:val="004131D5"/>
    <w:rsid w:val="0041395C"/>
    <w:rsid w:val="00414D05"/>
    <w:rsid w:val="004174A9"/>
    <w:rsid w:val="00423117"/>
    <w:rsid w:val="00425173"/>
    <w:rsid w:val="004254A1"/>
    <w:rsid w:val="00425EB8"/>
    <w:rsid w:val="00427B17"/>
    <w:rsid w:val="00440E8D"/>
    <w:rsid w:val="00446BF9"/>
    <w:rsid w:val="004470F6"/>
    <w:rsid w:val="00453712"/>
    <w:rsid w:val="004564E4"/>
    <w:rsid w:val="0045795E"/>
    <w:rsid w:val="00462477"/>
    <w:rsid w:val="0046688E"/>
    <w:rsid w:val="004704F6"/>
    <w:rsid w:val="0047266A"/>
    <w:rsid w:val="00475A67"/>
    <w:rsid w:val="00477E5E"/>
    <w:rsid w:val="004803FB"/>
    <w:rsid w:val="00482974"/>
    <w:rsid w:val="00484D6A"/>
    <w:rsid w:val="00484DD7"/>
    <w:rsid w:val="004903C1"/>
    <w:rsid w:val="00493045"/>
    <w:rsid w:val="00493A56"/>
    <w:rsid w:val="00496DAE"/>
    <w:rsid w:val="004A1BF7"/>
    <w:rsid w:val="004A1CA1"/>
    <w:rsid w:val="004B2DC1"/>
    <w:rsid w:val="004B33B4"/>
    <w:rsid w:val="004B35DD"/>
    <w:rsid w:val="004B3981"/>
    <w:rsid w:val="004C07BB"/>
    <w:rsid w:val="004C35D0"/>
    <w:rsid w:val="004C6C38"/>
    <w:rsid w:val="004C719D"/>
    <w:rsid w:val="004D2F7F"/>
    <w:rsid w:val="004E063A"/>
    <w:rsid w:val="004E3AE4"/>
    <w:rsid w:val="004E6098"/>
    <w:rsid w:val="004E6E50"/>
    <w:rsid w:val="004F0173"/>
    <w:rsid w:val="004F077F"/>
    <w:rsid w:val="004F2C50"/>
    <w:rsid w:val="004F3055"/>
    <w:rsid w:val="004F6763"/>
    <w:rsid w:val="004F6C45"/>
    <w:rsid w:val="00500A41"/>
    <w:rsid w:val="005011F0"/>
    <w:rsid w:val="00502ECA"/>
    <w:rsid w:val="0051129E"/>
    <w:rsid w:val="005115E9"/>
    <w:rsid w:val="005243AB"/>
    <w:rsid w:val="00524BFA"/>
    <w:rsid w:val="00525687"/>
    <w:rsid w:val="00531D03"/>
    <w:rsid w:val="00533F10"/>
    <w:rsid w:val="00534366"/>
    <w:rsid w:val="00540673"/>
    <w:rsid w:val="005421D6"/>
    <w:rsid w:val="005525D7"/>
    <w:rsid w:val="00555586"/>
    <w:rsid w:val="00555CAD"/>
    <w:rsid w:val="00557E73"/>
    <w:rsid w:val="00560EB4"/>
    <w:rsid w:val="00566CCE"/>
    <w:rsid w:val="00566CE9"/>
    <w:rsid w:val="005805B7"/>
    <w:rsid w:val="00584A86"/>
    <w:rsid w:val="005876DB"/>
    <w:rsid w:val="0059097A"/>
    <w:rsid w:val="0059116A"/>
    <w:rsid w:val="00591C60"/>
    <w:rsid w:val="00592734"/>
    <w:rsid w:val="0059633B"/>
    <w:rsid w:val="00596C46"/>
    <w:rsid w:val="005A58BF"/>
    <w:rsid w:val="005A6FE6"/>
    <w:rsid w:val="005B12A2"/>
    <w:rsid w:val="005B3E79"/>
    <w:rsid w:val="005B53E1"/>
    <w:rsid w:val="005C3BD7"/>
    <w:rsid w:val="005F2905"/>
    <w:rsid w:val="005F51E4"/>
    <w:rsid w:val="005F662D"/>
    <w:rsid w:val="00604C6D"/>
    <w:rsid w:val="0060516F"/>
    <w:rsid w:val="00605698"/>
    <w:rsid w:val="00607083"/>
    <w:rsid w:val="00611416"/>
    <w:rsid w:val="00614111"/>
    <w:rsid w:val="00620E32"/>
    <w:rsid w:val="006258C2"/>
    <w:rsid w:val="00625A17"/>
    <w:rsid w:val="0063407B"/>
    <w:rsid w:val="00634692"/>
    <w:rsid w:val="00640184"/>
    <w:rsid w:val="00641A40"/>
    <w:rsid w:val="00642476"/>
    <w:rsid w:val="00644CBD"/>
    <w:rsid w:val="00652128"/>
    <w:rsid w:val="006535AF"/>
    <w:rsid w:val="00653FD9"/>
    <w:rsid w:val="00655421"/>
    <w:rsid w:val="00655582"/>
    <w:rsid w:val="00656ABD"/>
    <w:rsid w:val="0066241B"/>
    <w:rsid w:val="006664B4"/>
    <w:rsid w:val="006712C0"/>
    <w:rsid w:val="0067339C"/>
    <w:rsid w:val="00674433"/>
    <w:rsid w:val="006747FC"/>
    <w:rsid w:val="006814E3"/>
    <w:rsid w:val="00683DC9"/>
    <w:rsid w:val="006841EF"/>
    <w:rsid w:val="00690FE9"/>
    <w:rsid w:val="00692F4B"/>
    <w:rsid w:val="00695D97"/>
    <w:rsid w:val="006963A5"/>
    <w:rsid w:val="00697759"/>
    <w:rsid w:val="006A0FF1"/>
    <w:rsid w:val="006A6ECD"/>
    <w:rsid w:val="006A75E9"/>
    <w:rsid w:val="006A7F5A"/>
    <w:rsid w:val="006B06D2"/>
    <w:rsid w:val="006B6A31"/>
    <w:rsid w:val="006B6D50"/>
    <w:rsid w:val="006B7920"/>
    <w:rsid w:val="006C0237"/>
    <w:rsid w:val="006C4711"/>
    <w:rsid w:val="006C47C8"/>
    <w:rsid w:val="006C66EE"/>
    <w:rsid w:val="006D2CFB"/>
    <w:rsid w:val="006E5A6E"/>
    <w:rsid w:val="006E5FE6"/>
    <w:rsid w:val="006E6454"/>
    <w:rsid w:val="006E7EDE"/>
    <w:rsid w:val="006F1F7E"/>
    <w:rsid w:val="006F2B66"/>
    <w:rsid w:val="006F32D9"/>
    <w:rsid w:val="006F3ABA"/>
    <w:rsid w:val="006F6014"/>
    <w:rsid w:val="006F621A"/>
    <w:rsid w:val="00703594"/>
    <w:rsid w:val="00704D50"/>
    <w:rsid w:val="00705D4B"/>
    <w:rsid w:val="00706090"/>
    <w:rsid w:val="007118D7"/>
    <w:rsid w:val="00715376"/>
    <w:rsid w:val="007214F0"/>
    <w:rsid w:val="007246AE"/>
    <w:rsid w:val="00724B74"/>
    <w:rsid w:val="00724BDB"/>
    <w:rsid w:val="0073239C"/>
    <w:rsid w:val="007338A7"/>
    <w:rsid w:val="007347B4"/>
    <w:rsid w:val="00734C64"/>
    <w:rsid w:val="00737648"/>
    <w:rsid w:val="00740367"/>
    <w:rsid w:val="00743C13"/>
    <w:rsid w:val="0075025F"/>
    <w:rsid w:val="00751C14"/>
    <w:rsid w:val="00753D9F"/>
    <w:rsid w:val="00754634"/>
    <w:rsid w:val="00755A92"/>
    <w:rsid w:val="007572A5"/>
    <w:rsid w:val="0076002F"/>
    <w:rsid w:val="0076047A"/>
    <w:rsid w:val="0076770D"/>
    <w:rsid w:val="00772227"/>
    <w:rsid w:val="007743F7"/>
    <w:rsid w:val="0077543B"/>
    <w:rsid w:val="00780BEC"/>
    <w:rsid w:val="00782243"/>
    <w:rsid w:val="00790BD5"/>
    <w:rsid w:val="00792555"/>
    <w:rsid w:val="00792ABA"/>
    <w:rsid w:val="00797758"/>
    <w:rsid w:val="007978C2"/>
    <w:rsid w:val="007A054B"/>
    <w:rsid w:val="007A470A"/>
    <w:rsid w:val="007A52FB"/>
    <w:rsid w:val="007B26E3"/>
    <w:rsid w:val="007B4F5F"/>
    <w:rsid w:val="007B621C"/>
    <w:rsid w:val="007C4EF8"/>
    <w:rsid w:val="007C6FF6"/>
    <w:rsid w:val="007D0BE9"/>
    <w:rsid w:val="007D2EE3"/>
    <w:rsid w:val="007D58A6"/>
    <w:rsid w:val="007E0B5B"/>
    <w:rsid w:val="007E4313"/>
    <w:rsid w:val="007E4850"/>
    <w:rsid w:val="007E4F60"/>
    <w:rsid w:val="007E60E5"/>
    <w:rsid w:val="007E7BD8"/>
    <w:rsid w:val="007F0030"/>
    <w:rsid w:val="007F0A69"/>
    <w:rsid w:val="007F27A1"/>
    <w:rsid w:val="007F3D85"/>
    <w:rsid w:val="007F4AC6"/>
    <w:rsid w:val="007F5A4E"/>
    <w:rsid w:val="00803AB6"/>
    <w:rsid w:val="0080408D"/>
    <w:rsid w:val="00807351"/>
    <w:rsid w:val="008132D6"/>
    <w:rsid w:val="008146A2"/>
    <w:rsid w:val="00825BB8"/>
    <w:rsid w:val="00827A11"/>
    <w:rsid w:val="00830A45"/>
    <w:rsid w:val="00831BEF"/>
    <w:rsid w:val="00833F63"/>
    <w:rsid w:val="00834F0C"/>
    <w:rsid w:val="008421CC"/>
    <w:rsid w:val="0084534F"/>
    <w:rsid w:val="00845C56"/>
    <w:rsid w:val="0085190A"/>
    <w:rsid w:val="00852BE3"/>
    <w:rsid w:val="008538EA"/>
    <w:rsid w:val="0085464C"/>
    <w:rsid w:val="00855B36"/>
    <w:rsid w:val="00861AC5"/>
    <w:rsid w:val="00863485"/>
    <w:rsid w:val="0087012F"/>
    <w:rsid w:val="008773C8"/>
    <w:rsid w:val="008844AE"/>
    <w:rsid w:val="008854B8"/>
    <w:rsid w:val="0088635B"/>
    <w:rsid w:val="00886912"/>
    <w:rsid w:val="00887B0C"/>
    <w:rsid w:val="00887BE3"/>
    <w:rsid w:val="00894BAF"/>
    <w:rsid w:val="008956D2"/>
    <w:rsid w:val="008A1088"/>
    <w:rsid w:val="008A140C"/>
    <w:rsid w:val="008A222A"/>
    <w:rsid w:val="008A253C"/>
    <w:rsid w:val="008A3519"/>
    <w:rsid w:val="008A6C27"/>
    <w:rsid w:val="008A7AFC"/>
    <w:rsid w:val="008B1252"/>
    <w:rsid w:val="008B568F"/>
    <w:rsid w:val="008B5F18"/>
    <w:rsid w:val="008C1CBA"/>
    <w:rsid w:val="008C33DC"/>
    <w:rsid w:val="008C509A"/>
    <w:rsid w:val="008C6C54"/>
    <w:rsid w:val="008D1DA8"/>
    <w:rsid w:val="008D2D49"/>
    <w:rsid w:val="008D46B7"/>
    <w:rsid w:val="008D55F4"/>
    <w:rsid w:val="008E0EF7"/>
    <w:rsid w:val="008E7D65"/>
    <w:rsid w:val="008F74A9"/>
    <w:rsid w:val="008F7C3D"/>
    <w:rsid w:val="0090001D"/>
    <w:rsid w:val="00902A90"/>
    <w:rsid w:val="009033DC"/>
    <w:rsid w:val="00904957"/>
    <w:rsid w:val="00905BC3"/>
    <w:rsid w:val="00914046"/>
    <w:rsid w:val="009249DF"/>
    <w:rsid w:val="00924CA3"/>
    <w:rsid w:val="00926136"/>
    <w:rsid w:val="0092690A"/>
    <w:rsid w:val="00931427"/>
    <w:rsid w:val="0093295F"/>
    <w:rsid w:val="0093464D"/>
    <w:rsid w:val="009400E1"/>
    <w:rsid w:val="009429B9"/>
    <w:rsid w:val="00945241"/>
    <w:rsid w:val="00950F19"/>
    <w:rsid w:val="00953F50"/>
    <w:rsid w:val="00965445"/>
    <w:rsid w:val="009730FA"/>
    <w:rsid w:val="00976F37"/>
    <w:rsid w:val="00980536"/>
    <w:rsid w:val="00983E93"/>
    <w:rsid w:val="009847D0"/>
    <w:rsid w:val="00984A53"/>
    <w:rsid w:val="00993FB7"/>
    <w:rsid w:val="00995437"/>
    <w:rsid w:val="00997B9C"/>
    <w:rsid w:val="009A42E3"/>
    <w:rsid w:val="009B370A"/>
    <w:rsid w:val="009B4298"/>
    <w:rsid w:val="009B76B5"/>
    <w:rsid w:val="009C3CFA"/>
    <w:rsid w:val="009C51FA"/>
    <w:rsid w:val="009C58A6"/>
    <w:rsid w:val="009C62B4"/>
    <w:rsid w:val="009D007F"/>
    <w:rsid w:val="009D2AA7"/>
    <w:rsid w:val="009E2011"/>
    <w:rsid w:val="009E5842"/>
    <w:rsid w:val="009F5A97"/>
    <w:rsid w:val="009F6A22"/>
    <w:rsid w:val="00A00695"/>
    <w:rsid w:val="00A010D2"/>
    <w:rsid w:val="00A02ABB"/>
    <w:rsid w:val="00A03A01"/>
    <w:rsid w:val="00A0649F"/>
    <w:rsid w:val="00A11B03"/>
    <w:rsid w:val="00A17FD0"/>
    <w:rsid w:val="00A216C8"/>
    <w:rsid w:val="00A21C0D"/>
    <w:rsid w:val="00A22749"/>
    <w:rsid w:val="00A30309"/>
    <w:rsid w:val="00A33E21"/>
    <w:rsid w:val="00A40C3E"/>
    <w:rsid w:val="00A41E90"/>
    <w:rsid w:val="00A44D0F"/>
    <w:rsid w:val="00A519CB"/>
    <w:rsid w:val="00A55CC9"/>
    <w:rsid w:val="00A57071"/>
    <w:rsid w:val="00A576DD"/>
    <w:rsid w:val="00A607F1"/>
    <w:rsid w:val="00A664BD"/>
    <w:rsid w:val="00A67E7A"/>
    <w:rsid w:val="00A72B1E"/>
    <w:rsid w:val="00A76214"/>
    <w:rsid w:val="00A80319"/>
    <w:rsid w:val="00A85FC0"/>
    <w:rsid w:val="00A86878"/>
    <w:rsid w:val="00A87E7B"/>
    <w:rsid w:val="00A91D1A"/>
    <w:rsid w:val="00A9397A"/>
    <w:rsid w:val="00A97C05"/>
    <w:rsid w:val="00AA2E90"/>
    <w:rsid w:val="00AB0410"/>
    <w:rsid w:val="00AB09F1"/>
    <w:rsid w:val="00AB4FE2"/>
    <w:rsid w:val="00AB7674"/>
    <w:rsid w:val="00AC186D"/>
    <w:rsid w:val="00AD2216"/>
    <w:rsid w:val="00AD6000"/>
    <w:rsid w:val="00AE357E"/>
    <w:rsid w:val="00AE372F"/>
    <w:rsid w:val="00AE4AFD"/>
    <w:rsid w:val="00AE5228"/>
    <w:rsid w:val="00AE79EE"/>
    <w:rsid w:val="00AF4449"/>
    <w:rsid w:val="00AF4BA0"/>
    <w:rsid w:val="00AF69F6"/>
    <w:rsid w:val="00B03A73"/>
    <w:rsid w:val="00B05BEF"/>
    <w:rsid w:val="00B17AD5"/>
    <w:rsid w:val="00B17C1D"/>
    <w:rsid w:val="00B20508"/>
    <w:rsid w:val="00B219B5"/>
    <w:rsid w:val="00B22798"/>
    <w:rsid w:val="00B23609"/>
    <w:rsid w:val="00B276CB"/>
    <w:rsid w:val="00B331C0"/>
    <w:rsid w:val="00B41D0C"/>
    <w:rsid w:val="00B41EB6"/>
    <w:rsid w:val="00B47975"/>
    <w:rsid w:val="00B514DC"/>
    <w:rsid w:val="00B52B54"/>
    <w:rsid w:val="00B54F7D"/>
    <w:rsid w:val="00B56BCC"/>
    <w:rsid w:val="00B57FE9"/>
    <w:rsid w:val="00B65327"/>
    <w:rsid w:val="00B67094"/>
    <w:rsid w:val="00B777A6"/>
    <w:rsid w:val="00B82F42"/>
    <w:rsid w:val="00B86AC0"/>
    <w:rsid w:val="00B87660"/>
    <w:rsid w:val="00B97667"/>
    <w:rsid w:val="00BA0688"/>
    <w:rsid w:val="00BA1A1C"/>
    <w:rsid w:val="00BA357E"/>
    <w:rsid w:val="00BA51A4"/>
    <w:rsid w:val="00BB2915"/>
    <w:rsid w:val="00BB3BFF"/>
    <w:rsid w:val="00BD22F2"/>
    <w:rsid w:val="00BD3061"/>
    <w:rsid w:val="00BD44C9"/>
    <w:rsid w:val="00BE2238"/>
    <w:rsid w:val="00BE2BCC"/>
    <w:rsid w:val="00BE3085"/>
    <w:rsid w:val="00BE46A7"/>
    <w:rsid w:val="00BE73E7"/>
    <w:rsid w:val="00BF37F2"/>
    <w:rsid w:val="00BF4563"/>
    <w:rsid w:val="00BF5F13"/>
    <w:rsid w:val="00C02269"/>
    <w:rsid w:val="00C02323"/>
    <w:rsid w:val="00C0393A"/>
    <w:rsid w:val="00C0750F"/>
    <w:rsid w:val="00C151DE"/>
    <w:rsid w:val="00C17E3B"/>
    <w:rsid w:val="00C229D5"/>
    <w:rsid w:val="00C2526C"/>
    <w:rsid w:val="00C3180A"/>
    <w:rsid w:val="00C37459"/>
    <w:rsid w:val="00C40A2B"/>
    <w:rsid w:val="00C45F71"/>
    <w:rsid w:val="00C4640A"/>
    <w:rsid w:val="00C46642"/>
    <w:rsid w:val="00C518B5"/>
    <w:rsid w:val="00C55562"/>
    <w:rsid w:val="00C55891"/>
    <w:rsid w:val="00C57703"/>
    <w:rsid w:val="00C627DE"/>
    <w:rsid w:val="00C63716"/>
    <w:rsid w:val="00C63B99"/>
    <w:rsid w:val="00C63FF3"/>
    <w:rsid w:val="00C65DD3"/>
    <w:rsid w:val="00C67547"/>
    <w:rsid w:val="00C67C08"/>
    <w:rsid w:val="00C7622A"/>
    <w:rsid w:val="00C810DA"/>
    <w:rsid w:val="00C8123A"/>
    <w:rsid w:val="00C815CA"/>
    <w:rsid w:val="00C81BC7"/>
    <w:rsid w:val="00C83D75"/>
    <w:rsid w:val="00C86DF6"/>
    <w:rsid w:val="00C90662"/>
    <w:rsid w:val="00C92206"/>
    <w:rsid w:val="00CA1B77"/>
    <w:rsid w:val="00CA319D"/>
    <w:rsid w:val="00CA3532"/>
    <w:rsid w:val="00CA3EF0"/>
    <w:rsid w:val="00CA5AEB"/>
    <w:rsid w:val="00CA63D5"/>
    <w:rsid w:val="00CA66D6"/>
    <w:rsid w:val="00CB3DEF"/>
    <w:rsid w:val="00CB6B35"/>
    <w:rsid w:val="00CB7F23"/>
    <w:rsid w:val="00CC1AD7"/>
    <w:rsid w:val="00CC2207"/>
    <w:rsid w:val="00CC5422"/>
    <w:rsid w:val="00CD3B32"/>
    <w:rsid w:val="00CD7355"/>
    <w:rsid w:val="00CE104D"/>
    <w:rsid w:val="00CE1628"/>
    <w:rsid w:val="00CE3CAC"/>
    <w:rsid w:val="00CF00AC"/>
    <w:rsid w:val="00CF241C"/>
    <w:rsid w:val="00CF68C7"/>
    <w:rsid w:val="00D01A9F"/>
    <w:rsid w:val="00D01F9E"/>
    <w:rsid w:val="00D03196"/>
    <w:rsid w:val="00D066BB"/>
    <w:rsid w:val="00D13E1E"/>
    <w:rsid w:val="00D225EE"/>
    <w:rsid w:val="00D23E4F"/>
    <w:rsid w:val="00D2587C"/>
    <w:rsid w:val="00D25943"/>
    <w:rsid w:val="00D25ECE"/>
    <w:rsid w:val="00D277E7"/>
    <w:rsid w:val="00D30431"/>
    <w:rsid w:val="00D31943"/>
    <w:rsid w:val="00D43AF2"/>
    <w:rsid w:val="00D45482"/>
    <w:rsid w:val="00D47568"/>
    <w:rsid w:val="00D5509F"/>
    <w:rsid w:val="00D5566F"/>
    <w:rsid w:val="00D60B5E"/>
    <w:rsid w:val="00D63407"/>
    <w:rsid w:val="00D64034"/>
    <w:rsid w:val="00D64280"/>
    <w:rsid w:val="00D64E69"/>
    <w:rsid w:val="00D66872"/>
    <w:rsid w:val="00D8134E"/>
    <w:rsid w:val="00D81BAA"/>
    <w:rsid w:val="00D83D06"/>
    <w:rsid w:val="00D87D7D"/>
    <w:rsid w:val="00D90568"/>
    <w:rsid w:val="00D9388C"/>
    <w:rsid w:val="00D94CFC"/>
    <w:rsid w:val="00D96C94"/>
    <w:rsid w:val="00DA3044"/>
    <w:rsid w:val="00DA504F"/>
    <w:rsid w:val="00DA66CC"/>
    <w:rsid w:val="00DB2E07"/>
    <w:rsid w:val="00DB6A14"/>
    <w:rsid w:val="00DC03DA"/>
    <w:rsid w:val="00DC1F4D"/>
    <w:rsid w:val="00DC45A5"/>
    <w:rsid w:val="00DC6AF5"/>
    <w:rsid w:val="00DD1BE9"/>
    <w:rsid w:val="00DD539C"/>
    <w:rsid w:val="00DD54E5"/>
    <w:rsid w:val="00DE07AB"/>
    <w:rsid w:val="00DE1675"/>
    <w:rsid w:val="00DE3B6F"/>
    <w:rsid w:val="00DE56EB"/>
    <w:rsid w:val="00DE5B61"/>
    <w:rsid w:val="00DE7B02"/>
    <w:rsid w:val="00DF00F0"/>
    <w:rsid w:val="00DF5691"/>
    <w:rsid w:val="00DF7FC5"/>
    <w:rsid w:val="00E02F99"/>
    <w:rsid w:val="00E04A6C"/>
    <w:rsid w:val="00E06F47"/>
    <w:rsid w:val="00E0709D"/>
    <w:rsid w:val="00E071EE"/>
    <w:rsid w:val="00E11294"/>
    <w:rsid w:val="00E11606"/>
    <w:rsid w:val="00E13328"/>
    <w:rsid w:val="00E20994"/>
    <w:rsid w:val="00E26D36"/>
    <w:rsid w:val="00E27671"/>
    <w:rsid w:val="00E27CEF"/>
    <w:rsid w:val="00E34746"/>
    <w:rsid w:val="00E431CC"/>
    <w:rsid w:val="00E43BB5"/>
    <w:rsid w:val="00E44AB8"/>
    <w:rsid w:val="00E46CF1"/>
    <w:rsid w:val="00E57F07"/>
    <w:rsid w:val="00E61D4B"/>
    <w:rsid w:val="00E61D95"/>
    <w:rsid w:val="00E634C6"/>
    <w:rsid w:val="00E66A58"/>
    <w:rsid w:val="00E731BA"/>
    <w:rsid w:val="00E73DFF"/>
    <w:rsid w:val="00E74022"/>
    <w:rsid w:val="00E75BB9"/>
    <w:rsid w:val="00E86C92"/>
    <w:rsid w:val="00E87E82"/>
    <w:rsid w:val="00E9075C"/>
    <w:rsid w:val="00E94CD3"/>
    <w:rsid w:val="00E95723"/>
    <w:rsid w:val="00EA4A72"/>
    <w:rsid w:val="00EA5C6D"/>
    <w:rsid w:val="00EA6C76"/>
    <w:rsid w:val="00EB0097"/>
    <w:rsid w:val="00EB0199"/>
    <w:rsid w:val="00EB2777"/>
    <w:rsid w:val="00EB335C"/>
    <w:rsid w:val="00EB57EA"/>
    <w:rsid w:val="00EC03DD"/>
    <w:rsid w:val="00EC4541"/>
    <w:rsid w:val="00EC4C81"/>
    <w:rsid w:val="00EC523E"/>
    <w:rsid w:val="00ED3BE8"/>
    <w:rsid w:val="00EE1841"/>
    <w:rsid w:val="00EE488B"/>
    <w:rsid w:val="00EE5102"/>
    <w:rsid w:val="00EE68C2"/>
    <w:rsid w:val="00EF0945"/>
    <w:rsid w:val="00EF5636"/>
    <w:rsid w:val="00F02D92"/>
    <w:rsid w:val="00F10228"/>
    <w:rsid w:val="00F11EAA"/>
    <w:rsid w:val="00F12416"/>
    <w:rsid w:val="00F1666D"/>
    <w:rsid w:val="00F16D1D"/>
    <w:rsid w:val="00F271CF"/>
    <w:rsid w:val="00F34BD7"/>
    <w:rsid w:val="00F430BB"/>
    <w:rsid w:val="00F43359"/>
    <w:rsid w:val="00F45DF0"/>
    <w:rsid w:val="00F50E19"/>
    <w:rsid w:val="00F53206"/>
    <w:rsid w:val="00F56708"/>
    <w:rsid w:val="00F61AE7"/>
    <w:rsid w:val="00F63451"/>
    <w:rsid w:val="00F64E03"/>
    <w:rsid w:val="00F67E73"/>
    <w:rsid w:val="00F715C7"/>
    <w:rsid w:val="00F72F49"/>
    <w:rsid w:val="00F80D25"/>
    <w:rsid w:val="00F80E46"/>
    <w:rsid w:val="00F82141"/>
    <w:rsid w:val="00F82433"/>
    <w:rsid w:val="00F8265D"/>
    <w:rsid w:val="00F82B0A"/>
    <w:rsid w:val="00F8342C"/>
    <w:rsid w:val="00F859C6"/>
    <w:rsid w:val="00F86122"/>
    <w:rsid w:val="00F911F0"/>
    <w:rsid w:val="00F923BD"/>
    <w:rsid w:val="00F929BF"/>
    <w:rsid w:val="00F935FC"/>
    <w:rsid w:val="00F9554A"/>
    <w:rsid w:val="00F973AB"/>
    <w:rsid w:val="00FA6EE5"/>
    <w:rsid w:val="00FB1F39"/>
    <w:rsid w:val="00FB50CC"/>
    <w:rsid w:val="00FC1028"/>
    <w:rsid w:val="00FD3516"/>
    <w:rsid w:val="00FD44CD"/>
    <w:rsid w:val="00FD508A"/>
    <w:rsid w:val="00FE03E1"/>
    <w:rsid w:val="00FF4E60"/>
    <w:rsid w:val="00FF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84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3516"/>
    <w:rPr>
      <w:lang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6C02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FD3516"/>
    <w:rPr>
      <w:rFonts w:cs="Times New Roman"/>
      <w:color w:val="0000FF"/>
      <w:u w:val="single"/>
    </w:rPr>
  </w:style>
  <w:style w:type="character" w:customStyle="1" w:styleId="hps">
    <w:name w:val="hps"/>
    <w:basedOn w:val="DefaultParagraphFont"/>
    <w:rsid w:val="00E73DFF"/>
    <w:rPr>
      <w:rFonts w:cs="Times New Roman"/>
    </w:rPr>
  </w:style>
  <w:style w:type="character" w:customStyle="1" w:styleId="shorttext">
    <w:name w:val="short_text"/>
    <w:basedOn w:val="DefaultParagraphFont"/>
    <w:rsid w:val="00E73DF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8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7E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406B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125523"/>
    <w:pPr>
      <w:spacing w:after="0" w:line="240" w:lineRule="auto"/>
    </w:pPr>
    <w:rPr>
      <w:rFonts w:ascii="Times New Roman" w:eastAsia="SimSun" w:hAnsi="Times New Roman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25523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rsid w:val="00125523"/>
    <w:rPr>
      <w:rFonts w:cs="Times New Roman"/>
      <w:vertAlign w:val="superscript"/>
    </w:rPr>
  </w:style>
  <w:style w:type="character" w:styleId="Emphasis">
    <w:name w:val="Emphasis"/>
    <w:basedOn w:val="DefaultParagraphFont"/>
    <w:uiPriority w:val="20"/>
    <w:qFormat/>
    <w:rsid w:val="00DE56EB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rsid w:val="00DE5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HTMLCite">
    <w:name w:val="HTML Cite"/>
    <w:basedOn w:val="DefaultParagraphFont"/>
    <w:uiPriority w:val="99"/>
    <w:semiHidden/>
    <w:rsid w:val="00DE56EB"/>
    <w:rPr>
      <w:rFonts w:cs="Times New Roman"/>
      <w:i/>
      <w:iCs/>
    </w:rPr>
  </w:style>
  <w:style w:type="paragraph" w:customStyle="1" w:styleId="Default">
    <w:name w:val="Default"/>
    <w:rsid w:val="000A3D1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223D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23DD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23D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23DD7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C023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SubtleReference">
    <w:name w:val="Subtle Reference"/>
    <w:basedOn w:val="DefaultParagraphFont"/>
    <w:uiPriority w:val="31"/>
    <w:qFormat/>
    <w:rsid w:val="00453712"/>
    <w:rPr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453712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uiPriority w:val="99"/>
    <w:semiHidden/>
    <w:unhideWhenUsed/>
    <w:rsid w:val="00BE46A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D1DA8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D1D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D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DA8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D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DA8"/>
    <w:rPr>
      <w:b/>
      <w:bCs/>
      <w:sz w:val="20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95F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3295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tn">
    <w:name w:val="atn"/>
    <w:basedOn w:val="DefaultParagraphFont"/>
    <w:rsid w:val="008C33DC"/>
  </w:style>
  <w:style w:type="paragraph" w:styleId="BodyText2">
    <w:name w:val="Body Text 2"/>
    <w:basedOn w:val="Normal"/>
    <w:link w:val="BodyText2Char"/>
    <w:semiHidden/>
    <w:rsid w:val="0059116A"/>
    <w:pPr>
      <w:spacing w:after="0" w:line="360" w:lineRule="auto"/>
      <w:jc w:val="center"/>
    </w:pPr>
    <w:rPr>
      <w:rFonts w:ascii="Times New Roman" w:eastAsia="Times New Roman" w:hAnsi="Times New Roman"/>
      <w:sz w:val="32"/>
      <w:szCs w:val="20"/>
      <w:lang w:eastAsia="el-GR"/>
    </w:rPr>
  </w:style>
  <w:style w:type="character" w:customStyle="1" w:styleId="BodyText2Char">
    <w:name w:val="Body Text 2 Char"/>
    <w:basedOn w:val="DefaultParagraphFont"/>
    <w:link w:val="BodyText2"/>
    <w:semiHidden/>
    <w:rsid w:val="0059116A"/>
    <w:rPr>
      <w:rFonts w:ascii="Times New Roman" w:eastAsia="Times New Roman" w:hAnsi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4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887FC-98ED-D140-B65A-C4BC6DDFA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348</Words>
  <Characters>1984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Yorgos Facorellis</dc:creator>
  <cp:lastModifiedBy>Kimberley T. Elliott</cp:lastModifiedBy>
  <cp:revision>11</cp:revision>
  <cp:lastPrinted>2017-05-26T16:59:00Z</cp:lastPrinted>
  <dcterms:created xsi:type="dcterms:W3CDTF">2017-06-22T20:34:00Z</dcterms:created>
  <dcterms:modified xsi:type="dcterms:W3CDTF">2017-06-26T20:03:00Z</dcterms:modified>
</cp:coreProperties>
</file>