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AFC67" w14:textId="7F0DBDF9" w:rsidR="007169E2" w:rsidRDefault="00ED6336" w:rsidP="008019B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Supplemental File (online only)</w:t>
      </w:r>
    </w:p>
    <w:p w14:paraId="6D9ED6BC" w14:textId="62540645" w:rsidR="00A6004E" w:rsidRDefault="00A6004E" w:rsidP="008019BC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1590" w:tblpY="2525"/>
        <w:tblW w:w="46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"/>
        <w:gridCol w:w="928"/>
        <w:gridCol w:w="768"/>
        <w:gridCol w:w="839"/>
        <w:gridCol w:w="778"/>
        <w:gridCol w:w="947"/>
        <w:gridCol w:w="752"/>
        <w:gridCol w:w="766"/>
        <w:gridCol w:w="764"/>
        <w:gridCol w:w="771"/>
        <w:gridCol w:w="851"/>
        <w:gridCol w:w="778"/>
        <w:gridCol w:w="783"/>
        <w:gridCol w:w="773"/>
        <w:gridCol w:w="773"/>
      </w:tblGrid>
      <w:tr w:rsidR="00C54AD6" w:rsidRPr="00C157D5" w14:paraId="565A16B7" w14:textId="77777777" w:rsidTr="00C54AD6">
        <w:trPr>
          <w:trHeight w:val="517"/>
        </w:trPr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997D7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Sample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12F9E" w14:textId="348AC892" w:rsidR="00C54AD6" w:rsidRPr="00C157D5" w:rsidRDefault="00C54AD6" w:rsidP="00C54AD6">
            <w:pPr>
              <w:jc w:val="center"/>
              <w:rPr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UCIAMS#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2F02B" w14:textId="547F0073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UCID #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10A2E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Uvox date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0650B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Storage (d)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14B23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Treatment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C462C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DOC [µM]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CD243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3550">
              <w:rPr>
                <w:rFonts w:ascii="Symbol" w:eastAsia="Times New Roman" w:hAnsi="Symbol"/>
                <w:color w:val="000000"/>
                <w:sz w:val="16"/>
                <w:szCs w:val="16"/>
              </w:rPr>
              <w:t></w:t>
            </w:r>
            <w:r w:rsidRPr="00C13550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14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C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C13550">
              <w:rPr>
                <w:rFonts w:eastAsia="Times New Roman"/>
                <w:color w:val="000000"/>
                <w:sz w:val="16"/>
                <w:szCs w:val="16"/>
              </w:rPr>
              <w:t>(‰)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B2ABB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3550">
              <w:rPr>
                <w:rFonts w:ascii="Symbol" w:eastAsia="Times New Roman" w:hAnsi="Symbol"/>
                <w:color w:val="000000"/>
                <w:sz w:val="16"/>
                <w:szCs w:val="16"/>
              </w:rPr>
              <w:t></w:t>
            </w:r>
            <w:r w:rsidRPr="00C13550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13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C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C13550">
              <w:rPr>
                <w:rFonts w:eastAsia="Times New Roman"/>
                <w:color w:val="000000"/>
                <w:sz w:val="16"/>
                <w:szCs w:val="16"/>
              </w:rPr>
              <w:t>(‰)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33256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3550">
              <w:rPr>
                <w:rFonts w:ascii="Symbol" w:eastAsia="Times New Roman" w:hAnsi="Symbol"/>
                <w:color w:val="000000"/>
                <w:sz w:val="16"/>
                <w:szCs w:val="16"/>
              </w:rPr>
              <w:t></w:t>
            </w:r>
            <w:r w:rsidRPr="00C13550">
              <w:rPr>
                <w:rFonts w:ascii="Symbol" w:eastAsia="Times New Roman" w:hAnsi="Symbol"/>
                <w:color w:val="000000"/>
                <w:sz w:val="16"/>
                <w:szCs w:val="16"/>
              </w:rPr>
              <w:t></w:t>
            </w:r>
            <w:r>
              <w:rPr>
                <w:rFonts w:eastAsia="Times New Roman"/>
                <w:color w:val="000000"/>
                <w:sz w:val="16"/>
                <w:szCs w:val="16"/>
              </w:rPr>
              <w:t>DOC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C13550">
              <w:rPr>
                <w:rFonts w:eastAsia="Times New Roman"/>
                <w:color w:val="000000"/>
                <w:sz w:val="16"/>
                <w:szCs w:val="16"/>
              </w:rPr>
              <w:t>[µM]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EBE06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|</w:t>
            </w:r>
            <w:r w:rsidRPr="00C13550">
              <w:rPr>
                <w:rFonts w:ascii="Symbol" w:eastAsia="Times New Roman" w:hAnsi="Symbol"/>
                <w:color w:val="000000"/>
                <w:sz w:val="16"/>
                <w:szCs w:val="16"/>
              </w:rPr>
              <w:t></w:t>
            </w:r>
            <w:r w:rsidRPr="00C13550">
              <w:rPr>
                <w:rFonts w:ascii="Symbol" w:eastAsia="Times New Roman" w:hAnsi="Symbol"/>
                <w:color w:val="000000"/>
                <w:sz w:val="16"/>
                <w:szCs w:val="16"/>
              </w:rPr>
              <w:t></w:t>
            </w:r>
            <w:r>
              <w:rPr>
                <w:rFonts w:eastAsia="Times New Roman"/>
                <w:color w:val="000000"/>
                <w:sz w:val="16"/>
                <w:szCs w:val="16"/>
              </w:rPr>
              <w:t>DOC</w:t>
            </w:r>
            <w:r w:rsidRPr="00C157D5">
              <w:rPr>
                <w:sz w:val="16"/>
                <w:szCs w:val="16"/>
              </w:rPr>
              <w:t>|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CA92C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3550">
              <w:rPr>
                <w:rFonts w:ascii="Symbol" w:eastAsia="Times New Roman" w:hAnsi="Symbol"/>
                <w:color w:val="000000"/>
                <w:sz w:val="16"/>
                <w:szCs w:val="16"/>
              </w:rPr>
              <w:t></w:t>
            </w:r>
            <w:r w:rsidRPr="00C13550">
              <w:rPr>
                <w:rFonts w:ascii="Symbol" w:eastAsia="Times New Roman" w:hAnsi="Symbol"/>
                <w:color w:val="000000"/>
                <w:sz w:val="16"/>
                <w:szCs w:val="16"/>
              </w:rPr>
              <w:t></w:t>
            </w:r>
            <w:r w:rsidRPr="00C13550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14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C</w:t>
            </w:r>
            <w:r w:rsidRPr="00C157D5">
              <w:rPr>
                <w:sz w:val="16"/>
                <w:szCs w:val="16"/>
              </w:rPr>
              <w:t xml:space="preserve">  (‰)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2D147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|</w:t>
            </w:r>
            <w:r w:rsidRPr="00C13550">
              <w:rPr>
                <w:rFonts w:ascii="Symbol" w:eastAsia="Times New Roman" w:hAnsi="Symbol"/>
                <w:color w:val="000000"/>
                <w:sz w:val="16"/>
                <w:szCs w:val="16"/>
              </w:rPr>
              <w:t></w:t>
            </w:r>
            <w:r w:rsidRPr="00C13550">
              <w:rPr>
                <w:rFonts w:ascii="Symbol" w:eastAsia="Times New Roman" w:hAnsi="Symbol"/>
                <w:color w:val="000000"/>
                <w:sz w:val="16"/>
                <w:szCs w:val="16"/>
              </w:rPr>
              <w:t></w:t>
            </w:r>
            <w:r w:rsidRPr="00C13550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14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C</w:t>
            </w:r>
            <w:r w:rsidRPr="00C157D5">
              <w:rPr>
                <w:sz w:val="16"/>
                <w:szCs w:val="16"/>
              </w:rPr>
              <w:t>| (‰)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377E6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3550">
              <w:rPr>
                <w:rFonts w:ascii="Symbol" w:eastAsia="Times New Roman" w:hAnsi="Symbol"/>
                <w:color w:val="000000"/>
                <w:sz w:val="16"/>
                <w:szCs w:val="16"/>
              </w:rPr>
              <w:t></w:t>
            </w:r>
            <w:r w:rsidRPr="00C13550">
              <w:rPr>
                <w:rFonts w:ascii="Symbol" w:eastAsia="Times New Roman" w:hAnsi="Symbol"/>
                <w:color w:val="000000"/>
                <w:sz w:val="16"/>
                <w:szCs w:val="16"/>
              </w:rPr>
              <w:t></w:t>
            </w:r>
            <w:r w:rsidRPr="00C13550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13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C</w:t>
            </w:r>
            <w:r w:rsidRPr="00C157D5">
              <w:rPr>
                <w:sz w:val="16"/>
                <w:szCs w:val="16"/>
              </w:rPr>
              <w:t xml:space="preserve"> (‰)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B63A1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|</w:t>
            </w:r>
            <w:r w:rsidRPr="00C13550">
              <w:rPr>
                <w:rFonts w:ascii="Symbol" w:eastAsia="Times New Roman" w:hAnsi="Symbol"/>
                <w:color w:val="000000"/>
                <w:sz w:val="16"/>
                <w:szCs w:val="16"/>
              </w:rPr>
              <w:t></w:t>
            </w:r>
            <w:r w:rsidRPr="00C13550">
              <w:rPr>
                <w:rFonts w:ascii="Symbol" w:eastAsia="Times New Roman" w:hAnsi="Symbol"/>
                <w:color w:val="000000"/>
                <w:sz w:val="16"/>
                <w:szCs w:val="16"/>
              </w:rPr>
              <w:t></w:t>
            </w:r>
            <w:r w:rsidRPr="00C13550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13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C</w:t>
            </w:r>
            <w:r w:rsidRPr="00C157D5">
              <w:rPr>
                <w:sz w:val="16"/>
                <w:szCs w:val="16"/>
              </w:rPr>
              <w:t>| (‰)</w:t>
            </w:r>
          </w:p>
        </w:tc>
      </w:tr>
      <w:tr w:rsidR="00C54AD6" w:rsidRPr="00C157D5" w14:paraId="4A7B06AB" w14:textId="77777777" w:rsidTr="00C54AD6">
        <w:tc>
          <w:tcPr>
            <w:tcW w:w="321" w:type="pct"/>
            <w:tcBorders>
              <w:top w:val="single" w:sz="4" w:space="0" w:color="auto"/>
            </w:tcBorders>
            <w:vAlign w:val="center"/>
          </w:tcPr>
          <w:p w14:paraId="592654CD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P6-1A</w:t>
            </w:r>
          </w:p>
        </w:tc>
        <w:tc>
          <w:tcPr>
            <w:tcW w:w="385" w:type="pct"/>
            <w:tcBorders>
              <w:top w:val="single" w:sz="4" w:space="0" w:color="auto"/>
            </w:tcBorders>
            <w:vAlign w:val="center"/>
          </w:tcPr>
          <w:p w14:paraId="6537B3FD" w14:textId="4B3D48CD" w:rsidR="00C54AD6" w:rsidRPr="00C157D5" w:rsidRDefault="00C54AD6" w:rsidP="00C54AD6">
            <w:pPr>
              <w:jc w:val="center"/>
              <w:rPr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86420</w:t>
            </w:r>
          </w:p>
        </w:tc>
        <w:tc>
          <w:tcPr>
            <w:tcW w:w="319" w:type="pct"/>
            <w:tcBorders>
              <w:top w:val="single" w:sz="4" w:space="0" w:color="auto"/>
            </w:tcBorders>
            <w:vAlign w:val="center"/>
          </w:tcPr>
          <w:p w14:paraId="2E903303" w14:textId="0ACC9333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13023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14:paraId="76778DCF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9/22/10</w:t>
            </w: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14:paraId="638828D2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</w:tcBorders>
            <w:vAlign w:val="center"/>
          </w:tcPr>
          <w:p w14:paraId="7992EC68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frozen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14:paraId="1484561C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33.8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14:paraId="33E81B42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-509.5</w:t>
            </w:r>
          </w:p>
        </w:tc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14:paraId="6A6A7775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-21.1</w:t>
            </w:r>
          </w:p>
        </w:tc>
        <w:tc>
          <w:tcPr>
            <w:tcW w:w="320" w:type="pct"/>
            <w:tcBorders>
              <w:top w:val="single" w:sz="4" w:space="0" w:color="auto"/>
            </w:tcBorders>
            <w:vAlign w:val="center"/>
          </w:tcPr>
          <w:p w14:paraId="1175C475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1.3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14:paraId="6DFE8721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1.3</w:t>
            </w: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14:paraId="5892F9E4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2.8</w:t>
            </w:r>
          </w:p>
        </w:tc>
        <w:tc>
          <w:tcPr>
            <w:tcW w:w="325" w:type="pct"/>
            <w:tcBorders>
              <w:top w:val="single" w:sz="4" w:space="0" w:color="auto"/>
            </w:tcBorders>
            <w:vAlign w:val="center"/>
          </w:tcPr>
          <w:p w14:paraId="1989983E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2.8</w:t>
            </w:r>
          </w:p>
        </w:tc>
        <w:tc>
          <w:tcPr>
            <w:tcW w:w="321" w:type="pct"/>
            <w:tcBorders>
              <w:top w:val="single" w:sz="4" w:space="0" w:color="auto"/>
            </w:tcBorders>
            <w:vAlign w:val="center"/>
          </w:tcPr>
          <w:p w14:paraId="4EA23207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-0.2</w:t>
            </w:r>
          </w:p>
        </w:tc>
        <w:tc>
          <w:tcPr>
            <w:tcW w:w="321" w:type="pct"/>
            <w:tcBorders>
              <w:top w:val="single" w:sz="4" w:space="0" w:color="auto"/>
            </w:tcBorders>
            <w:vAlign w:val="center"/>
          </w:tcPr>
          <w:p w14:paraId="3F661687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0.2</w:t>
            </w:r>
          </w:p>
        </w:tc>
      </w:tr>
      <w:tr w:rsidR="00C54AD6" w:rsidRPr="00C157D5" w14:paraId="37547C4D" w14:textId="77777777" w:rsidTr="00C54AD6">
        <w:tc>
          <w:tcPr>
            <w:tcW w:w="321" w:type="pct"/>
            <w:vAlign w:val="center"/>
          </w:tcPr>
          <w:p w14:paraId="6CBBAEDA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P6-1B</w:t>
            </w:r>
          </w:p>
        </w:tc>
        <w:tc>
          <w:tcPr>
            <w:tcW w:w="385" w:type="pct"/>
            <w:vAlign w:val="center"/>
          </w:tcPr>
          <w:p w14:paraId="2AED73BC" w14:textId="091ED06B" w:rsidR="00C54AD6" w:rsidRPr="00C157D5" w:rsidRDefault="00C54AD6" w:rsidP="00C54AD6">
            <w:pPr>
              <w:jc w:val="center"/>
              <w:rPr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86421</w:t>
            </w:r>
          </w:p>
        </w:tc>
        <w:tc>
          <w:tcPr>
            <w:tcW w:w="319" w:type="pct"/>
            <w:vAlign w:val="center"/>
          </w:tcPr>
          <w:p w14:paraId="772FCE23" w14:textId="2500CE0C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13024</w:t>
            </w:r>
          </w:p>
        </w:tc>
        <w:tc>
          <w:tcPr>
            <w:tcW w:w="348" w:type="pct"/>
            <w:vAlign w:val="center"/>
          </w:tcPr>
          <w:p w14:paraId="384445E0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9/23/10</w:t>
            </w:r>
          </w:p>
        </w:tc>
        <w:tc>
          <w:tcPr>
            <w:tcW w:w="323" w:type="pct"/>
            <w:vAlign w:val="center"/>
          </w:tcPr>
          <w:p w14:paraId="2E398223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14:paraId="6F423F4B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frozen</w:t>
            </w:r>
          </w:p>
        </w:tc>
        <w:tc>
          <w:tcPr>
            <w:tcW w:w="312" w:type="pct"/>
            <w:vAlign w:val="center"/>
          </w:tcPr>
          <w:p w14:paraId="5B83247E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35.1</w:t>
            </w:r>
          </w:p>
        </w:tc>
        <w:tc>
          <w:tcPr>
            <w:tcW w:w="318" w:type="pct"/>
            <w:vAlign w:val="center"/>
          </w:tcPr>
          <w:p w14:paraId="511BE68A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-506.7</w:t>
            </w:r>
          </w:p>
        </w:tc>
        <w:tc>
          <w:tcPr>
            <w:tcW w:w="317" w:type="pct"/>
            <w:vAlign w:val="center"/>
          </w:tcPr>
          <w:p w14:paraId="36682422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-21.3</w:t>
            </w:r>
          </w:p>
        </w:tc>
        <w:tc>
          <w:tcPr>
            <w:tcW w:w="320" w:type="pct"/>
            <w:vAlign w:val="center"/>
          </w:tcPr>
          <w:p w14:paraId="543F0AAF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1189CFB7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14:paraId="6EF267C9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14:paraId="64846EB9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47988DD7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42865AC1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54AD6" w:rsidRPr="00C157D5" w14:paraId="29CBEEE8" w14:textId="77777777" w:rsidTr="00C54AD6">
        <w:tc>
          <w:tcPr>
            <w:tcW w:w="321" w:type="pct"/>
            <w:vAlign w:val="center"/>
          </w:tcPr>
          <w:p w14:paraId="3F3155D0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P6-2A</w:t>
            </w:r>
          </w:p>
        </w:tc>
        <w:tc>
          <w:tcPr>
            <w:tcW w:w="385" w:type="pct"/>
            <w:vAlign w:val="center"/>
          </w:tcPr>
          <w:p w14:paraId="5AF4FA45" w14:textId="7E2E5A94" w:rsidR="00C54AD6" w:rsidRPr="00C157D5" w:rsidRDefault="00C54AD6" w:rsidP="00C54AD6">
            <w:pPr>
              <w:jc w:val="center"/>
              <w:rPr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86206</w:t>
            </w:r>
          </w:p>
        </w:tc>
        <w:tc>
          <w:tcPr>
            <w:tcW w:w="319" w:type="pct"/>
            <w:vAlign w:val="center"/>
          </w:tcPr>
          <w:p w14:paraId="62B5DD1C" w14:textId="727DB0CF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13032</w:t>
            </w:r>
          </w:p>
        </w:tc>
        <w:tc>
          <w:tcPr>
            <w:tcW w:w="348" w:type="pct"/>
            <w:vAlign w:val="center"/>
          </w:tcPr>
          <w:p w14:paraId="217E344E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10/19/10</w:t>
            </w:r>
          </w:p>
        </w:tc>
        <w:tc>
          <w:tcPr>
            <w:tcW w:w="323" w:type="pct"/>
            <w:vAlign w:val="center"/>
          </w:tcPr>
          <w:p w14:paraId="01A95A8C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176</w:t>
            </w:r>
          </w:p>
        </w:tc>
        <w:tc>
          <w:tcPr>
            <w:tcW w:w="393" w:type="pct"/>
            <w:vAlign w:val="center"/>
          </w:tcPr>
          <w:p w14:paraId="590367E7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frozen</w:t>
            </w:r>
          </w:p>
        </w:tc>
        <w:tc>
          <w:tcPr>
            <w:tcW w:w="312" w:type="pct"/>
            <w:vAlign w:val="center"/>
          </w:tcPr>
          <w:p w14:paraId="72B5E7DA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40.1</w:t>
            </w:r>
          </w:p>
        </w:tc>
        <w:tc>
          <w:tcPr>
            <w:tcW w:w="318" w:type="pct"/>
            <w:vAlign w:val="center"/>
          </w:tcPr>
          <w:p w14:paraId="478C80D1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-377.2</w:t>
            </w:r>
          </w:p>
        </w:tc>
        <w:tc>
          <w:tcPr>
            <w:tcW w:w="317" w:type="pct"/>
            <w:vAlign w:val="center"/>
          </w:tcPr>
          <w:p w14:paraId="7436BE0B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-20.9</w:t>
            </w:r>
          </w:p>
        </w:tc>
        <w:tc>
          <w:tcPr>
            <w:tcW w:w="320" w:type="pct"/>
            <w:vAlign w:val="center"/>
          </w:tcPr>
          <w:p w14:paraId="7325B051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1.5</w:t>
            </w:r>
          </w:p>
        </w:tc>
        <w:tc>
          <w:tcPr>
            <w:tcW w:w="353" w:type="pct"/>
            <w:vAlign w:val="center"/>
          </w:tcPr>
          <w:p w14:paraId="07EA0B3D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1.5</w:t>
            </w:r>
          </w:p>
        </w:tc>
        <w:tc>
          <w:tcPr>
            <w:tcW w:w="323" w:type="pct"/>
            <w:vAlign w:val="center"/>
          </w:tcPr>
          <w:p w14:paraId="38BDE7B8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9.3</w:t>
            </w:r>
          </w:p>
        </w:tc>
        <w:tc>
          <w:tcPr>
            <w:tcW w:w="325" w:type="pct"/>
            <w:vAlign w:val="center"/>
          </w:tcPr>
          <w:p w14:paraId="686F5F66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9.3</w:t>
            </w:r>
          </w:p>
        </w:tc>
        <w:tc>
          <w:tcPr>
            <w:tcW w:w="321" w:type="pct"/>
            <w:vAlign w:val="center"/>
          </w:tcPr>
          <w:p w14:paraId="13ABB8EE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-0.2</w:t>
            </w:r>
          </w:p>
        </w:tc>
        <w:tc>
          <w:tcPr>
            <w:tcW w:w="321" w:type="pct"/>
            <w:vAlign w:val="center"/>
          </w:tcPr>
          <w:p w14:paraId="3DE23304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0.2</w:t>
            </w:r>
          </w:p>
        </w:tc>
      </w:tr>
      <w:tr w:rsidR="00C54AD6" w:rsidRPr="00C157D5" w14:paraId="6D73C001" w14:textId="77777777" w:rsidTr="00C54AD6">
        <w:tc>
          <w:tcPr>
            <w:tcW w:w="321" w:type="pct"/>
            <w:vAlign w:val="center"/>
          </w:tcPr>
          <w:p w14:paraId="0F98F494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P6-2B</w:t>
            </w:r>
          </w:p>
        </w:tc>
        <w:tc>
          <w:tcPr>
            <w:tcW w:w="385" w:type="pct"/>
            <w:vAlign w:val="center"/>
          </w:tcPr>
          <w:p w14:paraId="341028A4" w14:textId="5355EB6E" w:rsidR="00C54AD6" w:rsidRPr="00C157D5" w:rsidRDefault="00C54AD6" w:rsidP="00C54AD6">
            <w:pPr>
              <w:jc w:val="center"/>
              <w:rPr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95245</w:t>
            </w:r>
          </w:p>
        </w:tc>
        <w:tc>
          <w:tcPr>
            <w:tcW w:w="319" w:type="pct"/>
            <w:vAlign w:val="center"/>
          </w:tcPr>
          <w:p w14:paraId="79EB9160" w14:textId="033219B0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13361</w:t>
            </w:r>
          </w:p>
        </w:tc>
        <w:tc>
          <w:tcPr>
            <w:tcW w:w="348" w:type="pct"/>
            <w:vAlign w:val="center"/>
          </w:tcPr>
          <w:p w14:paraId="58EFF2D7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4/13/11</w:t>
            </w:r>
          </w:p>
        </w:tc>
        <w:tc>
          <w:tcPr>
            <w:tcW w:w="323" w:type="pct"/>
            <w:vAlign w:val="center"/>
          </w:tcPr>
          <w:p w14:paraId="084406AA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14:paraId="34C05218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frozen</w:t>
            </w:r>
          </w:p>
        </w:tc>
        <w:tc>
          <w:tcPr>
            <w:tcW w:w="312" w:type="pct"/>
            <w:vAlign w:val="center"/>
          </w:tcPr>
          <w:p w14:paraId="511A2E3F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41.6</w:t>
            </w:r>
          </w:p>
        </w:tc>
        <w:tc>
          <w:tcPr>
            <w:tcW w:w="318" w:type="pct"/>
            <w:vAlign w:val="center"/>
          </w:tcPr>
          <w:p w14:paraId="746D0452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-367.9</w:t>
            </w:r>
          </w:p>
        </w:tc>
        <w:tc>
          <w:tcPr>
            <w:tcW w:w="317" w:type="pct"/>
            <w:vAlign w:val="center"/>
          </w:tcPr>
          <w:p w14:paraId="154BAB0A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-21.1</w:t>
            </w:r>
          </w:p>
        </w:tc>
        <w:tc>
          <w:tcPr>
            <w:tcW w:w="320" w:type="pct"/>
            <w:vAlign w:val="center"/>
          </w:tcPr>
          <w:p w14:paraId="12ED4BD1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348258B5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14:paraId="0791F20C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14:paraId="04FF651E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54D6F090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54D794C9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54AD6" w:rsidRPr="00C157D5" w14:paraId="161952A4" w14:textId="77777777" w:rsidTr="00C54AD6">
        <w:tc>
          <w:tcPr>
            <w:tcW w:w="321" w:type="pct"/>
            <w:vAlign w:val="center"/>
          </w:tcPr>
          <w:p w14:paraId="0C99D02A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P6-3A</w:t>
            </w:r>
          </w:p>
        </w:tc>
        <w:tc>
          <w:tcPr>
            <w:tcW w:w="385" w:type="pct"/>
            <w:vAlign w:val="center"/>
          </w:tcPr>
          <w:p w14:paraId="2843DEC7" w14:textId="2235CAFB" w:rsidR="00C54AD6" w:rsidRPr="00C157D5" w:rsidRDefault="00C54AD6" w:rsidP="00C54AD6">
            <w:pPr>
              <w:jc w:val="center"/>
              <w:rPr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86207</w:t>
            </w:r>
          </w:p>
        </w:tc>
        <w:tc>
          <w:tcPr>
            <w:tcW w:w="319" w:type="pct"/>
            <w:vAlign w:val="center"/>
          </w:tcPr>
          <w:p w14:paraId="03D3A105" w14:textId="6AF3DBCB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13033</w:t>
            </w:r>
          </w:p>
        </w:tc>
        <w:tc>
          <w:tcPr>
            <w:tcW w:w="348" w:type="pct"/>
            <w:vAlign w:val="center"/>
          </w:tcPr>
          <w:p w14:paraId="4CB157CE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10/29/10</w:t>
            </w:r>
          </w:p>
        </w:tc>
        <w:tc>
          <w:tcPr>
            <w:tcW w:w="323" w:type="pct"/>
            <w:vAlign w:val="center"/>
          </w:tcPr>
          <w:p w14:paraId="4A8256BF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173</w:t>
            </w:r>
          </w:p>
        </w:tc>
        <w:tc>
          <w:tcPr>
            <w:tcW w:w="393" w:type="pct"/>
            <w:vAlign w:val="center"/>
          </w:tcPr>
          <w:p w14:paraId="0546C039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frozen</w:t>
            </w:r>
          </w:p>
        </w:tc>
        <w:tc>
          <w:tcPr>
            <w:tcW w:w="312" w:type="pct"/>
            <w:vAlign w:val="center"/>
          </w:tcPr>
          <w:p w14:paraId="0648EE3A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32.6</w:t>
            </w:r>
          </w:p>
        </w:tc>
        <w:tc>
          <w:tcPr>
            <w:tcW w:w="318" w:type="pct"/>
            <w:vAlign w:val="center"/>
          </w:tcPr>
          <w:p w14:paraId="36E7DE4B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-528.0</w:t>
            </w:r>
          </w:p>
        </w:tc>
        <w:tc>
          <w:tcPr>
            <w:tcW w:w="317" w:type="pct"/>
            <w:vAlign w:val="center"/>
          </w:tcPr>
          <w:p w14:paraId="7847B810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726D2F53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2.1</w:t>
            </w:r>
          </w:p>
        </w:tc>
        <w:tc>
          <w:tcPr>
            <w:tcW w:w="353" w:type="pct"/>
            <w:vAlign w:val="center"/>
          </w:tcPr>
          <w:p w14:paraId="61BD8A8C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2.1</w:t>
            </w:r>
          </w:p>
        </w:tc>
        <w:tc>
          <w:tcPr>
            <w:tcW w:w="323" w:type="pct"/>
            <w:vAlign w:val="center"/>
          </w:tcPr>
          <w:p w14:paraId="3F78FF64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-10.3</w:t>
            </w:r>
          </w:p>
        </w:tc>
        <w:tc>
          <w:tcPr>
            <w:tcW w:w="325" w:type="pct"/>
            <w:vAlign w:val="center"/>
          </w:tcPr>
          <w:p w14:paraId="1FEA73B3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10.3</w:t>
            </w:r>
          </w:p>
        </w:tc>
        <w:tc>
          <w:tcPr>
            <w:tcW w:w="321" w:type="pct"/>
            <w:vAlign w:val="center"/>
          </w:tcPr>
          <w:p w14:paraId="006561BD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4C633C9E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54AD6" w:rsidRPr="00C157D5" w14:paraId="77E219B8" w14:textId="77777777" w:rsidTr="00C54AD6">
        <w:tc>
          <w:tcPr>
            <w:tcW w:w="321" w:type="pct"/>
            <w:vAlign w:val="center"/>
          </w:tcPr>
          <w:p w14:paraId="64842C40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P6-3B</w:t>
            </w:r>
          </w:p>
        </w:tc>
        <w:tc>
          <w:tcPr>
            <w:tcW w:w="385" w:type="pct"/>
            <w:vAlign w:val="center"/>
          </w:tcPr>
          <w:p w14:paraId="265E55A6" w14:textId="04B8C7DE" w:rsidR="00C54AD6" w:rsidRPr="00C157D5" w:rsidRDefault="00C54AD6" w:rsidP="00C54AD6">
            <w:pPr>
              <w:jc w:val="center"/>
              <w:rPr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95248</w:t>
            </w:r>
          </w:p>
        </w:tc>
        <w:tc>
          <w:tcPr>
            <w:tcW w:w="319" w:type="pct"/>
            <w:vAlign w:val="center"/>
          </w:tcPr>
          <w:p w14:paraId="3DA288D0" w14:textId="4EC63EA6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13365</w:t>
            </w:r>
          </w:p>
        </w:tc>
        <w:tc>
          <w:tcPr>
            <w:tcW w:w="348" w:type="pct"/>
            <w:vAlign w:val="center"/>
          </w:tcPr>
          <w:p w14:paraId="5DD43A7A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4/20/11</w:t>
            </w:r>
          </w:p>
        </w:tc>
        <w:tc>
          <w:tcPr>
            <w:tcW w:w="323" w:type="pct"/>
            <w:vAlign w:val="center"/>
          </w:tcPr>
          <w:p w14:paraId="31D44013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14:paraId="36AAE601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frozen</w:t>
            </w:r>
          </w:p>
        </w:tc>
        <w:tc>
          <w:tcPr>
            <w:tcW w:w="312" w:type="pct"/>
            <w:vAlign w:val="center"/>
          </w:tcPr>
          <w:p w14:paraId="55468AAE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34.7</w:t>
            </w:r>
          </w:p>
        </w:tc>
        <w:tc>
          <w:tcPr>
            <w:tcW w:w="318" w:type="pct"/>
            <w:vAlign w:val="center"/>
          </w:tcPr>
          <w:p w14:paraId="0E4318A5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-538.3</w:t>
            </w:r>
          </w:p>
        </w:tc>
        <w:tc>
          <w:tcPr>
            <w:tcW w:w="317" w:type="pct"/>
            <w:vAlign w:val="center"/>
          </w:tcPr>
          <w:p w14:paraId="3F1526D7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-22.0</w:t>
            </w:r>
          </w:p>
        </w:tc>
        <w:tc>
          <w:tcPr>
            <w:tcW w:w="320" w:type="pct"/>
            <w:vAlign w:val="center"/>
          </w:tcPr>
          <w:p w14:paraId="297FE916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2B1DC8CF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14:paraId="30AD828B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14:paraId="0B75E411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44BB2449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5A6BE2A1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54AD6" w:rsidRPr="00C157D5" w14:paraId="0AC99C8E" w14:textId="77777777" w:rsidTr="00C54AD6">
        <w:tc>
          <w:tcPr>
            <w:tcW w:w="321" w:type="pct"/>
            <w:vAlign w:val="center"/>
          </w:tcPr>
          <w:p w14:paraId="3801A2E0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P6-4A</w:t>
            </w:r>
          </w:p>
        </w:tc>
        <w:tc>
          <w:tcPr>
            <w:tcW w:w="385" w:type="pct"/>
            <w:vAlign w:val="center"/>
          </w:tcPr>
          <w:p w14:paraId="40BBF18C" w14:textId="3FD84A78" w:rsidR="00C54AD6" w:rsidRPr="00C157D5" w:rsidRDefault="00C54AD6" w:rsidP="00C54AD6">
            <w:pPr>
              <w:jc w:val="center"/>
              <w:rPr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104843</w:t>
            </w:r>
          </w:p>
        </w:tc>
        <w:tc>
          <w:tcPr>
            <w:tcW w:w="319" w:type="pct"/>
            <w:vAlign w:val="center"/>
          </w:tcPr>
          <w:p w14:paraId="31D24F1B" w14:textId="0C089800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15741</w:t>
            </w:r>
          </w:p>
        </w:tc>
        <w:tc>
          <w:tcPr>
            <w:tcW w:w="348" w:type="pct"/>
            <w:vAlign w:val="center"/>
          </w:tcPr>
          <w:p w14:paraId="445E19A0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10/27/11</w:t>
            </w:r>
          </w:p>
        </w:tc>
        <w:tc>
          <w:tcPr>
            <w:tcW w:w="323" w:type="pct"/>
            <w:vAlign w:val="center"/>
          </w:tcPr>
          <w:p w14:paraId="6909E883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148</w:t>
            </w:r>
          </w:p>
        </w:tc>
        <w:tc>
          <w:tcPr>
            <w:tcW w:w="393" w:type="pct"/>
            <w:vAlign w:val="center"/>
          </w:tcPr>
          <w:p w14:paraId="3C29DE2E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frozen</w:t>
            </w:r>
          </w:p>
        </w:tc>
        <w:tc>
          <w:tcPr>
            <w:tcW w:w="312" w:type="pct"/>
            <w:vAlign w:val="center"/>
          </w:tcPr>
          <w:p w14:paraId="2D3D5677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44.8</w:t>
            </w:r>
          </w:p>
        </w:tc>
        <w:tc>
          <w:tcPr>
            <w:tcW w:w="318" w:type="pct"/>
            <w:vAlign w:val="center"/>
          </w:tcPr>
          <w:p w14:paraId="252ADF36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-352.5</w:t>
            </w:r>
          </w:p>
        </w:tc>
        <w:tc>
          <w:tcPr>
            <w:tcW w:w="317" w:type="pct"/>
            <w:vAlign w:val="center"/>
          </w:tcPr>
          <w:p w14:paraId="78C1D522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3F1A743C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1.8</w:t>
            </w:r>
          </w:p>
        </w:tc>
        <w:tc>
          <w:tcPr>
            <w:tcW w:w="353" w:type="pct"/>
            <w:vAlign w:val="center"/>
          </w:tcPr>
          <w:p w14:paraId="74E9F770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1.8</w:t>
            </w:r>
          </w:p>
        </w:tc>
        <w:tc>
          <w:tcPr>
            <w:tcW w:w="323" w:type="pct"/>
            <w:vAlign w:val="center"/>
          </w:tcPr>
          <w:p w14:paraId="4EC67521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14.8</w:t>
            </w:r>
          </w:p>
        </w:tc>
        <w:tc>
          <w:tcPr>
            <w:tcW w:w="325" w:type="pct"/>
            <w:vAlign w:val="center"/>
          </w:tcPr>
          <w:p w14:paraId="2E884D21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14.8</w:t>
            </w:r>
          </w:p>
        </w:tc>
        <w:tc>
          <w:tcPr>
            <w:tcW w:w="321" w:type="pct"/>
            <w:vAlign w:val="center"/>
          </w:tcPr>
          <w:p w14:paraId="3E03B22C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2ED70AE4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54AD6" w:rsidRPr="00C157D5" w14:paraId="46EA1B92" w14:textId="77777777" w:rsidTr="00C54AD6">
        <w:tc>
          <w:tcPr>
            <w:tcW w:w="321" w:type="pct"/>
            <w:vAlign w:val="center"/>
          </w:tcPr>
          <w:p w14:paraId="7387B140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P6-4B</w:t>
            </w:r>
          </w:p>
        </w:tc>
        <w:tc>
          <w:tcPr>
            <w:tcW w:w="385" w:type="pct"/>
            <w:vAlign w:val="center"/>
          </w:tcPr>
          <w:p w14:paraId="5C8702CE" w14:textId="67ADA79F" w:rsidR="00C54AD6" w:rsidRPr="00C157D5" w:rsidRDefault="00C54AD6" w:rsidP="00C54AD6">
            <w:pPr>
              <w:jc w:val="center"/>
              <w:rPr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109248</w:t>
            </w:r>
          </w:p>
        </w:tc>
        <w:tc>
          <w:tcPr>
            <w:tcW w:w="319" w:type="pct"/>
            <w:vAlign w:val="center"/>
          </w:tcPr>
          <w:p w14:paraId="37A7D0E6" w14:textId="052E4E85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16252</w:t>
            </w:r>
          </w:p>
        </w:tc>
        <w:tc>
          <w:tcPr>
            <w:tcW w:w="348" w:type="pct"/>
            <w:vAlign w:val="center"/>
          </w:tcPr>
          <w:p w14:paraId="45185A3B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3/23/12</w:t>
            </w:r>
          </w:p>
        </w:tc>
        <w:tc>
          <w:tcPr>
            <w:tcW w:w="323" w:type="pct"/>
            <w:vAlign w:val="center"/>
          </w:tcPr>
          <w:p w14:paraId="524A60B9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14:paraId="0A6D8A81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frozen</w:t>
            </w:r>
          </w:p>
        </w:tc>
        <w:tc>
          <w:tcPr>
            <w:tcW w:w="312" w:type="pct"/>
            <w:vAlign w:val="center"/>
          </w:tcPr>
          <w:p w14:paraId="27671C8E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46.6</w:t>
            </w:r>
          </w:p>
        </w:tc>
        <w:tc>
          <w:tcPr>
            <w:tcW w:w="318" w:type="pct"/>
            <w:vAlign w:val="center"/>
          </w:tcPr>
          <w:p w14:paraId="39BF3513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-337.7</w:t>
            </w:r>
          </w:p>
        </w:tc>
        <w:tc>
          <w:tcPr>
            <w:tcW w:w="317" w:type="pct"/>
            <w:vAlign w:val="center"/>
          </w:tcPr>
          <w:p w14:paraId="7763EA4C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-21.5</w:t>
            </w:r>
          </w:p>
        </w:tc>
        <w:tc>
          <w:tcPr>
            <w:tcW w:w="320" w:type="pct"/>
            <w:vAlign w:val="center"/>
          </w:tcPr>
          <w:p w14:paraId="4F2061FD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285C14D5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14:paraId="6F97F4C3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14:paraId="3395BE53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12B335C5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00228237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54AD6" w:rsidRPr="00C157D5" w14:paraId="5C889A20" w14:textId="77777777" w:rsidTr="00C54AD6">
        <w:tc>
          <w:tcPr>
            <w:tcW w:w="321" w:type="pct"/>
            <w:vAlign w:val="center"/>
          </w:tcPr>
          <w:p w14:paraId="1E309499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P6-5A</w:t>
            </w:r>
          </w:p>
        </w:tc>
        <w:tc>
          <w:tcPr>
            <w:tcW w:w="385" w:type="pct"/>
            <w:vAlign w:val="center"/>
          </w:tcPr>
          <w:p w14:paraId="4AA1C830" w14:textId="0C046A4A" w:rsidR="00C54AD6" w:rsidRPr="00C157D5" w:rsidRDefault="00C54AD6" w:rsidP="00C54AD6">
            <w:pPr>
              <w:jc w:val="center"/>
              <w:rPr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104851</w:t>
            </w:r>
          </w:p>
        </w:tc>
        <w:tc>
          <w:tcPr>
            <w:tcW w:w="319" w:type="pct"/>
            <w:vAlign w:val="center"/>
          </w:tcPr>
          <w:p w14:paraId="48C16A4D" w14:textId="42838568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15749</w:t>
            </w:r>
          </w:p>
        </w:tc>
        <w:tc>
          <w:tcPr>
            <w:tcW w:w="348" w:type="pct"/>
            <w:vAlign w:val="center"/>
          </w:tcPr>
          <w:p w14:paraId="15BAED00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11/14/11</w:t>
            </w:r>
          </w:p>
        </w:tc>
        <w:tc>
          <w:tcPr>
            <w:tcW w:w="323" w:type="pct"/>
            <w:vAlign w:val="center"/>
          </w:tcPr>
          <w:p w14:paraId="3F22DB16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</w:t>
            </w:r>
          </w:p>
        </w:tc>
        <w:tc>
          <w:tcPr>
            <w:tcW w:w="393" w:type="pct"/>
            <w:vAlign w:val="center"/>
          </w:tcPr>
          <w:p w14:paraId="373BBCC6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frozen</w:t>
            </w:r>
          </w:p>
        </w:tc>
        <w:tc>
          <w:tcPr>
            <w:tcW w:w="312" w:type="pct"/>
            <w:vAlign w:val="center"/>
          </w:tcPr>
          <w:p w14:paraId="09C5D359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42.4</w:t>
            </w:r>
          </w:p>
        </w:tc>
        <w:tc>
          <w:tcPr>
            <w:tcW w:w="318" w:type="pct"/>
            <w:vAlign w:val="center"/>
          </w:tcPr>
          <w:p w14:paraId="0549A187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-415.6</w:t>
            </w:r>
          </w:p>
        </w:tc>
        <w:tc>
          <w:tcPr>
            <w:tcW w:w="317" w:type="pct"/>
            <w:vAlign w:val="center"/>
          </w:tcPr>
          <w:p w14:paraId="74C66140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-21.6</w:t>
            </w:r>
          </w:p>
        </w:tc>
        <w:tc>
          <w:tcPr>
            <w:tcW w:w="320" w:type="pct"/>
            <w:vAlign w:val="center"/>
          </w:tcPr>
          <w:p w14:paraId="798DD0B4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-1.0</w:t>
            </w:r>
          </w:p>
        </w:tc>
        <w:tc>
          <w:tcPr>
            <w:tcW w:w="353" w:type="pct"/>
            <w:vAlign w:val="center"/>
          </w:tcPr>
          <w:p w14:paraId="508C7E5A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1.0</w:t>
            </w:r>
          </w:p>
        </w:tc>
        <w:tc>
          <w:tcPr>
            <w:tcW w:w="323" w:type="pct"/>
            <w:vAlign w:val="center"/>
          </w:tcPr>
          <w:p w14:paraId="38D8315D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5.4</w:t>
            </w:r>
          </w:p>
        </w:tc>
        <w:tc>
          <w:tcPr>
            <w:tcW w:w="325" w:type="pct"/>
            <w:vAlign w:val="center"/>
          </w:tcPr>
          <w:p w14:paraId="58EAA17D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5.4</w:t>
            </w:r>
          </w:p>
        </w:tc>
        <w:tc>
          <w:tcPr>
            <w:tcW w:w="321" w:type="pct"/>
            <w:vAlign w:val="center"/>
          </w:tcPr>
          <w:p w14:paraId="3C42170C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0.1</w:t>
            </w:r>
          </w:p>
        </w:tc>
        <w:tc>
          <w:tcPr>
            <w:tcW w:w="321" w:type="pct"/>
            <w:vAlign w:val="center"/>
          </w:tcPr>
          <w:p w14:paraId="4E7AEAA5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0.1</w:t>
            </w:r>
          </w:p>
        </w:tc>
      </w:tr>
      <w:tr w:rsidR="00C54AD6" w:rsidRPr="00C157D5" w14:paraId="15CCEA77" w14:textId="77777777" w:rsidTr="00C54AD6">
        <w:tc>
          <w:tcPr>
            <w:tcW w:w="321" w:type="pct"/>
            <w:vAlign w:val="center"/>
          </w:tcPr>
          <w:p w14:paraId="7F8DA3D3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P6-5B</w:t>
            </w:r>
          </w:p>
        </w:tc>
        <w:tc>
          <w:tcPr>
            <w:tcW w:w="385" w:type="pct"/>
            <w:vAlign w:val="center"/>
          </w:tcPr>
          <w:p w14:paraId="2D72F3AC" w14:textId="206E3F19" w:rsidR="00C54AD6" w:rsidRPr="00C157D5" w:rsidRDefault="00C54AD6" w:rsidP="00C54AD6">
            <w:pPr>
              <w:jc w:val="center"/>
              <w:rPr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104852</w:t>
            </w:r>
          </w:p>
        </w:tc>
        <w:tc>
          <w:tcPr>
            <w:tcW w:w="319" w:type="pct"/>
            <w:vAlign w:val="center"/>
          </w:tcPr>
          <w:p w14:paraId="77D2CC8F" w14:textId="3B89B85F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15750</w:t>
            </w:r>
          </w:p>
        </w:tc>
        <w:tc>
          <w:tcPr>
            <w:tcW w:w="348" w:type="pct"/>
            <w:vAlign w:val="center"/>
          </w:tcPr>
          <w:p w14:paraId="7D8DBA53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11/15/11</w:t>
            </w:r>
          </w:p>
        </w:tc>
        <w:tc>
          <w:tcPr>
            <w:tcW w:w="323" w:type="pct"/>
            <w:vAlign w:val="center"/>
          </w:tcPr>
          <w:p w14:paraId="4131F192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14:paraId="340D4BC7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frozen</w:t>
            </w:r>
          </w:p>
        </w:tc>
        <w:tc>
          <w:tcPr>
            <w:tcW w:w="312" w:type="pct"/>
            <w:vAlign w:val="center"/>
          </w:tcPr>
          <w:p w14:paraId="7D20CDAF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41.4</w:t>
            </w:r>
          </w:p>
        </w:tc>
        <w:tc>
          <w:tcPr>
            <w:tcW w:w="318" w:type="pct"/>
            <w:vAlign w:val="center"/>
          </w:tcPr>
          <w:p w14:paraId="6E7F9BD9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-410.2</w:t>
            </w:r>
          </w:p>
        </w:tc>
        <w:tc>
          <w:tcPr>
            <w:tcW w:w="317" w:type="pct"/>
            <w:vAlign w:val="center"/>
          </w:tcPr>
          <w:p w14:paraId="308AB59D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-21.5</w:t>
            </w:r>
          </w:p>
        </w:tc>
        <w:tc>
          <w:tcPr>
            <w:tcW w:w="320" w:type="pct"/>
            <w:vAlign w:val="center"/>
          </w:tcPr>
          <w:p w14:paraId="54662386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6D6D9D33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14:paraId="21349F58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14:paraId="7AD1C982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5D2C788F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0E19FB5D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54AD6" w:rsidRPr="00C157D5" w14:paraId="0E8F14EA" w14:textId="77777777" w:rsidTr="00C54AD6">
        <w:tc>
          <w:tcPr>
            <w:tcW w:w="321" w:type="pct"/>
            <w:vAlign w:val="center"/>
          </w:tcPr>
          <w:p w14:paraId="714B9C3D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A10-1A</w:t>
            </w:r>
          </w:p>
        </w:tc>
        <w:tc>
          <w:tcPr>
            <w:tcW w:w="385" w:type="pct"/>
            <w:vAlign w:val="center"/>
          </w:tcPr>
          <w:p w14:paraId="0BB781C7" w14:textId="40776DFC" w:rsidR="00C54AD6" w:rsidRPr="00C157D5" w:rsidRDefault="00C54AD6" w:rsidP="00C54AD6">
            <w:pPr>
              <w:jc w:val="center"/>
              <w:rPr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109063</w:t>
            </w:r>
          </w:p>
        </w:tc>
        <w:tc>
          <w:tcPr>
            <w:tcW w:w="319" w:type="pct"/>
            <w:vAlign w:val="center"/>
          </w:tcPr>
          <w:p w14:paraId="7CB5B529" w14:textId="2DFADB30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16249</w:t>
            </w:r>
          </w:p>
        </w:tc>
        <w:tc>
          <w:tcPr>
            <w:tcW w:w="348" w:type="pct"/>
            <w:vAlign w:val="center"/>
          </w:tcPr>
          <w:p w14:paraId="63F4A8A8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3/16/12</w:t>
            </w:r>
          </w:p>
        </w:tc>
        <w:tc>
          <w:tcPr>
            <w:tcW w:w="323" w:type="pct"/>
            <w:vAlign w:val="center"/>
          </w:tcPr>
          <w:p w14:paraId="3BF71BAF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5</w:t>
            </w:r>
          </w:p>
        </w:tc>
        <w:tc>
          <w:tcPr>
            <w:tcW w:w="393" w:type="pct"/>
            <w:vAlign w:val="center"/>
          </w:tcPr>
          <w:p w14:paraId="11EDDC92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frozen</w:t>
            </w:r>
          </w:p>
        </w:tc>
        <w:tc>
          <w:tcPr>
            <w:tcW w:w="312" w:type="pct"/>
            <w:vAlign w:val="center"/>
          </w:tcPr>
          <w:p w14:paraId="6D339844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39.8</w:t>
            </w:r>
          </w:p>
        </w:tc>
        <w:tc>
          <w:tcPr>
            <w:tcW w:w="318" w:type="pct"/>
            <w:vAlign w:val="center"/>
          </w:tcPr>
          <w:p w14:paraId="6F6550A0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-474.1</w:t>
            </w:r>
          </w:p>
        </w:tc>
        <w:tc>
          <w:tcPr>
            <w:tcW w:w="317" w:type="pct"/>
            <w:vAlign w:val="center"/>
          </w:tcPr>
          <w:p w14:paraId="1CD307EF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-21.4</w:t>
            </w:r>
          </w:p>
        </w:tc>
        <w:tc>
          <w:tcPr>
            <w:tcW w:w="320" w:type="pct"/>
            <w:vAlign w:val="center"/>
          </w:tcPr>
          <w:p w14:paraId="66E40E66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-4.8</w:t>
            </w:r>
          </w:p>
        </w:tc>
        <w:tc>
          <w:tcPr>
            <w:tcW w:w="353" w:type="pct"/>
            <w:vAlign w:val="center"/>
          </w:tcPr>
          <w:p w14:paraId="56095032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4.8</w:t>
            </w:r>
          </w:p>
        </w:tc>
        <w:tc>
          <w:tcPr>
            <w:tcW w:w="323" w:type="pct"/>
            <w:vAlign w:val="center"/>
          </w:tcPr>
          <w:p w14:paraId="3E5672A5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1.5</w:t>
            </w:r>
          </w:p>
        </w:tc>
        <w:tc>
          <w:tcPr>
            <w:tcW w:w="325" w:type="pct"/>
            <w:vAlign w:val="center"/>
          </w:tcPr>
          <w:p w14:paraId="1578EDAC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1.5</w:t>
            </w:r>
          </w:p>
        </w:tc>
        <w:tc>
          <w:tcPr>
            <w:tcW w:w="321" w:type="pct"/>
            <w:vAlign w:val="center"/>
          </w:tcPr>
          <w:p w14:paraId="5B42AF22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0.0</w:t>
            </w:r>
          </w:p>
        </w:tc>
        <w:tc>
          <w:tcPr>
            <w:tcW w:w="321" w:type="pct"/>
            <w:vAlign w:val="center"/>
          </w:tcPr>
          <w:p w14:paraId="2845886A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0.0</w:t>
            </w:r>
          </w:p>
        </w:tc>
      </w:tr>
      <w:tr w:rsidR="00C54AD6" w:rsidRPr="00C157D5" w14:paraId="650FDB85" w14:textId="77777777" w:rsidTr="00C54AD6">
        <w:tc>
          <w:tcPr>
            <w:tcW w:w="321" w:type="pct"/>
            <w:vAlign w:val="center"/>
          </w:tcPr>
          <w:p w14:paraId="222216A6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A10-1B</w:t>
            </w:r>
          </w:p>
        </w:tc>
        <w:tc>
          <w:tcPr>
            <w:tcW w:w="385" w:type="pct"/>
            <w:vAlign w:val="center"/>
          </w:tcPr>
          <w:p w14:paraId="37EAD760" w14:textId="40C33676" w:rsidR="00C54AD6" w:rsidRPr="00C157D5" w:rsidRDefault="00C54AD6" w:rsidP="00C54AD6">
            <w:pPr>
              <w:jc w:val="center"/>
              <w:rPr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109064</w:t>
            </w:r>
          </w:p>
        </w:tc>
        <w:tc>
          <w:tcPr>
            <w:tcW w:w="319" w:type="pct"/>
            <w:vAlign w:val="center"/>
          </w:tcPr>
          <w:p w14:paraId="10CB9648" w14:textId="19FA71C2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16250</w:t>
            </w:r>
          </w:p>
        </w:tc>
        <w:tc>
          <w:tcPr>
            <w:tcW w:w="348" w:type="pct"/>
            <w:vAlign w:val="center"/>
          </w:tcPr>
          <w:p w14:paraId="55037C58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3/21/12</w:t>
            </w:r>
          </w:p>
        </w:tc>
        <w:tc>
          <w:tcPr>
            <w:tcW w:w="323" w:type="pct"/>
            <w:vAlign w:val="center"/>
          </w:tcPr>
          <w:p w14:paraId="01C620C0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14:paraId="28E324FE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frozen</w:t>
            </w:r>
          </w:p>
        </w:tc>
        <w:tc>
          <w:tcPr>
            <w:tcW w:w="312" w:type="pct"/>
            <w:vAlign w:val="center"/>
          </w:tcPr>
          <w:p w14:paraId="2D0EE371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35.0</w:t>
            </w:r>
          </w:p>
        </w:tc>
        <w:tc>
          <w:tcPr>
            <w:tcW w:w="318" w:type="pct"/>
            <w:vAlign w:val="center"/>
          </w:tcPr>
          <w:p w14:paraId="2F383540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-472.6</w:t>
            </w:r>
          </w:p>
        </w:tc>
        <w:tc>
          <w:tcPr>
            <w:tcW w:w="317" w:type="pct"/>
            <w:vAlign w:val="center"/>
          </w:tcPr>
          <w:p w14:paraId="1A5FB1DE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-21.4</w:t>
            </w:r>
          </w:p>
        </w:tc>
        <w:tc>
          <w:tcPr>
            <w:tcW w:w="320" w:type="pct"/>
            <w:vAlign w:val="center"/>
          </w:tcPr>
          <w:p w14:paraId="64374E6A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38C81E43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14:paraId="703DBD70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14:paraId="0B996E5F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182BEF95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6892DC07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54AD6" w:rsidRPr="00C157D5" w14:paraId="24EE057E" w14:textId="77777777" w:rsidTr="00C54AD6">
        <w:tc>
          <w:tcPr>
            <w:tcW w:w="321" w:type="pct"/>
            <w:vAlign w:val="center"/>
          </w:tcPr>
          <w:p w14:paraId="2C657B7F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A10-2A</w:t>
            </w:r>
          </w:p>
        </w:tc>
        <w:tc>
          <w:tcPr>
            <w:tcW w:w="385" w:type="pct"/>
            <w:vAlign w:val="center"/>
          </w:tcPr>
          <w:p w14:paraId="2D38BA01" w14:textId="1C0D2583" w:rsidR="00C54AD6" w:rsidRPr="00C157D5" w:rsidRDefault="00C54AD6" w:rsidP="00C54AD6">
            <w:pPr>
              <w:jc w:val="center"/>
              <w:rPr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109050</w:t>
            </w:r>
          </w:p>
        </w:tc>
        <w:tc>
          <w:tcPr>
            <w:tcW w:w="319" w:type="pct"/>
            <w:vAlign w:val="center"/>
          </w:tcPr>
          <w:p w14:paraId="4C3F8C7B" w14:textId="475544AF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16206</w:t>
            </w:r>
          </w:p>
        </w:tc>
        <w:tc>
          <w:tcPr>
            <w:tcW w:w="348" w:type="pct"/>
            <w:vAlign w:val="center"/>
          </w:tcPr>
          <w:p w14:paraId="55CB21B9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1/31/12</w:t>
            </w:r>
          </w:p>
        </w:tc>
        <w:tc>
          <w:tcPr>
            <w:tcW w:w="323" w:type="pct"/>
            <w:vAlign w:val="center"/>
          </w:tcPr>
          <w:p w14:paraId="6CD99451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</w:t>
            </w:r>
          </w:p>
        </w:tc>
        <w:tc>
          <w:tcPr>
            <w:tcW w:w="393" w:type="pct"/>
            <w:vAlign w:val="center"/>
          </w:tcPr>
          <w:p w14:paraId="721BC6A8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frozen</w:t>
            </w:r>
          </w:p>
        </w:tc>
        <w:tc>
          <w:tcPr>
            <w:tcW w:w="312" w:type="pct"/>
            <w:vAlign w:val="center"/>
          </w:tcPr>
          <w:p w14:paraId="2EA11624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38.0</w:t>
            </w:r>
          </w:p>
        </w:tc>
        <w:tc>
          <w:tcPr>
            <w:tcW w:w="318" w:type="pct"/>
            <w:vAlign w:val="center"/>
          </w:tcPr>
          <w:p w14:paraId="74DB2756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-476.7</w:t>
            </w:r>
          </w:p>
        </w:tc>
        <w:tc>
          <w:tcPr>
            <w:tcW w:w="317" w:type="pct"/>
            <w:vAlign w:val="center"/>
          </w:tcPr>
          <w:p w14:paraId="1680FA4B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-21.2</w:t>
            </w:r>
          </w:p>
        </w:tc>
        <w:tc>
          <w:tcPr>
            <w:tcW w:w="320" w:type="pct"/>
            <w:vAlign w:val="center"/>
          </w:tcPr>
          <w:p w14:paraId="6D0EC006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-0.1</w:t>
            </w:r>
          </w:p>
        </w:tc>
        <w:tc>
          <w:tcPr>
            <w:tcW w:w="353" w:type="pct"/>
            <w:vAlign w:val="center"/>
          </w:tcPr>
          <w:p w14:paraId="69E98988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0.1</w:t>
            </w:r>
          </w:p>
        </w:tc>
        <w:tc>
          <w:tcPr>
            <w:tcW w:w="323" w:type="pct"/>
            <w:vAlign w:val="center"/>
          </w:tcPr>
          <w:p w14:paraId="3F4E2137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-5.6</w:t>
            </w:r>
          </w:p>
        </w:tc>
        <w:tc>
          <w:tcPr>
            <w:tcW w:w="325" w:type="pct"/>
            <w:vAlign w:val="center"/>
          </w:tcPr>
          <w:p w14:paraId="335D09A8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5.6</w:t>
            </w:r>
          </w:p>
        </w:tc>
        <w:tc>
          <w:tcPr>
            <w:tcW w:w="321" w:type="pct"/>
            <w:vAlign w:val="center"/>
          </w:tcPr>
          <w:p w14:paraId="1348413C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0.0</w:t>
            </w:r>
          </w:p>
        </w:tc>
        <w:tc>
          <w:tcPr>
            <w:tcW w:w="321" w:type="pct"/>
            <w:vAlign w:val="center"/>
          </w:tcPr>
          <w:p w14:paraId="55FB4E0C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0.0</w:t>
            </w:r>
          </w:p>
        </w:tc>
      </w:tr>
      <w:tr w:rsidR="00C54AD6" w:rsidRPr="00C157D5" w14:paraId="33DABD88" w14:textId="77777777" w:rsidTr="00C54AD6">
        <w:tc>
          <w:tcPr>
            <w:tcW w:w="321" w:type="pct"/>
            <w:vAlign w:val="center"/>
          </w:tcPr>
          <w:p w14:paraId="5A557229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A10-2B</w:t>
            </w:r>
          </w:p>
        </w:tc>
        <w:tc>
          <w:tcPr>
            <w:tcW w:w="385" w:type="pct"/>
            <w:vAlign w:val="center"/>
          </w:tcPr>
          <w:p w14:paraId="017C56AD" w14:textId="3F64C17F" w:rsidR="00C54AD6" w:rsidRPr="00C157D5" w:rsidRDefault="00C54AD6" w:rsidP="00C54AD6">
            <w:pPr>
              <w:jc w:val="center"/>
              <w:rPr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109051</w:t>
            </w:r>
          </w:p>
        </w:tc>
        <w:tc>
          <w:tcPr>
            <w:tcW w:w="319" w:type="pct"/>
            <w:vAlign w:val="center"/>
          </w:tcPr>
          <w:p w14:paraId="1B09825D" w14:textId="74447653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16207</w:t>
            </w:r>
          </w:p>
        </w:tc>
        <w:tc>
          <w:tcPr>
            <w:tcW w:w="348" w:type="pct"/>
            <w:vAlign w:val="center"/>
          </w:tcPr>
          <w:p w14:paraId="24E00B18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2/1/12</w:t>
            </w:r>
          </w:p>
        </w:tc>
        <w:tc>
          <w:tcPr>
            <w:tcW w:w="323" w:type="pct"/>
            <w:vAlign w:val="center"/>
          </w:tcPr>
          <w:p w14:paraId="42164C9E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14:paraId="6C862C60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frozen</w:t>
            </w:r>
          </w:p>
        </w:tc>
        <w:tc>
          <w:tcPr>
            <w:tcW w:w="312" w:type="pct"/>
            <w:vAlign w:val="center"/>
          </w:tcPr>
          <w:p w14:paraId="72615D0D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37.9</w:t>
            </w:r>
          </w:p>
        </w:tc>
        <w:tc>
          <w:tcPr>
            <w:tcW w:w="318" w:type="pct"/>
            <w:vAlign w:val="center"/>
          </w:tcPr>
          <w:p w14:paraId="1C3BB76F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-482.3</w:t>
            </w:r>
          </w:p>
        </w:tc>
        <w:tc>
          <w:tcPr>
            <w:tcW w:w="317" w:type="pct"/>
            <w:vAlign w:val="center"/>
          </w:tcPr>
          <w:p w14:paraId="39F8CC9B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-21.2</w:t>
            </w:r>
          </w:p>
        </w:tc>
        <w:tc>
          <w:tcPr>
            <w:tcW w:w="320" w:type="pct"/>
            <w:vAlign w:val="center"/>
          </w:tcPr>
          <w:p w14:paraId="18CE2164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36E3ACF4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14:paraId="576EEC3F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14:paraId="556A2465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64032C07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68BCF39D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54AD6" w:rsidRPr="00C157D5" w14:paraId="5D933906" w14:textId="77777777" w:rsidTr="00C54AD6">
        <w:tc>
          <w:tcPr>
            <w:tcW w:w="321" w:type="pct"/>
            <w:vAlign w:val="center"/>
          </w:tcPr>
          <w:p w14:paraId="69A5C8AB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A10-3A</w:t>
            </w:r>
          </w:p>
        </w:tc>
        <w:tc>
          <w:tcPr>
            <w:tcW w:w="385" w:type="pct"/>
            <w:vAlign w:val="center"/>
          </w:tcPr>
          <w:p w14:paraId="53B9EAEE" w14:textId="175FF3BD" w:rsidR="00C54AD6" w:rsidRPr="00C157D5" w:rsidRDefault="00C54AD6" w:rsidP="00C54AD6">
            <w:pPr>
              <w:jc w:val="center"/>
              <w:rPr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115058</w:t>
            </w:r>
          </w:p>
        </w:tc>
        <w:tc>
          <w:tcPr>
            <w:tcW w:w="319" w:type="pct"/>
            <w:vAlign w:val="center"/>
          </w:tcPr>
          <w:p w14:paraId="18104627" w14:textId="1A15DC8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16713</w:t>
            </w:r>
          </w:p>
        </w:tc>
        <w:tc>
          <w:tcPr>
            <w:tcW w:w="348" w:type="pct"/>
            <w:vAlign w:val="center"/>
          </w:tcPr>
          <w:p w14:paraId="56F59E36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9/12/12</w:t>
            </w:r>
          </w:p>
        </w:tc>
        <w:tc>
          <w:tcPr>
            <w:tcW w:w="323" w:type="pct"/>
            <w:vAlign w:val="center"/>
          </w:tcPr>
          <w:p w14:paraId="27C36758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</w:t>
            </w:r>
          </w:p>
        </w:tc>
        <w:tc>
          <w:tcPr>
            <w:tcW w:w="393" w:type="pct"/>
            <w:vAlign w:val="center"/>
          </w:tcPr>
          <w:p w14:paraId="0E6059C3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frozen</w:t>
            </w:r>
          </w:p>
        </w:tc>
        <w:tc>
          <w:tcPr>
            <w:tcW w:w="312" w:type="pct"/>
            <w:vAlign w:val="center"/>
          </w:tcPr>
          <w:p w14:paraId="2160498F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60.6</w:t>
            </w:r>
          </w:p>
        </w:tc>
        <w:tc>
          <w:tcPr>
            <w:tcW w:w="318" w:type="pct"/>
            <w:vAlign w:val="center"/>
          </w:tcPr>
          <w:p w14:paraId="05F2C3E0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-261.4</w:t>
            </w:r>
          </w:p>
        </w:tc>
        <w:tc>
          <w:tcPr>
            <w:tcW w:w="317" w:type="pct"/>
            <w:vAlign w:val="center"/>
          </w:tcPr>
          <w:p w14:paraId="4D512272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-21.9</w:t>
            </w:r>
          </w:p>
        </w:tc>
        <w:tc>
          <w:tcPr>
            <w:tcW w:w="320" w:type="pct"/>
            <w:vAlign w:val="center"/>
          </w:tcPr>
          <w:p w14:paraId="3CA3407D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-2.2</w:t>
            </w:r>
          </w:p>
        </w:tc>
        <w:tc>
          <w:tcPr>
            <w:tcW w:w="353" w:type="pct"/>
            <w:vAlign w:val="center"/>
          </w:tcPr>
          <w:p w14:paraId="5DEDC36A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2.2</w:t>
            </w:r>
          </w:p>
        </w:tc>
        <w:tc>
          <w:tcPr>
            <w:tcW w:w="323" w:type="pct"/>
            <w:vAlign w:val="center"/>
          </w:tcPr>
          <w:p w14:paraId="056EA8B5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4.4</w:t>
            </w:r>
          </w:p>
        </w:tc>
        <w:tc>
          <w:tcPr>
            <w:tcW w:w="325" w:type="pct"/>
            <w:vAlign w:val="center"/>
          </w:tcPr>
          <w:p w14:paraId="014ACA26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4.4</w:t>
            </w:r>
          </w:p>
        </w:tc>
        <w:tc>
          <w:tcPr>
            <w:tcW w:w="321" w:type="pct"/>
            <w:vAlign w:val="center"/>
          </w:tcPr>
          <w:p w14:paraId="2D39D598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1EC3EE21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54AD6" w:rsidRPr="00C157D5" w14:paraId="1B5D373B" w14:textId="77777777" w:rsidTr="00C54AD6">
        <w:tc>
          <w:tcPr>
            <w:tcW w:w="321" w:type="pct"/>
            <w:vAlign w:val="center"/>
          </w:tcPr>
          <w:p w14:paraId="73FF72E1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A10-3B</w:t>
            </w:r>
          </w:p>
        </w:tc>
        <w:tc>
          <w:tcPr>
            <w:tcW w:w="385" w:type="pct"/>
            <w:vAlign w:val="center"/>
          </w:tcPr>
          <w:p w14:paraId="4346228A" w14:textId="571661E4" w:rsidR="00C54AD6" w:rsidRPr="00C157D5" w:rsidRDefault="00C54AD6" w:rsidP="00C54AD6">
            <w:pPr>
              <w:jc w:val="center"/>
              <w:rPr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115059</w:t>
            </w:r>
          </w:p>
        </w:tc>
        <w:tc>
          <w:tcPr>
            <w:tcW w:w="319" w:type="pct"/>
            <w:vAlign w:val="center"/>
          </w:tcPr>
          <w:p w14:paraId="29E72637" w14:textId="1E76812B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16714</w:t>
            </w:r>
          </w:p>
        </w:tc>
        <w:tc>
          <w:tcPr>
            <w:tcW w:w="348" w:type="pct"/>
            <w:vAlign w:val="center"/>
          </w:tcPr>
          <w:p w14:paraId="75D9B3DC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9/13/12</w:t>
            </w:r>
          </w:p>
        </w:tc>
        <w:tc>
          <w:tcPr>
            <w:tcW w:w="323" w:type="pct"/>
            <w:vAlign w:val="center"/>
          </w:tcPr>
          <w:p w14:paraId="3BD608DE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14:paraId="1D1EEF90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frozen</w:t>
            </w:r>
          </w:p>
        </w:tc>
        <w:tc>
          <w:tcPr>
            <w:tcW w:w="312" w:type="pct"/>
            <w:vAlign w:val="center"/>
          </w:tcPr>
          <w:p w14:paraId="46D922A8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58.4</w:t>
            </w:r>
          </w:p>
        </w:tc>
        <w:tc>
          <w:tcPr>
            <w:tcW w:w="318" w:type="pct"/>
            <w:vAlign w:val="center"/>
          </w:tcPr>
          <w:p w14:paraId="13135B7A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-257.0</w:t>
            </w:r>
          </w:p>
        </w:tc>
        <w:tc>
          <w:tcPr>
            <w:tcW w:w="317" w:type="pct"/>
            <w:vAlign w:val="center"/>
          </w:tcPr>
          <w:p w14:paraId="68A925FE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3C2376D6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3792C95B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14:paraId="15438B31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14:paraId="5B3F9630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3171A2E7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6F834E3C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54AD6" w:rsidRPr="00C157D5" w14:paraId="1D775F66" w14:textId="77777777" w:rsidTr="00C54AD6">
        <w:tc>
          <w:tcPr>
            <w:tcW w:w="321" w:type="pct"/>
            <w:vAlign w:val="center"/>
          </w:tcPr>
          <w:p w14:paraId="621C8768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A10-4A</w:t>
            </w:r>
          </w:p>
        </w:tc>
        <w:tc>
          <w:tcPr>
            <w:tcW w:w="385" w:type="pct"/>
            <w:vAlign w:val="center"/>
          </w:tcPr>
          <w:p w14:paraId="6A18C228" w14:textId="10B64591" w:rsidR="00C54AD6" w:rsidRPr="00C157D5" w:rsidRDefault="00C54AD6" w:rsidP="00C54AD6">
            <w:pPr>
              <w:jc w:val="center"/>
              <w:rPr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115052</w:t>
            </w:r>
          </w:p>
        </w:tc>
        <w:tc>
          <w:tcPr>
            <w:tcW w:w="319" w:type="pct"/>
            <w:vAlign w:val="center"/>
          </w:tcPr>
          <w:p w14:paraId="7B838ABA" w14:textId="74A7F2C1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16697</w:t>
            </w:r>
          </w:p>
        </w:tc>
        <w:tc>
          <w:tcPr>
            <w:tcW w:w="348" w:type="pct"/>
            <w:vAlign w:val="center"/>
          </w:tcPr>
          <w:p w14:paraId="165B2549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8/21/12</w:t>
            </w:r>
          </w:p>
        </w:tc>
        <w:tc>
          <w:tcPr>
            <w:tcW w:w="323" w:type="pct"/>
            <w:vAlign w:val="center"/>
          </w:tcPr>
          <w:p w14:paraId="41B2142C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21</w:t>
            </w:r>
          </w:p>
        </w:tc>
        <w:tc>
          <w:tcPr>
            <w:tcW w:w="393" w:type="pct"/>
            <w:vAlign w:val="center"/>
          </w:tcPr>
          <w:p w14:paraId="67BCB93B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frozen</w:t>
            </w:r>
          </w:p>
        </w:tc>
        <w:tc>
          <w:tcPr>
            <w:tcW w:w="312" w:type="pct"/>
            <w:vAlign w:val="center"/>
          </w:tcPr>
          <w:p w14:paraId="4E1AFB7A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35.3</w:t>
            </w:r>
          </w:p>
        </w:tc>
        <w:tc>
          <w:tcPr>
            <w:tcW w:w="318" w:type="pct"/>
            <w:vAlign w:val="center"/>
          </w:tcPr>
          <w:p w14:paraId="7C2E5880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-484.4</w:t>
            </w:r>
          </w:p>
        </w:tc>
        <w:tc>
          <w:tcPr>
            <w:tcW w:w="317" w:type="pct"/>
            <w:vAlign w:val="center"/>
          </w:tcPr>
          <w:p w14:paraId="190616E5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-21.3</w:t>
            </w:r>
          </w:p>
        </w:tc>
        <w:tc>
          <w:tcPr>
            <w:tcW w:w="320" w:type="pct"/>
            <w:vAlign w:val="center"/>
          </w:tcPr>
          <w:p w14:paraId="19A9145A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2.1</w:t>
            </w:r>
          </w:p>
        </w:tc>
        <w:tc>
          <w:tcPr>
            <w:tcW w:w="353" w:type="pct"/>
            <w:vAlign w:val="center"/>
          </w:tcPr>
          <w:p w14:paraId="067E8D47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2.1</w:t>
            </w:r>
          </w:p>
        </w:tc>
        <w:tc>
          <w:tcPr>
            <w:tcW w:w="323" w:type="pct"/>
            <w:vAlign w:val="center"/>
          </w:tcPr>
          <w:p w14:paraId="3FFE8255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8.0</w:t>
            </w:r>
          </w:p>
        </w:tc>
        <w:tc>
          <w:tcPr>
            <w:tcW w:w="325" w:type="pct"/>
            <w:vAlign w:val="center"/>
          </w:tcPr>
          <w:p w14:paraId="21DAD0CC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8</w:t>
            </w:r>
          </w:p>
        </w:tc>
        <w:tc>
          <w:tcPr>
            <w:tcW w:w="321" w:type="pct"/>
            <w:vAlign w:val="center"/>
          </w:tcPr>
          <w:p w14:paraId="6288D462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-0.5</w:t>
            </w:r>
          </w:p>
        </w:tc>
        <w:tc>
          <w:tcPr>
            <w:tcW w:w="321" w:type="pct"/>
            <w:vAlign w:val="center"/>
          </w:tcPr>
          <w:p w14:paraId="3648AF3C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0.5</w:t>
            </w:r>
          </w:p>
        </w:tc>
      </w:tr>
      <w:tr w:rsidR="00C54AD6" w:rsidRPr="00C157D5" w14:paraId="7A812768" w14:textId="77777777" w:rsidTr="00C54AD6">
        <w:tc>
          <w:tcPr>
            <w:tcW w:w="321" w:type="pct"/>
            <w:vAlign w:val="center"/>
          </w:tcPr>
          <w:p w14:paraId="0793944A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A10-4B</w:t>
            </w:r>
          </w:p>
        </w:tc>
        <w:tc>
          <w:tcPr>
            <w:tcW w:w="385" w:type="pct"/>
            <w:vAlign w:val="center"/>
          </w:tcPr>
          <w:p w14:paraId="15061AA1" w14:textId="3B978812" w:rsidR="00C54AD6" w:rsidRPr="00C157D5" w:rsidRDefault="00C54AD6" w:rsidP="00C54AD6">
            <w:pPr>
              <w:jc w:val="center"/>
              <w:rPr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115062</w:t>
            </w:r>
          </w:p>
        </w:tc>
        <w:tc>
          <w:tcPr>
            <w:tcW w:w="319" w:type="pct"/>
            <w:vAlign w:val="center"/>
          </w:tcPr>
          <w:p w14:paraId="43AC9241" w14:textId="52DD7609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16712</w:t>
            </w:r>
          </w:p>
        </w:tc>
        <w:tc>
          <w:tcPr>
            <w:tcW w:w="348" w:type="pct"/>
            <w:vAlign w:val="center"/>
          </w:tcPr>
          <w:p w14:paraId="465BC16C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9/11/12</w:t>
            </w:r>
          </w:p>
        </w:tc>
        <w:tc>
          <w:tcPr>
            <w:tcW w:w="323" w:type="pct"/>
            <w:vAlign w:val="center"/>
          </w:tcPr>
          <w:p w14:paraId="49182DF1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14:paraId="3FA74AFF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frozen</w:t>
            </w:r>
          </w:p>
        </w:tc>
        <w:tc>
          <w:tcPr>
            <w:tcW w:w="312" w:type="pct"/>
            <w:vAlign w:val="center"/>
          </w:tcPr>
          <w:p w14:paraId="0FF4E751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37.4</w:t>
            </w:r>
          </w:p>
        </w:tc>
        <w:tc>
          <w:tcPr>
            <w:tcW w:w="318" w:type="pct"/>
            <w:vAlign w:val="center"/>
          </w:tcPr>
          <w:p w14:paraId="415AB743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-476.4</w:t>
            </w:r>
          </w:p>
        </w:tc>
        <w:tc>
          <w:tcPr>
            <w:tcW w:w="317" w:type="pct"/>
            <w:vAlign w:val="center"/>
          </w:tcPr>
          <w:p w14:paraId="50355EF4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-21.8</w:t>
            </w:r>
          </w:p>
        </w:tc>
        <w:tc>
          <w:tcPr>
            <w:tcW w:w="320" w:type="pct"/>
            <w:vAlign w:val="center"/>
          </w:tcPr>
          <w:p w14:paraId="2A8899C6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55800051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14:paraId="2A9916E4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14:paraId="4E0FFF25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56BC11DF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08067347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54AD6" w:rsidRPr="00C157D5" w14:paraId="503F043D" w14:textId="77777777" w:rsidTr="00C54AD6">
        <w:tc>
          <w:tcPr>
            <w:tcW w:w="321" w:type="pct"/>
            <w:vAlign w:val="center"/>
          </w:tcPr>
          <w:p w14:paraId="47D1BEF6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A10-5A</w:t>
            </w:r>
          </w:p>
        </w:tc>
        <w:tc>
          <w:tcPr>
            <w:tcW w:w="385" w:type="pct"/>
            <w:vAlign w:val="center"/>
          </w:tcPr>
          <w:p w14:paraId="570C2FF9" w14:textId="3F4BDD73" w:rsidR="00C54AD6" w:rsidRPr="00C157D5" w:rsidRDefault="00C54AD6" w:rsidP="00C54AD6">
            <w:pPr>
              <w:jc w:val="center"/>
              <w:rPr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115060</w:t>
            </w:r>
          </w:p>
        </w:tc>
        <w:tc>
          <w:tcPr>
            <w:tcW w:w="319" w:type="pct"/>
            <w:vAlign w:val="center"/>
          </w:tcPr>
          <w:p w14:paraId="5497B8B6" w14:textId="2638406C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16709</w:t>
            </w:r>
          </w:p>
        </w:tc>
        <w:tc>
          <w:tcPr>
            <w:tcW w:w="348" w:type="pct"/>
            <w:vAlign w:val="center"/>
          </w:tcPr>
          <w:p w14:paraId="22B26B0D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9/6/12</w:t>
            </w:r>
          </w:p>
        </w:tc>
        <w:tc>
          <w:tcPr>
            <w:tcW w:w="323" w:type="pct"/>
            <w:vAlign w:val="center"/>
          </w:tcPr>
          <w:p w14:paraId="31C18978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</w:t>
            </w:r>
          </w:p>
        </w:tc>
        <w:tc>
          <w:tcPr>
            <w:tcW w:w="393" w:type="pct"/>
            <w:vAlign w:val="center"/>
          </w:tcPr>
          <w:p w14:paraId="68C39FD3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frozen</w:t>
            </w:r>
          </w:p>
        </w:tc>
        <w:tc>
          <w:tcPr>
            <w:tcW w:w="312" w:type="pct"/>
            <w:vAlign w:val="center"/>
          </w:tcPr>
          <w:p w14:paraId="33D75CB0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37.9</w:t>
            </w:r>
          </w:p>
        </w:tc>
        <w:tc>
          <w:tcPr>
            <w:tcW w:w="318" w:type="pct"/>
            <w:vAlign w:val="center"/>
          </w:tcPr>
          <w:p w14:paraId="680B8927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-468.4</w:t>
            </w:r>
          </w:p>
        </w:tc>
        <w:tc>
          <w:tcPr>
            <w:tcW w:w="317" w:type="pct"/>
            <w:vAlign w:val="center"/>
          </w:tcPr>
          <w:p w14:paraId="1D99865F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-20.7</w:t>
            </w:r>
          </w:p>
        </w:tc>
        <w:tc>
          <w:tcPr>
            <w:tcW w:w="320" w:type="pct"/>
            <w:vAlign w:val="center"/>
          </w:tcPr>
          <w:p w14:paraId="25C49EE3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0.0</w:t>
            </w:r>
          </w:p>
        </w:tc>
        <w:tc>
          <w:tcPr>
            <w:tcW w:w="353" w:type="pct"/>
            <w:vAlign w:val="center"/>
          </w:tcPr>
          <w:p w14:paraId="03104309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0.0</w:t>
            </w:r>
          </w:p>
        </w:tc>
        <w:tc>
          <w:tcPr>
            <w:tcW w:w="323" w:type="pct"/>
            <w:vAlign w:val="center"/>
          </w:tcPr>
          <w:p w14:paraId="21E85835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3.4</w:t>
            </w:r>
          </w:p>
        </w:tc>
        <w:tc>
          <w:tcPr>
            <w:tcW w:w="325" w:type="pct"/>
            <w:vAlign w:val="center"/>
          </w:tcPr>
          <w:p w14:paraId="698CBBFA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3.4</w:t>
            </w:r>
          </w:p>
        </w:tc>
        <w:tc>
          <w:tcPr>
            <w:tcW w:w="321" w:type="pct"/>
            <w:vAlign w:val="center"/>
          </w:tcPr>
          <w:p w14:paraId="571444AE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-0.3</w:t>
            </w:r>
          </w:p>
        </w:tc>
        <w:tc>
          <w:tcPr>
            <w:tcW w:w="321" w:type="pct"/>
            <w:vAlign w:val="center"/>
          </w:tcPr>
          <w:p w14:paraId="3F9B9F67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0.3</w:t>
            </w:r>
          </w:p>
        </w:tc>
      </w:tr>
      <w:tr w:rsidR="00C54AD6" w:rsidRPr="00C157D5" w14:paraId="01C0B53B" w14:textId="77777777" w:rsidTr="00C54AD6">
        <w:tc>
          <w:tcPr>
            <w:tcW w:w="321" w:type="pct"/>
            <w:vAlign w:val="center"/>
          </w:tcPr>
          <w:p w14:paraId="1C927F7D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A10-5B</w:t>
            </w:r>
          </w:p>
        </w:tc>
        <w:tc>
          <w:tcPr>
            <w:tcW w:w="385" w:type="pct"/>
            <w:vAlign w:val="center"/>
          </w:tcPr>
          <w:p w14:paraId="5675626B" w14:textId="5C7B667C" w:rsidR="00C54AD6" w:rsidRPr="00C157D5" w:rsidRDefault="00C54AD6" w:rsidP="00C54AD6">
            <w:pPr>
              <w:jc w:val="center"/>
              <w:rPr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115061</w:t>
            </w:r>
          </w:p>
        </w:tc>
        <w:tc>
          <w:tcPr>
            <w:tcW w:w="319" w:type="pct"/>
            <w:vAlign w:val="center"/>
          </w:tcPr>
          <w:p w14:paraId="3B31A465" w14:textId="09993AE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16710</w:t>
            </w:r>
          </w:p>
        </w:tc>
        <w:tc>
          <w:tcPr>
            <w:tcW w:w="348" w:type="pct"/>
            <w:vAlign w:val="center"/>
          </w:tcPr>
          <w:p w14:paraId="15C1DA1A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9/7/12</w:t>
            </w:r>
          </w:p>
        </w:tc>
        <w:tc>
          <w:tcPr>
            <w:tcW w:w="323" w:type="pct"/>
            <w:vAlign w:val="center"/>
          </w:tcPr>
          <w:p w14:paraId="48D8CF1E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14:paraId="408E8A2A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frozen</w:t>
            </w:r>
          </w:p>
        </w:tc>
        <w:tc>
          <w:tcPr>
            <w:tcW w:w="312" w:type="pct"/>
            <w:vAlign w:val="center"/>
          </w:tcPr>
          <w:p w14:paraId="3757460C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37.9</w:t>
            </w:r>
          </w:p>
        </w:tc>
        <w:tc>
          <w:tcPr>
            <w:tcW w:w="318" w:type="pct"/>
            <w:vAlign w:val="center"/>
          </w:tcPr>
          <w:p w14:paraId="2A271D91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-465.0</w:t>
            </w:r>
          </w:p>
        </w:tc>
        <w:tc>
          <w:tcPr>
            <w:tcW w:w="317" w:type="pct"/>
            <w:vAlign w:val="center"/>
          </w:tcPr>
          <w:p w14:paraId="39A60A09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-21.0</w:t>
            </w:r>
          </w:p>
        </w:tc>
        <w:tc>
          <w:tcPr>
            <w:tcW w:w="320" w:type="pct"/>
            <w:vAlign w:val="center"/>
          </w:tcPr>
          <w:p w14:paraId="31DBC440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5704A1F1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14:paraId="67C57A75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14:paraId="1DF7C787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45AE4488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498801FA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54AD6" w:rsidRPr="00C157D5" w14:paraId="535D71CC" w14:textId="77777777" w:rsidTr="00C54AD6">
        <w:tc>
          <w:tcPr>
            <w:tcW w:w="321" w:type="pct"/>
            <w:vAlign w:val="center"/>
          </w:tcPr>
          <w:p w14:paraId="58F55101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A10-6A</w:t>
            </w:r>
          </w:p>
        </w:tc>
        <w:tc>
          <w:tcPr>
            <w:tcW w:w="385" w:type="pct"/>
            <w:vAlign w:val="center"/>
          </w:tcPr>
          <w:p w14:paraId="6A28C798" w14:textId="0517777F" w:rsidR="00C54AD6" w:rsidRPr="00C157D5" w:rsidRDefault="00C54AD6" w:rsidP="00C54AD6">
            <w:pPr>
              <w:jc w:val="center"/>
              <w:rPr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113829</w:t>
            </w:r>
          </w:p>
        </w:tc>
        <w:tc>
          <w:tcPr>
            <w:tcW w:w="319" w:type="pct"/>
            <w:vAlign w:val="center"/>
          </w:tcPr>
          <w:p w14:paraId="56317286" w14:textId="704D8D0B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16398</w:t>
            </w:r>
          </w:p>
        </w:tc>
        <w:tc>
          <w:tcPr>
            <w:tcW w:w="348" w:type="pct"/>
            <w:vAlign w:val="center"/>
          </w:tcPr>
          <w:p w14:paraId="1708853D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5/29/12</w:t>
            </w:r>
          </w:p>
        </w:tc>
        <w:tc>
          <w:tcPr>
            <w:tcW w:w="323" w:type="pct"/>
            <w:vAlign w:val="center"/>
          </w:tcPr>
          <w:p w14:paraId="3CEC3872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80</w:t>
            </w:r>
          </w:p>
        </w:tc>
        <w:tc>
          <w:tcPr>
            <w:tcW w:w="393" w:type="pct"/>
            <w:vAlign w:val="center"/>
          </w:tcPr>
          <w:p w14:paraId="4D3E4B99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frozen</w:t>
            </w:r>
          </w:p>
        </w:tc>
        <w:tc>
          <w:tcPr>
            <w:tcW w:w="312" w:type="pct"/>
            <w:vAlign w:val="center"/>
          </w:tcPr>
          <w:p w14:paraId="69E712C8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48.7</w:t>
            </w:r>
          </w:p>
        </w:tc>
        <w:tc>
          <w:tcPr>
            <w:tcW w:w="318" w:type="pct"/>
            <w:vAlign w:val="center"/>
          </w:tcPr>
          <w:p w14:paraId="60C87991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-286.8</w:t>
            </w:r>
          </w:p>
        </w:tc>
        <w:tc>
          <w:tcPr>
            <w:tcW w:w="317" w:type="pct"/>
            <w:vAlign w:val="center"/>
          </w:tcPr>
          <w:p w14:paraId="05EC93A2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-20.5</w:t>
            </w:r>
          </w:p>
        </w:tc>
        <w:tc>
          <w:tcPr>
            <w:tcW w:w="320" w:type="pct"/>
            <w:vAlign w:val="center"/>
          </w:tcPr>
          <w:p w14:paraId="5FE86D2A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1.4</w:t>
            </w:r>
          </w:p>
        </w:tc>
        <w:tc>
          <w:tcPr>
            <w:tcW w:w="353" w:type="pct"/>
            <w:vAlign w:val="center"/>
          </w:tcPr>
          <w:p w14:paraId="72B0D0C0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1.4</w:t>
            </w:r>
          </w:p>
        </w:tc>
        <w:tc>
          <w:tcPr>
            <w:tcW w:w="323" w:type="pct"/>
            <w:vAlign w:val="center"/>
          </w:tcPr>
          <w:p w14:paraId="0445568E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-9.1</w:t>
            </w:r>
          </w:p>
        </w:tc>
        <w:tc>
          <w:tcPr>
            <w:tcW w:w="325" w:type="pct"/>
            <w:vAlign w:val="center"/>
          </w:tcPr>
          <w:p w14:paraId="7316425A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9.1</w:t>
            </w:r>
          </w:p>
        </w:tc>
        <w:tc>
          <w:tcPr>
            <w:tcW w:w="321" w:type="pct"/>
            <w:vAlign w:val="center"/>
          </w:tcPr>
          <w:p w14:paraId="37FC5C73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-0.9</w:t>
            </w:r>
          </w:p>
        </w:tc>
        <w:tc>
          <w:tcPr>
            <w:tcW w:w="321" w:type="pct"/>
            <w:vAlign w:val="center"/>
          </w:tcPr>
          <w:p w14:paraId="67737507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0.9</w:t>
            </w:r>
          </w:p>
        </w:tc>
      </w:tr>
      <w:tr w:rsidR="00C54AD6" w:rsidRPr="00C157D5" w14:paraId="594E401F" w14:textId="77777777" w:rsidTr="00C54AD6"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14:paraId="42E37A4C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A10-6B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321D275C" w14:textId="704FEB72" w:rsidR="00C54AD6" w:rsidRPr="00C157D5" w:rsidRDefault="00C54AD6" w:rsidP="00C54AD6">
            <w:pPr>
              <w:jc w:val="center"/>
              <w:rPr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117302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14:paraId="2BD7919F" w14:textId="397E01F0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16696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14:paraId="2AC313FF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8/17/12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18E2F6BB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56201649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frozen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14:paraId="2803CAC2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50.1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34863EF5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-295.9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14:paraId="1D2A059D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  <w:r w:rsidRPr="00C157D5">
              <w:rPr>
                <w:sz w:val="16"/>
                <w:szCs w:val="16"/>
              </w:rPr>
              <w:t>-21.4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14:paraId="70260BE2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14:paraId="7EA2D19D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7505F42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71633E1E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14:paraId="0752E842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14:paraId="12A4DA10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54AD6" w:rsidRPr="00C157D5" w14:paraId="35CCDF4C" w14:textId="77777777" w:rsidTr="00C54AD6">
        <w:tc>
          <w:tcPr>
            <w:tcW w:w="321" w:type="pct"/>
            <w:tcBorders>
              <w:top w:val="single" w:sz="4" w:space="0" w:color="auto"/>
            </w:tcBorders>
            <w:vAlign w:val="center"/>
          </w:tcPr>
          <w:p w14:paraId="29FEDAD3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  <w:vAlign w:val="center"/>
          </w:tcPr>
          <w:p w14:paraId="5D770B19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</w:tcBorders>
            <w:vAlign w:val="center"/>
          </w:tcPr>
          <w:p w14:paraId="311DAA45" w14:textId="237BBFBA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14:paraId="2C2D3222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14:paraId="5CE90F74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</w:tcBorders>
            <w:vAlign w:val="center"/>
          </w:tcPr>
          <w:p w14:paraId="7402AB75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14:paraId="25788AF0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14:paraId="1C76CE2A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14:paraId="14CFE4D9" w14:textId="77777777" w:rsidR="00C54AD6" w:rsidRPr="00C157D5" w:rsidRDefault="00C54AD6" w:rsidP="00C54AD6">
            <w:pPr>
              <w:jc w:val="center"/>
              <w:rPr>
                <w:b/>
                <w:i/>
                <w:sz w:val="16"/>
                <w:szCs w:val="16"/>
              </w:rPr>
            </w:pPr>
            <w:r w:rsidRPr="00C157D5">
              <w:rPr>
                <w:b/>
                <w:i/>
                <w:sz w:val="16"/>
                <w:szCs w:val="16"/>
              </w:rPr>
              <w:t>avg</w:t>
            </w:r>
          </w:p>
        </w:tc>
        <w:tc>
          <w:tcPr>
            <w:tcW w:w="320" w:type="pct"/>
            <w:tcBorders>
              <w:top w:val="single" w:sz="4" w:space="0" w:color="auto"/>
            </w:tcBorders>
            <w:vAlign w:val="center"/>
          </w:tcPr>
          <w:p w14:paraId="068B062B" w14:textId="77777777" w:rsidR="00C54AD6" w:rsidRPr="00C157D5" w:rsidRDefault="00C54AD6" w:rsidP="00C54AD6">
            <w:pPr>
              <w:jc w:val="center"/>
              <w:rPr>
                <w:b/>
                <w:i/>
                <w:sz w:val="16"/>
                <w:szCs w:val="16"/>
              </w:rPr>
            </w:pPr>
            <w:r w:rsidRPr="00C157D5">
              <w:rPr>
                <w:b/>
                <w:i/>
                <w:sz w:val="16"/>
                <w:szCs w:val="16"/>
              </w:rPr>
              <w:t>0.2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14:paraId="1E784EFA" w14:textId="77777777" w:rsidR="00C54AD6" w:rsidRPr="00C157D5" w:rsidRDefault="00C54AD6" w:rsidP="00C54AD6">
            <w:pPr>
              <w:jc w:val="center"/>
              <w:rPr>
                <w:b/>
                <w:i/>
                <w:sz w:val="16"/>
                <w:szCs w:val="16"/>
              </w:rPr>
            </w:pPr>
            <w:r w:rsidRPr="00C157D5">
              <w:rPr>
                <w:b/>
                <w:i/>
                <w:sz w:val="16"/>
                <w:szCs w:val="16"/>
              </w:rPr>
              <w:t>1.7</w:t>
            </w: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14:paraId="087A9EDF" w14:textId="77777777" w:rsidR="00C54AD6" w:rsidRPr="00C157D5" w:rsidRDefault="00C54AD6" w:rsidP="00C54AD6">
            <w:pPr>
              <w:jc w:val="center"/>
              <w:rPr>
                <w:b/>
                <w:i/>
                <w:sz w:val="16"/>
                <w:szCs w:val="16"/>
              </w:rPr>
            </w:pPr>
            <w:r w:rsidRPr="00C157D5">
              <w:rPr>
                <w:b/>
                <w:i/>
                <w:sz w:val="16"/>
                <w:szCs w:val="16"/>
              </w:rPr>
              <w:t>2.2</w:t>
            </w:r>
          </w:p>
        </w:tc>
        <w:tc>
          <w:tcPr>
            <w:tcW w:w="325" w:type="pct"/>
            <w:tcBorders>
              <w:top w:val="single" w:sz="4" w:space="0" w:color="auto"/>
            </w:tcBorders>
            <w:vAlign w:val="center"/>
          </w:tcPr>
          <w:p w14:paraId="632D8084" w14:textId="77777777" w:rsidR="00C54AD6" w:rsidRPr="00C157D5" w:rsidRDefault="00C54AD6" w:rsidP="00C54AD6">
            <w:pPr>
              <w:jc w:val="center"/>
              <w:rPr>
                <w:b/>
                <w:i/>
                <w:sz w:val="16"/>
                <w:szCs w:val="16"/>
              </w:rPr>
            </w:pPr>
            <w:r w:rsidRPr="00C157D5">
              <w:rPr>
                <w:b/>
                <w:i/>
                <w:sz w:val="16"/>
                <w:szCs w:val="16"/>
              </w:rPr>
              <w:t>6.8</w:t>
            </w:r>
          </w:p>
        </w:tc>
        <w:tc>
          <w:tcPr>
            <w:tcW w:w="321" w:type="pct"/>
            <w:tcBorders>
              <w:top w:val="single" w:sz="4" w:space="0" w:color="auto"/>
            </w:tcBorders>
            <w:vAlign w:val="center"/>
          </w:tcPr>
          <w:p w14:paraId="63A827EF" w14:textId="77777777" w:rsidR="00C54AD6" w:rsidRPr="00C157D5" w:rsidRDefault="00C54AD6" w:rsidP="00C54AD6">
            <w:pPr>
              <w:jc w:val="center"/>
              <w:rPr>
                <w:b/>
                <w:i/>
                <w:sz w:val="16"/>
                <w:szCs w:val="16"/>
              </w:rPr>
            </w:pPr>
            <w:r w:rsidRPr="00C157D5">
              <w:rPr>
                <w:b/>
                <w:i/>
                <w:sz w:val="16"/>
                <w:szCs w:val="16"/>
              </w:rPr>
              <w:t>-0.3</w:t>
            </w:r>
          </w:p>
        </w:tc>
        <w:tc>
          <w:tcPr>
            <w:tcW w:w="321" w:type="pct"/>
            <w:tcBorders>
              <w:top w:val="single" w:sz="4" w:space="0" w:color="auto"/>
            </w:tcBorders>
            <w:vAlign w:val="center"/>
          </w:tcPr>
          <w:p w14:paraId="4510EFD0" w14:textId="77777777" w:rsidR="00C54AD6" w:rsidRPr="00C157D5" w:rsidRDefault="00C54AD6" w:rsidP="00C54AD6">
            <w:pPr>
              <w:jc w:val="center"/>
              <w:rPr>
                <w:b/>
                <w:i/>
                <w:sz w:val="16"/>
                <w:szCs w:val="16"/>
              </w:rPr>
            </w:pPr>
            <w:r w:rsidRPr="00C157D5">
              <w:rPr>
                <w:b/>
                <w:i/>
                <w:sz w:val="16"/>
                <w:szCs w:val="16"/>
              </w:rPr>
              <w:t>0.3</w:t>
            </w:r>
          </w:p>
        </w:tc>
      </w:tr>
      <w:tr w:rsidR="00C54AD6" w:rsidRPr="00C157D5" w14:paraId="6EBCEAE0" w14:textId="77777777" w:rsidTr="00C54AD6">
        <w:tc>
          <w:tcPr>
            <w:tcW w:w="321" w:type="pct"/>
            <w:vAlign w:val="center"/>
          </w:tcPr>
          <w:p w14:paraId="0F9F2D32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6620D392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68958EAF" w14:textId="3AF1B7B1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41CFD1BC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14:paraId="5CADFBC0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14:paraId="199FE884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26A7DBC8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" w:type="pct"/>
            <w:vAlign w:val="center"/>
          </w:tcPr>
          <w:p w14:paraId="10A75A9B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7F4BA2B4" w14:textId="77777777" w:rsidR="00C54AD6" w:rsidRPr="00C157D5" w:rsidRDefault="00C54AD6" w:rsidP="00C54AD6">
            <w:pPr>
              <w:jc w:val="center"/>
              <w:rPr>
                <w:b/>
                <w:i/>
                <w:sz w:val="16"/>
                <w:szCs w:val="16"/>
              </w:rPr>
            </w:pPr>
            <w:r w:rsidRPr="00C157D5">
              <w:rPr>
                <w:b/>
                <w:i/>
                <w:sz w:val="16"/>
                <w:szCs w:val="16"/>
              </w:rPr>
              <w:t>±</w:t>
            </w:r>
          </w:p>
        </w:tc>
        <w:tc>
          <w:tcPr>
            <w:tcW w:w="320" w:type="pct"/>
            <w:vAlign w:val="center"/>
          </w:tcPr>
          <w:p w14:paraId="13ADCEA7" w14:textId="77777777" w:rsidR="00C54AD6" w:rsidRPr="00C157D5" w:rsidRDefault="00C54AD6" w:rsidP="00C54AD6">
            <w:pPr>
              <w:jc w:val="center"/>
              <w:rPr>
                <w:b/>
                <w:i/>
                <w:sz w:val="16"/>
                <w:szCs w:val="16"/>
              </w:rPr>
            </w:pPr>
            <w:r w:rsidRPr="00C157D5">
              <w:rPr>
                <w:b/>
                <w:i/>
                <w:sz w:val="16"/>
                <w:szCs w:val="16"/>
              </w:rPr>
              <w:t>2.2</w:t>
            </w:r>
          </w:p>
        </w:tc>
        <w:tc>
          <w:tcPr>
            <w:tcW w:w="353" w:type="pct"/>
            <w:vAlign w:val="center"/>
          </w:tcPr>
          <w:p w14:paraId="0DDD8881" w14:textId="77777777" w:rsidR="00C54AD6" w:rsidRPr="00C157D5" w:rsidRDefault="00C54AD6" w:rsidP="00C54AD6">
            <w:pPr>
              <w:jc w:val="center"/>
              <w:rPr>
                <w:b/>
                <w:i/>
                <w:sz w:val="16"/>
                <w:szCs w:val="16"/>
              </w:rPr>
            </w:pPr>
            <w:r w:rsidRPr="00C157D5">
              <w:rPr>
                <w:b/>
                <w:i/>
                <w:sz w:val="16"/>
                <w:szCs w:val="16"/>
              </w:rPr>
              <w:t>1.3</w:t>
            </w:r>
          </w:p>
        </w:tc>
        <w:tc>
          <w:tcPr>
            <w:tcW w:w="323" w:type="pct"/>
            <w:vAlign w:val="center"/>
          </w:tcPr>
          <w:p w14:paraId="06CA7A4F" w14:textId="77777777" w:rsidR="00C54AD6" w:rsidRPr="00C157D5" w:rsidRDefault="00C54AD6" w:rsidP="00C54AD6">
            <w:pPr>
              <w:jc w:val="center"/>
              <w:rPr>
                <w:b/>
                <w:i/>
                <w:sz w:val="16"/>
                <w:szCs w:val="16"/>
              </w:rPr>
            </w:pPr>
            <w:r w:rsidRPr="00C157D5">
              <w:rPr>
                <w:b/>
                <w:i/>
                <w:sz w:val="16"/>
                <w:szCs w:val="16"/>
              </w:rPr>
              <w:t>7.8</w:t>
            </w:r>
          </w:p>
        </w:tc>
        <w:tc>
          <w:tcPr>
            <w:tcW w:w="325" w:type="pct"/>
            <w:vAlign w:val="center"/>
          </w:tcPr>
          <w:p w14:paraId="20C2DA14" w14:textId="77777777" w:rsidR="00C54AD6" w:rsidRPr="00C157D5" w:rsidRDefault="00C54AD6" w:rsidP="00C54AD6">
            <w:pPr>
              <w:jc w:val="center"/>
              <w:rPr>
                <w:b/>
                <w:i/>
                <w:sz w:val="16"/>
                <w:szCs w:val="16"/>
              </w:rPr>
            </w:pPr>
            <w:r w:rsidRPr="00C157D5">
              <w:rPr>
                <w:b/>
                <w:i/>
                <w:sz w:val="16"/>
                <w:szCs w:val="16"/>
              </w:rPr>
              <w:t>3.9</w:t>
            </w:r>
          </w:p>
        </w:tc>
        <w:tc>
          <w:tcPr>
            <w:tcW w:w="321" w:type="pct"/>
            <w:vAlign w:val="center"/>
          </w:tcPr>
          <w:p w14:paraId="6E34FFA3" w14:textId="77777777" w:rsidR="00C54AD6" w:rsidRPr="00C157D5" w:rsidRDefault="00C54AD6" w:rsidP="00C54AD6">
            <w:pPr>
              <w:jc w:val="center"/>
              <w:rPr>
                <w:b/>
                <w:i/>
                <w:sz w:val="16"/>
                <w:szCs w:val="16"/>
              </w:rPr>
            </w:pPr>
            <w:r w:rsidRPr="00C157D5">
              <w:rPr>
                <w:b/>
                <w:i/>
                <w:sz w:val="16"/>
                <w:szCs w:val="16"/>
              </w:rPr>
              <w:t>0.3</w:t>
            </w:r>
          </w:p>
        </w:tc>
        <w:tc>
          <w:tcPr>
            <w:tcW w:w="321" w:type="pct"/>
            <w:vAlign w:val="center"/>
          </w:tcPr>
          <w:p w14:paraId="02401045" w14:textId="77777777" w:rsidR="00C54AD6" w:rsidRPr="00C157D5" w:rsidRDefault="00C54AD6" w:rsidP="00C54AD6">
            <w:pPr>
              <w:jc w:val="center"/>
              <w:rPr>
                <w:b/>
                <w:i/>
                <w:sz w:val="16"/>
                <w:szCs w:val="16"/>
              </w:rPr>
            </w:pPr>
            <w:r w:rsidRPr="00C157D5">
              <w:rPr>
                <w:b/>
                <w:i/>
                <w:sz w:val="16"/>
                <w:szCs w:val="16"/>
              </w:rPr>
              <w:t>0.3</w:t>
            </w:r>
          </w:p>
        </w:tc>
      </w:tr>
      <w:tr w:rsidR="00C54AD6" w:rsidRPr="00C157D5" w14:paraId="2D791914" w14:textId="77777777" w:rsidTr="00C54AD6">
        <w:tc>
          <w:tcPr>
            <w:tcW w:w="321" w:type="pct"/>
            <w:vAlign w:val="center"/>
          </w:tcPr>
          <w:p w14:paraId="608B7BFA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797E692E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62200640" w14:textId="146172D1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74FF73F1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14:paraId="070FD3C0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14:paraId="053B1AAF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477B6C50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" w:type="pct"/>
            <w:vAlign w:val="center"/>
          </w:tcPr>
          <w:p w14:paraId="64F71080" w14:textId="77777777" w:rsidR="00C54AD6" w:rsidRPr="00C157D5" w:rsidRDefault="00C54AD6" w:rsidP="00C54A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14:paraId="7540FDBA" w14:textId="77777777" w:rsidR="00C54AD6" w:rsidRPr="00C157D5" w:rsidRDefault="00C54AD6" w:rsidP="00C54AD6">
            <w:pPr>
              <w:jc w:val="center"/>
              <w:rPr>
                <w:b/>
                <w:i/>
                <w:sz w:val="16"/>
                <w:szCs w:val="16"/>
              </w:rPr>
            </w:pPr>
            <w:r w:rsidRPr="00C157D5">
              <w:rPr>
                <w:b/>
                <w:i/>
                <w:sz w:val="16"/>
                <w:szCs w:val="16"/>
              </w:rPr>
              <w:t>SEM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14:paraId="5952B2BE" w14:textId="77777777" w:rsidR="00C54AD6" w:rsidRPr="00C157D5" w:rsidRDefault="00C54AD6" w:rsidP="00C54AD6">
            <w:pPr>
              <w:jc w:val="center"/>
              <w:rPr>
                <w:b/>
                <w:i/>
                <w:sz w:val="16"/>
                <w:szCs w:val="16"/>
              </w:rPr>
            </w:pPr>
            <w:r w:rsidRPr="00C157D5">
              <w:rPr>
                <w:b/>
                <w:i/>
                <w:sz w:val="16"/>
                <w:szCs w:val="16"/>
              </w:rPr>
              <w:t>0.6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14:paraId="54A00BB3" w14:textId="77777777" w:rsidR="00C54AD6" w:rsidRPr="00C157D5" w:rsidRDefault="00C54AD6" w:rsidP="00C54AD6">
            <w:pPr>
              <w:jc w:val="center"/>
              <w:rPr>
                <w:b/>
                <w:i/>
                <w:sz w:val="16"/>
                <w:szCs w:val="16"/>
              </w:rPr>
            </w:pPr>
            <w:r w:rsidRPr="00C157D5">
              <w:rPr>
                <w:b/>
                <w:i/>
                <w:sz w:val="16"/>
                <w:szCs w:val="16"/>
              </w:rPr>
              <w:t>0.4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1AEDA25A" w14:textId="77777777" w:rsidR="00C54AD6" w:rsidRPr="00C157D5" w:rsidRDefault="00C54AD6" w:rsidP="00C54AD6">
            <w:pPr>
              <w:jc w:val="center"/>
              <w:rPr>
                <w:b/>
                <w:i/>
                <w:sz w:val="16"/>
                <w:szCs w:val="16"/>
              </w:rPr>
            </w:pPr>
            <w:r w:rsidRPr="00C157D5">
              <w:rPr>
                <w:b/>
                <w:i/>
                <w:sz w:val="16"/>
                <w:szCs w:val="16"/>
              </w:rPr>
              <w:t>2.3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297A25BF" w14:textId="77777777" w:rsidR="00C54AD6" w:rsidRPr="00C157D5" w:rsidRDefault="00C54AD6" w:rsidP="00C54AD6">
            <w:pPr>
              <w:jc w:val="center"/>
              <w:rPr>
                <w:b/>
                <w:i/>
                <w:sz w:val="16"/>
                <w:szCs w:val="16"/>
              </w:rPr>
            </w:pPr>
            <w:r w:rsidRPr="00C157D5">
              <w:rPr>
                <w:b/>
                <w:i/>
                <w:sz w:val="16"/>
                <w:szCs w:val="16"/>
              </w:rPr>
              <w:t>1.2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14:paraId="4E06DC10" w14:textId="77777777" w:rsidR="00C54AD6" w:rsidRPr="00C157D5" w:rsidRDefault="00C54AD6" w:rsidP="00C54AD6">
            <w:pPr>
              <w:jc w:val="center"/>
              <w:rPr>
                <w:b/>
                <w:i/>
                <w:sz w:val="16"/>
                <w:szCs w:val="16"/>
              </w:rPr>
            </w:pPr>
            <w:r w:rsidRPr="00C157D5">
              <w:rPr>
                <w:b/>
                <w:i/>
                <w:sz w:val="16"/>
                <w:szCs w:val="16"/>
              </w:rPr>
              <w:t>0.1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14:paraId="78353D2E" w14:textId="77777777" w:rsidR="00C54AD6" w:rsidRPr="00C157D5" w:rsidRDefault="00C54AD6" w:rsidP="00C54AD6">
            <w:pPr>
              <w:jc w:val="center"/>
              <w:rPr>
                <w:b/>
                <w:i/>
                <w:sz w:val="16"/>
                <w:szCs w:val="16"/>
              </w:rPr>
            </w:pPr>
            <w:r w:rsidRPr="00C157D5">
              <w:rPr>
                <w:b/>
                <w:i/>
                <w:sz w:val="16"/>
                <w:szCs w:val="16"/>
              </w:rPr>
              <w:t>0.1</w:t>
            </w:r>
          </w:p>
        </w:tc>
      </w:tr>
    </w:tbl>
    <w:p w14:paraId="418DF2F8" w14:textId="10EFCCB3" w:rsidR="00CC31C2" w:rsidRPr="00EA52DD" w:rsidRDefault="00CC31C2">
      <w:r>
        <w:rPr>
          <w:b/>
          <w:sz w:val="28"/>
          <w:szCs w:val="28"/>
        </w:rPr>
        <w:br/>
      </w:r>
    </w:p>
    <w:p w14:paraId="7D145AE4" w14:textId="1D6F3D54" w:rsidR="00EA52DD" w:rsidRDefault="00ED6336" w:rsidP="00EA52DD">
      <w:pPr>
        <w:rPr>
          <w:b/>
        </w:rPr>
      </w:pPr>
      <w:r>
        <w:rPr>
          <w:b/>
        </w:rPr>
        <w:t>Table S1</w:t>
      </w:r>
      <w:r w:rsidR="00EA52DD" w:rsidRPr="00C36719">
        <w:rPr>
          <w:b/>
        </w:rPr>
        <w:t xml:space="preserve">. </w:t>
      </w:r>
      <w:r>
        <w:rPr>
          <w:b/>
        </w:rPr>
        <w:t>Updated data table for Druffel et al. (2013) f</w:t>
      </w:r>
      <w:r w:rsidR="00EA52DD" w:rsidRPr="00C36719">
        <w:rPr>
          <w:b/>
        </w:rPr>
        <w:t xml:space="preserve">rozen </w:t>
      </w:r>
      <w:r w:rsidR="00EA52DD">
        <w:rPr>
          <w:b/>
        </w:rPr>
        <w:t xml:space="preserve">replicate </w:t>
      </w:r>
      <w:r w:rsidR="00EA52DD" w:rsidRPr="00C36719">
        <w:rPr>
          <w:b/>
        </w:rPr>
        <w:t xml:space="preserve">sample </w:t>
      </w:r>
      <w:r w:rsidR="00EA52DD">
        <w:rPr>
          <w:b/>
        </w:rPr>
        <w:t xml:space="preserve">DOC concentrations, </w:t>
      </w:r>
      <w:r w:rsidR="00EA52DD" w:rsidRPr="00C3319F">
        <w:rPr>
          <w:rFonts w:ascii="Symbol" w:hAnsi="Symbol"/>
          <w:b/>
        </w:rPr>
        <w:t></w:t>
      </w:r>
      <w:r w:rsidR="00EA52DD" w:rsidRPr="00C3319F">
        <w:rPr>
          <w:b/>
          <w:vertAlign w:val="superscript"/>
        </w:rPr>
        <w:t>14</w:t>
      </w:r>
      <w:r w:rsidR="00EA52DD">
        <w:rPr>
          <w:b/>
        </w:rPr>
        <w:t xml:space="preserve">C and </w:t>
      </w:r>
      <w:r w:rsidR="00EA52DD" w:rsidRPr="00C3319F">
        <w:rPr>
          <w:rFonts w:ascii="Symbol" w:hAnsi="Symbol"/>
          <w:b/>
        </w:rPr>
        <w:t></w:t>
      </w:r>
      <w:r w:rsidR="00EA52DD" w:rsidRPr="00C3319F">
        <w:rPr>
          <w:b/>
          <w:vertAlign w:val="superscript"/>
        </w:rPr>
        <w:t>13</w:t>
      </w:r>
      <w:r w:rsidR="00EA52DD">
        <w:rPr>
          <w:b/>
        </w:rPr>
        <w:t>C values</w:t>
      </w:r>
      <w:r w:rsidR="00EA52DD" w:rsidRPr="00C36719">
        <w:rPr>
          <w:b/>
        </w:rPr>
        <w:t>.</w:t>
      </w:r>
      <w:r w:rsidR="00EA52DD">
        <w:rPr>
          <w:b/>
        </w:rPr>
        <w:t xml:space="preserve"> </w:t>
      </w:r>
      <w:r w:rsidR="00EA52DD">
        <w:t xml:space="preserve">Data are as reported in Druffel et al. </w:t>
      </w:r>
      <w:r w:rsidR="0072320C">
        <w:fldChar w:fldCharType="begin"/>
      </w:r>
      <w:r w:rsidR="0072320C">
        <w:instrText xml:space="preserve"> ADDIN EN.CITE &lt;EndNote&gt;&lt;Cite ExcludeAuth="1"&gt;&lt;Author&gt;Druffel&lt;/Author&gt;&lt;Year&gt;2013&lt;/Year&gt;&lt;RecNum&gt;1076&lt;/RecNum&gt;&lt;DisplayText&gt;(2013)&lt;/DisplayText&gt;&lt;record&gt;&lt;rec-number&gt;1076&lt;/rec-number&gt;&lt;foreign-keys&gt;&lt;key app="EN" db-id="everzztaltvvvrerffkvsttypvevzrde0swz" timestamp="1443640461"&gt;1076&lt;/key&gt;&lt;/foreign-keys&gt;&lt;ref-type name="Journal Article"&gt;17&lt;/ref-type&gt;&lt;contributors&gt;&lt;authors&gt;&lt;author&gt;Druffel, Ellen R. M.&lt;/author&gt;&lt;author&gt;Griffin, Sheila&lt;/author&gt;&lt;author&gt;Walker, Brett D.&lt;/author&gt;&lt;author&gt;Coppola, Alysha I.&lt;/author&gt;&lt;author&gt;Glynn, Danielle S.&lt;/author&gt;&lt;/authors&gt;&lt;/contributors&gt;&lt;titles&gt;&lt;title&gt;Total uncertainty of radiocarbon measurements of marine dissolved organic carbon and methodological recommendations&lt;/title&gt;&lt;secondary-title&gt;Radiocarbon&lt;/secondary-title&gt;&lt;/titles&gt;&lt;periodical&gt;&lt;full-title&gt;Radiocarbon&lt;/full-title&gt;&lt;/periodical&gt;&lt;pages&gt;1135-1141&lt;/pages&gt;&lt;volume&gt;55&lt;/volume&gt;&lt;number&gt;2-3&lt;/number&gt;&lt;dates&gt;&lt;year&gt;2013&lt;/year&gt;&lt;pub-dates&gt;&lt;date&gt;2013&lt;/date&gt;&lt;/pub-dates&gt;&lt;/dates&gt;&lt;isbn&gt;0033-8222&lt;/isbn&gt;&lt;accession-num&gt;WOS:000325752100098&lt;/accession-num&gt;&lt;urls&gt;&lt;related-urls&gt;&lt;url&gt;&amp;lt;Go to ISI&amp;gt;://WOS:000325752100098&lt;/url&gt;&lt;/related-urls&gt;&lt;/urls&gt;&lt;/record&gt;&lt;/Cite&gt;&lt;/EndNote&gt;</w:instrText>
      </w:r>
      <w:r w:rsidR="0072320C">
        <w:fldChar w:fldCharType="separate"/>
      </w:r>
      <w:r w:rsidR="0072320C">
        <w:rPr>
          <w:noProof/>
        </w:rPr>
        <w:t>(2013)</w:t>
      </w:r>
      <w:r w:rsidR="0072320C">
        <w:fldChar w:fldCharType="end"/>
      </w:r>
      <w:r w:rsidR="00EA52DD">
        <w:t xml:space="preserve">. Absolute </w:t>
      </w:r>
      <w:r w:rsidR="003E720A">
        <w:t>|</w:t>
      </w:r>
      <w:r w:rsidR="003E720A" w:rsidRPr="003E720A">
        <w:rPr>
          <w:rFonts w:ascii="Symbol" w:hAnsi="Symbol"/>
        </w:rPr>
        <w:t></w:t>
      </w:r>
      <w:r w:rsidR="00EA52DD">
        <w:t>DOC</w:t>
      </w:r>
      <w:r w:rsidR="003E720A">
        <w:t>|</w:t>
      </w:r>
      <w:r w:rsidR="00EA52DD">
        <w:t xml:space="preserve">, </w:t>
      </w:r>
      <w:r w:rsidR="003E720A">
        <w:t>|</w:t>
      </w:r>
      <w:r w:rsidR="003E720A" w:rsidRPr="003E720A">
        <w:rPr>
          <w:rFonts w:ascii="Symbol" w:hAnsi="Symbol"/>
        </w:rPr>
        <w:t></w:t>
      </w:r>
      <w:r w:rsidR="00EA52DD" w:rsidRPr="00EA52DD">
        <w:rPr>
          <w:rFonts w:ascii="Symbol" w:hAnsi="Symbol"/>
        </w:rPr>
        <w:t></w:t>
      </w:r>
      <w:r w:rsidR="00EA52DD" w:rsidRPr="00EA52DD">
        <w:rPr>
          <w:vertAlign w:val="superscript"/>
        </w:rPr>
        <w:t>14</w:t>
      </w:r>
      <w:r w:rsidR="00EA52DD">
        <w:t>C</w:t>
      </w:r>
      <w:r w:rsidR="003E720A">
        <w:t>|</w:t>
      </w:r>
      <w:r w:rsidR="00EA52DD">
        <w:t xml:space="preserve"> and </w:t>
      </w:r>
      <w:r w:rsidR="003E720A">
        <w:t>|</w:t>
      </w:r>
      <w:r w:rsidR="003E720A" w:rsidRPr="003E720A">
        <w:rPr>
          <w:rFonts w:ascii="Symbol" w:hAnsi="Symbol"/>
        </w:rPr>
        <w:t></w:t>
      </w:r>
      <w:r w:rsidR="00EA52DD" w:rsidRPr="00EA52DD">
        <w:rPr>
          <w:rFonts w:ascii="Symbol" w:hAnsi="Symbol"/>
        </w:rPr>
        <w:t></w:t>
      </w:r>
      <w:r w:rsidR="00EA52DD" w:rsidRPr="00EA52DD">
        <w:rPr>
          <w:vertAlign w:val="superscript"/>
        </w:rPr>
        <w:t>13</w:t>
      </w:r>
      <w:r w:rsidR="00EA52DD">
        <w:t>C</w:t>
      </w:r>
      <w:r w:rsidR="003E720A">
        <w:t>|</w:t>
      </w:r>
      <w:r w:rsidR="00EA52DD">
        <w:t xml:space="preserve"> offsets are also reported between sample duplicates. The average (avg), 1</w:t>
      </w:r>
      <w:r w:rsidR="00EA52DD">
        <w:sym w:font="Symbol" w:char="F073"/>
      </w:r>
      <w:r w:rsidR="00EA52DD">
        <w:t xml:space="preserve"> standard deviation (±) and standard error of the mean (SEM) for </w:t>
      </w:r>
      <w:r w:rsidR="00EA52DD" w:rsidRPr="000024C3">
        <w:rPr>
          <w:rFonts w:ascii="Symbol" w:hAnsi="Symbol"/>
        </w:rPr>
        <w:t></w:t>
      </w:r>
      <w:r w:rsidR="00EA52DD" w:rsidRPr="000024C3">
        <w:t>DOC</w:t>
      </w:r>
      <w:r w:rsidR="00EA52DD">
        <w:t xml:space="preserve">, </w:t>
      </w:r>
      <w:r w:rsidR="00EA52DD" w:rsidRPr="000024C3">
        <w:rPr>
          <w:rFonts w:ascii="Symbol" w:hAnsi="Symbol"/>
        </w:rPr>
        <w:t></w:t>
      </w:r>
      <w:r w:rsidR="00EA52DD" w:rsidRPr="00AC0741">
        <w:rPr>
          <w:rFonts w:ascii="Symbol" w:hAnsi="Symbol"/>
        </w:rPr>
        <w:t></w:t>
      </w:r>
      <w:r w:rsidR="00EA52DD" w:rsidRPr="00AC0741">
        <w:rPr>
          <w:vertAlign w:val="superscript"/>
        </w:rPr>
        <w:t>14</w:t>
      </w:r>
      <w:r w:rsidR="00EA52DD">
        <w:t xml:space="preserve">C and </w:t>
      </w:r>
      <w:r w:rsidR="00EA52DD" w:rsidRPr="000024C3">
        <w:rPr>
          <w:rFonts w:ascii="Symbol" w:hAnsi="Symbol"/>
        </w:rPr>
        <w:t></w:t>
      </w:r>
      <w:r w:rsidR="00EA52DD" w:rsidRPr="00AC0741">
        <w:rPr>
          <w:rFonts w:ascii="Symbol" w:hAnsi="Symbol"/>
        </w:rPr>
        <w:t></w:t>
      </w:r>
      <w:r w:rsidR="00EA52DD" w:rsidRPr="00AC0741">
        <w:rPr>
          <w:vertAlign w:val="superscript"/>
        </w:rPr>
        <w:t>13</w:t>
      </w:r>
      <w:r w:rsidR="00EA52DD">
        <w:t>C offsets are reported in bold italics.</w:t>
      </w:r>
    </w:p>
    <w:p w14:paraId="1C751380" w14:textId="77777777" w:rsidR="008019BC" w:rsidRDefault="008019BC">
      <w:pPr>
        <w:rPr>
          <w:b/>
          <w:sz w:val="28"/>
          <w:szCs w:val="28"/>
        </w:rPr>
        <w:sectPr w:rsidR="008019BC" w:rsidSect="008019BC">
          <w:footerReference w:type="even" r:id="rId7"/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3BD947E" w14:textId="4EEBA34E" w:rsidR="0072320C" w:rsidRDefault="007A184E">
      <w:pPr>
        <w:rPr>
          <w:b/>
          <w:sz w:val="28"/>
          <w:szCs w:val="28"/>
        </w:rPr>
      </w:pPr>
      <w:r w:rsidRPr="007A184E">
        <w:rPr>
          <w:b/>
          <w:bCs/>
          <w:sz w:val="28"/>
          <w:szCs w:val="28"/>
        </w:rPr>
        <w:lastRenderedPageBreak/>
        <w:t xml:space="preserve">Remineralization of DOC </w:t>
      </w:r>
      <w:r w:rsidR="0072320C">
        <w:rPr>
          <w:b/>
          <w:bCs/>
          <w:sz w:val="28"/>
          <w:szCs w:val="28"/>
        </w:rPr>
        <w:t>D</w:t>
      </w:r>
      <w:r w:rsidRPr="007A184E">
        <w:rPr>
          <w:b/>
          <w:bCs/>
          <w:sz w:val="28"/>
          <w:szCs w:val="28"/>
        </w:rPr>
        <w:t xml:space="preserve">uring </w:t>
      </w:r>
      <w:r w:rsidR="0072320C">
        <w:rPr>
          <w:b/>
          <w:bCs/>
          <w:sz w:val="28"/>
          <w:szCs w:val="28"/>
        </w:rPr>
        <w:t>S</w:t>
      </w:r>
      <w:r w:rsidRPr="007A184E">
        <w:rPr>
          <w:b/>
          <w:bCs/>
          <w:sz w:val="28"/>
          <w:szCs w:val="28"/>
        </w:rPr>
        <w:t>torage</w:t>
      </w:r>
      <w:r w:rsidR="0072320C">
        <w:rPr>
          <w:b/>
          <w:bCs/>
          <w:sz w:val="28"/>
          <w:szCs w:val="28"/>
        </w:rPr>
        <w:t>: Isotopic Mass Balance and</w:t>
      </w:r>
      <w:r w:rsidRPr="007A184E">
        <w:rPr>
          <w:b/>
          <w:sz w:val="28"/>
          <w:szCs w:val="28"/>
        </w:rPr>
        <w:t xml:space="preserve"> </w:t>
      </w:r>
      <w:r w:rsidR="0043789C">
        <w:rPr>
          <w:b/>
          <w:sz w:val="28"/>
          <w:szCs w:val="28"/>
        </w:rPr>
        <w:t>Error Propagation</w:t>
      </w:r>
    </w:p>
    <w:p w14:paraId="3BD8C918" w14:textId="77777777" w:rsidR="00CC3A0B" w:rsidRDefault="00CC3A0B">
      <w:pPr>
        <w:rPr>
          <w:rFonts w:eastAsiaTheme="minorEastAsia"/>
        </w:rPr>
      </w:pPr>
    </w:p>
    <w:p w14:paraId="2253D344" w14:textId="74DFA101" w:rsidR="00D1004C" w:rsidRDefault="00D1004C" w:rsidP="0001634E">
      <w:pPr>
        <w:rPr>
          <w:rFonts w:eastAsiaTheme="minorEastAsia"/>
        </w:rPr>
      </w:pPr>
      <w:r>
        <w:rPr>
          <w:rFonts w:eastAsiaTheme="minorEastAsia"/>
        </w:rPr>
        <w:t xml:space="preserve">We used a simple isotopic mass balance to determine the </w:t>
      </w:r>
      <w:r w:rsidRPr="00D1004C">
        <w:rPr>
          <w:rFonts w:ascii="Symbol" w:eastAsiaTheme="minorEastAsia" w:hAnsi="Symbol"/>
        </w:rPr>
        <w:t></w:t>
      </w:r>
      <w:r w:rsidRPr="00D1004C">
        <w:rPr>
          <w:rFonts w:eastAsiaTheme="minorEastAsia"/>
          <w:vertAlign w:val="superscript"/>
        </w:rPr>
        <w:t>14</w:t>
      </w:r>
      <w:r>
        <w:rPr>
          <w:rFonts w:eastAsiaTheme="minorEastAsia"/>
        </w:rPr>
        <w:t xml:space="preserve">C </w:t>
      </w:r>
      <w:r w:rsidR="0076185C">
        <w:rPr>
          <w:rFonts w:eastAsiaTheme="minorEastAsia"/>
        </w:rPr>
        <w:t xml:space="preserve">and </w:t>
      </w:r>
      <w:r w:rsidR="0076185C" w:rsidRPr="0076185C">
        <w:rPr>
          <w:rFonts w:ascii="Symbol" w:eastAsiaTheme="minorEastAsia" w:hAnsi="Symbol"/>
        </w:rPr>
        <w:t></w:t>
      </w:r>
      <w:r w:rsidR="0076185C" w:rsidRPr="0076185C">
        <w:rPr>
          <w:rFonts w:eastAsiaTheme="minorEastAsia"/>
          <w:vertAlign w:val="superscript"/>
        </w:rPr>
        <w:t>13</w:t>
      </w:r>
      <w:r w:rsidR="0076185C">
        <w:rPr>
          <w:rFonts w:eastAsiaTheme="minorEastAsia"/>
        </w:rPr>
        <w:t xml:space="preserve">C </w:t>
      </w:r>
      <w:r>
        <w:rPr>
          <w:rFonts w:eastAsiaTheme="minorEastAsia"/>
        </w:rPr>
        <w:t>value</w:t>
      </w:r>
      <w:r w:rsidR="0076185C">
        <w:rPr>
          <w:rFonts w:eastAsiaTheme="minorEastAsia"/>
        </w:rPr>
        <w:t>s</w:t>
      </w:r>
      <w:r>
        <w:rPr>
          <w:rFonts w:eastAsiaTheme="minorEastAsia"/>
        </w:rPr>
        <w:t xml:space="preserve"> of DOC </w:t>
      </w:r>
      <w:r w:rsidR="0076185C">
        <w:rPr>
          <w:rFonts w:eastAsiaTheme="minorEastAsia"/>
        </w:rPr>
        <w:t xml:space="preserve">that was </w:t>
      </w:r>
      <w:r>
        <w:rPr>
          <w:rFonts w:eastAsiaTheme="minorEastAsia"/>
        </w:rPr>
        <w:t>remineralized during acidified storage, when the acidified DOC sample had significantly lower concentrations than that of its frozen DOC duplicate.</w:t>
      </w:r>
      <w:r w:rsidR="0076185C">
        <w:rPr>
          <w:rFonts w:eastAsiaTheme="minorEastAsia"/>
        </w:rPr>
        <w:t xml:space="preserve"> This relationship is expressed in equation (1). </w:t>
      </w:r>
      <w:r>
        <w:rPr>
          <w:rFonts w:eastAsiaTheme="minorEastAsia"/>
        </w:rPr>
        <w:t xml:space="preserve"> </w:t>
      </w:r>
    </w:p>
    <w:p w14:paraId="21A34FC6" w14:textId="77777777" w:rsidR="00D1004C" w:rsidRDefault="00D1004C" w:rsidP="0001634E">
      <w:pPr>
        <w:rPr>
          <w:rFonts w:eastAsiaTheme="minorEastAsia"/>
        </w:rPr>
      </w:pPr>
    </w:p>
    <w:p w14:paraId="51BFDF4C" w14:textId="4F8DB820" w:rsidR="0001634E" w:rsidRPr="0043789C" w:rsidRDefault="005570D3" w:rsidP="0076185C">
      <w:pP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DOC</m:t>
            </m:r>
          </m:e>
          <m:sub>
            <m:r>
              <w:rPr>
                <w:rFonts w:ascii="Cambria Math" w:hAnsi="Cambria Math"/>
              </w:rPr>
              <m:t>frozen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∆</m:t>
                </m:r>
              </m:e>
              <m:sup>
                <m:r>
                  <w:rPr>
                    <w:rFonts w:ascii="Cambria Math" w:hAnsi="Cambria Math"/>
                  </w:rPr>
                  <m:t>14</m:t>
                </m:r>
              </m:sup>
            </m:sSup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frozen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DOC</m:t>
            </m:r>
          </m:e>
          <m:sub>
            <m:r>
              <w:rPr>
                <w:rFonts w:ascii="Cambria Math" w:hAnsi="Cambria Math"/>
              </w:rPr>
              <m:t>acid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∆</m:t>
                </m:r>
              </m:e>
              <m:sup>
                <m:r>
                  <w:rPr>
                    <w:rFonts w:ascii="Cambria Math" w:hAnsi="Cambria Math"/>
                  </w:rPr>
                  <m:t>14</m:t>
                </m:r>
              </m:sup>
            </m:sSup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acid</m:t>
            </m:r>
          </m:sub>
        </m:sSub>
        <m: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DOC</m:t>
            </m:r>
          </m:e>
          <m:sub>
            <m:r>
              <w:rPr>
                <w:rFonts w:ascii="Cambria Math" w:hAnsi="Cambria Math"/>
              </w:rPr>
              <m:t>remin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∆</m:t>
                </m:r>
              </m:e>
              <m:sup>
                <m:r>
                  <w:rPr>
                    <w:rFonts w:ascii="Cambria Math" w:hAnsi="Cambria Math"/>
                  </w:rPr>
                  <m:t>14</m:t>
                </m:r>
              </m:sup>
            </m:sSup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remin</m:t>
            </m:r>
          </m:sub>
        </m:sSub>
      </m:oMath>
      <w:r w:rsidR="0076185C">
        <w:rPr>
          <w:rFonts w:eastAsiaTheme="minorEastAsia"/>
        </w:rPr>
        <w:tab/>
        <w:t>(1)</w:t>
      </w:r>
    </w:p>
    <w:p w14:paraId="48E65953" w14:textId="77777777" w:rsidR="0001634E" w:rsidRDefault="0001634E" w:rsidP="0076185C">
      <w:pPr>
        <w:jc w:val="center"/>
        <w:rPr>
          <w:rFonts w:eastAsiaTheme="minorEastAsia"/>
        </w:rPr>
      </w:pPr>
    </w:p>
    <w:p w14:paraId="6C6E238F" w14:textId="3C16A61B" w:rsidR="0076185C" w:rsidRDefault="0076185C" w:rsidP="0076185C">
      <w:pPr>
        <w:rPr>
          <w:rFonts w:eastAsiaTheme="minorEastAsia"/>
        </w:rPr>
      </w:pPr>
      <w:r>
        <w:rPr>
          <w:rFonts w:eastAsiaTheme="minorEastAsia"/>
        </w:rPr>
        <w:t xml:space="preserve">and </w:t>
      </w:r>
      <w:r w:rsidRPr="0076185C">
        <w:rPr>
          <w:rFonts w:eastAsiaTheme="minorEastAsia"/>
          <w:i/>
        </w:rPr>
        <w:t>DOC</w:t>
      </w:r>
      <w:r w:rsidRPr="0076185C">
        <w:rPr>
          <w:rFonts w:eastAsiaTheme="minorEastAsia"/>
          <w:i/>
          <w:vertAlign w:val="subscript"/>
        </w:rPr>
        <w:t>remin</w:t>
      </w:r>
      <w:r>
        <w:rPr>
          <w:rFonts w:eastAsiaTheme="minorEastAsia"/>
        </w:rPr>
        <w:t xml:space="preserve"> </w:t>
      </w:r>
      <w:r w:rsidR="00D3002E">
        <w:rPr>
          <w:rFonts w:eastAsiaTheme="minorEastAsia"/>
        </w:rPr>
        <w:t>is</w:t>
      </w:r>
      <w:r>
        <w:rPr>
          <w:rFonts w:eastAsiaTheme="minorEastAsia"/>
        </w:rPr>
        <w:t xml:space="preserve"> </w:t>
      </w:r>
      <w:r w:rsidR="00D3002E">
        <w:rPr>
          <w:rFonts w:eastAsiaTheme="minorEastAsia"/>
        </w:rPr>
        <w:t>defined</w:t>
      </w:r>
      <w:r>
        <w:rPr>
          <w:rFonts w:eastAsiaTheme="minorEastAsia"/>
        </w:rPr>
        <w:t xml:space="preserve"> as:</w:t>
      </w:r>
    </w:p>
    <w:p w14:paraId="23CE89B6" w14:textId="77777777" w:rsidR="0076185C" w:rsidRPr="0076185C" w:rsidRDefault="0076185C" w:rsidP="0076185C">
      <w:pPr>
        <w:jc w:val="center"/>
        <w:rPr>
          <w:rFonts w:eastAsiaTheme="minorEastAsia"/>
        </w:rPr>
      </w:pPr>
    </w:p>
    <w:p w14:paraId="0DA6296B" w14:textId="3B319BD9" w:rsidR="0001634E" w:rsidRDefault="005570D3" w:rsidP="0076185C">
      <w:pP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DOC</m:t>
            </m:r>
          </m:e>
          <m:sub>
            <m:r>
              <w:rPr>
                <w:rFonts w:ascii="Cambria Math" w:hAnsi="Cambria Math"/>
              </w:rPr>
              <m:t>remin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DOC</m:t>
            </m:r>
          </m:e>
          <m:sub>
            <m:r>
              <w:rPr>
                <w:rFonts w:ascii="Cambria Math" w:hAnsi="Cambria Math"/>
              </w:rPr>
              <m:t>frozen</m:t>
            </m:r>
          </m:sub>
        </m:sSub>
        <m: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DOC</m:t>
            </m:r>
          </m:e>
          <m:sub>
            <m:r>
              <w:rPr>
                <w:rFonts w:ascii="Cambria Math" w:hAnsi="Cambria Math"/>
              </w:rPr>
              <m:t>acid</m:t>
            </m:r>
          </m:sub>
        </m:sSub>
      </m:oMath>
      <w:r w:rsidR="0076185C">
        <w:rPr>
          <w:rFonts w:eastAsiaTheme="minorEastAsia"/>
        </w:rPr>
        <w:tab/>
      </w:r>
      <w:r w:rsidR="00C87A3A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76185C">
        <w:rPr>
          <w:rFonts w:eastAsiaTheme="minorEastAsia"/>
        </w:rPr>
        <w:t>(2)</w:t>
      </w:r>
    </w:p>
    <w:p w14:paraId="7C2CED79" w14:textId="77777777" w:rsidR="00D3002E" w:rsidRPr="0001634E" w:rsidRDefault="00D3002E" w:rsidP="0076185C">
      <w:pPr>
        <w:jc w:val="center"/>
        <w:rPr>
          <w:rFonts w:eastAsiaTheme="minorEastAsia"/>
        </w:rPr>
      </w:pPr>
    </w:p>
    <w:p w14:paraId="1698F0A3" w14:textId="048B514A" w:rsidR="00C87A3A" w:rsidRDefault="0076185C">
      <w:pPr>
        <w:rPr>
          <w:rFonts w:eastAsiaTheme="minorEastAsia"/>
        </w:rPr>
      </w:pPr>
      <w:r w:rsidRPr="00D3002E">
        <w:rPr>
          <w:rFonts w:eastAsiaTheme="minorEastAsia"/>
        </w:rPr>
        <w:t>Such isotopic ma</w:t>
      </w:r>
      <w:r w:rsidR="00D3002E">
        <w:rPr>
          <w:rFonts w:eastAsiaTheme="minorEastAsia"/>
        </w:rPr>
        <w:t>ss balances are comm</w:t>
      </w:r>
      <w:r w:rsidR="000B36C5">
        <w:rPr>
          <w:rFonts w:eastAsiaTheme="minorEastAsia"/>
        </w:rPr>
        <w:t>on place in isotope geochemical</w:t>
      </w:r>
      <w:r w:rsidR="00D3002E">
        <w:rPr>
          <w:rFonts w:eastAsiaTheme="minorEastAsia"/>
        </w:rPr>
        <w:t xml:space="preserve"> studies, and the above </w:t>
      </w:r>
      <w:r w:rsidR="00C87A3A">
        <w:rPr>
          <w:rFonts w:eastAsiaTheme="minorEastAsia"/>
        </w:rPr>
        <w:t>relationship</w:t>
      </w:r>
      <w:r w:rsidR="00D3002E">
        <w:rPr>
          <w:rFonts w:eastAsiaTheme="minorEastAsia"/>
        </w:rPr>
        <w:t xml:space="preserve"> </w:t>
      </w:r>
      <w:r w:rsidR="00C87A3A">
        <w:rPr>
          <w:rFonts w:eastAsiaTheme="minorEastAsia"/>
        </w:rPr>
        <w:t>can</w:t>
      </w:r>
      <w:r w:rsidR="00D3002E">
        <w:rPr>
          <w:rFonts w:eastAsiaTheme="minorEastAsia"/>
        </w:rPr>
        <w:t xml:space="preserve"> be substituted to solve for </w:t>
      </w:r>
      <w:r w:rsidR="00BF1490">
        <w:rPr>
          <w:rFonts w:eastAsiaTheme="minorEastAsia"/>
        </w:rPr>
        <w:t xml:space="preserve">the </w:t>
      </w:r>
      <w:r w:rsidR="00D3002E" w:rsidRPr="00D3002E">
        <w:rPr>
          <w:rFonts w:ascii="Symbol" w:eastAsiaTheme="minorEastAsia" w:hAnsi="Symbol"/>
        </w:rPr>
        <w:t></w:t>
      </w:r>
      <w:r w:rsidR="00D3002E" w:rsidRPr="00D3002E">
        <w:rPr>
          <w:rFonts w:eastAsiaTheme="minorEastAsia"/>
          <w:vertAlign w:val="superscript"/>
        </w:rPr>
        <w:t>13</w:t>
      </w:r>
      <w:r w:rsidR="00D3002E">
        <w:rPr>
          <w:rFonts w:eastAsiaTheme="minorEastAsia"/>
        </w:rPr>
        <w:t xml:space="preserve">C of remineralized DOC. </w:t>
      </w:r>
    </w:p>
    <w:p w14:paraId="3226E249" w14:textId="77777777" w:rsidR="00C87A3A" w:rsidRDefault="00C87A3A">
      <w:pPr>
        <w:rPr>
          <w:rFonts w:eastAsiaTheme="minorEastAsia"/>
        </w:rPr>
      </w:pPr>
    </w:p>
    <w:p w14:paraId="331F45A7" w14:textId="5671C702" w:rsidR="0001634E" w:rsidRPr="00D3002E" w:rsidRDefault="00C87A3A">
      <w:pPr>
        <w:rPr>
          <w:rFonts w:eastAsiaTheme="minorEastAsia"/>
        </w:rPr>
      </w:pPr>
      <w:r>
        <w:rPr>
          <w:rFonts w:eastAsiaTheme="minorEastAsia"/>
        </w:rPr>
        <w:t>The isotopic</w:t>
      </w:r>
      <w:r w:rsidR="00D3002E">
        <w:rPr>
          <w:rFonts w:eastAsiaTheme="minorEastAsia"/>
        </w:rPr>
        <w:t xml:space="preserve"> mass balance equation</w:t>
      </w:r>
      <w:r w:rsidR="00440932">
        <w:rPr>
          <w:rFonts w:eastAsiaTheme="minorEastAsia"/>
        </w:rPr>
        <w:t>s</w:t>
      </w:r>
      <w:r w:rsidR="00D3002E">
        <w:rPr>
          <w:rFonts w:eastAsiaTheme="minorEastAsia"/>
        </w:rPr>
        <w:t xml:space="preserve"> </w:t>
      </w:r>
      <w:r w:rsidR="00440932">
        <w:rPr>
          <w:rFonts w:eastAsiaTheme="minorEastAsia"/>
        </w:rPr>
        <w:t>above are</w:t>
      </w:r>
      <w:r w:rsidR="00D3002E">
        <w:rPr>
          <w:rFonts w:eastAsiaTheme="minorEastAsia"/>
        </w:rPr>
        <w:t xml:space="preserve"> </w:t>
      </w:r>
      <w:r w:rsidR="00BF1490">
        <w:rPr>
          <w:rFonts w:eastAsiaTheme="minorEastAsia"/>
        </w:rPr>
        <w:t>most</w:t>
      </w:r>
      <w:r w:rsidR="00D3002E">
        <w:rPr>
          <w:rFonts w:eastAsiaTheme="minorEastAsia"/>
        </w:rPr>
        <w:t xml:space="preserve"> simply expressed as:</w:t>
      </w:r>
    </w:p>
    <w:p w14:paraId="67D7633D" w14:textId="77777777" w:rsidR="00D3002E" w:rsidRDefault="00D3002E" w:rsidP="00CC3A0B">
      <w:pPr>
        <w:jc w:val="center"/>
        <w:rPr>
          <w:rFonts w:eastAsiaTheme="minorEastAsia"/>
          <w:b/>
        </w:rPr>
      </w:pPr>
    </w:p>
    <w:p w14:paraId="7F26407D" w14:textId="79349B63" w:rsidR="00CC3A0B" w:rsidRDefault="00CC3A0B" w:rsidP="00CC3A0B">
      <w:p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ab=cd+ef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 w:rsidR="002C5435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137A22">
        <w:rPr>
          <w:rFonts w:eastAsiaTheme="minorEastAsia"/>
        </w:rPr>
        <w:tab/>
      </w:r>
      <w:r>
        <w:rPr>
          <w:rFonts w:eastAsiaTheme="minorEastAsia"/>
        </w:rPr>
        <w:t>(</w:t>
      </w:r>
      <w:r w:rsidR="00D3002E">
        <w:rPr>
          <w:rFonts w:eastAsiaTheme="minorEastAsia"/>
        </w:rPr>
        <w:t>3</w:t>
      </w:r>
      <w:r>
        <w:rPr>
          <w:rFonts w:eastAsiaTheme="minorEastAsia"/>
        </w:rPr>
        <w:t>)</w:t>
      </w:r>
    </w:p>
    <w:p w14:paraId="66A3E5A7" w14:textId="77777777" w:rsidR="00EF5EA9" w:rsidRDefault="00EF5EA9" w:rsidP="00CC3A0B">
      <w:pPr>
        <w:jc w:val="center"/>
        <w:rPr>
          <w:rFonts w:eastAsiaTheme="minorEastAsia"/>
        </w:rPr>
      </w:pPr>
    </w:p>
    <w:p w14:paraId="4E59C2A1" w14:textId="3C93C4EA" w:rsidR="00EF5EA9" w:rsidRDefault="00BF1490" w:rsidP="00EF5EA9">
      <w:pPr>
        <w:rPr>
          <w:rFonts w:eastAsiaTheme="minorEastAsia"/>
        </w:rPr>
      </w:pPr>
      <w:r>
        <w:rPr>
          <w:rFonts w:eastAsiaTheme="minorEastAsia"/>
        </w:rPr>
        <w:t>where</w:t>
      </w:r>
      <w:bookmarkStart w:id="0" w:name="_GoBack"/>
      <w:bookmarkEnd w:id="0"/>
    </w:p>
    <w:p w14:paraId="648C7680" w14:textId="723A10B6" w:rsidR="00EF5EA9" w:rsidRDefault="00EF5EA9" w:rsidP="00EF5EA9">
      <w:p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e=a-c</m:t>
        </m:r>
      </m:oMath>
      <w:r>
        <w:rPr>
          <w:rFonts w:eastAsiaTheme="minorEastAsia"/>
        </w:rPr>
        <w:t xml:space="preserve"> </w:t>
      </w:r>
      <w:r w:rsidR="002C5435">
        <w:rPr>
          <w:rFonts w:eastAsiaTheme="minorEastAsia"/>
        </w:rPr>
        <w:tab/>
      </w:r>
      <w:r w:rsidR="002C5435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137A22">
        <w:rPr>
          <w:rFonts w:eastAsiaTheme="minorEastAsia"/>
        </w:rPr>
        <w:tab/>
      </w:r>
      <w:r>
        <w:rPr>
          <w:rFonts w:eastAsiaTheme="minorEastAsia"/>
        </w:rPr>
        <w:t>(</w:t>
      </w:r>
      <w:r w:rsidR="00D3002E">
        <w:rPr>
          <w:rFonts w:eastAsiaTheme="minorEastAsia"/>
        </w:rPr>
        <w:t>4</w:t>
      </w:r>
      <w:r>
        <w:rPr>
          <w:rFonts w:eastAsiaTheme="minorEastAsia"/>
        </w:rPr>
        <w:t>)</w:t>
      </w:r>
    </w:p>
    <w:p w14:paraId="7984E55B" w14:textId="77777777" w:rsidR="00CC3A0B" w:rsidRDefault="00CC3A0B" w:rsidP="00CC3A0B">
      <w:pPr>
        <w:jc w:val="center"/>
        <w:rPr>
          <w:rFonts w:eastAsiaTheme="minorEastAsia"/>
        </w:rPr>
      </w:pPr>
    </w:p>
    <w:p w14:paraId="7A5FCE43" w14:textId="0A34EDEC" w:rsidR="00CC3A0B" w:rsidRPr="00CC3A0B" w:rsidRDefault="00D3002E" w:rsidP="00CC3A0B">
      <w:pPr>
        <w:rPr>
          <w:rFonts w:eastAsiaTheme="minorEastAsia"/>
        </w:rPr>
      </w:pPr>
      <w:r>
        <w:rPr>
          <w:rFonts w:eastAsiaTheme="minorEastAsia"/>
        </w:rPr>
        <w:t>W</w:t>
      </w:r>
      <w:r w:rsidR="00CC3A0B">
        <w:rPr>
          <w:rFonts w:eastAsiaTheme="minorEastAsia"/>
        </w:rPr>
        <w:t xml:space="preserve">here </w:t>
      </w:r>
      <w:r w:rsidR="00C75F5F">
        <w:rPr>
          <w:rFonts w:eastAsiaTheme="minorEastAsia"/>
        </w:rPr>
        <w:t xml:space="preserve">in our case, </w:t>
      </w:r>
      <w:r w:rsidR="00CC3A0B" w:rsidRPr="00CC3A0B">
        <w:rPr>
          <w:rFonts w:eastAsiaTheme="minorEastAsia"/>
          <w:i/>
        </w:rPr>
        <w:t>a</w:t>
      </w:r>
      <w:r w:rsidR="00CC3A0B">
        <w:rPr>
          <w:rFonts w:eastAsiaTheme="minorEastAsia"/>
        </w:rPr>
        <w:t xml:space="preserve"> = </w:t>
      </w:r>
      <w:r w:rsidR="00CC3A0B" w:rsidRPr="00D3002E">
        <w:rPr>
          <w:rFonts w:eastAsiaTheme="minorEastAsia"/>
          <w:i/>
        </w:rPr>
        <w:t>DOC</w:t>
      </w:r>
      <w:r>
        <w:rPr>
          <w:rFonts w:eastAsiaTheme="minorEastAsia"/>
          <w:i/>
          <w:vertAlign w:val="subscript"/>
        </w:rPr>
        <w:t>frozen</w:t>
      </w:r>
      <w:r w:rsidR="00CC3A0B">
        <w:rPr>
          <w:rFonts w:eastAsiaTheme="minorEastAsia"/>
        </w:rPr>
        <w:t xml:space="preserve">, </w:t>
      </w:r>
      <w:r w:rsidR="00CC3A0B" w:rsidRPr="00CC3A0B">
        <w:rPr>
          <w:rFonts w:eastAsiaTheme="minorEastAsia"/>
          <w:i/>
        </w:rPr>
        <w:t>b</w:t>
      </w:r>
      <w:r w:rsidR="00CC3A0B">
        <w:rPr>
          <w:rFonts w:eastAsiaTheme="minorEastAsia"/>
        </w:rPr>
        <w:t xml:space="preserve"> = </w:t>
      </w:r>
      <w:r w:rsidR="00CC3A0B" w:rsidRPr="00604679">
        <w:rPr>
          <w:rFonts w:ascii="Symbol" w:eastAsiaTheme="minorEastAsia" w:hAnsi="Symbol"/>
          <w:i/>
        </w:rPr>
        <w:t></w:t>
      </w:r>
      <w:r w:rsidR="00CC3A0B" w:rsidRPr="00604679">
        <w:rPr>
          <w:rFonts w:eastAsiaTheme="minorEastAsia"/>
          <w:i/>
          <w:vertAlign w:val="superscript"/>
        </w:rPr>
        <w:t>14</w:t>
      </w:r>
      <w:r w:rsidR="00CC3A0B" w:rsidRPr="00604679">
        <w:rPr>
          <w:rFonts w:eastAsiaTheme="minorEastAsia"/>
          <w:i/>
        </w:rPr>
        <w:t>C</w:t>
      </w:r>
      <w:r w:rsidRPr="00604679">
        <w:rPr>
          <w:rFonts w:eastAsiaTheme="minorEastAsia"/>
          <w:i/>
          <w:vertAlign w:val="subscript"/>
        </w:rPr>
        <w:t>f</w:t>
      </w:r>
      <w:r w:rsidR="00604679" w:rsidRPr="00604679">
        <w:rPr>
          <w:rFonts w:eastAsiaTheme="minorEastAsia"/>
          <w:i/>
          <w:vertAlign w:val="subscript"/>
        </w:rPr>
        <w:t>ro</w:t>
      </w:r>
      <w:r w:rsidRPr="00604679">
        <w:rPr>
          <w:rFonts w:eastAsiaTheme="minorEastAsia"/>
          <w:i/>
          <w:vertAlign w:val="subscript"/>
        </w:rPr>
        <w:t>zen</w:t>
      </w:r>
      <w:r w:rsidR="00CC3A0B">
        <w:rPr>
          <w:rFonts w:eastAsiaTheme="minorEastAsia"/>
        </w:rPr>
        <w:t xml:space="preserve"> </w:t>
      </w:r>
      <w:r w:rsidR="00604679">
        <w:rPr>
          <w:rFonts w:eastAsiaTheme="minorEastAsia"/>
        </w:rPr>
        <w:t xml:space="preserve">or </w:t>
      </w:r>
      <w:r w:rsidR="00604679" w:rsidRPr="00604679">
        <w:rPr>
          <w:rFonts w:ascii="Symbol" w:eastAsiaTheme="minorEastAsia" w:hAnsi="Symbol"/>
          <w:i/>
        </w:rPr>
        <w:t></w:t>
      </w:r>
      <w:r w:rsidR="00604679" w:rsidRPr="00604679">
        <w:rPr>
          <w:rFonts w:eastAsiaTheme="minorEastAsia"/>
          <w:i/>
          <w:vertAlign w:val="superscript"/>
        </w:rPr>
        <w:t>13</w:t>
      </w:r>
      <w:r w:rsidR="00604679" w:rsidRPr="00604679">
        <w:rPr>
          <w:rFonts w:eastAsiaTheme="minorEastAsia"/>
          <w:i/>
        </w:rPr>
        <w:t>C</w:t>
      </w:r>
      <w:r w:rsidR="00604679" w:rsidRPr="00604679">
        <w:rPr>
          <w:rFonts w:eastAsiaTheme="minorEastAsia"/>
          <w:i/>
          <w:vertAlign w:val="subscript"/>
        </w:rPr>
        <w:t>frozen</w:t>
      </w:r>
      <w:r w:rsidR="00604679">
        <w:rPr>
          <w:rFonts w:eastAsiaTheme="minorEastAsia"/>
        </w:rPr>
        <w:t xml:space="preserve"> </w:t>
      </w:r>
      <w:r w:rsidR="00CC3A0B">
        <w:rPr>
          <w:rFonts w:eastAsiaTheme="minorEastAsia"/>
        </w:rPr>
        <w:t xml:space="preserve">is comprised of two DOC </w:t>
      </w:r>
      <w:r w:rsidR="00C75F5F">
        <w:rPr>
          <w:rFonts w:eastAsiaTheme="minorEastAsia"/>
        </w:rPr>
        <w:t xml:space="preserve">concentration isotopic values: </w:t>
      </w:r>
      <w:r w:rsidR="00CC3A0B" w:rsidRPr="00CC3A0B">
        <w:rPr>
          <w:rFonts w:eastAsiaTheme="minorEastAsia"/>
          <w:i/>
        </w:rPr>
        <w:t>c</w:t>
      </w:r>
      <w:r w:rsidR="00CC3A0B">
        <w:rPr>
          <w:rFonts w:eastAsiaTheme="minorEastAsia"/>
        </w:rPr>
        <w:t xml:space="preserve"> = </w:t>
      </w:r>
      <w:r w:rsidR="00CC3A0B" w:rsidRPr="00D3002E">
        <w:rPr>
          <w:rFonts w:eastAsiaTheme="minorEastAsia"/>
          <w:i/>
        </w:rPr>
        <w:t>DOC</w:t>
      </w:r>
      <w:r>
        <w:rPr>
          <w:rFonts w:eastAsiaTheme="minorEastAsia"/>
          <w:i/>
          <w:vertAlign w:val="subscript"/>
        </w:rPr>
        <w:t>acid</w:t>
      </w:r>
      <w:r w:rsidR="00CC3A0B">
        <w:rPr>
          <w:rFonts w:eastAsiaTheme="minorEastAsia"/>
        </w:rPr>
        <w:t xml:space="preserve">, </w:t>
      </w:r>
      <w:r w:rsidR="00CC3A0B">
        <w:rPr>
          <w:rFonts w:eastAsiaTheme="minorEastAsia"/>
          <w:i/>
        </w:rPr>
        <w:t>d</w:t>
      </w:r>
      <w:r w:rsidR="00CC3A0B">
        <w:rPr>
          <w:rFonts w:eastAsiaTheme="minorEastAsia"/>
        </w:rPr>
        <w:t xml:space="preserve"> = </w:t>
      </w:r>
      <w:r w:rsidR="00CC3A0B" w:rsidRPr="00D3002E">
        <w:rPr>
          <w:rFonts w:ascii="Symbol" w:eastAsiaTheme="minorEastAsia" w:hAnsi="Symbol"/>
          <w:i/>
        </w:rPr>
        <w:t></w:t>
      </w:r>
      <w:r w:rsidR="00CC3A0B" w:rsidRPr="00D3002E">
        <w:rPr>
          <w:rFonts w:eastAsiaTheme="minorEastAsia"/>
          <w:i/>
          <w:vertAlign w:val="superscript"/>
        </w:rPr>
        <w:t>14</w:t>
      </w:r>
      <w:r w:rsidR="00CC3A0B" w:rsidRPr="00D3002E">
        <w:rPr>
          <w:rFonts w:eastAsiaTheme="minorEastAsia"/>
          <w:i/>
        </w:rPr>
        <w:t>C</w:t>
      </w:r>
      <w:r w:rsidRPr="00D3002E">
        <w:rPr>
          <w:rFonts w:eastAsiaTheme="minorEastAsia"/>
          <w:i/>
          <w:vertAlign w:val="subscript"/>
        </w:rPr>
        <w:t>acid</w:t>
      </w:r>
      <w:r w:rsidR="00604679">
        <w:rPr>
          <w:rFonts w:eastAsiaTheme="minorEastAsia"/>
          <w:i/>
        </w:rPr>
        <w:t xml:space="preserve"> </w:t>
      </w:r>
      <w:r w:rsidR="00604679" w:rsidRPr="00604679">
        <w:rPr>
          <w:rFonts w:eastAsiaTheme="minorEastAsia"/>
        </w:rPr>
        <w:t>or</w:t>
      </w:r>
      <w:r w:rsidR="00604679">
        <w:rPr>
          <w:rFonts w:eastAsiaTheme="minorEastAsia"/>
          <w:i/>
        </w:rPr>
        <w:t xml:space="preserve"> </w:t>
      </w:r>
      <w:r w:rsidR="00604679" w:rsidRPr="00604679">
        <w:rPr>
          <w:rFonts w:ascii="Symbol" w:eastAsiaTheme="minorEastAsia" w:hAnsi="Symbol"/>
          <w:i/>
        </w:rPr>
        <w:t></w:t>
      </w:r>
      <w:r w:rsidR="00604679" w:rsidRPr="00604679">
        <w:rPr>
          <w:rFonts w:eastAsiaTheme="minorEastAsia"/>
          <w:i/>
          <w:vertAlign w:val="superscript"/>
        </w:rPr>
        <w:t>13</w:t>
      </w:r>
      <w:r w:rsidR="00604679" w:rsidRPr="00604679">
        <w:rPr>
          <w:rFonts w:eastAsiaTheme="minorEastAsia"/>
          <w:i/>
        </w:rPr>
        <w:t>C</w:t>
      </w:r>
      <w:r w:rsidR="00604679">
        <w:rPr>
          <w:rFonts w:eastAsiaTheme="minorEastAsia"/>
          <w:i/>
          <w:vertAlign w:val="subscript"/>
        </w:rPr>
        <w:t>acid</w:t>
      </w:r>
      <w:r w:rsidR="00CC3A0B">
        <w:rPr>
          <w:rFonts w:eastAsiaTheme="minorEastAsia"/>
        </w:rPr>
        <w:t xml:space="preserve">, </w:t>
      </w:r>
      <w:r w:rsidR="00CC3A0B">
        <w:rPr>
          <w:rFonts w:eastAsiaTheme="minorEastAsia"/>
          <w:i/>
        </w:rPr>
        <w:t>e</w:t>
      </w:r>
      <w:r w:rsidR="00CC3A0B">
        <w:rPr>
          <w:rFonts w:eastAsiaTheme="minorEastAsia"/>
        </w:rPr>
        <w:t xml:space="preserve"> = </w:t>
      </w:r>
      <w:r w:rsidR="00CC3A0B" w:rsidRPr="00D3002E">
        <w:rPr>
          <w:rFonts w:eastAsiaTheme="minorEastAsia"/>
          <w:i/>
        </w:rPr>
        <w:t>DOC</w:t>
      </w:r>
      <w:r>
        <w:rPr>
          <w:rFonts w:eastAsiaTheme="minorEastAsia"/>
          <w:i/>
          <w:vertAlign w:val="subscript"/>
        </w:rPr>
        <w:t>remin</w:t>
      </w:r>
      <w:r w:rsidR="00B63C65">
        <w:rPr>
          <w:rFonts w:eastAsiaTheme="minorEastAsia"/>
        </w:rPr>
        <w:t xml:space="preserve"> = (</w:t>
      </w:r>
      <w:r w:rsidR="00B63C65" w:rsidRPr="00B63C65">
        <w:rPr>
          <w:rFonts w:eastAsiaTheme="minorEastAsia"/>
          <w:i/>
        </w:rPr>
        <w:t>a</w:t>
      </w:r>
      <w:r w:rsidR="00B63C65">
        <w:rPr>
          <w:rFonts w:eastAsiaTheme="minorEastAsia"/>
          <w:i/>
        </w:rPr>
        <w:t xml:space="preserve"> – </w:t>
      </w:r>
      <w:r w:rsidR="00B63C65" w:rsidRPr="00B63C65">
        <w:rPr>
          <w:rFonts w:eastAsiaTheme="minorEastAsia"/>
          <w:i/>
        </w:rPr>
        <w:t>c</w:t>
      </w:r>
      <w:r w:rsidR="00B63C65">
        <w:rPr>
          <w:rFonts w:eastAsiaTheme="minorEastAsia"/>
          <w:i/>
        </w:rPr>
        <w:t>)</w:t>
      </w:r>
      <w:r w:rsidR="009C65D1">
        <w:rPr>
          <w:rFonts w:eastAsiaTheme="minorEastAsia"/>
        </w:rPr>
        <w:t xml:space="preserve"> and</w:t>
      </w:r>
      <w:r w:rsidR="00CC3A0B">
        <w:rPr>
          <w:rFonts w:eastAsiaTheme="minorEastAsia"/>
        </w:rPr>
        <w:t xml:space="preserve"> </w:t>
      </w:r>
      <w:r>
        <w:rPr>
          <w:rFonts w:eastAsiaTheme="minorEastAsia"/>
          <w:i/>
        </w:rPr>
        <w:t>f</w:t>
      </w:r>
      <w:r w:rsidR="00CC3A0B">
        <w:rPr>
          <w:rFonts w:eastAsiaTheme="minorEastAsia"/>
        </w:rPr>
        <w:t xml:space="preserve"> = </w:t>
      </w:r>
      <w:r w:rsidR="00CC3A0B" w:rsidRPr="00604679">
        <w:rPr>
          <w:rFonts w:ascii="Symbol" w:eastAsiaTheme="minorEastAsia" w:hAnsi="Symbol"/>
          <w:i/>
        </w:rPr>
        <w:t></w:t>
      </w:r>
      <w:r w:rsidR="00CC3A0B" w:rsidRPr="00604679">
        <w:rPr>
          <w:rFonts w:eastAsiaTheme="minorEastAsia"/>
          <w:i/>
          <w:vertAlign w:val="superscript"/>
        </w:rPr>
        <w:t>14</w:t>
      </w:r>
      <w:r w:rsidR="00CC3A0B" w:rsidRPr="00604679">
        <w:rPr>
          <w:rFonts w:eastAsiaTheme="minorEastAsia"/>
          <w:i/>
        </w:rPr>
        <w:t>C</w:t>
      </w:r>
      <w:r w:rsidRPr="00604679">
        <w:rPr>
          <w:rFonts w:eastAsiaTheme="minorEastAsia"/>
          <w:i/>
          <w:vertAlign w:val="subscript"/>
        </w:rPr>
        <w:t>remin</w:t>
      </w:r>
      <w:r w:rsidR="00CC3A0B" w:rsidRPr="00604679">
        <w:rPr>
          <w:rFonts w:eastAsiaTheme="minorEastAsia"/>
          <w:i/>
        </w:rPr>
        <w:t xml:space="preserve"> </w:t>
      </w:r>
      <w:r w:rsidR="00604679" w:rsidRPr="008F58F1">
        <w:rPr>
          <w:rFonts w:eastAsiaTheme="minorEastAsia"/>
        </w:rPr>
        <w:t>or</w:t>
      </w:r>
      <w:r w:rsidR="00604679">
        <w:rPr>
          <w:rFonts w:eastAsiaTheme="minorEastAsia"/>
          <w:i/>
        </w:rPr>
        <w:t xml:space="preserve"> </w:t>
      </w:r>
      <w:r w:rsidR="00604679" w:rsidRPr="00604679">
        <w:rPr>
          <w:rFonts w:ascii="Symbol" w:eastAsiaTheme="minorEastAsia" w:hAnsi="Symbol"/>
          <w:i/>
        </w:rPr>
        <w:t></w:t>
      </w:r>
      <w:r w:rsidR="00604679" w:rsidRPr="00604679">
        <w:rPr>
          <w:rFonts w:eastAsiaTheme="minorEastAsia"/>
          <w:i/>
          <w:vertAlign w:val="superscript"/>
        </w:rPr>
        <w:t>13</w:t>
      </w:r>
      <w:r w:rsidR="00604679" w:rsidRPr="00604679">
        <w:rPr>
          <w:rFonts w:eastAsiaTheme="minorEastAsia"/>
          <w:i/>
        </w:rPr>
        <w:t>C</w:t>
      </w:r>
      <w:r w:rsidR="00604679">
        <w:rPr>
          <w:rFonts w:eastAsiaTheme="minorEastAsia"/>
          <w:i/>
          <w:vertAlign w:val="subscript"/>
        </w:rPr>
        <w:t>remin</w:t>
      </w:r>
    </w:p>
    <w:p w14:paraId="4878EA6F" w14:textId="77777777" w:rsidR="00CC3A0B" w:rsidRDefault="00CC3A0B" w:rsidP="00CC3A0B">
      <w:pPr>
        <w:rPr>
          <w:rFonts w:eastAsiaTheme="minorEastAsia"/>
        </w:rPr>
      </w:pPr>
    </w:p>
    <w:p w14:paraId="61C6752C" w14:textId="7BD39D64" w:rsidR="00CC3A0B" w:rsidRDefault="00722C44" w:rsidP="00CC3A0B">
      <w:pPr>
        <w:rPr>
          <w:rFonts w:eastAsiaTheme="minorEastAsia"/>
        </w:rPr>
      </w:pPr>
      <w:r w:rsidRPr="00722C44">
        <w:rPr>
          <w:rFonts w:eastAsiaTheme="minorEastAsia"/>
          <w:i/>
        </w:rPr>
        <w:t>f</w:t>
      </w:r>
      <w:r w:rsidR="009C65D1">
        <w:rPr>
          <w:rFonts w:eastAsiaTheme="minorEastAsia"/>
        </w:rPr>
        <w:t xml:space="preserve"> = </w:t>
      </w:r>
      <w:r w:rsidR="00CC3A0B" w:rsidRPr="009C65D1">
        <w:rPr>
          <w:rFonts w:ascii="Symbol" w:eastAsiaTheme="minorEastAsia" w:hAnsi="Symbol"/>
          <w:i/>
        </w:rPr>
        <w:t></w:t>
      </w:r>
      <w:r w:rsidR="00CC3A0B" w:rsidRPr="009C65D1">
        <w:rPr>
          <w:rFonts w:eastAsiaTheme="minorEastAsia"/>
          <w:i/>
          <w:vertAlign w:val="superscript"/>
        </w:rPr>
        <w:t>14</w:t>
      </w:r>
      <w:r w:rsidR="00CC3A0B" w:rsidRPr="009C65D1">
        <w:rPr>
          <w:rFonts w:eastAsiaTheme="minorEastAsia"/>
          <w:i/>
        </w:rPr>
        <w:t>C</w:t>
      </w:r>
      <w:r w:rsidR="009C65D1">
        <w:rPr>
          <w:rFonts w:eastAsiaTheme="minorEastAsia"/>
          <w:i/>
          <w:vertAlign w:val="subscript"/>
        </w:rPr>
        <w:t>remin</w:t>
      </w:r>
      <w:r w:rsidR="009C65D1">
        <w:rPr>
          <w:rFonts w:eastAsiaTheme="minorEastAsia"/>
        </w:rPr>
        <w:t xml:space="preserve"> </w:t>
      </w:r>
      <w:r w:rsidR="00492B74">
        <w:rPr>
          <w:rFonts w:eastAsiaTheme="minorEastAsia"/>
        </w:rPr>
        <w:t>or</w:t>
      </w:r>
      <w:r w:rsidR="00611580">
        <w:rPr>
          <w:rFonts w:eastAsiaTheme="minorEastAsia"/>
        </w:rPr>
        <w:t xml:space="preserve"> </w:t>
      </w:r>
      <w:r w:rsidR="00611580" w:rsidRPr="00611580">
        <w:rPr>
          <w:rFonts w:ascii="Symbol" w:eastAsiaTheme="minorEastAsia" w:hAnsi="Symbol"/>
          <w:i/>
        </w:rPr>
        <w:t></w:t>
      </w:r>
      <w:r w:rsidR="00611580" w:rsidRPr="00611580">
        <w:rPr>
          <w:rFonts w:eastAsiaTheme="minorEastAsia"/>
          <w:i/>
          <w:vertAlign w:val="superscript"/>
        </w:rPr>
        <w:t>13</w:t>
      </w:r>
      <w:r w:rsidR="00611580" w:rsidRPr="00611580">
        <w:rPr>
          <w:rFonts w:eastAsiaTheme="minorEastAsia"/>
          <w:i/>
        </w:rPr>
        <w:t>C</w:t>
      </w:r>
      <w:r w:rsidR="00611580" w:rsidRPr="00611580">
        <w:rPr>
          <w:rFonts w:eastAsiaTheme="minorEastAsia"/>
          <w:i/>
          <w:vertAlign w:val="subscript"/>
        </w:rPr>
        <w:t>remin</w:t>
      </w:r>
      <w:r w:rsidR="00611580">
        <w:rPr>
          <w:rFonts w:eastAsiaTheme="minorEastAsia"/>
        </w:rPr>
        <w:t xml:space="preserve"> </w:t>
      </w:r>
      <w:r w:rsidR="009C65D1">
        <w:rPr>
          <w:rFonts w:eastAsiaTheme="minorEastAsia"/>
        </w:rPr>
        <w:t xml:space="preserve">values were </w:t>
      </w:r>
      <w:r w:rsidR="002A0815">
        <w:rPr>
          <w:rFonts w:eastAsiaTheme="minorEastAsia"/>
        </w:rPr>
        <w:t xml:space="preserve">then </w:t>
      </w:r>
      <w:r w:rsidR="009C65D1">
        <w:rPr>
          <w:rFonts w:eastAsiaTheme="minorEastAsia"/>
        </w:rPr>
        <w:t xml:space="preserve">determined using </w:t>
      </w:r>
      <w:r w:rsidR="00CC3A0B">
        <w:rPr>
          <w:rFonts w:eastAsiaTheme="minorEastAsia"/>
        </w:rPr>
        <w:t>equation (</w:t>
      </w:r>
      <w:r w:rsidR="009C65D1">
        <w:rPr>
          <w:rFonts w:eastAsiaTheme="minorEastAsia"/>
        </w:rPr>
        <w:t>5</w:t>
      </w:r>
      <w:r w:rsidR="00CC3A0B">
        <w:rPr>
          <w:rFonts w:eastAsiaTheme="minorEastAsia"/>
        </w:rPr>
        <w:t>).</w:t>
      </w:r>
    </w:p>
    <w:p w14:paraId="1589F274" w14:textId="77777777" w:rsidR="00CC3A0B" w:rsidRPr="00CC3A0B" w:rsidRDefault="00CC3A0B" w:rsidP="00CC3A0B">
      <w:pPr>
        <w:jc w:val="center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14:paraId="6826FAF8" w14:textId="389FF7C0" w:rsidR="00CC3A0B" w:rsidRDefault="00CC3A0B" w:rsidP="00CC3A0B">
      <w:p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f=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ab-cd</m:t>
            </m:r>
          </m:num>
          <m:den>
            <m:r>
              <w:rPr>
                <w:rFonts w:ascii="Cambria Math" w:hAnsi="Cambria Math"/>
              </w:rPr>
              <m:t>a-c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 w:rsidR="002C5435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137A22">
        <w:rPr>
          <w:rFonts w:eastAsiaTheme="minorEastAsia"/>
        </w:rPr>
        <w:tab/>
      </w:r>
      <w:r>
        <w:rPr>
          <w:rFonts w:eastAsiaTheme="minorEastAsia"/>
        </w:rPr>
        <w:t>(</w:t>
      </w:r>
      <w:r w:rsidR="009C65D1">
        <w:rPr>
          <w:rFonts w:eastAsiaTheme="minorEastAsia"/>
        </w:rPr>
        <w:t>5</w:t>
      </w:r>
      <w:r>
        <w:rPr>
          <w:rFonts w:eastAsiaTheme="minorEastAsia"/>
        </w:rPr>
        <w:t>)</w:t>
      </w:r>
    </w:p>
    <w:p w14:paraId="3A76EA17" w14:textId="77777777" w:rsidR="00CC3A0B" w:rsidRDefault="00CC3A0B" w:rsidP="00CC3A0B">
      <w:pPr>
        <w:jc w:val="center"/>
        <w:rPr>
          <w:rFonts w:eastAsiaTheme="minorEastAsia"/>
        </w:rPr>
      </w:pPr>
    </w:p>
    <w:p w14:paraId="7EFF40B4" w14:textId="0DC63806" w:rsidR="00CC3A0B" w:rsidRDefault="006D1625" w:rsidP="00CC3A0B">
      <w:pPr>
        <w:rPr>
          <w:rFonts w:eastAsiaTheme="minorEastAsia"/>
        </w:rPr>
      </w:pPr>
      <w:r>
        <w:rPr>
          <w:rFonts w:eastAsiaTheme="minorEastAsia"/>
        </w:rPr>
        <w:t xml:space="preserve">Propagation of errors was carried out following </w:t>
      </w:r>
      <w:r>
        <w:t>the approach presented in J.R. Taylor “An Introduction to Error Analysis”, 2</w:t>
      </w:r>
      <w:r w:rsidRPr="0043789C">
        <w:rPr>
          <w:vertAlign w:val="superscript"/>
        </w:rPr>
        <w:t>nd</w:t>
      </w:r>
      <w:r w:rsidR="00C87A3A">
        <w:t xml:space="preserve"> ed.</w:t>
      </w:r>
      <w:r>
        <w:t xml:space="preserve"> </w:t>
      </w:r>
      <w:r>
        <w:fldChar w:fldCharType="begin"/>
      </w:r>
      <w:r>
        <w:instrText xml:space="preserve"> ADDIN EN.CITE &lt;EndNote&gt;&lt;Cite ExcludeAuth="1"&gt;&lt;Author&gt;Taylor&lt;/Author&gt;&lt;Year&gt;1997&lt;/Year&gt;&lt;RecNum&gt;1298&lt;/RecNum&gt;&lt;DisplayText&gt;(1997)&lt;/DisplayText&gt;&lt;record&gt;&lt;rec-number&gt;1298&lt;/rec-number&gt;&lt;foreign-keys&gt;&lt;key app="EN" db-id="everzztaltvvvrerffkvsttypvevzrde0swz" timestamp="1461175074"&gt;1298&lt;/key&gt;&lt;/foreign-keys&gt;&lt;ref-type name="Book"&gt;6&lt;/ref-type&gt;&lt;contributors&gt;&lt;authors&gt;&lt;author&gt;Taylor, John R.&lt;/author&gt;&lt;/authors&gt;&lt;/contributors&gt;&lt;titles&gt;&lt;title&gt;An Introduction to Error Analysis: The Study of Uncertainties in Physical Measurements&lt;/title&gt;&lt;/titles&gt;&lt;edition&gt;2nd&lt;/edition&gt;&lt;section&gt;327&lt;/section&gt;&lt;dates&gt;&lt;year&gt;1997&lt;/year&gt;&lt;/dates&gt;&lt;pub-location&gt;Saussalito, CA&lt;/pub-location&gt;&lt;publisher&gt;University Science Books&lt;/publisher&gt;&lt;isbn&gt;093570275X&lt;/isbn&gt;&lt;urls&gt;&lt;/urls&gt;&lt;/record&gt;&lt;/Cite&gt;&lt;/EndNote&gt;</w:instrText>
      </w:r>
      <w:r>
        <w:fldChar w:fldCharType="separate"/>
      </w:r>
      <w:r>
        <w:rPr>
          <w:noProof/>
        </w:rPr>
        <w:t>(1997)</w:t>
      </w:r>
      <w:r>
        <w:fldChar w:fldCharType="end"/>
      </w:r>
      <w:r>
        <w:t xml:space="preserve">. Briefly, </w:t>
      </w:r>
      <w:r>
        <w:rPr>
          <w:rFonts w:eastAsiaTheme="minorEastAsia"/>
        </w:rPr>
        <w:t>t</w:t>
      </w:r>
      <w:r w:rsidR="00561794">
        <w:rPr>
          <w:rFonts w:eastAsiaTheme="minorEastAsia"/>
        </w:rPr>
        <w:t>he error</w:t>
      </w:r>
      <w:r w:rsidR="00CC3A0B">
        <w:rPr>
          <w:rFonts w:eastAsiaTheme="minorEastAsia"/>
        </w:rPr>
        <w:t xml:space="preserve"> of </w:t>
      </w:r>
      <w:r w:rsidR="00561794" w:rsidRPr="00561794">
        <w:rPr>
          <w:rFonts w:eastAsiaTheme="minorEastAsia"/>
          <w:i/>
        </w:rPr>
        <w:t>f</w:t>
      </w:r>
      <w:r w:rsidR="00561794">
        <w:rPr>
          <w:rFonts w:eastAsiaTheme="minorEastAsia"/>
        </w:rPr>
        <w:t xml:space="preserve"> = </w:t>
      </w:r>
      <w:r w:rsidR="00CC3A0B" w:rsidRPr="00492B74">
        <w:rPr>
          <w:rFonts w:ascii="Symbol" w:eastAsiaTheme="minorEastAsia" w:hAnsi="Symbol"/>
          <w:i/>
        </w:rPr>
        <w:t></w:t>
      </w:r>
      <w:r w:rsidR="00CC3A0B" w:rsidRPr="00492B74">
        <w:rPr>
          <w:rFonts w:eastAsiaTheme="minorEastAsia"/>
          <w:i/>
          <w:vertAlign w:val="superscript"/>
        </w:rPr>
        <w:t>14</w:t>
      </w:r>
      <w:r w:rsidR="00CC3A0B" w:rsidRPr="00492B74">
        <w:rPr>
          <w:rFonts w:eastAsiaTheme="minorEastAsia"/>
          <w:i/>
        </w:rPr>
        <w:t>C</w:t>
      </w:r>
      <w:r w:rsidR="00492B74" w:rsidRPr="00492B74">
        <w:rPr>
          <w:rFonts w:eastAsiaTheme="minorEastAsia"/>
          <w:i/>
          <w:vertAlign w:val="subscript"/>
        </w:rPr>
        <w:t>remin</w:t>
      </w:r>
      <w:r w:rsidR="00492B74">
        <w:rPr>
          <w:rFonts w:eastAsiaTheme="minorEastAsia"/>
        </w:rPr>
        <w:t xml:space="preserve"> or </w:t>
      </w:r>
      <w:r w:rsidR="00492B74" w:rsidRPr="00492B74">
        <w:rPr>
          <w:rFonts w:ascii="Symbol" w:eastAsiaTheme="minorEastAsia" w:hAnsi="Symbol"/>
          <w:i/>
        </w:rPr>
        <w:t></w:t>
      </w:r>
      <w:r w:rsidR="00492B74" w:rsidRPr="00492B74">
        <w:rPr>
          <w:rFonts w:eastAsiaTheme="minorEastAsia"/>
          <w:i/>
          <w:vertAlign w:val="superscript"/>
        </w:rPr>
        <w:t>13</w:t>
      </w:r>
      <w:r w:rsidR="00492B74" w:rsidRPr="00492B74">
        <w:rPr>
          <w:rFonts w:eastAsiaTheme="minorEastAsia"/>
          <w:i/>
        </w:rPr>
        <w:t>C</w:t>
      </w:r>
      <w:r w:rsidR="00492B74" w:rsidRPr="00492B74">
        <w:rPr>
          <w:rFonts w:eastAsiaTheme="minorEastAsia"/>
          <w:i/>
          <w:vertAlign w:val="subscript"/>
        </w:rPr>
        <w:t>remin</w:t>
      </w:r>
      <w:r w:rsidR="00CC3A0B" w:rsidRPr="00CC3A0B">
        <w:rPr>
          <w:rFonts w:eastAsiaTheme="minorEastAsia"/>
        </w:rPr>
        <w:t xml:space="preserve"> </w:t>
      </w:r>
      <w:r w:rsidR="00CC0912">
        <w:rPr>
          <w:rFonts w:eastAsiaTheme="minorEastAsia"/>
        </w:rPr>
        <w:t>(</w:t>
      </w:r>
      <w:r w:rsidR="00492B74">
        <w:rPr>
          <w:rFonts w:eastAsiaTheme="minorEastAsia"/>
        </w:rPr>
        <w:t>e.g.</w:t>
      </w:r>
      <w:r w:rsidR="00561794">
        <w:rPr>
          <w:rFonts w:eastAsiaTheme="minorEastAsia"/>
        </w:rPr>
        <w:t xml:space="preserve"> </w:t>
      </w:r>
      <w:r w:rsidR="00CC0912" w:rsidRPr="00CC0912">
        <w:rPr>
          <w:rFonts w:ascii="Symbol" w:eastAsiaTheme="minorEastAsia" w:hAnsi="Symbol"/>
        </w:rPr>
        <w:t></w:t>
      </w:r>
      <w:r w:rsidR="00CC0912" w:rsidRPr="00CC0912">
        <w:rPr>
          <w:rFonts w:eastAsiaTheme="minorEastAsia"/>
          <w:i/>
        </w:rPr>
        <w:t>f</w:t>
      </w:r>
      <w:r w:rsidR="00CC0912">
        <w:rPr>
          <w:rFonts w:eastAsiaTheme="minorEastAsia"/>
        </w:rPr>
        <w:t xml:space="preserve">) is determined as the square root of </w:t>
      </w:r>
      <w:r w:rsidR="000B36C5">
        <w:rPr>
          <w:rFonts w:eastAsiaTheme="minorEastAsia"/>
        </w:rPr>
        <w:t xml:space="preserve">the </w:t>
      </w:r>
      <w:r w:rsidR="00CC0912">
        <w:rPr>
          <w:rFonts w:eastAsiaTheme="minorEastAsia"/>
        </w:rPr>
        <w:t>sum of squares</w:t>
      </w:r>
      <w:r w:rsidR="00CC3A0B">
        <w:rPr>
          <w:rFonts w:eastAsiaTheme="minorEastAsia"/>
        </w:rPr>
        <w:t xml:space="preserve"> </w:t>
      </w:r>
      <w:r w:rsidR="00CC0912">
        <w:rPr>
          <w:rFonts w:eastAsiaTheme="minorEastAsia"/>
        </w:rPr>
        <w:t>of the partial derivatives of equation (</w:t>
      </w:r>
      <w:r w:rsidR="00CA0DCF">
        <w:rPr>
          <w:rFonts w:eastAsiaTheme="minorEastAsia"/>
        </w:rPr>
        <w:t>5</w:t>
      </w:r>
      <w:r w:rsidR="00CC0912">
        <w:rPr>
          <w:rFonts w:eastAsiaTheme="minorEastAsia"/>
        </w:rPr>
        <w:t xml:space="preserve">) for each variable </w:t>
      </w:r>
      <w:r w:rsidR="00561794">
        <w:rPr>
          <w:rFonts w:eastAsiaTheme="minorEastAsia"/>
        </w:rPr>
        <w:t xml:space="preserve">with respect to </w:t>
      </w:r>
      <w:r w:rsidR="00561794" w:rsidRPr="00561794">
        <w:rPr>
          <w:rFonts w:eastAsiaTheme="minorEastAsia"/>
          <w:i/>
        </w:rPr>
        <w:t>f</w:t>
      </w:r>
      <w:r w:rsidR="00561794">
        <w:rPr>
          <w:rFonts w:eastAsiaTheme="minorEastAsia"/>
        </w:rPr>
        <w:t xml:space="preserve"> </w:t>
      </w:r>
      <w:r w:rsidR="00EF5EA9">
        <w:rPr>
          <w:rFonts w:eastAsiaTheme="minorEastAsia"/>
        </w:rPr>
        <w:t xml:space="preserve">(e.g. </w:t>
      </w:r>
      <w:r w:rsidR="00EF5EA9" w:rsidRPr="00EF5EA9">
        <w:rPr>
          <w:rFonts w:eastAsiaTheme="minorEastAsia"/>
          <w:i/>
        </w:rPr>
        <w:t>∂f/∂a, ∂f/∂b… ∂f/∂d</w:t>
      </w:r>
      <w:r w:rsidR="00EF5EA9">
        <w:rPr>
          <w:rFonts w:eastAsiaTheme="minorEastAsia"/>
        </w:rPr>
        <w:t xml:space="preserve">) </w:t>
      </w:r>
      <w:r w:rsidR="00CC0912">
        <w:rPr>
          <w:rFonts w:eastAsiaTheme="minorEastAsia"/>
        </w:rPr>
        <w:t>and the</w:t>
      </w:r>
      <w:r w:rsidR="00CA0DCF">
        <w:rPr>
          <w:rFonts w:eastAsiaTheme="minorEastAsia"/>
        </w:rPr>
        <w:t xml:space="preserve"> experimentally determined</w:t>
      </w:r>
      <w:r w:rsidR="00CC0912">
        <w:rPr>
          <w:rFonts w:eastAsiaTheme="minorEastAsia"/>
        </w:rPr>
        <w:t xml:space="preserve"> measurement errors </w:t>
      </w:r>
      <w:r w:rsidR="00EF5EA9">
        <w:rPr>
          <w:rFonts w:eastAsiaTheme="minorEastAsia"/>
        </w:rPr>
        <w:t>(±</w:t>
      </w:r>
      <w:r w:rsidR="00EF5EA9" w:rsidRPr="00EF5EA9">
        <w:rPr>
          <w:rFonts w:ascii="Symbol" w:eastAsiaTheme="minorEastAsia" w:hAnsi="Symbol"/>
        </w:rPr>
        <w:t></w:t>
      </w:r>
      <w:r w:rsidR="00EF5EA9">
        <w:rPr>
          <w:rFonts w:eastAsiaTheme="minorEastAsia"/>
        </w:rPr>
        <w:t xml:space="preserve">) </w:t>
      </w:r>
      <w:r w:rsidR="00561794">
        <w:rPr>
          <w:rFonts w:eastAsiaTheme="minorEastAsia"/>
        </w:rPr>
        <w:t>for</w:t>
      </w:r>
      <w:r w:rsidR="00CC0912">
        <w:rPr>
          <w:rFonts w:eastAsiaTheme="minorEastAsia"/>
        </w:rPr>
        <w:t xml:space="preserve"> each variable </w:t>
      </w:r>
      <w:r w:rsidR="00FE2268">
        <w:rPr>
          <w:rFonts w:eastAsiaTheme="minorEastAsia"/>
        </w:rPr>
        <w:t>using</w:t>
      </w:r>
      <w:r w:rsidR="00CA0DCF">
        <w:rPr>
          <w:rFonts w:eastAsiaTheme="minorEastAsia"/>
        </w:rPr>
        <w:t xml:space="preserve"> the following</w:t>
      </w:r>
      <w:r w:rsidR="00FE2268">
        <w:rPr>
          <w:rFonts w:eastAsiaTheme="minorEastAsia"/>
        </w:rPr>
        <w:t xml:space="preserve"> equat</w:t>
      </w:r>
      <w:r w:rsidR="00CA0DCF">
        <w:rPr>
          <w:rFonts w:eastAsiaTheme="minorEastAsia"/>
        </w:rPr>
        <w:t>ion:</w:t>
      </w:r>
    </w:p>
    <w:p w14:paraId="21623D1E" w14:textId="77777777" w:rsidR="00CC3A0B" w:rsidRDefault="00CC3A0B" w:rsidP="00CC3A0B">
      <w:pPr>
        <w:rPr>
          <w:rFonts w:eastAsiaTheme="minorEastAsia"/>
        </w:rPr>
      </w:pPr>
    </w:p>
    <w:p w14:paraId="50CF67F6" w14:textId="35BB1917" w:rsidR="00CC3A0B" w:rsidRDefault="00CC3A0B" w:rsidP="00CC3A0B">
      <w:pPr>
        <w:jc w:val="center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δ</m:t>
        </m:r>
        <m:r>
          <w:rPr>
            <w:rFonts w:ascii="Cambria Math" w:hAnsi="Cambria Math"/>
          </w:rPr>
          <m:t>f=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∂f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∂a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δa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∂f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∂b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δb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∂f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∂c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δc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∂f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∂d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δd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137A22">
        <w:rPr>
          <w:rFonts w:eastAsiaTheme="minorEastAsia"/>
        </w:rPr>
        <w:tab/>
      </w:r>
      <w:r>
        <w:rPr>
          <w:rFonts w:eastAsiaTheme="minorEastAsia"/>
        </w:rPr>
        <w:t>(</w:t>
      </w:r>
      <w:r w:rsidR="00CA0DCF">
        <w:rPr>
          <w:rFonts w:eastAsiaTheme="minorEastAsia"/>
        </w:rPr>
        <w:t>6</w:t>
      </w:r>
      <w:r>
        <w:rPr>
          <w:rFonts w:eastAsiaTheme="minorEastAsia"/>
        </w:rPr>
        <w:t>)</w:t>
      </w:r>
    </w:p>
    <w:p w14:paraId="5CAB5368" w14:textId="77777777" w:rsidR="00A14B89" w:rsidRDefault="00A14B89" w:rsidP="00A14B89">
      <w:pPr>
        <w:rPr>
          <w:rFonts w:eastAsiaTheme="minorEastAsia"/>
        </w:rPr>
      </w:pPr>
    </w:p>
    <w:p w14:paraId="0D2E0111" w14:textId="3180C8FD" w:rsidR="00A14B89" w:rsidRPr="00077FE1" w:rsidRDefault="00A14B89" w:rsidP="00A14B89">
      <w:pPr>
        <w:rPr>
          <w:rFonts w:eastAsiaTheme="minorEastAsia"/>
          <w:color w:val="000000" w:themeColor="text1"/>
        </w:rPr>
      </w:pPr>
      <w:r w:rsidRPr="00077FE1">
        <w:rPr>
          <w:rFonts w:eastAsiaTheme="minorEastAsia"/>
          <w:color w:val="000000" w:themeColor="text1"/>
        </w:rPr>
        <w:t xml:space="preserve">Where, </w:t>
      </w:r>
      <w:r w:rsidRPr="00077FE1">
        <w:rPr>
          <w:rFonts w:ascii="Symbol" w:eastAsiaTheme="minorEastAsia" w:hAnsi="Symbol"/>
          <w:color w:val="000000" w:themeColor="text1"/>
        </w:rPr>
        <w:t></w:t>
      </w:r>
      <w:r w:rsidRPr="00077FE1">
        <w:rPr>
          <w:rFonts w:eastAsiaTheme="minorEastAsia"/>
          <w:i/>
          <w:color w:val="000000" w:themeColor="text1"/>
        </w:rPr>
        <w:t>a</w:t>
      </w:r>
      <w:r w:rsidRPr="00077FE1">
        <w:rPr>
          <w:rFonts w:eastAsiaTheme="minorEastAsia"/>
          <w:color w:val="000000" w:themeColor="text1"/>
        </w:rPr>
        <w:t xml:space="preserve"> = ± </w:t>
      </w:r>
      <w:r w:rsidRPr="00077FE1">
        <w:rPr>
          <w:rFonts w:eastAsiaTheme="minorEastAsia"/>
          <w:i/>
          <w:color w:val="000000" w:themeColor="text1"/>
        </w:rPr>
        <w:t>DOC</w:t>
      </w:r>
      <w:r w:rsidR="00611580" w:rsidRPr="00077FE1">
        <w:rPr>
          <w:rFonts w:eastAsiaTheme="minorEastAsia"/>
          <w:i/>
          <w:color w:val="000000" w:themeColor="text1"/>
          <w:vertAlign w:val="subscript"/>
        </w:rPr>
        <w:t>frozen</w:t>
      </w:r>
      <w:r w:rsidRPr="00077FE1">
        <w:rPr>
          <w:rFonts w:eastAsiaTheme="minorEastAsia"/>
          <w:color w:val="000000" w:themeColor="text1"/>
        </w:rPr>
        <w:t xml:space="preserve">, </w:t>
      </w:r>
      <w:r w:rsidRPr="00077FE1">
        <w:rPr>
          <w:rFonts w:ascii="Symbol" w:eastAsiaTheme="minorEastAsia" w:hAnsi="Symbol"/>
          <w:color w:val="000000" w:themeColor="text1"/>
        </w:rPr>
        <w:t></w:t>
      </w:r>
      <w:r w:rsidRPr="00077FE1">
        <w:rPr>
          <w:rFonts w:eastAsiaTheme="minorEastAsia"/>
          <w:i/>
          <w:color w:val="000000" w:themeColor="text1"/>
        </w:rPr>
        <w:t>b</w:t>
      </w:r>
      <w:r w:rsidR="0096144D" w:rsidRPr="00077FE1">
        <w:rPr>
          <w:rFonts w:eastAsiaTheme="minorEastAsia"/>
          <w:color w:val="000000" w:themeColor="text1"/>
        </w:rPr>
        <w:t xml:space="preserve"> = ±</w:t>
      </w:r>
      <w:r w:rsidRPr="00077FE1">
        <w:rPr>
          <w:rFonts w:ascii="Symbol" w:eastAsiaTheme="minorEastAsia" w:hAnsi="Symbol"/>
          <w:i/>
          <w:color w:val="000000" w:themeColor="text1"/>
        </w:rPr>
        <w:t></w:t>
      </w:r>
      <w:r w:rsidRPr="00077FE1">
        <w:rPr>
          <w:rFonts w:eastAsiaTheme="minorEastAsia"/>
          <w:i/>
          <w:color w:val="000000" w:themeColor="text1"/>
          <w:vertAlign w:val="superscript"/>
        </w:rPr>
        <w:t>14</w:t>
      </w:r>
      <w:r w:rsidRPr="00077FE1">
        <w:rPr>
          <w:rFonts w:eastAsiaTheme="minorEastAsia"/>
          <w:i/>
          <w:color w:val="000000" w:themeColor="text1"/>
        </w:rPr>
        <w:t>C</w:t>
      </w:r>
      <w:r w:rsidR="00611580" w:rsidRPr="00077FE1">
        <w:rPr>
          <w:rFonts w:eastAsiaTheme="minorEastAsia"/>
          <w:i/>
          <w:color w:val="000000" w:themeColor="text1"/>
          <w:vertAlign w:val="subscript"/>
        </w:rPr>
        <w:t>frozen</w:t>
      </w:r>
      <w:r w:rsidR="00611580" w:rsidRPr="00077FE1">
        <w:rPr>
          <w:rFonts w:eastAsiaTheme="minorEastAsia"/>
          <w:color w:val="000000" w:themeColor="text1"/>
        </w:rPr>
        <w:t xml:space="preserve"> or </w:t>
      </w:r>
      <w:r w:rsidR="0096144D" w:rsidRPr="00077FE1">
        <w:rPr>
          <w:rFonts w:eastAsiaTheme="minorEastAsia"/>
          <w:color w:val="000000" w:themeColor="text1"/>
        </w:rPr>
        <w:t>±</w:t>
      </w:r>
      <w:r w:rsidR="00611580" w:rsidRPr="00077FE1">
        <w:rPr>
          <w:rFonts w:ascii="Symbol" w:eastAsiaTheme="minorEastAsia" w:hAnsi="Symbol"/>
          <w:i/>
          <w:color w:val="000000" w:themeColor="text1"/>
        </w:rPr>
        <w:t></w:t>
      </w:r>
      <w:r w:rsidR="00611580" w:rsidRPr="00077FE1">
        <w:rPr>
          <w:rFonts w:eastAsiaTheme="minorEastAsia"/>
          <w:i/>
          <w:color w:val="000000" w:themeColor="text1"/>
          <w:vertAlign w:val="superscript"/>
        </w:rPr>
        <w:t>13</w:t>
      </w:r>
      <w:r w:rsidR="00611580" w:rsidRPr="00077FE1">
        <w:rPr>
          <w:rFonts w:eastAsiaTheme="minorEastAsia"/>
          <w:i/>
          <w:color w:val="000000" w:themeColor="text1"/>
        </w:rPr>
        <w:t>C</w:t>
      </w:r>
      <w:r w:rsidR="00611580" w:rsidRPr="00077FE1">
        <w:rPr>
          <w:rFonts w:eastAsiaTheme="minorEastAsia"/>
          <w:i/>
          <w:color w:val="000000" w:themeColor="text1"/>
          <w:vertAlign w:val="subscript"/>
        </w:rPr>
        <w:t>frozen</w:t>
      </w:r>
      <w:r w:rsidRPr="00077FE1">
        <w:rPr>
          <w:rFonts w:eastAsiaTheme="minorEastAsia"/>
          <w:color w:val="000000" w:themeColor="text1"/>
        </w:rPr>
        <w:t xml:space="preserve">, </w:t>
      </w:r>
      <w:r w:rsidRPr="00077FE1">
        <w:rPr>
          <w:rFonts w:ascii="Symbol" w:eastAsiaTheme="minorEastAsia" w:hAnsi="Symbol"/>
          <w:color w:val="000000" w:themeColor="text1"/>
        </w:rPr>
        <w:t></w:t>
      </w:r>
      <w:r w:rsidRPr="00077FE1">
        <w:rPr>
          <w:rFonts w:eastAsiaTheme="minorEastAsia"/>
          <w:i/>
          <w:color w:val="000000" w:themeColor="text1"/>
        </w:rPr>
        <w:t>c</w:t>
      </w:r>
      <w:r w:rsidRPr="00077FE1">
        <w:rPr>
          <w:rFonts w:eastAsiaTheme="minorEastAsia"/>
          <w:color w:val="000000" w:themeColor="text1"/>
        </w:rPr>
        <w:t xml:space="preserve"> = ± </w:t>
      </w:r>
      <w:r w:rsidRPr="00077FE1">
        <w:rPr>
          <w:rFonts w:eastAsiaTheme="minorEastAsia"/>
          <w:i/>
          <w:color w:val="000000" w:themeColor="text1"/>
        </w:rPr>
        <w:t>DOC</w:t>
      </w:r>
      <w:r w:rsidR="00611580" w:rsidRPr="00077FE1">
        <w:rPr>
          <w:rFonts w:eastAsiaTheme="minorEastAsia"/>
          <w:i/>
          <w:color w:val="000000" w:themeColor="text1"/>
          <w:vertAlign w:val="subscript"/>
        </w:rPr>
        <w:t>acid</w:t>
      </w:r>
      <w:r w:rsidRPr="00077FE1">
        <w:rPr>
          <w:rFonts w:eastAsiaTheme="minorEastAsia"/>
          <w:color w:val="000000" w:themeColor="text1"/>
        </w:rPr>
        <w:t xml:space="preserve">, </w:t>
      </w:r>
      <w:r w:rsidRPr="00077FE1">
        <w:rPr>
          <w:rFonts w:ascii="Symbol" w:eastAsiaTheme="minorEastAsia" w:hAnsi="Symbol"/>
          <w:color w:val="000000" w:themeColor="text1"/>
        </w:rPr>
        <w:t></w:t>
      </w:r>
      <w:r w:rsidRPr="00077FE1">
        <w:rPr>
          <w:rFonts w:eastAsiaTheme="minorEastAsia"/>
          <w:i/>
          <w:color w:val="000000" w:themeColor="text1"/>
        </w:rPr>
        <w:t>d</w:t>
      </w:r>
      <w:r w:rsidR="0096144D" w:rsidRPr="00077FE1">
        <w:rPr>
          <w:rFonts w:eastAsiaTheme="minorEastAsia"/>
          <w:color w:val="000000" w:themeColor="text1"/>
        </w:rPr>
        <w:t xml:space="preserve"> = ±</w:t>
      </w:r>
      <w:r w:rsidRPr="00077FE1">
        <w:rPr>
          <w:rFonts w:ascii="Symbol" w:eastAsiaTheme="minorEastAsia" w:hAnsi="Symbol"/>
          <w:i/>
          <w:color w:val="000000" w:themeColor="text1"/>
        </w:rPr>
        <w:t></w:t>
      </w:r>
      <w:r w:rsidRPr="00077FE1">
        <w:rPr>
          <w:rFonts w:eastAsiaTheme="minorEastAsia"/>
          <w:i/>
          <w:color w:val="000000" w:themeColor="text1"/>
          <w:vertAlign w:val="superscript"/>
        </w:rPr>
        <w:t>14</w:t>
      </w:r>
      <w:r w:rsidRPr="00077FE1">
        <w:rPr>
          <w:rFonts w:eastAsiaTheme="minorEastAsia"/>
          <w:i/>
          <w:color w:val="000000" w:themeColor="text1"/>
        </w:rPr>
        <w:t>C</w:t>
      </w:r>
      <w:r w:rsidR="00611580" w:rsidRPr="00077FE1">
        <w:rPr>
          <w:rFonts w:eastAsiaTheme="minorEastAsia"/>
          <w:i/>
          <w:color w:val="000000" w:themeColor="text1"/>
          <w:vertAlign w:val="subscript"/>
        </w:rPr>
        <w:t>acid</w:t>
      </w:r>
      <w:r w:rsidR="00611580" w:rsidRPr="00077FE1">
        <w:rPr>
          <w:rFonts w:eastAsiaTheme="minorEastAsia"/>
          <w:color w:val="000000" w:themeColor="text1"/>
        </w:rPr>
        <w:t xml:space="preserve"> or </w:t>
      </w:r>
      <w:r w:rsidR="0096144D" w:rsidRPr="00077FE1">
        <w:rPr>
          <w:rFonts w:eastAsiaTheme="minorEastAsia"/>
          <w:color w:val="000000" w:themeColor="text1"/>
        </w:rPr>
        <w:t>±</w:t>
      </w:r>
      <w:r w:rsidR="00611580" w:rsidRPr="00077FE1">
        <w:rPr>
          <w:rFonts w:ascii="Symbol" w:eastAsiaTheme="minorEastAsia" w:hAnsi="Symbol"/>
          <w:i/>
          <w:color w:val="000000" w:themeColor="text1"/>
        </w:rPr>
        <w:t></w:t>
      </w:r>
      <w:r w:rsidR="00611580" w:rsidRPr="00077FE1">
        <w:rPr>
          <w:rFonts w:eastAsiaTheme="minorEastAsia"/>
          <w:i/>
          <w:color w:val="000000" w:themeColor="text1"/>
          <w:vertAlign w:val="superscript"/>
        </w:rPr>
        <w:t>13</w:t>
      </w:r>
      <w:r w:rsidR="00611580" w:rsidRPr="00077FE1">
        <w:rPr>
          <w:rFonts w:eastAsiaTheme="minorEastAsia"/>
          <w:i/>
          <w:color w:val="000000" w:themeColor="text1"/>
        </w:rPr>
        <w:t>C</w:t>
      </w:r>
      <w:r w:rsidR="00611580" w:rsidRPr="00077FE1">
        <w:rPr>
          <w:rFonts w:eastAsiaTheme="minorEastAsia"/>
          <w:i/>
          <w:color w:val="000000" w:themeColor="text1"/>
          <w:vertAlign w:val="subscript"/>
        </w:rPr>
        <w:t>acid</w:t>
      </w:r>
      <w:r w:rsidR="006D124B" w:rsidRPr="00077FE1">
        <w:rPr>
          <w:rFonts w:eastAsiaTheme="minorEastAsia"/>
          <w:color w:val="000000" w:themeColor="text1"/>
        </w:rPr>
        <w:t xml:space="preserve">. </w:t>
      </w:r>
      <w:r w:rsidR="004B580E" w:rsidRPr="00077FE1">
        <w:rPr>
          <w:rFonts w:eastAsiaTheme="minorEastAsia"/>
          <w:color w:val="000000" w:themeColor="text1"/>
        </w:rPr>
        <w:t>In</w:t>
      </w:r>
      <w:r w:rsidR="006D124B" w:rsidRPr="00077FE1">
        <w:rPr>
          <w:rFonts w:eastAsiaTheme="minorEastAsia"/>
          <w:color w:val="000000" w:themeColor="text1"/>
        </w:rPr>
        <w:t xml:space="preserve"> this study</w:t>
      </w:r>
      <w:r w:rsidR="004B580E" w:rsidRPr="00077FE1">
        <w:rPr>
          <w:rFonts w:eastAsiaTheme="minorEastAsia"/>
          <w:color w:val="000000" w:themeColor="text1"/>
        </w:rPr>
        <w:t>,</w:t>
      </w:r>
      <w:r w:rsidR="006D124B" w:rsidRPr="00077FE1">
        <w:rPr>
          <w:rFonts w:eastAsiaTheme="minorEastAsia"/>
          <w:color w:val="000000" w:themeColor="text1"/>
        </w:rPr>
        <w:t xml:space="preserve"> we </w:t>
      </w:r>
      <w:r w:rsidR="00BB4743" w:rsidRPr="00077FE1">
        <w:rPr>
          <w:rFonts w:eastAsiaTheme="minorEastAsia"/>
          <w:color w:val="000000" w:themeColor="text1"/>
        </w:rPr>
        <w:t xml:space="preserve">used individual </w:t>
      </w:r>
      <w:r w:rsidR="006D124B" w:rsidRPr="00077FE1">
        <w:rPr>
          <w:rFonts w:eastAsiaTheme="minorEastAsia"/>
          <w:color w:val="000000" w:themeColor="text1"/>
        </w:rPr>
        <w:t>measurement errors</w:t>
      </w:r>
      <w:r w:rsidR="00F51556" w:rsidRPr="00077FE1">
        <w:rPr>
          <w:rFonts w:eastAsiaTheme="minorEastAsia"/>
          <w:color w:val="000000" w:themeColor="text1"/>
        </w:rPr>
        <w:t xml:space="preserve"> (Tables </w:t>
      </w:r>
      <w:r w:rsidR="004823DB" w:rsidRPr="00077FE1">
        <w:rPr>
          <w:rFonts w:eastAsiaTheme="minorEastAsia"/>
          <w:color w:val="000000" w:themeColor="text1"/>
        </w:rPr>
        <w:t>2 and 3</w:t>
      </w:r>
      <w:r w:rsidR="00F51556" w:rsidRPr="00077FE1">
        <w:rPr>
          <w:rFonts w:eastAsiaTheme="minorEastAsia"/>
          <w:color w:val="000000" w:themeColor="text1"/>
        </w:rPr>
        <w:t>)</w:t>
      </w:r>
      <w:r w:rsidR="006D124B" w:rsidRPr="00077FE1">
        <w:rPr>
          <w:rFonts w:eastAsiaTheme="minorEastAsia"/>
          <w:color w:val="000000" w:themeColor="text1"/>
        </w:rPr>
        <w:t xml:space="preserve"> </w:t>
      </w:r>
      <w:r w:rsidR="00F51556" w:rsidRPr="00077FE1">
        <w:rPr>
          <w:rFonts w:eastAsiaTheme="minorEastAsia"/>
          <w:color w:val="000000" w:themeColor="text1"/>
        </w:rPr>
        <w:t xml:space="preserve">for </w:t>
      </w:r>
      <w:r w:rsidR="00BB4743" w:rsidRPr="00077FE1">
        <w:rPr>
          <w:rFonts w:eastAsiaTheme="minorEastAsia"/>
          <w:color w:val="000000" w:themeColor="text1"/>
        </w:rPr>
        <w:t xml:space="preserve">error propagation of </w:t>
      </w:r>
      <w:r w:rsidR="00F51556" w:rsidRPr="00077FE1">
        <w:rPr>
          <w:rFonts w:eastAsiaTheme="minorEastAsia"/>
          <w:color w:val="000000" w:themeColor="text1"/>
        </w:rPr>
        <w:t xml:space="preserve">both DOC and </w:t>
      </w:r>
      <w:r w:rsidR="00F51556" w:rsidRPr="00077FE1">
        <w:rPr>
          <w:rFonts w:ascii="Symbol" w:eastAsiaTheme="minorEastAsia" w:hAnsi="Symbol"/>
          <w:color w:val="000000" w:themeColor="text1"/>
        </w:rPr>
        <w:t></w:t>
      </w:r>
      <w:r w:rsidR="00F51556" w:rsidRPr="00077FE1">
        <w:rPr>
          <w:rFonts w:eastAsiaTheme="minorEastAsia"/>
          <w:color w:val="000000" w:themeColor="text1"/>
          <w:vertAlign w:val="superscript"/>
        </w:rPr>
        <w:t>14</w:t>
      </w:r>
      <w:r w:rsidR="00F51556" w:rsidRPr="00077FE1">
        <w:rPr>
          <w:rFonts w:eastAsiaTheme="minorEastAsia"/>
          <w:color w:val="000000" w:themeColor="text1"/>
        </w:rPr>
        <w:t xml:space="preserve">C values. For </w:t>
      </w:r>
      <w:r w:rsidR="00F51556" w:rsidRPr="00077FE1">
        <w:rPr>
          <w:rFonts w:ascii="Symbol" w:eastAsiaTheme="minorEastAsia" w:hAnsi="Symbol"/>
          <w:color w:val="000000" w:themeColor="text1"/>
        </w:rPr>
        <w:t></w:t>
      </w:r>
      <w:r w:rsidR="00F51556" w:rsidRPr="00077FE1">
        <w:rPr>
          <w:rFonts w:eastAsiaTheme="minorEastAsia"/>
          <w:color w:val="000000" w:themeColor="text1"/>
          <w:vertAlign w:val="superscript"/>
        </w:rPr>
        <w:t>13</w:t>
      </w:r>
      <w:r w:rsidR="00F51556" w:rsidRPr="00077FE1">
        <w:rPr>
          <w:rFonts w:eastAsiaTheme="minorEastAsia"/>
          <w:color w:val="000000" w:themeColor="text1"/>
        </w:rPr>
        <w:t xml:space="preserve">C we prescribe an error of 0.2‰ for all individual measurements. </w:t>
      </w:r>
    </w:p>
    <w:p w14:paraId="592DD8FC" w14:textId="77777777" w:rsidR="005155F5" w:rsidRPr="00077FE1" w:rsidRDefault="005155F5" w:rsidP="00CC3A0B">
      <w:pPr>
        <w:jc w:val="center"/>
        <w:rPr>
          <w:rFonts w:eastAsiaTheme="minorEastAsia"/>
          <w:color w:val="000000" w:themeColor="text1"/>
        </w:rPr>
      </w:pPr>
    </w:p>
    <w:p w14:paraId="4EEA2964" w14:textId="5CD6FB6F" w:rsidR="005155F5" w:rsidRPr="005155F5" w:rsidRDefault="005155F5" w:rsidP="005155F5">
      <w:pPr>
        <w:rPr>
          <w:rFonts w:eastAsiaTheme="minorEastAsia"/>
        </w:rPr>
      </w:pPr>
      <w:r w:rsidRPr="00077FE1">
        <w:rPr>
          <w:rFonts w:eastAsiaTheme="minorEastAsia"/>
          <w:color w:val="000000" w:themeColor="text1"/>
        </w:rPr>
        <w:t>For clarity</w:t>
      </w:r>
      <w:r w:rsidR="00A14B89" w:rsidRPr="00077FE1">
        <w:rPr>
          <w:rFonts w:eastAsiaTheme="minorEastAsia"/>
          <w:color w:val="000000" w:themeColor="text1"/>
        </w:rPr>
        <w:t>,</w:t>
      </w:r>
      <w:r w:rsidRPr="00077FE1">
        <w:rPr>
          <w:rFonts w:eastAsiaTheme="minorEastAsia"/>
          <w:color w:val="000000" w:themeColor="text1"/>
        </w:rPr>
        <w:t xml:space="preserve"> the partial derivatives </w:t>
      </w:r>
      <w:r>
        <w:rPr>
          <w:rFonts w:eastAsiaTheme="minorEastAsia"/>
        </w:rPr>
        <w:t>of equation (</w:t>
      </w:r>
      <w:r w:rsidR="00CA0DCF">
        <w:rPr>
          <w:rFonts w:eastAsiaTheme="minorEastAsia"/>
        </w:rPr>
        <w:t>5</w:t>
      </w:r>
      <w:r>
        <w:rPr>
          <w:rFonts w:eastAsiaTheme="minorEastAsia"/>
        </w:rPr>
        <w:t xml:space="preserve">) with respect to </w:t>
      </w:r>
      <w:r>
        <w:rPr>
          <w:rFonts w:eastAsiaTheme="minorEastAsia"/>
          <w:i/>
        </w:rPr>
        <w:t>f</w:t>
      </w:r>
      <w:r>
        <w:rPr>
          <w:rFonts w:eastAsiaTheme="minorEastAsia"/>
        </w:rPr>
        <w:t xml:space="preserve"> are provided below.</w:t>
      </w:r>
    </w:p>
    <w:p w14:paraId="3FD42DD2" w14:textId="77777777" w:rsidR="00CC3A0B" w:rsidRDefault="00CC3A0B" w:rsidP="00CC3A0B">
      <w:pPr>
        <w:rPr>
          <w:rFonts w:eastAsiaTheme="minorEastAsia"/>
        </w:rPr>
      </w:pPr>
    </w:p>
    <w:p w14:paraId="49EEA8E1" w14:textId="53A0ACF7" w:rsidR="00CC3A0B" w:rsidRDefault="005570D3" w:rsidP="00CC3A0B">
      <w:pPr>
        <w:jc w:val="center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∂f</m:t>
            </m:r>
          </m:num>
          <m:den>
            <m:r>
              <w:rPr>
                <w:rFonts w:ascii="Cambria Math" w:hAnsi="Cambria Math"/>
              </w:rPr>
              <m:t>∂a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c(d-b)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(a-c)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5155F5">
        <w:rPr>
          <w:rFonts w:eastAsiaTheme="minorEastAsia"/>
        </w:rPr>
        <w:t xml:space="preserve"> </w:t>
      </w:r>
      <w:r w:rsidR="005155F5">
        <w:rPr>
          <w:rFonts w:eastAsiaTheme="minorEastAsia"/>
        </w:rPr>
        <w:tab/>
      </w:r>
      <w:r w:rsidR="00BE40DC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5155F5">
        <w:rPr>
          <w:rFonts w:eastAsiaTheme="minorEastAsia"/>
        </w:rPr>
        <w:t>(</w:t>
      </w:r>
      <w:r w:rsidR="00CA0DCF">
        <w:rPr>
          <w:rFonts w:eastAsiaTheme="minorEastAsia"/>
        </w:rPr>
        <w:t>7</w:t>
      </w:r>
      <w:r w:rsidR="005155F5">
        <w:rPr>
          <w:rFonts w:eastAsiaTheme="minorEastAsia"/>
        </w:rPr>
        <w:t>)</w:t>
      </w:r>
    </w:p>
    <w:p w14:paraId="7DFA7B33" w14:textId="77777777" w:rsidR="005155F5" w:rsidRDefault="005155F5" w:rsidP="00CC3A0B">
      <w:pPr>
        <w:jc w:val="center"/>
        <w:rPr>
          <w:rFonts w:eastAsiaTheme="minorEastAsia"/>
        </w:rPr>
      </w:pPr>
    </w:p>
    <w:p w14:paraId="1CA82833" w14:textId="7FBDE15F" w:rsidR="005155F5" w:rsidRDefault="005570D3" w:rsidP="005155F5">
      <w:pPr>
        <w:jc w:val="center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∂f</m:t>
            </m:r>
          </m:num>
          <m:den>
            <m:r>
              <w:rPr>
                <w:rFonts w:ascii="Cambria Math" w:hAnsi="Cambria Math"/>
              </w:rPr>
              <m:t>∂b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(a-c)</m:t>
            </m:r>
          </m:den>
        </m:f>
      </m:oMath>
      <w:r w:rsidR="005155F5">
        <w:rPr>
          <w:rFonts w:eastAsiaTheme="minorEastAsia"/>
        </w:rPr>
        <w:t xml:space="preserve"> </w:t>
      </w:r>
      <w:r w:rsidR="005155F5">
        <w:rPr>
          <w:rFonts w:eastAsiaTheme="minorEastAsia"/>
        </w:rPr>
        <w:tab/>
      </w:r>
      <w:r w:rsidR="00BE40DC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5155F5">
        <w:rPr>
          <w:rFonts w:eastAsiaTheme="minorEastAsia"/>
        </w:rPr>
        <w:t>(</w:t>
      </w:r>
      <w:r w:rsidR="00CA0DCF">
        <w:rPr>
          <w:rFonts w:eastAsiaTheme="minorEastAsia"/>
        </w:rPr>
        <w:t>8</w:t>
      </w:r>
      <w:r w:rsidR="005155F5">
        <w:rPr>
          <w:rFonts w:eastAsiaTheme="minorEastAsia"/>
        </w:rPr>
        <w:t>)</w:t>
      </w:r>
    </w:p>
    <w:p w14:paraId="29621E96" w14:textId="77777777" w:rsidR="005155F5" w:rsidRDefault="005155F5" w:rsidP="005155F5">
      <w:pPr>
        <w:jc w:val="center"/>
        <w:rPr>
          <w:rFonts w:eastAsiaTheme="minorEastAsia"/>
        </w:rPr>
      </w:pPr>
    </w:p>
    <w:p w14:paraId="039CB751" w14:textId="57926589" w:rsidR="005155F5" w:rsidRDefault="005570D3" w:rsidP="005155F5">
      <w:pPr>
        <w:jc w:val="center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∂f</m:t>
            </m:r>
          </m:num>
          <m:den>
            <m:r>
              <w:rPr>
                <w:rFonts w:ascii="Cambria Math" w:hAnsi="Cambria Math"/>
              </w:rPr>
              <m:t>∂c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a(b-d)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(a-c)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5155F5">
        <w:rPr>
          <w:rFonts w:eastAsiaTheme="minorEastAsia"/>
        </w:rPr>
        <w:t xml:space="preserve"> </w:t>
      </w:r>
      <w:r w:rsidR="005155F5">
        <w:rPr>
          <w:rFonts w:eastAsiaTheme="minorEastAsia"/>
        </w:rPr>
        <w:tab/>
      </w:r>
      <w:r w:rsidR="00BE40DC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5155F5">
        <w:rPr>
          <w:rFonts w:eastAsiaTheme="minorEastAsia"/>
        </w:rPr>
        <w:t>(</w:t>
      </w:r>
      <w:r w:rsidR="00CA0DCF">
        <w:rPr>
          <w:rFonts w:eastAsiaTheme="minorEastAsia"/>
        </w:rPr>
        <w:t>9</w:t>
      </w:r>
      <w:r w:rsidR="005155F5">
        <w:rPr>
          <w:rFonts w:eastAsiaTheme="minorEastAsia"/>
        </w:rPr>
        <w:t>)</w:t>
      </w:r>
    </w:p>
    <w:p w14:paraId="320FF290" w14:textId="77777777" w:rsidR="005155F5" w:rsidRDefault="005155F5" w:rsidP="005155F5">
      <w:pPr>
        <w:jc w:val="center"/>
        <w:rPr>
          <w:rFonts w:eastAsiaTheme="minorEastAsia"/>
        </w:rPr>
      </w:pPr>
    </w:p>
    <w:p w14:paraId="307D16DD" w14:textId="1F09BB5E" w:rsidR="005155F5" w:rsidRPr="0043789C" w:rsidRDefault="005570D3" w:rsidP="005155F5">
      <w:pPr>
        <w:jc w:val="center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∂f</m:t>
            </m:r>
          </m:num>
          <m:den>
            <m:r>
              <w:rPr>
                <w:rFonts w:ascii="Cambria Math" w:hAnsi="Cambria Math"/>
              </w:rPr>
              <m:t>∂d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(a-c)</m:t>
            </m:r>
          </m:den>
        </m:f>
      </m:oMath>
      <w:r w:rsidR="005155F5">
        <w:rPr>
          <w:rFonts w:eastAsiaTheme="minorEastAsia"/>
        </w:rPr>
        <w:t xml:space="preserve"> </w:t>
      </w:r>
      <w:r w:rsidR="005155F5">
        <w:rPr>
          <w:rFonts w:eastAsiaTheme="minorEastAsia"/>
        </w:rPr>
        <w:tab/>
      </w:r>
      <w:r w:rsidR="00BE40DC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137A22">
        <w:rPr>
          <w:rFonts w:eastAsiaTheme="minorEastAsia"/>
        </w:rPr>
        <w:tab/>
      </w:r>
      <w:r w:rsidR="005155F5">
        <w:rPr>
          <w:rFonts w:eastAsiaTheme="minorEastAsia"/>
        </w:rPr>
        <w:t>(</w:t>
      </w:r>
      <w:r w:rsidR="00CA0DCF">
        <w:rPr>
          <w:rFonts w:eastAsiaTheme="minorEastAsia"/>
        </w:rPr>
        <w:t>10</w:t>
      </w:r>
      <w:r w:rsidR="005155F5">
        <w:rPr>
          <w:rFonts w:eastAsiaTheme="minorEastAsia"/>
        </w:rPr>
        <w:t>)</w:t>
      </w:r>
    </w:p>
    <w:p w14:paraId="28D9396F" w14:textId="77777777" w:rsidR="005155F5" w:rsidRPr="0043789C" w:rsidRDefault="005155F5" w:rsidP="005155F5">
      <w:pPr>
        <w:jc w:val="center"/>
      </w:pPr>
    </w:p>
    <w:p w14:paraId="071DCEFF" w14:textId="0DF2AFF5" w:rsidR="0072320C" w:rsidRDefault="00280A50" w:rsidP="00096862">
      <w:pPr>
        <w:rPr>
          <w:rFonts w:eastAsiaTheme="minorEastAsia"/>
        </w:rPr>
      </w:pPr>
      <w:r>
        <w:rPr>
          <w:rFonts w:eastAsiaTheme="minorEastAsia"/>
        </w:rPr>
        <w:t>Our calculated</w:t>
      </w:r>
      <w:r w:rsidR="005A34C0">
        <w:rPr>
          <w:rFonts w:eastAsiaTheme="minorEastAsia"/>
        </w:rPr>
        <w:t xml:space="preserve"> </w:t>
      </w:r>
      <w:r w:rsidR="005A34C0" w:rsidRPr="005A34C0">
        <w:rPr>
          <w:rFonts w:ascii="Symbol" w:eastAsiaTheme="minorEastAsia" w:hAnsi="Symbol"/>
          <w:i/>
        </w:rPr>
        <w:t></w:t>
      </w:r>
      <w:r w:rsidR="005A34C0" w:rsidRPr="005A34C0">
        <w:rPr>
          <w:rFonts w:eastAsiaTheme="minorEastAsia"/>
          <w:i/>
          <w:vertAlign w:val="superscript"/>
        </w:rPr>
        <w:t>14</w:t>
      </w:r>
      <w:r w:rsidR="005A34C0" w:rsidRPr="005A34C0">
        <w:rPr>
          <w:rFonts w:eastAsiaTheme="minorEastAsia"/>
          <w:i/>
        </w:rPr>
        <w:t>C</w:t>
      </w:r>
      <w:r w:rsidR="005A34C0" w:rsidRPr="005A34C0">
        <w:rPr>
          <w:rFonts w:eastAsiaTheme="minorEastAsia"/>
          <w:i/>
          <w:vertAlign w:val="subscript"/>
        </w:rPr>
        <w:t>remin</w:t>
      </w:r>
      <w:r w:rsidR="005A34C0">
        <w:rPr>
          <w:rFonts w:eastAsiaTheme="minorEastAsia"/>
        </w:rPr>
        <w:t xml:space="preserve"> and </w:t>
      </w:r>
      <w:r w:rsidR="005A34C0" w:rsidRPr="005A34C0">
        <w:rPr>
          <w:rFonts w:ascii="Symbol" w:eastAsiaTheme="minorEastAsia" w:hAnsi="Symbol"/>
          <w:i/>
        </w:rPr>
        <w:t></w:t>
      </w:r>
      <w:r w:rsidR="005A34C0" w:rsidRPr="005A34C0">
        <w:rPr>
          <w:rFonts w:eastAsiaTheme="minorEastAsia"/>
          <w:i/>
          <w:vertAlign w:val="superscript"/>
        </w:rPr>
        <w:t>13</w:t>
      </w:r>
      <w:r w:rsidR="005A34C0" w:rsidRPr="005A34C0">
        <w:rPr>
          <w:rFonts w:eastAsiaTheme="minorEastAsia"/>
          <w:i/>
        </w:rPr>
        <w:t>C</w:t>
      </w:r>
      <w:r w:rsidR="005A34C0" w:rsidRPr="005A34C0">
        <w:rPr>
          <w:rFonts w:eastAsiaTheme="minorEastAsia"/>
          <w:i/>
          <w:vertAlign w:val="subscript"/>
        </w:rPr>
        <w:t>remin</w:t>
      </w:r>
      <w:r w:rsidR="005A34C0">
        <w:rPr>
          <w:rFonts w:eastAsiaTheme="minorEastAsia"/>
        </w:rPr>
        <w:t xml:space="preserve"> propagated errors are </w:t>
      </w:r>
      <w:r w:rsidR="00082AAC">
        <w:rPr>
          <w:rFonts w:eastAsiaTheme="minorEastAsia"/>
        </w:rPr>
        <w:t>depicted</w:t>
      </w:r>
      <w:r w:rsidR="00E75F0B">
        <w:rPr>
          <w:rFonts w:eastAsiaTheme="minorEastAsia"/>
        </w:rPr>
        <w:t xml:space="preserve"> as error bars in Figure</w:t>
      </w:r>
      <w:r w:rsidR="005A34C0">
        <w:rPr>
          <w:rFonts w:eastAsiaTheme="minorEastAsia"/>
        </w:rPr>
        <w:t xml:space="preserve"> </w:t>
      </w:r>
      <w:r w:rsidR="00200253">
        <w:rPr>
          <w:rFonts w:eastAsiaTheme="minorEastAsia"/>
        </w:rPr>
        <w:t xml:space="preserve">3 </w:t>
      </w:r>
      <w:r w:rsidR="00E75F0B">
        <w:rPr>
          <w:rFonts w:eastAsiaTheme="minorEastAsia"/>
        </w:rPr>
        <w:t>(</w:t>
      </w:r>
      <w:r w:rsidR="00200253">
        <w:rPr>
          <w:rFonts w:eastAsiaTheme="minorEastAsia"/>
        </w:rPr>
        <w:t>C-F</w:t>
      </w:r>
      <w:r w:rsidR="00E75F0B">
        <w:rPr>
          <w:rFonts w:eastAsiaTheme="minorEastAsia"/>
        </w:rPr>
        <w:t>)</w:t>
      </w:r>
      <w:r w:rsidR="005A34C0">
        <w:rPr>
          <w:rFonts w:eastAsiaTheme="minorEastAsia"/>
        </w:rPr>
        <w:t>.</w:t>
      </w:r>
    </w:p>
    <w:p w14:paraId="6B492C17" w14:textId="77777777" w:rsidR="006B383E" w:rsidRDefault="006B383E" w:rsidP="00096862">
      <w:pPr>
        <w:rPr>
          <w:rFonts w:eastAsiaTheme="minorEastAsia"/>
        </w:rPr>
      </w:pPr>
    </w:p>
    <w:p w14:paraId="712D57ED" w14:textId="77777777" w:rsidR="006B383E" w:rsidRDefault="006B383E" w:rsidP="00096862">
      <w:pPr>
        <w:rPr>
          <w:rFonts w:eastAsiaTheme="minorEastAsia"/>
        </w:rPr>
      </w:pPr>
    </w:p>
    <w:p w14:paraId="63407644" w14:textId="77777777" w:rsidR="0072320C" w:rsidRDefault="0072320C" w:rsidP="00096862">
      <w:pPr>
        <w:rPr>
          <w:rFonts w:eastAsiaTheme="minorEastAsia"/>
          <w:b/>
          <w:sz w:val="28"/>
          <w:szCs w:val="28"/>
        </w:rPr>
      </w:pPr>
      <w:r w:rsidRPr="0072320C">
        <w:rPr>
          <w:rFonts w:eastAsiaTheme="minorEastAsia"/>
          <w:b/>
          <w:sz w:val="28"/>
          <w:szCs w:val="28"/>
        </w:rPr>
        <w:t>References:</w:t>
      </w:r>
    </w:p>
    <w:p w14:paraId="70BBFFDE" w14:textId="77777777" w:rsidR="0072320C" w:rsidRDefault="0072320C" w:rsidP="00096862">
      <w:pPr>
        <w:rPr>
          <w:rFonts w:eastAsiaTheme="minorEastAsia"/>
          <w:b/>
          <w:sz w:val="28"/>
          <w:szCs w:val="28"/>
        </w:rPr>
      </w:pPr>
    </w:p>
    <w:p w14:paraId="4AB9A689" w14:textId="77777777" w:rsidR="00BC48F3" w:rsidRPr="00BC48F3" w:rsidRDefault="0072320C" w:rsidP="00BC48F3">
      <w:pPr>
        <w:pStyle w:val="EndNoteBibliography"/>
        <w:spacing w:after="240"/>
        <w:ind w:left="720" w:hanging="720"/>
        <w:rPr>
          <w:noProof/>
        </w:rPr>
      </w:pPr>
      <w:r>
        <w:rPr>
          <w:rFonts w:eastAsiaTheme="minorEastAsia"/>
          <w:b/>
          <w:sz w:val="28"/>
          <w:szCs w:val="28"/>
        </w:rPr>
        <w:fldChar w:fldCharType="begin"/>
      </w:r>
      <w:r>
        <w:rPr>
          <w:rFonts w:eastAsiaTheme="minorEastAsia"/>
          <w:b/>
          <w:sz w:val="28"/>
          <w:szCs w:val="28"/>
        </w:rPr>
        <w:instrText xml:space="preserve"> ADDIN EN.REFLIST </w:instrText>
      </w:r>
      <w:r>
        <w:rPr>
          <w:rFonts w:eastAsiaTheme="minorEastAsia"/>
          <w:b/>
          <w:sz w:val="28"/>
          <w:szCs w:val="28"/>
        </w:rPr>
        <w:fldChar w:fldCharType="separate"/>
      </w:r>
      <w:r w:rsidR="00BC48F3" w:rsidRPr="00BC48F3">
        <w:rPr>
          <w:noProof/>
        </w:rPr>
        <w:t>Druffel ERM, Griffin S, Walker BD, Coppola AI, Glynn DS. 2013. Total uncertainty of radiocarbon measurements of marine dissolved organic carbon and methodological recommendations. Radiocarbon 55(2-3):1135-41.</w:t>
      </w:r>
    </w:p>
    <w:p w14:paraId="3B89D359" w14:textId="77777777" w:rsidR="00BC48F3" w:rsidRPr="00BC48F3" w:rsidRDefault="00BC48F3" w:rsidP="00BC48F3">
      <w:pPr>
        <w:pStyle w:val="EndNoteBibliography"/>
        <w:ind w:left="720" w:hanging="720"/>
        <w:rPr>
          <w:noProof/>
        </w:rPr>
      </w:pPr>
      <w:r w:rsidRPr="00BC48F3">
        <w:rPr>
          <w:noProof/>
        </w:rPr>
        <w:t>Taylor JR. 1997. An Introduction to Error Analysis: The Study of Uncertainties in Physical Measurements. Saussalito, CA: University Science Books.</w:t>
      </w:r>
    </w:p>
    <w:p w14:paraId="1D9ACCC7" w14:textId="76FB255A" w:rsidR="0072320C" w:rsidRPr="0072320C" w:rsidRDefault="0072320C" w:rsidP="00096862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fldChar w:fldCharType="end"/>
      </w:r>
    </w:p>
    <w:sectPr w:rsidR="0072320C" w:rsidRPr="0072320C" w:rsidSect="00801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90237" w14:textId="77777777" w:rsidR="005570D3" w:rsidRDefault="005570D3" w:rsidP="00DF59F4">
      <w:r>
        <w:separator/>
      </w:r>
    </w:p>
  </w:endnote>
  <w:endnote w:type="continuationSeparator" w:id="0">
    <w:p w14:paraId="7E2CFE0E" w14:textId="77777777" w:rsidR="005570D3" w:rsidRDefault="005570D3" w:rsidP="00DF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A1DEA" w14:textId="77777777" w:rsidR="00DF59F4" w:rsidRDefault="00DF59F4" w:rsidP="0081298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446F3C" w14:textId="77777777" w:rsidR="00DF59F4" w:rsidRDefault="00DF59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A6994" w14:textId="77777777" w:rsidR="00DF59F4" w:rsidRDefault="00DF59F4" w:rsidP="0081298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149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E31E6E" w14:textId="77777777" w:rsidR="00DF59F4" w:rsidRDefault="00DF59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BACE1" w14:textId="77777777" w:rsidR="005570D3" w:rsidRDefault="005570D3" w:rsidP="00DF59F4">
      <w:r>
        <w:separator/>
      </w:r>
    </w:p>
  </w:footnote>
  <w:footnote w:type="continuationSeparator" w:id="0">
    <w:p w14:paraId="299F73EE" w14:textId="77777777" w:rsidR="005570D3" w:rsidRDefault="005570D3" w:rsidP="00DF5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visionView w:markup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adiocarbon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verzztaltvvvrerffkvsttypvevzrde0swz&quot;&gt;My EndNote Library&lt;record-ids&gt;&lt;item&gt;1076&lt;/item&gt;&lt;item&gt;1298&lt;/item&gt;&lt;/record-ids&gt;&lt;/item&gt;&lt;/Libraries&gt;"/>
  </w:docVars>
  <w:rsids>
    <w:rsidRoot w:val="001E279D"/>
    <w:rsid w:val="0001634E"/>
    <w:rsid w:val="00077FE1"/>
    <w:rsid w:val="00082AAC"/>
    <w:rsid w:val="00096862"/>
    <w:rsid w:val="000B36C5"/>
    <w:rsid w:val="000C04C1"/>
    <w:rsid w:val="001209DD"/>
    <w:rsid w:val="00127A6B"/>
    <w:rsid w:val="00137A22"/>
    <w:rsid w:val="00172BF4"/>
    <w:rsid w:val="001E279D"/>
    <w:rsid w:val="00200253"/>
    <w:rsid w:val="00280A50"/>
    <w:rsid w:val="002A0815"/>
    <w:rsid w:val="002B5008"/>
    <w:rsid w:val="002B5C8F"/>
    <w:rsid w:val="002C5435"/>
    <w:rsid w:val="002E5788"/>
    <w:rsid w:val="0032134E"/>
    <w:rsid w:val="00383511"/>
    <w:rsid w:val="00387DFE"/>
    <w:rsid w:val="00396F1F"/>
    <w:rsid w:val="003B5187"/>
    <w:rsid w:val="003E720A"/>
    <w:rsid w:val="003F2D22"/>
    <w:rsid w:val="003F541B"/>
    <w:rsid w:val="0043789C"/>
    <w:rsid w:val="00440932"/>
    <w:rsid w:val="00440BF8"/>
    <w:rsid w:val="00477779"/>
    <w:rsid w:val="004823DB"/>
    <w:rsid w:val="00492B74"/>
    <w:rsid w:val="004B580E"/>
    <w:rsid w:val="005155F5"/>
    <w:rsid w:val="00544810"/>
    <w:rsid w:val="005570D3"/>
    <w:rsid w:val="00561794"/>
    <w:rsid w:val="005A34C0"/>
    <w:rsid w:val="00604679"/>
    <w:rsid w:val="00611580"/>
    <w:rsid w:val="00694B7A"/>
    <w:rsid w:val="006B383E"/>
    <w:rsid w:val="006D124B"/>
    <w:rsid w:val="006D1625"/>
    <w:rsid w:val="006E62DA"/>
    <w:rsid w:val="006F3795"/>
    <w:rsid w:val="007169E2"/>
    <w:rsid w:val="00722C44"/>
    <w:rsid w:val="0072320C"/>
    <w:rsid w:val="00733960"/>
    <w:rsid w:val="00735E1D"/>
    <w:rsid w:val="0076185C"/>
    <w:rsid w:val="00791A1F"/>
    <w:rsid w:val="007926D0"/>
    <w:rsid w:val="007A184E"/>
    <w:rsid w:val="007B73DB"/>
    <w:rsid w:val="007C19D5"/>
    <w:rsid w:val="007C6886"/>
    <w:rsid w:val="008019BC"/>
    <w:rsid w:val="0082403A"/>
    <w:rsid w:val="0084702C"/>
    <w:rsid w:val="008577FC"/>
    <w:rsid w:val="008D6259"/>
    <w:rsid w:val="008E3D18"/>
    <w:rsid w:val="008F58F1"/>
    <w:rsid w:val="0096144D"/>
    <w:rsid w:val="00965A37"/>
    <w:rsid w:val="009941CA"/>
    <w:rsid w:val="009C0DBE"/>
    <w:rsid w:val="009C65D1"/>
    <w:rsid w:val="009E75C6"/>
    <w:rsid w:val="00A14046"/>
    <w:rsid w:val="00A14B89"/>
    <w:rsid w:val="00A6004E"/>
    <w:rsid w:val="00A91FD4"/>
    <w:rsid w:val="00B0790E"/>
    <w:rsid w:val="00B142DA"/>
    <w:rsid w:val="00B15DD7"/>
    <w:rsid w:val="00B456C4"/>
    <w:rsid w:val="00B63C65"/>
    <w:rsid w:val="00BB4743"/>
    <w:rsid w:val="00BB6AF6"/>
    <w:rsid w:val="00BC48F3"/>
    <w:rsid w:val="00BE40DC"/>
    <w:rsid w:val="00BE6899"/>
    <w:rsid w:val="00BF1490"/>
    <w:rsid w:val="00C157D5"/>
    <w:rsid w:val="00C40380"/>
    <w:rsid w:val="00C54AD6"/>
    <w:rsid w:val="00C74CFC"/>
    <w:rsid w:val="00C75F5F"/>
    <w:rsid w:val="00C858B0"/>
    <w:rsid w:val="00C87A3A"/>
    <w:rsid w:val="00C90DB4"/>
    <w:rsid w:val="00CA0DCF"/>
    <w:rsid w:val="00CA4DAD"/>
    <w:rsid w:val="00CB3F7A"/>
    <w:rsid w:val="00CC0912"/>
    <w:rsid w:val="00CC31C2"/>
    <w:rsid w:val="00CC3A0B"/>
    <w:rsid w:val="00CD023C"/>
    <w:rsid w:val="00D1004C"/>
    <w:rsid w:val="00D3002E"/>
    <w:rsid w:val="00D8526C"/>
    <w:rsid w:val="00D91103"/>
    <w:rsid w:val="00DA2A43"/>
    <w:rsid w:val="00DF59F4"/>
    <w:rsid w:val="00E258AD"/>
    <w:rsid w:val="00E75F0B"/>
    <w:rsid w:val="00EA52DD"/>
    <w:rsid w:val="00ED6336"/>
    <w:rsid w:val="00ED6A9C"/>
    <w:rsid w:val="00EE30B4"/>
    <w:rsid w:val="00EF5EA9"/>
    <w:rsid w:val="00F51556"/>
    <w:rsid w:val="00FC1B13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B6B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279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58B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0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72320C"/>
    <w:pPr>
      <w:jc w:val="center"/>
    </w:pPr>
    <w:rPr>
      <w:sz w:val="20"/>
    </w:rPr>
  </w:style>
  <w:style w:type="paragraph" w:customStyle="1" w:styleId="EndNoteBibliography">
    <w:name w:val="EndNote Bibliography"/>
    <w:basedOn w:val="Normal"/>
    <w:rsid w:val="0072320C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F5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9F4"/>
  </w:style>
  <w:style w:type="paragraph" w:styleId="Footer">
    <w:name w:val="footer"/>
    <w:basedOn w:val="Normal"/>
    <w:link w:val="FooterChar"/>
    <w:uiPriority w:val="99"/>
    <w:unhideWhenUsed/>
    <w:rsid w:val="00DF5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9F4"/>
  </w:style>
  <w:style w:type="character" w:styleId="PageNumber">
    <w:name w:val="page number"/>
    <w:basedOn w:val="DefaultParagraphFont"/>
    <w:uiPriority w:val="99"/>
    <w:semiHidden/>
    <w:unhideWhenUsed/>
    <w:rsid w:val="00DF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1043</Words>
  <Characters>5946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Walker</dc:creator>
  <cp:keywords/>
  <dc:description/>
  <cp:lastModifiedBy>Brett Walker</cp:lastModifiedBy>
  <cp:revision>55</cp:revision>
  <dcterms:created xsi:type="dcterms:W3CDTF">2016-04-20T17:09:00Z</dcterms:created>
  <dcterms:modified xsi:type="dcterms:W3CDTF">2016-05-10T20:57:00Z</dcterms:modified>
</cp:coreProperties>
</file>