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7E4E" w14:textId="77777777" w:rsidR="005B778D" w:rsidRPr="00BC50A8" w:rsidRDefault="00B67B7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Supplemental </w:t>
      </w:r>
      <w:r w:rsidR="002E37A7" w:rsidRPr="00BC50A8">
        <w:rPr>
          <w:rFonts w:ascii="Cambria" w:hAnsi="Cambria"/>
          <w:b/>
        </w:rPr>
        <w:t xml:space="preserve">Table </w:t>
      </w:r>
      <w:r>
        <w:rPr>
          <w:rFonts w:ascii="Cambria" w:hAnsi="Cambria"/>
          <w:b/>
        </w:rPr>
        <w:t>2</w:t>
      </w:r>
    </w:p>
    <w:tbl>
      <w:tblPr>
        <w:tblW w:w="13158" w:type="dxa"/>
        <w:tblInd w:w="-360" w:type="dxa"/>
        <w:tblLayout w:type="fixed"/>
        <w:tblCellMar>
          <w:top w:w="43" w:type="dxa"/>
          <w:left w:w="0" w:type="dxa"/>
          <w:bottom w:w="58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530"/>
        <w:gridCol w:w="1350"/>
        <w:gridCol w:w="1350"/>
        <w:gridCol w:w="1260"/>
        <w:gridCol w:w="2261"/>
        <w:gridCol w:w="2977"/>
      </w:tblGrid>
      <w:tr w:rsidR="00986603" w:rsidRPr="00453D44" w14:paraId="48E64274" w14:textId="77777777" w:rsidTr="00986603">
        <w:trPr>
          <w:trHeight w:val="144"/>
          <w:tblHeader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573A45E9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7198D1BC" w14:textId="44371BF5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Habitat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0EB30E30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Permanence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063408B4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Temperature</w:t>
            </w:r>
          </w:p>
          <w:p w14:paraId="153E9CE3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(°C)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1E156C7C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Salinity</w:t>
            </w:r>
            <w:r w:rsidRPr="006D2CB5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  <w:p w14:paraId="36EF977B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(mg L</w:t>
            </w:r>
            <w:r w:rsidRPr="006D2CB5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 w:rsidRPr="006D2CB5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209319A2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Chemistry</w:t>
            </w:r>
            <w:r w:rsidRPr="006D2CB5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  <w:p w14:paraId="464B2E6C" w14:textId="77777777" w:rsidR="00986603" w:rsidRPr="006D2CB5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CB5">
              <w:rPr>
                <w:b/>
                <w:bCs/>
                <w:color w:val="000000"/>
                <w:sz w:val="18"/>
                <w:szCs w:val="18"/>
              </w:rPr>
              <w:t>(meq)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4D40C584" w14:textId="77777777" w:rsidR="00986603" w:rsidRPr="006D2CB5" w:rsidRDefault="00986603" w:rsidP="00E16BAE">
            <w:pPr>
              <w:adjustRightInd w:val="0"/>
              <w:snapToGrid w:val="0"/>
              <w:spacing w:line="220" w:lineRule="exact"/>
              <w:ind w:left="270"/>
              <w:jc w:val="center"/>
              <w:rPr>
                <w:b/>
                <w:bCs/>
                <w:sz w:val="18"/>
                <w:szCs w:val="18"/>
              </w:rPr>
            </w:pPr>
            <w:r w:rsidRPr="006D2CB5">
              <w:rPr>
                <w:b/>
                <w:bCs/>
                <w:sz w:val="18"/>
                <w:szCs w:val="18"/>
              </w:rPr>
              <w:t>Paleo/Biogeography</w:t>
            </w:r>
            <w:r w:rsidRPr="006D2CB5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986603" w:rsidRPr="00DA6256" w14:paraId="0E611251" w14:textId="77777777" w:rsidTr="00986603">
        <w:trPr>
          <w:trHeight w:val="144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02C64" w14:textId="77777777" w:rsidR="00986603" w:rsidRDefault="009866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Limnocythere sappaensis </w:t>
            </w:r>
            <w:r>
              <w:rPr>
                <w:sz w:val="20"/>
                <w:szCs w:val="20"/>
              </w:rPr>
              <w:t>Staplin 1963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03C068" w14:textId="3CE99A4F" w:rsidR="00986603" w:rsidRDefault="00986603" w:rsidP="00BA4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Lakes, ponds (benthic)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F94BF2" w14:textId="77777777" w:rsidR="00986603" w:rsidRDefault="00986603" w:rsidP="00BA4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Permanent or ephemeral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3478C" w14:textId="558FF9CE" w:rsidR="00986603" w:rsidRDefault="00986603" w:rsidP="00E16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4-32°</w:t>
            </w:r>
          </w:p>
          <w:p w14:paraId="143CAE63" w14:textId="77777777" w:rsidR="00986603" w:rsidRDefault="00986603" w:rsidP="00E16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(Eurythermic)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FACE6C" w14:textId="77777777" w:rsidR="00986603" w:rsidRDefault="00986603" w:rsidP="00E16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700-110,000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CE09DC" w14:textId="77777777" w:rsidR="00986603" w:rsidRDefault="00986603" w:rsidP="00E16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7.0-10,000</w:t>
            </w:r>
          </w:p>
          <w:p w14:paraId="115D03E2" w14:textId="77777777" w:rsidR="00986603" w:rsidRDefault="00986603" w:rsidP="00E16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(Freshwater to HCO</w:t>
            </w:r>
            <w:r w:rsidRPr="00E16BAE">
              <w:rPr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color w:val="000000"/>
                <w:sz w:val="20"/>
                <w:szCs w:val="20"/>
              </w:rPr>
              <w:t>-rich; Na-rich)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6AA91A" w14:textId="77777777" w:rsidR="00986603" w:rsidRDefault="00986603" w:rsidP="00E16BAE">
            <w:pPr>
              <w:ind w:left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Mainly western North America</w:t>
            </w:r>
          </w:p>
          <w:p w14:paraId="6EE62688" w14:textId="77777777" w:rsidR="00986603" w:rsidRDefault="00986603" w:rsidP="00E16BAE">
            <w:pPr>
              <w:adjustRightInd w:val="0"/>
              <w:snapToGrid w:val="0"/>
              <w:spacing w:line="220" w:lineRule="exact"/>
              <w:ind w:left="27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</w:tr>
      <w:tr w:rsidR="00986603" w:rsidRPr="00DA6256" w14:paraId="30664496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3D0857E9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Cs/>
                <w:color w:val="000000"/>
                <w:sz w:val="18"/>
                <w:szCs w:val="18"/>
                <w:lang w:val="de-DE"/>
              </w:rPr>
            </w:pPr>
            <w:r w:rsidRPr="00DA6256">
              <w:rPr>
                <w:i/>
                <w:iCs/>
                <w:color w:val="000000"/>
                <w:sz w:val="18"/>
                <w:szCs w:val="18"/>
                <w:lang w:val="de-DE"/>
              </w:rPr>
              <w:t>Limnocythere staplini</w:t>
            </w:r>
          </w:p>
          <w:p w14:paraId="04215F1D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  <w:r w:rsidRPr="00DA6256">
              <w:rPr>
                <w:iCs/>
                <w:color w:val="000000"/>
                <w:sz w:val="18"/>
                <w:szCs w:val="18"/>
                <w:lang w:val="de-DE"/>
              </w:rPr>
              <w:t>Gutentag and Benson, 1962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4A8A5E" w14:textId="4F6C01C0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Lakes,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9AAFFC8" w14:textId="77777777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Permanent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236801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4-32°</w:t>
            </w:r>
          </w:p>
          <w:p w14:paraId="1959F217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Eurythermic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A91C6C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500-50,000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34B41A53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0.03-7.0</w:t>
            </w:r>
          </w:p>
          <w:p w14:paraId="7C62B9BD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(Freshwater to HCO</w:t>
            </w:r>
            <w:r w:rsidRPr="00DA6256">
              <w:rPr>
                <w:color w:val="000000"/>
                <w:sz w:val="18"/>
                <w:szCs w:val="18"/>
                <w:vertAlign w:val="subscript"/>
                <w:lang w:val="de-DE"/>
              </w:rPr>
              <w:t>3</w:t>
            </w:r>
            <w:r>
              <w:rPr>
                <w:color w:val="000000"/>
                <w:sz w:val="18"/>
                <w:szCs w:val="18"/>
                <w:lang w:val="de-DE"/>
              </w:rPr>
              <w:t>-rich)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27C94D3" w14:textId="77777777" w:rsidR="00986603" w:rsidRPr="00DA6256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Across North America</w:t>
            </w:r>
          </w:p>
        </w:tc>
      </w:tr>
      <w:tr w:rsidR="00986603" w:rsidRPr="00DA6256" w14:paraId="0C82F15F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5E61F18D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de-DE"/>
              </w:rPr>
              <w:t>Limnocythere ceriotuberosa</w:t>
            </w:r>
          </w:p>
          <w:p w14:paraId="6E7C9DDD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  <w:r w:rsidRPr="00DA6256">
              <w:rPr>
                <w:iCs/>
                <w:color w:val="000000"/>
                <w:sz w:val="18"/>
                <w:szCs w:val="18"/>
                <w:lang w:val="de-DE"/>
              </w:rPr>
              <w:t>Delorme, 1967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DC119DA" w14:textId="7E717E02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Lakes,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4098FB2" w14:textId="77777777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Permanent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DA6EC9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4-32°</w:t>
            </w:r>
          </w:p>
          <w:p w14:paraId="6FD90E07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Eurythermic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FC09DE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400-15,000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04137613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A6256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A625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100</w:t>
            </w:r>
            <w:r w:rsidRPr="00DA6256">
              <w:rPr>
                <w:color w:val="000000"/>
                <w:sz w:val="18"/>
                <w:szCs w:val="18"/>
              </w:rPr>
              <w:t>.0</w:t>
            </w:r>
          </w:p>
          <w:p w14:paraId="79A56415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E466CF">
              <w:rPr>
                <w:color w:val="000000"/>
                <w:sz w:val="18"/>
                <w:szCs w:val="18"/>
              </w:rPr>
              <w:t>(Freshwater to 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E466CF">
              <w:rPr>
                <w:color w:val="000000"/>
                <w:sz w:val="18"/>
                <w:szCs w:val="18"/>
              </w:rPr>
              <w:t>-rich to Cl-rich)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8FD67C6" w14:textId="77777777" w:rsidR="00986603" w:rsidRPr="00DA6256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 w:rsidRPr="00DA6256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DA6256" w14:paraId="4A75D2B0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16728635" w14:textId="77777777" w:rsidR="00986603" w:rsidRDefault="009866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Potamocypris unicaudata </w:t>
            </w:r>
            <w:r>
              <w:rPr>
                <w:sz w:val="20"/>
                <w:szCs w:val="20"/>
              </w:rPr>
              <w:t>Schafer, 1943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9357AD" w14:textId="78EB232C" w:rsidR="00986603" w:rsidRDefault="009866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Lakes, ponds, streams (nektobenthic, prefers depths &lt;2m)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9975912" w14:textId="77777777" w:rsidR="00986603" w:rsidRDefault="009866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40DD7C" w14:textId="77777777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2-32°</w:t>
            </w:r>
          </w:p>
          <w:p w14:paraId="097D9EA4" w14:textId="77777777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(Eurythermic)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3B9CB8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200-15,000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10F81FF4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8.0-100.0</w:t>
            </w:r>
          </w:p>
          <w:p w14:paraId="19EE96B4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(Freshwater to HCO</w:t>
            </w:r>
            <w:r w:rsidRPr="00E16BAE">
              <w:rPr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color w:val="000000"/>
                <w:sz w:val="20"/>
                <w:szCs w:val="20"/>
              </w:rPr>
              <w:t>-rich; Na-rich)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11840AB" w14:textId="77777777" w:rsidR="00986603" w:rsidRPr="00DA6256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 w:rsidRPr="00DA6256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DA6256" w14:paraId="5189419C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25207970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Cyprinotus glaucus</w:t>
            </w:r>
          </w:p>
          <w:p w14:paraId="69DF8CCF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DA6256">
              <w:rPr>
                <w:iCs/>
                <w:color w:val="000000"/>
                <w:sz w:val="18"/>
                <w:szCs w:val="18"/>
              </w:rPr>
              <w:t>Furtos, 1933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029DA35" w14:textId="018DC6E0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0A50A82" w14:textId="77777777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Permanent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90DC3D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4-32°</w:t>
            </w:r>
          </w:p>
          <w:p w14:paraId="2E5E0726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Eurythermic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45015D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250-10,500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3A522E58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  <w:r w:rsidRPr="00DA625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DA6256">
              <w:rPr>
                <w:color w:val="000000"/>
                <w:sz w:val="18"/>
                <w:szCs w:val="18"/>
              </w:rPr>
              <w:t>.0</w:t>
            </w:r>
          </w:p>
          <w:p w14:paraId="7DC8AC79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(Freshwater to HCO</w:t>
            </w:r>
            <w:r w:rsidRPr="00DA6256">
              <w:rPr>
                <w:color w:val="000000"/>
                <w:sz w:val="18"/>
                <w:szCs w:val="18"/>
                <w:vertAlign w:val="subscript"/>
                <w:lang w:val="de-DE"/>
              </w:rPr>
              <w:t>3</w:t>
            </w:r>
            <w:r>
              <w:rPr>
                <w:color w:val="000000"/>
                <w:sz w:val="18"/>
                <w:szCs w:val="18"/>
                <w:lang w:val="de-DE"/>
              </w:rPr>
              <w:t>-rich)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68D9B3D" w14:textId="77777777" w:rsidR="00986603" w:rsidRPr="00DA6256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 w:rsidRPr="00DA6256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DA6256" w14:paraId="4AABAC20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19A6DE55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Cyprideis beaconensis</w:t>
            </w:r>
          </w:p>
          <w:p w14:paraId="31AC227F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466CF">
              <w:rPr>
                <w:iCs/>
                <w:color w:val="000000"/>
                <w:sz w:val="18"/>
                <w:szCs w:val="18"/>
              </w:rPr>
              <w:t>(Leroy), 1943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3B41DC8" w14:textId="741A4351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E74B9D" w14:textId="77777777" w:rsidR="00986603" w:rsidRPr="00DA6256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Permanent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4C843B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13-32°</w:t>
            </w:r>
          </w:p>
          <w:p w14:paraId="1D7975C5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(Thermophilic)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A7D218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5,000-10,000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5C33C027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  <w:r w:rsidRPr="00DA625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A6256">
              <w:rPr>
                <w:color w:val="000000"/>
                <w:sz w:val="18"/>
                <w:szCs w:val="18"/>
              </w:rPr>
              <w:t>.0</w:t>
            </w:r>
          </w:p>
          <w:p w14:paraId="485F856A" w14:textId="77777777" w:rsidR="00986603" w:rsidRPr="00DA6256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(Freshwater to HCO</w:t>
            </w:r>
            <w:r w:rsidRPr="00DA6256">
              <w:rPr>
                <w:color w:val="000000"/>
                <w:sz w:val="18"/>
                <w:szCs w:val="18"/>
                <w:vertAlign w:val="subscript"/>
                <w:lang w:val="de-DE"/>
              </w:rPr>
              <w:t>3</w:t>
            </w:r>
            <w:r>
              <w:rPr>
                <w:color w:val="000000"/>
                <w:sz w:val="18"/>
                <w:szCs w:val="18"/>
                <w:lang w:val="de-DE"/>
              </w:rPr>
              <w:t>-rich)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38E06E8" w14:textId="77777777" w:rsidR="00986603" w:rsidRPr="00DA6256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 w:rsidRPr="00DA6256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453D44" w14:paraId="3F401A57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36F72A28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  <w:r w:rsidRPr="002E37A7">
              <w:rPr>
                <w:i/>
                <w:iCs/>
                <w:color w:val="000000"/>
                <w:sz w:val="18"/>
                <w:szCs w:val="18"/>
                <w:lang w:val="de-DE"/>
              </w:rPr>
              <w:t>Cypridopsis vidua</w:t>
            </w:r>
          </w:p>
          <w:p w14:paraId="431914E7" w14:textId="77777777" w:rsidR="00986603" w:rsidRPr="002E37A7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  <w:r w:rsidRPr="002E37A7">
              <w:rPr>
                <w:color w:val="000000"/>
                <w:sz w:val="18"/>
                <w:szCs w:val="18"/>
                <w:lang w:val="de-DE"/>
              </w:rPr>
              <w:t>(O.F. Müller, 1776)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443A9A0" w14:textId="3718699D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2CF3273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CF18A8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32°</w:t>
            </w:r>
          </w:p>
          <w:p w14:paraId="00F1A553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Eurythermic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600EC9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6D24173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0.10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50</w:t>
            </w:r>
          </w:p>
          <w:p w14:paraId="1C9C97A4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-depleted)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723AA1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Worldwide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986603" w:rsidRPr="00453D44" w14:paraId="0C8EC079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193F4C02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453D44">
              <w:rPr>
                <w:i/>
                <w:iCs/>
                <w:color w:val="000000"/>
                <w:sz w:val="18"/>
                <w:szCs w:val="18"/>
              </w:rPr>
              <w:t xml:space="preserve">Physocypria </w:t>
            </w:r>
            <w:r>
              <w:rPr>
                <w:i/>
                <w:iCs/>
                <w:color w:val="000000"/>
                <w:sz w:val="18"/>
                <w:szCs w:val="18"/>
              </w:rPr>
              <w:t>globula</w:t>
            </w:r>
          </w:p>
          <w:p w14:paraId="2C539862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Furtos, 1933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E09AF29" w14:textId="7AED6436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4917D46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7FEE47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</w:t>
            </w:r>
            <w:r w:rsidRPr="00453D44">
              <w:rPr>
                <w:color w:val="000000"/>
                <w:sz w:val="18"/>
                <w:szCs w:val="18"/>
              </w:rPr>
              <w:t>32°</w:t>
            </w:r>
          </w:p>
          <w:p w14:paraId="22E4D969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Eurythermic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754CCA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15–</w:t>
            </w:r>
            <w:r w:rsidRPr="00453D4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3D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6F0FAB56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1–30.0</w:t>
            </w:r>
          </w:p>
          <w:p w14:paraId="472CE6CC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-depleted)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09EF0F6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453D44" w14:paraId="08EAF0A8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5B7A90C9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Chlamydotheca arcuata</w:t>
            </w:r>
          </w:p>
          <w:p w14:paraId="08115D05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E466CF">
              <w:rPr>
                <w:iCs/>
                <w:color w:val="000000"/>
                <w:sz w:val="18"/>
                <w:szCs w:val="18"/>
              </w:rPr>
              <w:t>(Sars), 1901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D2A2ECF" w14:textId="731BAFA0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527232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F3CE71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24–</w:t>
            </w:r>
            <w:r w:rsidRPr="00453D44">
              <w:rPr>
                <w:color w:val="000000"/>
                <w:sz w:val="18"/>
                <w:szCs w:val="18"/>
              </w:rPr>
              <w:t>32°</w:t>
            </w:r>
          </w:p>
          <w:p w14:paraId="4B439CA4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</w:t>
            </w:r>
            <w:r w:rsidRPr="00453D44">
              <w:rPr>
                <w:color w:val="000000"/>
                <w:sz w:val="18"/>
                <w:szCs w:val="18"/>
              </w:rPr>
              <w:t>herm</w:t>
            </w:r>
            <w:r>
              <w:rPr>
                <w:color w:val="000000"/>
                <w:sz w:val="18"/>
                <w:szCs w:val="18"/>
              </w:rPr>
              <w:t>obiont)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DD2660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400–5</w:t>
            </w:r>
            <w:r w:rsidRPr="00453D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6E16392B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1–2.0</w:t>
            </w:r>
          </w:p>
          <w:p w14:paraId="659C100B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F2065B7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Western North America</w:t>
            </w:r>
          </w:p>
        </w:tc>
      </w:tr>
      <w:tr w:rsidR="00986603" w:rsidRPr="00453D44" w14:paraId="679F533E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381F01F9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453D44">
              <w:rPr>
                <w:i/>
                <w:iCs/>
                <w:color w:val="000000"/>
                <w:sz w:val="18"/>
                <w:szCs w:val="18"/>
              </w:rPr>
              <w:t>Candona patzcuaro</w:t>
            </w:r>
          </w:p>
          <w:p w14:paraId="189B75F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Tressler 1954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F0A3E28" w14:textId="5731C876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6FF56CD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B1E13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32°</w:t>
            </w:r>
          </w:p>
          <w:p w14:paraId="7F1B0181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Eurythermic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15A6FA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3BB39B10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1–5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.0</w:t>
            </w:r>
          </w:p>
          <w:p w14:paraId="74509145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2054BB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1E209D0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453D44" w14:paraId="663384D4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664953D4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453D44">
              <w:rPr>
                <w:i/>
                <w:iCs/>
                <w:color w:val="000000"/>
                <w:sz w:val="18"/>
                <w:szCs w:val="18"/>
              </w:rPr>
              <w:t xml:space="preserve">Darwinula stevensoni </w:t>
            </w:r>
          </w:p>
          <w:p w14:paraId="2621D1D8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(Brady and Robinson</w:t>
            </w:r>
            <w:r w:rsidRPr="00453D44">
              <w:rPr>
                <w:color w:val="000000"/>
                <w:sz w:val="18"/>
                <w:szCs w:val="18"/>
              </w:rPr>
              <w:t xml:space="preserve"> 1890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A7C1F89" w14:textId="6BEB4466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Streams, </w:t>
            </w:r>
            <w:r w:rsidRPr="00453D44">
              <w:rPr>
                <w:color w:val="000000"/>
                <w:sz w:val="18"/>
                <w:szCs w:val="18"/>
              </w:rPr>
              <w:t>lakes,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6D2C355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9C5165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</w:t>
            </w:r>
            <w:r w:rsidRPr="00453D44">
              <w:rPr>
                <w:color w:val="000000"/>
                <w:sz w:val="18"/>
                <w:szCs w:val="18"/>
              </w:rPr>
              <w:t>32°</w:t>
            </w:r>
          </w:p>
          <w:p w14:paraId="2DEB6E67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Eurythermic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F72FAC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–4</w:t>
            </w:r>
            <w:r w:rsidRPr="00453D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14ECB38D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0.10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.0</w:t>
            </w:r>
          </w:p>
          <w:p w14:paraId="57B0E86F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-depleted)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D1DDB7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Worldwide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986603" w:rsidRPr="00453D44" w14:paraId="0FFD3B8E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617BA091" w14:textId="77777777" w:rsidR="00986603" w:rsidRDefault="009866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Potamocypris smaragdina</w:t>
            </w:r>
            <w:r>
              <w:rPr>
                <w:sz w:val="20"/>
                <w:szCs w:val="20"/>
              </w:rPr>
              <w:t xml:space="preserve"> Vavra, 1891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ECBB590" w14:textId="4D03629F" w:rsidR="00986603" w:rsidRDefault="009866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Lakes, ponds, streams (nektobenthic, prefers shallow, warm waters)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8013BD0" w14:textId="77777777" w:rsidR="00986603" w:rsidRDefault="009866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6086FB" w14:textId="77777777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2-32°</w:t>
            </w:r>
          </w:p>
          <w:p w14:paraId="7C274503" w14:textId="77777777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Eurythermic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8F91C8" w14:textId="77777777" w:rsidR="00986603" w:rsidRPr="00453D44" w:rsidRDefault="00986603" w:rsidP="006740F5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50-3,000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63D86BB6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0.2-5.0</w:t>
            </w:r>
          </w:p>
          <w:p w14:paraId="00A91EF4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(Freshwater to HCO</w:t>
            </w:r>
            <w:r w:rsidRPr="00E16BAE">
              <w:rPr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color w:val="000000"/>
                <w:sz w:val="20"/>
                <w:szCs w:val="20"/>
              </w:rPr>
              <w:t>-rich; Na-rich)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153773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453D44" w14:paraId="7E247D4E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00E27082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090DF6">
              <w:rPr>
                <w:iCs/>
                <w:color w:val="000000"/>
                <w:sz w:val="18"/>
                <w:szCs w:val="18"/>
                <w:vertAlign w:val="superscript"/>
              </w:rPr>
              <w:lastRenderedPageBreak/>
              <w:t>c</w:t>
            </w:r>
            <w:r w:rsidRPr="00453D44">
              <w:rPr>
                <w:i/>
                <w:iCs/>
                <w:color w:val="000000"/>
                <w:sz w:val="18"/>
                <w:szCs w:val="18"/>
              </w:rPr>
              <w:t>Ilyocypris b</w:t>
            </w:r>
            <w:r>
              <w:rPr>
                <w:i/>
                <w:iCs/>
                <w:color w:val="000000"/>
                <w:sz w:val="18"/>
                <w:szCs w:val="18"/>
              </w:rPr>
              <w:t>iplicata</w:t>
            </w:r>
          </w:p>
          <w:p w14:paraId="0A02EE5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307AB3">
              <w:rPr>
                <w:iCs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Koch,</w:t>
            </w:r>
            <w:r w:rsidRPr="00453D44">
              <w:rPr>
                <w:color w:val="000000"/>
                <w:sz w:val="18"/>
                <w:szCs w:val="18"/>
              </w:rPr>
              <w:t xml:space="preserve"> 18</w:t>
            </w:r>
            <w:r>
              <w:rPr>
                <w:color w:val="000000"/>
                <w:sz w:val="18"/>
                <w:szCs w:val="18"/>
              </w:rPr>
              <w:t>38)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D7F3609" w14:textId="7EC4C980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448CADB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9AEBA4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6–</w:t>
            </w:r>
            <w:r w:rsidRPr="00453D4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3D44">
              <w:rPr>
                <w:color w:val="000000"/>
                <w:sz w:val="18"/>
                <w:szCs w:val="18"/>
              </w:rPr>
              <w:t>°</w:t>
            </w:r>
          </w:p>
          <w:p w14:paraId="0D4EDDF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(Cryophilic)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A70841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–2,5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13F47B2F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7–3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.0</w:t>
            </w:r>
          </w:p>
          <w:p w14:paraId="25267E30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0C3AF2F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453D44" w14:paraId="15F5A96B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58E8145E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Pseudocandona stagnalis</w:t>
            </w:r>
          </w:p>
          <w:p w14:paraId="5A623DE0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307AB3">
              <w:rPr>
                <w:iCs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Sars, 1890) Meisch &amp; Broodbakker, 1993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5ECB184" w14:textId="05092CC4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62C116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96424F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2–3</w:t>
            </w:r>
            <w:r w:rsidRPr="00453D44">
              <w:rPr>
                <w:color w:val="000000"/>
                <w:sz w:val="18"/>
                <w:szCs w:val="18"/>
              </w:rPr>
              <w:t>2°</w:t>
            </w:r>
          </w:p>
          <w:p w14:paraId="0E7A97F6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(Eurythermic)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2461E1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–2</w:t>
            </w:r>
            <w:r w:rsidRPr="00453D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5ECBC057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sz w:val="18"/>
                <w:szCs w:val="18"/>
              </w:rPr>
              <w:t>5–</w:t>
            </w:r>
            <w:r w:rsidRPr="00453D4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</w:p>
          <w:p w14:paraId="499EAE02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AA4341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866BD9" w14:textId="77777777" w:rsidR="00986603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Western North America: from</w:t>
            </w:r>
          </w:p>
          <w:p w14:paraId="2AE45DF7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California to southern Nebraska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986603" w:rsidRPr="00453D44" w14:paraId="6976885A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0C713BCD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Cyclocypris ampla</w:t>
            </w:r>
          </w:p>
          <w:p w14:paraId="6F0FD759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Furtos, 1933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DC57428" w14:textId="4366B66E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Pr="00453D44">
              <w:rPr>
                <w:color w:val="000000"/>
                <w:sz w:val="18"/>
                <w:szCs w:val="18"/>
              </w:rPr>
              <w:t>akes,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060211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8A105B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–10</w:t>
            </w:r>
            <w:r w:rsidRPr="00453D44">
              <w:rPr>
                <w:color w:val="000000"/>
                <w:sz w:val="18"/>
                <w:szCs w:val="18"/>
              </w:rPr>
              <w:t>°</w:t>
            </w:r>
          </w:p>
          <w:p w14:paraId="6BA24627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(Cryobiont)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6A30D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5–1,5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43E1814D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1–10.0</w:t>
            </w:r>
          </w:p>
          <w:p w14:paraId="3D2A39D8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-depleted)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7F9E944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Holarctic, mid-to northern latitudes across North America and Asia </w:t>
            </w:r>
          </w:p>
        </w:tc>
      </w:tr>
      <w:tr w:rsidR="00986603" w:rsidRPr="00453D44" w14:paraId="5CFB42B6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0359DCCF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Limnocythere itasca</w:t>
            </w:r>
          </w:p>
          <w:p w14:paraId="2978AB32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Cole, 1949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54C6745" w14:textId="58B3B9CF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</w:t>
            </w:r>
            <w:r w:rsidRPr="00453D44">
              <w:rPr>
                <w:color w:val="000000"/>
                <w:sz w:val="18"/>
                <w:szCs w:val="18"/>
              </w:rPr>
              <w:t>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228E32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B5DC9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0–14</w:t>
            </w:r>
            <w:r w:rsidRPr="00453D44">
              <w:rPr>
                <w:color w:val="000000"/>
                <w:sz w:val="18"/>
                <w:szCs w:val="18"/>
              </w:rPr>
              <w:t>°</w:t>
            </w:r>
          </w:p>
          <w:p w14:paraId="6ADD8C09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(Cryobiont)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523206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–1,5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7C55FAA6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5–</w:t>
            </w:r>
            <w:r w:rsidRPr="00453D4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.0</w:t>
            </w:r>
          </w:p>
          <w:p w14:paraId="097DB6C8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4D0136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6D9CF87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453D44" w14:paraId="47B5AC4A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2E3B23B3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Fabaeformiscandona caudata </w:t>
            </w:r>
            <w:r w:rsidRPr="004D0136">
              <w:rPr>
                <w:iCs/>
                <w:color w:val="000000"/>
                <w:sz w:val="18"/>
                <w:szCs w:val="18"/>
              </w:rPr>
              <w:t>(Kaufmann, 1900)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DD54CDD" w14:textId="59DAA904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AF29505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4BDFB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6–</w:t>
            </w:r>
            <w:r w:rsidRPr="00453D4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3D44">
              <w:rPr>
                <w:color w:val="000000"/>
                <w:sz w:val="18"/>
                <w:szCs w:val="18"/>
              </w:rPr>
              <w:t>°</w:t>
            </w:r>
          </w:p>
          <w:p w14:paraId="34D370D6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(Cryophilic)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9CA27A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–2,5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4A11E8E7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7–3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.0</w:t>
            </w:r>
          </w:p>
          <w:p w14:paraId="2C20C3CE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4D0136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04802B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986603" w:rsidRPr="00453D44" w14:paraId="6CB705A5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1F9F7558" w14:textId="77777777" w:rsidR="00986603" w:rsidRPr="00453D44" w:rsidRDefault="00986603" w:rsidP="006740F5">
            <w:pPr>
              <w:adjustRightInd w:val="0"/>
              <w:snapToGrid w:val="0"/>
              <w:spacing w:line="220" w:lineRule="exac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Fabaeformiscandona acuminata </w:t>
            </w:r>
            <w:r w:rsidRPr="004D0136">
              <w:rPr>
                <w:iCs/>
                <w:color w:val="000000"/>
                <w:sz w:val="18"/>
                <w:szCs w:val="18"/>
              </w:rPr>
              <w:t>(</w:t>
            </w:r>
            <w:r>
              <w:rPr>
                <w:iCs/>
                <w:color w:val="000000"/>
                <w:sz w:val="18"/>
                <w:szCs w:val="18"/>
              </w:rPr>
              <w:t>Fischer, 1851</w:t>
            </w:r>
            <w:r w:rsidRPr="004D0136">
              <w:rPr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36565DE" w14:textId="05014A11" w:rsidR="00986603" w:rsidRPr="00453D44" w:rsidRDefault="00986603" w:rsidP="00B668ED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Lakes, ponds (benthic, shallow waters)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01D8A1" w14:textId="77777777" w:rsidR="00986603" w:rsidRPr="00453D44" w:rsidRDefault="00986603" w:rsidP="00B668ED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E0704D" w14:textId="77777777" w:rsidR="00986603" w:rsidRPr="00453D44" w:rsidRDefault="00986603" w:rsidP="00B66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6–</w:t>
            </w:r>
            <w:r w:rsidRPr="00453D4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53D44">
              <w:rPr>
                <w:color w:val="000000"/>
                <w:sz w:val="18"/>
                <w:szCs w:val="18"/>
              </w:rPr>
              <w:t>°</w:t>
            </w:r>
          </w:p>
          <w:p w14:paraId="3E4135AE" w14:textId="77777777" w:rsidR="00986603" w:rsidRPr="00453D44" w:rsidRDefault="00986603" w:rsidP="006740F5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(Mesophilic)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B529DA" w14:textId="77777777" w:rsidR="00986603" w:rsidRPr="00453D44" w:rsidRDefault="00986603" w:rsidP="006740F5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–1,0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4F1381A3" w14:textId="77777777" w:rsidR="00986603" w:rsidRPr="00453D44" w:rsidRDefault="00986603" w:rsidP="00B66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1.0–8.0</w:t>
            </w:r>
          </w:p>
          <w:p w14:paraId="3A612434" w14:textId="77777777" w:rsidR="00986603" w:rsidRPr="00453D44" w:rsidRDefault="00986603" w:rsidP="00B66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4D0136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B6BE80" w14:textId="77777777" w:rsidR="00986603" w:rsidRPr="00453D44" w:rsidRDefault="00986603" w:rsidP="00B668ED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Western North America</w:t>
            </w:r>
          </w:p>
        </w:tc>
      </w:tr>
      <w:tr w:rsidR="00986603" w:rsidRPr="00453D44" w14:paraId="23CCF15B" w14:textId="77777777" w:rsidTr="00986603">
        <w:trPr>
          <w:trHeight w:val="144"/>
        </w:trPr>
        <w:tc>
          <w:tcPr>
            <w:tcW w:w="2430" w:type="dxa"/>
            <w:shd w:val="clear" w:color="auto" w:fill="auto"/>
            <w:vAlign w:val="center"/>
          </w:tcPr>
          <w:p w14:paraId="44608047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453D44">
              <w:rPr>
                <w:i/>
                <w:iCs/>
                <w:color w:val="000000"/>
                <w:sz w:val="18"/>
                <w:szCs w:val="18"/>
              </w:rPr>
              <w:t>Eucypris meadensis</w:t>
            </w:r>
          </w:p>
          <w:p w14:paraId="45260F04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 xml:space="preserve">Gutentag </w:t>
            </w:r>
            <w:r>
              <w:rPr>
                <w:color w:val="000000"/>
                <w:sz w:val="18"/>
                <w:szCs w:val="18"/>
              </w:rPr>
              <w:t>and</w:t>
            </w:r>
            <w:r w:rsidRPr="00453D44">
              <w:rPr>
                <w:color w:val="000000"/>
                <w:sz w:val="18"/>
                <w:szCs w:val="18"/>
              </w:rPr>
              <w:t xml:space="preserve"> Benson 1962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1AE385" w14:textId="48D1AACF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prings, streams, lakes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29741B5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C06ECD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0-14</w:t>
            </w:r>
            <w:r w:rsidRPr="00453D44">
              <w:rPr>
                <w:color w:val="000000"/>
                <w:sz w:val="18"/>
                <w:szCs w:val="18"/>
              </w:rPr>
              <w:t>°</w:t>
            </w:r>
          </w:p>
          <w:p w14:paraId="1467BB91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(Cryobiont)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937547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–8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36070933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1.0–10.0</w:t>
            </w:r>
          </w:p>
          <w:p w14:paraId="46F8AC4A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4D0136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F666A7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 but sparse</w:t>
            </w:r>
          </w:p>
        </w:tc>
      </w:tr>
      <w:tr w:rsidR="00986603" w:rsidRPr="00453D44" w14:paraId="04C5049B" w14:textId="77777777" w:rsidTr="00986603">
        <w:trPr>
          <w:trHeight w:val="659"/>
        </w:trPr>
        <w:tc>
          <w:tcPr>
            <w:tcW w:w="2430" w:type="dxa"/>
            <w:shd w:val="clear" w:color="auto" w:fill="auto"/>
            <w:noWrap/>
            <w:vAlign w:val="center"/>
          </w:tcPr>
          <w:p w14:paraId="0853FDFD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Cs/>
                <w:color w:val="000000"/>
                <w:sz w:val="18"/>
                <w:szCs w:val="18"/>
              </w:rPr>
            </w:pPr>
            <w:r w:rsidRPr="00090DF6">
              <w:rPr>
                <w:iCs/>
                <w:color w:val="000000"/>
                <w:sz w:val="18"/>
                <w:szCs w:val="18"/>
                <w:vertAlign w:val="superscript"/>
              </w:rPr>
              <w:t>d</w:t>
            </w:r>
            <w:r>
              <w:rPr>
                <w:i/>
                <w:iCs/>
                <w:color w:val="000000"/>
                <w:sz w:val="18"/>
                <w:szCs w:val="18"/>
              </w:rPr>
              <w:t>Cytherissa lacustris</w:t>
            </w:r>
          </w:p>
          <w:p w14:paraId="194382CB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 w:rsidRPr="004D0136">
              <w:rPr>
                <w:iCs/>
                <w:color w:val="000000"/>
                <w:sz w:val="18"/>
                <w:szCs w:val="18"/>
              </w:rPr>
              <w:t>(G.O. Sars, 1863)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DFD5BD8" w14:textId="49305A34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Lakes, ponds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BB94CDB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C629CD" w14:textId="234C20B6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0-18°</w:t>
            </w:r>
          </w:p>
          <w:p w14:paraId="733E78CF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(Cryobiont)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AD8726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10-300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222690A7" w14:textId="77777777" w:rsidR="00986603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0.5-1.0</w:t>
            </w:r>
          </w:p>
          <w:p w14:paraId="3C8813F6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E466CF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-depleted)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728E2C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Worldwide: northern latitudes (Holarctic)</w:t>
            </w:r>
          </w:p>
        </w:tc>
      </w:tr>
      <w:tr w:rsidR="00986603" w:rsidRPr="00453D44" w14:paraId="379D9645" w14:textId="77777777" w:rsidTr="00986603">
        <w:trPr>
          <w:trHeight w:val="144"/>
        </w:trPr>
        <w:tc>
          <w:tcPr>
            <w:tcW w:w="2430" w:type="dxa"/>
            <w:shd w:val="clear" w:color="auto" w:fill="auto"/>
            <w:noWrap/>
            <w:vAlign w:val="center"/>
          </w:tcPr>
          <w:p w14:paraId="154E60E3" w14:textId="77777777" w:rsidR="00986603" w:rsidRDefault="00986603">
            <w:pPr>
              <w:rPr>
                <w:i/>
                <w:iCs/>
                <w:sz w:val="20"/>
                <w:szCs w:val="20"/>
              </w:rPr>
            </w:pPr>
            <w:r w:rsidRPr="00090DF6">
              <w:rPr>
                <w:iCs/>
                <w:sz w:val="20"/>
                <w:szCs w:val="20"/>
                <w:vertAlign w:val="superscript"/>
              </w:rPr>
              <w:t>f</w:t>
            </w:r>
            <w:r>
              <w:rPr>
                <w:i/>
                <w:iCs/>
                <w:sz w:val="20"/>
                <w:szCs w:val="20"/>
              </w:rPr>
              <w:t xml:space="preserve">Paracandona euplectella </w:t>
            </w:r>
            <w:r>
              <w:rPr>
                <w:sz w:val="20"/>
                <w:szCs w:val="20"/>
              </w:rPr>
              <w:t>(Robertson, 1889)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AE7AF3D" w14:textId="50AB5E24" w:rsidR="00986603" w:rsidRDefault="00986603" w:rsidP="00BA4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Peat bogs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53AC201" w14:textId="77777777" w:rsidR="00986603" w:rsidRDefault="00986603" w:rsidP="00BA4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316A2B" w14:textId="36E3B5C4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0-14°</w:t>
            </w:r>
          </w:p>
          <w:p w14:paraId="34C2CA3D" w14:textId="77777777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(Cryobiont)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D55F1A" w14:textId="77777777" w:rsidR="00986603" w:rsidRDefault="00986603" w:rsidP="00090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10-200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27AE333A" w14:textId="77777777" w:rsidR="00986603" w:rsidRDefault="00986603" w:rsidP="00090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0.8-2.0</w:t>
            </w:r>
          </w:p>
          <w:p w14:paraId="60EFF62F" w14:textId="77777777" w:rsidR="00986603" w:rsidRDefault="00986603" w:rsidP="00090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4D0136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C4592A" w14:textId="1003E106" w:rsidR="00986603" w:rsidRDefault="00986603" w:rsidP="00E16BAE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Currently, in the Great Lakes area.  Temperate and subarctic Canada and Europe</w:t>
            </w:r>
          </w:p>
        </w:tc>
      </w:tr>
      <w:tr w:rsidR="00986603" w:rsidRPr="00090DF6" w14:paraId="2A850AC4" w14:textId="77777777" w:rsidTr="00986603">
        <w:trPr>
          <w:trHeight w:val="144"/>
        </w:trPr>
        <w:tc>
          <w:tcPr>
            <w:tcW w:w="2430" w:type="dxa"/>
            <w:shd w:val="clear" w:color="auto" w:fill="auto"/>
            <w:noWrap/>
            <w:vAlign w:val="center"/>
          </w:tcPr>
          <w:p w14:paraId="339AB234" w14:textId="77777777" w:rsidR="00986603" w:rsidRPr="00090DF6" w:rsidRDefault="00986603">
            <w:pPr>
              <w:rPr>
                <w:i/>
                <w:iCs/>
                <w:sz w:val="20"/>
                <w:szCs w:val="20"/>
                <w:lang w:val="es-MX"/>
              </w:rPr>
            </w:pPr>
            <w:r w:rsidRPr="00090DF6">
              <w:rPr>
                <w:iCs/>
                <w:sz w:val="20"/>
                <w:szCs w:val="20"/>
                <w:vertAlign w:val="superscript"/>
                <w:lang w:val="es-MX"/>
              </w:rPr>
              <w:t>g</w:t>
            </w:r>
            <w:r w:rsidRPr="00090DF6">
              <w:rPr>
                <w:i/>
                <w:iCs/>
                <w:sz w:val="20"/>
                <w:szCs w:val="20"/>
                <w:lang w:val="es-MX"/>
              </w:rPr>
              <w:t xml:space="preserve">Candona </w:t>
            </w:r>
            <w:r w:rsidRPr="00090DF6">
              <w:rPr>
                <w:sz w:val="20"/>
                <w:szCs w:val="20"/>
                <w:lang w:val="es-MX"/>
              </w:rPr>
              <w:t>sp. cf.</w:t>
            </w:r>
            <w:r w:rsidRPr="00090DF6">
              <w:rPr>
                <w:i/>
                <w:iCs/>
                <w:sz w:val="20"/>
                <w:szCs w:val="20"/>
                <w:lang w:val="es-MX"/>
              </w:rPr>
              <w:t xml:space="preserve"> C. eriensis</w:t>
            </w:r>
            <w:r w:rsidRPr="00090DF6">
              <w:rPr>
                <w:sz w:val="20"/>
                <w:szCs w:val="20"/>
                <w:lang w:val="es-MX"/>
              </w:rPr>
              <w:t xml:space="preserve"> Furtos, 1933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0B34643" w14:textId="236A57DF" w:rsidR="00986603" w:rsidRDefault="00986603" w:rsidP="00BA4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Lake Erie, deep waters, occasionally in shallow rock pools and weedy inlets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89B5C39" w14:textId="77777777" w:rsidR="00986603" w:rsidRDefault="00986603" w:rsidP="00BA4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2DAF0E" w14:textId="6F0FAB42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0-11°</w:t>
            </w:r>
          </w:p>
          <w:p w14:paraId="32A17657" w14:textId="77777777" w:rsidR="00986603" w:rsidRDefault="00986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(cryobiont)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45C1AB" w14:textId="77777777" w:rsidR="00986603" w:rsidRDefault="00986603" w:rsidP="00090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~125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14:paraId="4A23A3B3" w14:textId="77777777" w:rsidR="00986603" w:rsidRDefault="00986603" w:rsidP="00090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  <w:p w14:paraId="544BD721" w14:textId="77777777" w:rsidR="00986603" w:rsidRDefault="00986603" w:rsidP="00090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 xml:space="preserve">Freshwater to </w:t>
            </w:r>
            <w:r>
              <w:rPr>
                <w:color w:val="000000"/>
                <w:sz w:val="18"/>
                <w:szCs w:val="18"/>
              </w:rPr>
              <w:t>HCO</w:t>
            </w:r>
            <w:r w:rsidRPr="004D0136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453D44">
              <w:rPr>
                <w:color w:val="000000"/>
                <w:sz w:val="18"/>
                <w:szCs w:val="18"/>
              </w:rPr>
              <w:t>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88E34D" w14:textId="42FBE616" w:rsidR="00986603" w:rsidRDefault="00986603" w:rsidP="00E16BAE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Endemic to Lake Erie, no reports outside except for conferring species, such as pluvial Lake Bonneville, Utah</w:t>
            </w:r>
          </w:p>
        </w:tc>
      </w:tr>
      <w:tr w:rsidR="00986603" w:rsidRPr="00453D44" w14:paraId="63B4C24C" w14:textId="77777777" w:rsidTr="00986603">
        <w:trPr>
          <w:trHeight w:val="144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ADC8A" w14:textId="77777777" w:rsidR="00986603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es-MX"/>
              </w:rPr>
            </w:pPr>
            <w:r w:rsidRPr="00BA4AEA">
              <w:rPr>
                <w:iCs/>
                <w:color w:val="000000"/>
                <w:sz w:val="18"/>
                <w:szCs w:val="18"/>
                <w:vertAlign w:val="superscript"/>
                <w:lang w:val="es-MX"/>
              </w:rPr>
              <w:t>e</w:t>
            </w:r>
            <w:r w:rsidRPr="00BA4AEA">
              <w:rPr>
                <w:i/>
                <w:iCs/>
                <w:color w:val="000000"/>
                <w:sz w:val="18"/>
                <w:szCs w:val="18"/>
                <w:lang w:val="es-MX"/>
              </w:rPr>
              <w:t xml:space="preserve">Candona </w:t>
            </w:r>
            <w:r w:rsidRPr="00BA4AEA">
              <w:rPr>
                <w:iCs/>
                <w:color w:val="000000"/>
                <w:sz w:val="18"/>
                <w:szCs w:val="18"/>
                <w:lang w:val="es-MX"/>
              </w:rPr>
              <w:t xml:space="preserve">sp. cf. </w:t>
            </w:r>
            <w:r>
              <w:rPr>
                <w:i/>
                <w:iCs/>
                <w:color w:val="000000"/>
                <w:sz w:val="18"/>
                <w:szCs w:val="18"/>
                <w:lang w:val="es-MX"/>
              </w:rPr>
              <w:t xml:space="preserve">C. </w:t>
            </w:r>
            <w:r w:rsidRPr="00BA4AEA">
              <w:rPr>
                <w:i/>
                <w:iCs/>
                <w:color w:val="000000"/>
                <w:sz w:val="18"/>
                <w:szCs w:val="18"/>
                <w:lang w:val="es-MX"/>
              </w:rPr>
              <w:t>adunca</w:t>
            </w:r>
          </w:p>
          <w:p w14:paraId="4EEB8415" w14:textId="77777777" w:rsidR="00986603" w:rsidRPr="00BA4AEA" w:rsidRDefault="00986603" w:rsidP="002E37A7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es-MX"/>
              </w:rPr>
            </w:pPr>
            <w:r w:rsidRPr="00BA4AEA">
              <w:rPr>
                <w:color w:val="000000"/>
                <w:sz w:val="18"/>
                <w:szCs w:val="18"/>
                <w:lang w:val="es-MX"/>
              </w:rPr>
              <w:t>Lister, 1975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6ED53" w14:textId="1107544E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Lakes, ponds?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B5EDF" w14:textId="77777777" w:rsidR="00986603" w:rsidRPr="00453D44" w:rsidRDefault="00986603" w:rsidP="00BA4AEA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B3630F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C0C52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A15F69" w14:textId="77777777" w:rsidR="00986603" w:rsidRPr="00453D44" w:rsidRDefault="00986603" w:rsidP="002E37A7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60CC5" w14:textId="77777777" w:rsidR="00986603" w:rsidRPr="00453D44" w:rsidRDefault="00986603" w:rsidP="00E16BAE">
            <w:pPr>
              <w:adjustRightInd w:val="0"/>
              <w:snapToGrid w:val="0"/>
              <w:spacing w:line="220" w:lineRule="exact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</w:t>
            </w:r>
            <w:r w:rsidRPr="00EA4818">
              <w:rPr>
                <w:sz w:val="18"/>
                <w:szCs w:val="18"/>
              </w:rPr>
              <w:t>arctic, fossil in western North America</w:t>
            </w:r>
            <w:r>
              <w:rPr>
                <w:sz w:val="18"/>
                <w:szCs w:val="18"/>
              </w:rPr>
              <w:t xml:space="preserve">. Lister (1975) associates this species with </w:t>
            </w:r>
            <w:r w:rsidRPr="00B64E4D">
              <w:rPr>
                <w:i/>
                <w:sz w:val="18"/>
                <w:szCs w:val="18"/>
              </w:rPr>
              <w:t>Limnocythere illinoisensis</w:t>
            </w:r>
            <w:r>
              <w:rPr>
                <w:sz w:val="18"/>
                <w:szCs w:val="18"/>
              </w:rPr>
              <w:t xml:space="preserve"> only know from high latitude lakes (Delorme, 1971)</w:t>
            </w:r>
          </w:p>
        </w:tc>
      </w:tr>
    </w:tbl>
    <w:p w14:paraId="0BA1099D" w14:textId="2437FD0B" w:rsidR="002E37A7" w:rsidRPr="001B54C0" w:rsidRDefault="001B54C0" w:rsidP="00090DF6">
      <w:pPr>
        <w:rPr>
          <w:sz w:val="16"/>
          <w:szCs w:val="16"/>
        </w:rPr>
      </w:pPr>
      <w:r w:rsidRPr="001B54C0">
        <w:rPr>
          <w:sz w:val="16"/>
          <w:szCs w:val="16"/>
          <w:vertAlign w:val="superscript"/>
        </w:rPr>
        <w:t>a</w:t>
      </w:r>
      <w:r w:rsidRPr="001B54C0">
        <w:rPr>
          <w:sz w:val="16"/>
          <w:szCs w:val="16"/>
        </w:rPr>
        <w:t xml:space="preserve"> Forester et al. (2005)</w:t>
      </w:r>
    </w:p>
    <w:p w14:paraId="6D431324" w14:textId="13098F13" w:rsidR="001B54C0" w:rsidRPr="001B54C0" w:rsidRDefault="001B54C0" w:rsidP="001B54C0">
      <w:pPr>
        <w:adjustRightInd w:val="0"/>
        <w:snapToGrid w:val="0"/>
        <w:spacing w:line="200" w:lineRule="exact"/>
        <w:rPr>
          <w:color w:val="000000"/>
          <w:sz w:val="16"/>
          <w:szCs w:val="16"/>
          <w:lang w:val="es-MX"/>
        </w:rPr>
      </w:pPr>
      <w:r w:rsidRPr="001B54C0">
        <w:rPr>
          <w:sz w:val="16"/>
          <w:szCs w:val="16"/>
          <w:vertAlign w:val="superscript"/>
        </w:rPr>
        <w:t>b</w:t>
      </w:r>
      <w:r w:rsidRPr="001B54C0">
        <w:rPr>
          <w:sz w:val="16"/>
          <w:szCs w:val="16"/>
        </w:rPr>
        <w:t xml:space="preserve"> Forester (1991); Anderson et al. </w:t>
      </w:r>
      <w:r w:rsidRPr="001B54C0">
        <w:rPr>
          <w:sz w:val="16"/>
          <w:szCs w:val="16"/>
          <w:lang w:val="es-MX"/>
        </w:rPr>
        <w:t xml:space="preserve">(1998); </w:t>
      </w:r>
      <w:r w:rsidRPr="001B54C0">
        <w:rPr>
          <w:color w:val="000000"/>
          <w:sz w:val="16"/>
          <w:szCs w:val="16"/>
          <w:lang w:val="es-MX"/>
        </w:rPr>
        <w:t>Külköylüoğlu et al. (2007)</w:t>
      </w:r>
    </w:p>
    <w:p w14:paraId="12F34D90" w14:textId="3ECAE650" w:rsidR="001B54C0" w:rsidRPr="001B54C0" w:rsidRDefault="001B54C0" w:rsidP="00090DF6">
      <w:pPr>
        <w:rPr>
          <w:sz w:val="16"/>
          <w:szCs w:val="16"/>
          <w:lang w:val="es-MX"/>
        </w:rPr>
      </w:pPr>
      <w:r w:rsidRPr="001B54C0">
        <w:rPr>
          <w:sz w:val="16"/>
          <w:szCs w:val="16"/>
          <w:vertAlign w:val="superscript"/>
          <w:lang w:val="es-MX"/>
        </w:rPr>
        <w:t>c</w:t>
      </w:r>
      <w:r w:rsidRPr="001B54C0">
        <w:rPr>
          <w:sz w:val="16"/>
          <w:szCs w:val="16"/>
          <w:lang w:val="es-MX"/>
        </w:rPr>
        <w:t xml:space="preserve"> Altnsaçli et al. (2004)</w:t>
      </w:r>
    </w:p>
    <w:p w14:paraId="08F253AC" w14:textId="60DF54E4" w:rsidR="001B54C0" w:rsidRPr="001B54C0" w:rsidRDefault="001B54C0" w:rsidP="00090DF6">
      <w:pPr>
        <w:rPr>
          <w:sz w:val="16"/>
          <w:szCs w:val="16"/>
          <w:lang w:val="es-MX"/>
        </w:rPr>
      </w:pPr>
      <w:r w:rsidRPr="001B54C0">
        <w:rPr>
          <w:sz w:val="16"/>
          <w:szCs w:val="16"/>
          <w:vertAlign w:val="superscript"/>
          <w:lang w:val="es-MX"/>
        </w:rPr>
        <w:t>d</w:t>
      </w:r>
      <w:r w:rsidRPr="001B54C0">
        <w:rPr>
          <w:sz w:val="16"/>
          <w:szCs w:val="16"/>
          <w:lang w:val="es-MX"/>
        </w:rPr>
        <w:t xml:space="preserve"> Bunbury and Gajewski (2009)</w:t>
      </w:r>
    </w:p>
    <w:p w14:paraId="72C886DE" w14:textId="3ED8A716" w:rsidR="001B54C0" w:rsidRPr="001B54C0" w:rsidRDefault="001B54C0" w:rsidP="00090DF6">
      <w:pPr>
        <w:rPr>
          <w:sz w:val="16"/>
          <w:szCs w:val="16"/>
        </w:rPr>
      </w:pPr>
      <w:r w:rsidRPr="001B54C0">
        <w:rPr>
          <w:sz w:val="16"/>
          <w:szCs w:val="16"/>
          <w:vertAlign w:val="superscript"/>
        </w:rPr>
        <w:t>e</w:t>
      </w:r>
      <w:r w:rsidRPr="001B54C0">
        <w:rPr>
          <w:sz w:val="16"/>
          <w:szCs w:val="16"/>
        </w:rPr>
        <w:t xml:space="preserve"> Lister (1975 (endemic and extinct species)</w:t>
      </w:r>
    </w:p>
    <w:p w14:paraId="188EDFF8" w14:textId="4A470036" w:rsidR="001B54C0" w:rsidRPr="001B54C0" w:rsidRDefault="001B54C0" w:rsidP="00090DF6">
      <w:pPr>
        <w:rPr>
          <w:sz w:val="16"/>
          <w:szCs w:val="16"/>
        </w:rPr>
      </w:pPr>
      <w:r w:rsidRPr="001B54C0">
        <w:rPr>
          <w:sz w:val="16"/>
          <w:szCs w:val="16"/>
          <w:vertAlign w:val="superscript"/>
        </w:rPr>
        <w:t>f</w:t>
      </w:r>
      <w:r w:rsidRPr="001B54C0">
        <w:rPr>
          <w:sz w:val="16"/>
          <w:szCs w:val="16"/>
        </w:rPr>
        <w:t xml:space="preserve"> Iglikowska and Namiotko (2012) and Tibert et al. (2007)</w:t>
      </w:r>
    </w:p>
    <w:p w14:paraId="32718F61" w14:textId="55179994" w:rsidR="001B54C0" w:rsidRDefault="001B54C0" w:rsidP="00090DF6">
      <w:pPr>
        <w:rPr>
          <w:sz w:val="16"/>
          <w:szCs w:val="16"/>
        </w:rPr>
      </w:pPr>
      <w:r w:rsidRPr="001B54C0">
        <w:rPr>
          <w:sz w:val="16"/>
          <w:szCs w:val="16"/>
          <w:vertAlign w:val="superscript"/>
        </w:rPr>
        <w:t>g</w:t>
      </w:r>
      <w:r w:rsidRPr="001B54C0">
        <w:rPr>
          <w:sz w:val="16"/>
          <w:szCs w:val="16"/>
        </w:rPr>
        <w:t xml:space="preserve"> Average water temperature obtained from the National Weather Service Forecast Office- Buffalo, NY (w2.weather.gov/climate/index.php?wfo=buf; accessd 2/2/18)</w:t>
      </w:r>
    </w:p>
    <w:p w14:paraId="056BAEF7" w14:textId="0F23F84D" w:rsidR="008E45DF" w:rsidRDefault="008E45DF" w:rsidP="00090DF6">
      <w:pPr>
        <w:rPr>
          <w:sz w:val="16"/>
          <w:szCs w:val="16"/>
        </w:rPr>
      </w:pPr>
    </w:p>
    <w:p w14:paraId="71F948C8" w14:textId="6D4D95D5" w:rsidR="008E45DF" w:rsidRDefault="008E45DF" w:rsidP="00090DF6">
      <w:pPr>
        <w:rPr>
          <w:szCs w:val="16"/>
        </w:rPr>
      </w:pPr>
      <w:r w:rsidRPr="008E45DF">
        <w:rPr>
          <w:b/>
          <w:szCs w:val="16"/>
        </w:rPr>
        <w:t>References</w:t>
      </w:r>
      <w:r>
        <w:rPr>
          <w:szCs w:val="16"/>
        </w:rPr>
        <w:t xml:space="preserve">: </w:t>
      </w:r>
    </w:p>
    <w:p w14:paraId="5479FFEB" w14:textId="77777777" w:rsidR="008E45DF" w:rsidRDefault="008E45DF" w:rsidP="00090DF6">
      <w:pPr>
        <w:rPr>
          <w:szCs w:val="16"/>
        </w:rPr>
      </w:pPr>
      <w:bookmarkStart w:id="0" w:name="_GoBack"/>
      <w:bookmarkEnd w:id="0"/>
    </w:p>
    <w:p w14:paraId="1C582325" w14:textId="77777777" w:rsidR="008E45DF" w:rsidRPr="00FA64C0" w:rsidRDefault="008E45DF" w:rsidP="008E45DF">
      <w:pPr>
        <w:spacing w:line="480" w:lineRule="auto"/>
        <w:ind w:left="720" w:hanging="720"/>
      </w:pPr>
      <w:r w:rsidRPr="00FA64C0">
        <w:t xml:space="preserve">Altinsaçli, S., Kiliç, M., Altinsali, S., 2000. A preliminary study on the ostracode (Crustacea) fauna of Lake Beysehir. </w:t>
      </w:r>
      <w:r w:rsidRPr="00FA64C0">
        <w:rPr>
          <w:i/>
        </w:rPr>
        <w:t>Turkish Journal of Zoology</w:t>
      </w:r>
      <w:r w:rsidRPr="00FA64C0">
        <w:t xml:space="preserve"> 24, 375–384.</w:t>
      </w:r>
    </w:p>
    <w:p w14:paraId="7C49025A" w14:textId="77777777" w:rsidR="008E45DF" w:rsidRPr="00FA64C0" w:rsidRDefault="008E45DF" w:rsidP="008E45DF">
      <w:pPr>
        <w:spacing w:line="480" w:lineRule="auto"/>
        <w:ind w:left="720" w:hanging="720"/>
      </w:pPr>
      <w:r w:rsidRPr="00D65D15">
        <w:t xml:space="preserve">Anderson, D.H., Darring, S., Benke, A.C., </w:t>
      </w:r>
      <w:r w:rsidRPr="00FA64C0">
        <w:t xml:space="preserve">1998. Growth of crustacean meiofauna in a forested floodplain swamp: implications for biomass turnover. </w:t>
      </w:r>
      <w:r w:rsidRPr="00FA64C0">
        <w:rPr>
          <w:i/>
        </w:rPr>
        <w:t>Journal of the North American Benthological Society</w:t>
      </w:r>
      <w:r w:rsidRPr="00FA64C0">
        <w:t xml:space="preserve"> 17, 21–36.</w:t>
      </w:r>
    </w:p>
    <w:p w14:paraId="650F7068" w14:textId="77777777" w:rsidR="008E45DF" w:rsidRDefault="008E45DF" w:rsidP="00090DF6">
      <w:pPr>
        <w:rPr>
          <w:szCs w:val="16"/>
        </w:rPr>
      </w:pPr>
    </w:p>
    <w:p w14:paraId="60864657" w14:textId="6D376898" w:rsidR="008E45DF" w:rsidRDefault="008E45DF" w:rsidP="008E45DF">
      <w:pPr>
        <w:spacing w:line="480" w:lineRule="auto"/>
        <w:ind w:left="720" w:hanging="727"/>
        <w:rPr>
          <w:szCs w:val="16"/>
        </w:rPr>
      </w:pPr>
      <w:r w:rsidRPr="00D51B74">
        <w:t xml:space="preserve">Bequaert, J.C., Miller, W.B., 1973. </w:t>
      </w:r>
      <w:r w:rsidRPr="00FA64C0">
        <w:rPr>
          <w:i/>
          <w:iCs/>
          <w:snapToGrid w:val="0"/>
        </w:rPr>
        <w:t>The Mollusks of the Arid Southwest</w:t>
      </w:r>
      <w:r w:rsidRPr="00D51B74">
        <w:rPr>
          <w:snapToGrid w:val="0"/>
        </w:rPr>
        <w:t>. University of Arizona Press, Tucson, Arizona.</w:t>
      </w:r>
    </w:p>
    <w:p w14:paraId="21B811EF" w14:textId="77777777" w:rsidR="008E45DF" w:rsidRDefault="008E45DF" w:rsidP="008E45DF">
      <w:pPr>
        <w:spacing w:line="480" w:lineRule="auto"/>
        <w:ind w:left="720" w:hanging="720"/>
      </w:pPr>
      <w:r w:rsidRPr="00C66C4E">
        <w:t xml:space="preserve">Forester, R.M., Smith, A.J., Palmer, D.F., Curry, B.B., 2005. </w:t>
      </w:r>
      <w:r w:rsidRPr="00FA64C0">
        <w:rPr>
          <w:i/>
          <w:iCs/>
        </w:rPr>
        <w:t>North American Non-Marine Ostracode Database (NANODe), Version 1</w:t>
      </w:r>
      <w:r w:rsidRPr="00C66C4E">
        <w:t>. [</w:t>
      </w:r>
      <w:r w:rsidRPr="00FA64C0">
        <w:rPr>
          <w:sz w:val="20"/>
          <w:szCs w:val="20"/>
        </w:rPr>
        <w:t>http://www.kent.edu/NANODe</w:t>
      </w:r>
      <w:r w:rsidRPr="00C66C4E">
        <w:t>. Accessed August 7, 2013]</w:t>
      </w:r>
    </w:p>
    <w:p w14:paraId="757AEA5F" w14:textId="77777777" w:rsidR="008E45DF" w:rsidRPr="00C76296" w:rsidRDefault="008E45DF" w:rsidP="008E45DF">
      <w:pPr>
        <w:autoSpaceDE w:val="0"/>
        <w:autoSpaceDN w:val="0"/>
        <w:adjustRightInd w:val="0"/>
        <w:spacing w:line="480" w:lineRule="auto"/>
        <w:ind w:left="720" w:hanging="720"/>
        <w:rPr>
          <w:color w:val="000000"/>
          <w:shd w:val="clear" w:color="auto" w:fill="FFFFFF"/>
        </w:rPr>
      </w:pPr>
      <w:r w:rsidRPr="00C76296">
        <w:rPr>
          <w:color w:val="000000"/>
          <w:shd w:val="clear" w:color="auto" w:fill="FFFFFF"/>
        </w:rPr>
        <w:t>Iglikowska, A., Namiotko, T., 2012. The impact of environmental factors on the diversity of Ostracoda in freshwater habitats of subarctic and temperate Europe. Annales Zoologici Fennici 49, 193–218.</w:t>
      </w:r>
    </w:p>
    <w:p w14:paraId="4621A077" w14:textId="77777777" w:rsidR="008E45DF" w:rsidRDefault="008E45DF" w:rsidP="00090DF6">
      <w:pPr>
        <w:rPr>
          <w:szCs w:val="16"/>
        </w:rPr>
      </w:pPr>
    </w:p>
    <w:p w14:paraId="1D654D2E" w14:textId="7FA6748F" w:rsidR="008E45DF" w:rsidRDefault="008E45DF" w:rsidP="008E45DF">
      <w:pPr>
        <w:spacing w:line="480" w:lineRule="auto"/>
        <w:ind w:left="720" w:hanging="720"/>
        <w:rPr>
          <w:szCs w:val="16"/>
        </w:rPr>
      </w:pPr>
      <w:r w:rsidRPr="00C76296">
        <w:rPr>
          <w:rFonts w:eastAsia="Calibri"/>
          <w:lang w:eastAsia="es-MX"/>
        </w:rPr>
        <w:t xml:space="preserve">Külköylüoĝlu, O., Dügel, M., Kiliç, M., 2007. Ecological requirements of Ostracoda (Crustacea) in a heavily polluted shallow lake, Lake Yeniçağa (Bolu, Turkey). </w:t>
      </w:r>
      <w:r w:rsidRPr="00FA64C0">
        <w:rPr>
          <w:rFonts w:eastAsia="Calibri"/>
          <w:i/>
          <w:iCs/>
          <w:lang w:eastAsia="es-MX"/>
        </w:rPr>
        <w:t>Hydrobiologia</w:t>
      </w:r>
      <w:r w:rsidRPr="00C76296">
        <w:rPr>
          <w:rFonts w:eastAsia="Calibri"/>
          <w:lang w:eastAsia="es-MX"/>
        </w:rPr>
        <w:t xml:space="preserve"> 585, 119–133.</w:t>
      </w:r>
    </w:p>
    <w:p w14:paraId="0E1554AC" w14:textId="77777777" w:rsidR="008E45DF" w:rsidRDefault="008E45DF" w:rsidP="008E45DF">
      <w:pPr>
        <w:spacing w:line="480" w:lineRule="auto"/>
        <w:ind w:left="720" w:hanging="720"/>
      </w:pPr>
      <w:r w:rsidRPr="003C57EA">
        <w:rPr>
          <w:lang w:val="de-DE"/>
        </w:rPr>
        <w:t xml:space="preserve">Tibert, N.E., Patterson, W.P., Diefendorf, A.F., </w:t>
      </w:r>
      <w:r w:rsidRPr="003C57EA">
        <w:t xml:space="preserve">2007. Holocene temperature variability in western Ireland: evidence from limnic ostracode assemblages and stable isotope values. </w:t>
      </w:r>
      <w:r w:rsidRPr="00FA64C0">
        <w:rPr>
          <w:i/>
          <w:iCs/>
        </w:rPr>
        <w:t>Stratigraphy</w:t>
      </w:r>
      <w:r w:rsidRPr="003C57EA">
        <w:t xml:space="preserve"> 4, 353–361.</w:t>
      </w:r>
    </w:p>
    <w:p w14:paraId="2D359851" w14:textId="77777777" w:rsidR="008E45DF" w:rsidRPr="008E45DF" w:rsidRDefault="008E45DF" w:rsidP="00090DF6">
      <w:pPr>
        <w:rPr>
          <w:szCs w:val="16"/>
        </w:rPr>
      </w:pPr>
    </w:p>
    <w:sectPr w:rsidR="008E45DF" w:rsidRPr="008E45DF" w:rsidSect="00B668ED">
      <w:pgSz w:w="15840" w:h="12240" w:orient="landscape"/>
      <w:pgMar w:top="990" w:right="1260" w:bottom="90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DA2M7UwNzcwNjFT0lEKTi0uzszPAykwrQUAYIOY1ywAAAA="/>
  </w:docVars>
  <w:rsids>
    <w:rsidRoot w:val="00361CB1"/>
    <w:rsid w:val="00020DEA"/>
    <w:rsid w:val="00064139"/>
    <w:rsid w:val="00090DF6"/>
    <w:rsid w:val="00095F63"/>
    <w:rsid w:val="000F7AED"/>
    <w:rsid w:val="00172A18"/>
    <w:rsid w:val="00182DA5"/>
    <w:rsid w:val="001A603C"/>
    <w:rsid w:val="001B54C0"/>
    <w:rsid w:val="002054BB"/>
    <w:rsid w:val="00215A00"/>
    <w:rsid w:val="00235C3F"/>
    <w:rsid w:val="0028643C"/>
    <w:rsid w:val="002E37A7"/>
    <w:rsid w:val="00306FAF"/>
    <w:rsid w:val="00307AB3"/>
    <w:rsid w:val="00356235"/>
    <w:rsid w:val="00361CB1"/>
    <w:rsid w:val="00363566"/>
    <w:rsid w:val="003C1C94"/>
    <w:rsid w:val="003F0B2D"/>
    <w:rsid w:val="003F683C"/>
    <w:rsid w:val="00416DC6"/>
    <w:rsid w:val="00426105"/>
    <w:rsid w:val="00453D44"/>
    <w:rsid w:val="004D0136"/>
    <w:rsid w:val="005032C4"/>
    <w:rsid w:val="00522FCC"/>
    <w:rsid w:val="00576228"/>
    <w:rsid w:val="005B778D"/>
    <w:rsid w:val="00616EC7"/>
    <w:rsid w:val="00622790"/>
    <w:rsid w:val="006325A4"/>
    <w:rsid w:val="006740F5"/>
    <w:rsid w:val="006D2CB5"/>
    <w:rsid w:val="007841FB"/>
    <w:rsid w:val="00795B5C"/>
    <w:rsid w:val="00795D62"/>
    <w:rsid w:val="007B3EBC"/>
    <w:rsid w:val="008000DB"/>
    <w:rsid w:val="00822B3E"/>
    <w:rsid w:val="008A1F7F"/>
    <w:rsid w:val="008E45DF"/>
    <w:rsid w:val="008F3DE8"/>
    <w:rsid w:val="00953D25"/>
    <w:rsid w:val="00986603"/>
    <w:rsid w:val="009C3117"/>
    <w:rsid w:val="00A17ED7"/>
    <w:rsid w:val="00A42BCA"/>
    <w:rsid w:val="00A818AE"/>
    <w:rsid w:val="00AA28D6"/>
    <w:rsid w:val="00AA4341"/>
    <w:rsid w:val="00B536D3"/>
    <w:rsid w:val="00B64E4D"/>
    <w:rsid w:val="00B668ED"/>
    <w:rsid w:val="00B67B79"/>
    <w:rsid w:val="00BA4AEA"/>
    <w:rsid w:val="00BB2AEE"/>
    <w:rsid w:val="00BC428B"/>
    <w:rsid w:val="00BC50A8"/>
    <w:rsid w:val="00C1234B"/>
    <w:rsid w:val="00C64F92"/>
    <w:rsid w:val="00CA20F2"/>
    <w:rsid w:val="00CB2299"/>
    <w:rsid w:val="00D500AB"/>
    <w:rsid w:val="00D803FB"/>
    <w:rsid w:val="00DA6256"/>
    <w:rsid w:val="00E16BAE"/>
    <w:rsid w:val="00E466CF"/>
    <w:rsid w:val="00E7646E"/>
    <w:rsid w:val="00EA4818"/>
    <w:rsid w:val="00EB192B"/>
    <w:rsid w:val="00F569F8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23D1E"/>
  <w15:chartTrackingRefBased/>
  <w15:docId w15:val="{209BB49F-D24A-46EB-A02C-C5812577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1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1F7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8E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5DF"/>
    <w:rPr>
      <w:rFonts w:eastAsia="Times New Roman"/>
      <w:sz w:val="20"/>
      <w:szCs w:val="20"/>
      <w:lang w:val="es-MX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5DF"/>
    <w:rPr>
      <w:rFonts w:eastAsia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53CF8DD909F4F8CEFE349AC242D86" ma:contentTypeVersion="12" ma:contentTypeDescription="Create a new document." ma:contentTypeScope="" ma:versionID="983330519fcc9a574b423ccc7e7594cb">
  <xsd:schema xmlns:xsd="http://www.w3.org/2001/XMLSchema" xmlns:xs="http://www.w3.org/2001/XMLSchema" xmlns:p="http://schemas.microsoft.com/office/2006/metadata/properties" xmlns:ns2="5d19d4cb-7d0b-46e2-aafb-137408b72f6e" xmlns:ns3="b19059b4-97dd-4c08-b86f-834123855f0a" targetNamespace="http://schemas.microsoft.com/office/2006/metadata/properties" ma:root="true" ma:fieldsID="44b79bebb9136af7c34de1448597a1e1" ns2:_="" ns3:_="">
    <xsd:import namespace="5d19d4cb-7d0b-46e2-aafb-137408b72f6e"/>
    <xsd:import namespace="b19059b4-97dd-4c08-b86f-834123855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9d4cb-7d0b-46e2-aafb-137408b7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059b4-97dd-4c08-b86f-834123855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B1C62-DA68-448B-B6F7-11555A64D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4A2C0-8577-4B97-9743-F8D9DA177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9d4cb-7d0b-46e2-aafb-137408b72f6e"/>
    <ds:schemaRef ds:uri="b19059b4-97dd-4c08-b86f-834123855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</vt:lpstr>
    </vt:vector>
  </TitlesOfParts>
  <Company>Bluestone Lodge Pty Ltd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</dc:title>
  <dc:subject/>
  <dc:creator>KeAndra</dc:creator>
  <cp:keywords/>
  <cp:lastModifiedBy>Aleeya Rahman</cp:lastModifiedBy>
  <cp:revision>3</cp:revision>
  <dcterms:created xsi:type="dcterms:W3CDTF">2021-06-27T01:30:00Z</dcterms:created>
  <dcterms:modified xsi:type="dcterms:W3CDTF">2021-07-29T16:14:00Z</dcterms:modified>
</cp:coreProperties>
</file>