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38"/>
          <w:bottom w:type="dxa" w:w="0"/>
          <w:right w:type="dxa" w:w="108"/>
        </w:tblCellMar>
      </w:tblPr>
      <w:tblGrid>
        <w:gridCol w:w="2564"/>
        <w:gridCol w:w="1497"/>
        <w:gridCol w:w="2111"/>
        <w:gridCol w:w="1992"/>
        <w:gridCol w:w="1497"/>
        <w:gridCol w:w="940"/>
        <w:gridCol w:w="806"/>
        <w:gridCol w:w="2552"/>
      </w:tblGrid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Lab  nr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yr BP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+ /-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68 % range calBP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Brncic et al., 2012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Mopo Bai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34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Poz-12767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1770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1637 (1683) 1729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48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Poz-14012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1445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1318 (1345) 1372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64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Poz-12769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1331 (1358) 1385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94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Poz-12227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2360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2353 (2406) 2458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94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Poz-12128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2537 (2628) 2719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Eggert, 1987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 D.R.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Imbonga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IMB 81/1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Hv-11575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1974 (2128) 2281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BKE 81/1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GrN-13583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2193 (2283) 2372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Gillet, 2012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 D.R.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38067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12,620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14,682 (14,981) 15,280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Pokola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34143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2097 (2192) 2286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Toukoulaka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34144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2095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2011 (2074) 2136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Pokola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34147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1730 (1772) 1814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37687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1704 (1749) 1794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39606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1715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1584 (1633) 1682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39607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1715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1584 (1633) 1682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38066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1625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1449 (1498) 1547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Pokola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37684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1433 (1476) 1518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Pokola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34141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1565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1421 (1464) 1507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Pokola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38070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1535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1395 (1444) 1493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Toukoulaka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37686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1515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1369 (1421) 1473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Pokola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34142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570 (608) 646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37685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156 (225) 293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37683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148 (217) 285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Giresse et al., 1982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 slope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C237 470-480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Gif-4457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13,870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16,605 (17,018) 17,431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C237 590-600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Gif-4536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15,850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410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18,670 (19,104) 19,537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Giresse et al., 2005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Gabon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Ossa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OW4 174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UTC-3911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2440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2705 (2530) 2355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OW4 180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GRA 4273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2470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2745 (2546) 2347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OW4 185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GRA 6853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2520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2751 (2555) 2360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OW4 204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GRA 6851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2600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2777 (2641) 2506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Hart et al., 1996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 D.R.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O-1204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1010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838 (910) 981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O-1208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958 (1016) 1074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O-1202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958 (1016) 1074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O-1209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1025 (1106) 1186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O-1203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1340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1205 (1253) 1301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B-28202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1200 (1248) 1295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O-1212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1206 (1250) 1293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O-1211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1298 (1322) 1345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B-28201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1282 (1361) 1440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Lenda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B-57207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1750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1561 (1678) 1795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Tofya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B-59107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1635 (1718) 1800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Lenda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B-57209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2108 (2199) 2290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Edoro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B-57212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2030 (2171) 2311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Tofya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B-59104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2425 (2551) 2677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Tofya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B-59106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3062 (3196) 3330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bookmarkStart w:id="0" w:name="__DdeLink__3266_603744177"/>
            <w:bookmarkEnd w:id="0"/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Sambo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B-59206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4190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4515 (4731) 4946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Hubau et al., 2013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Congo D. R.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Mayumbe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UH48 : 30-40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Poz-33055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1991 (1940) 1922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UH48 : 80-90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Poz-39110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2209 (2150) 2036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UH48 :120-130cm      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Poz-39109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2140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2071 (2035) 2000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CZI : 40-60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Poz-33051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1691 (1670) 1655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CZI :120-140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Poz-33052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1706 (1650) 1594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CZ2 : 60-80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Poz-33054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544 (530) 515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CZ3 : 20-40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Beta-214122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554 (540) 523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Lokonda, 2013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 D.R.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Yoko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Poz-56425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345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341 (401) 461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Poz-56426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2245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2192 (2257) 2321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Poz-56427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2295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2223 (2284) 2345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Poz-56428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2182 (2244) 2305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Poz-56430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2210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2177 (2238) 2299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Poz-56431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1432 (1476) 1520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Poz-56578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 (142) 256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Poz-56432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310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328 (381) 433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Poz-56434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265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298 (357) 415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Poz-56542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324 (375) 426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Maley et  Brenac, 1998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Lake Barombi-Mbo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0.25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OBDY660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648 (738) 827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2.05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OBDY148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1882 (2236) 2589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3.55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OBDY96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3690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315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3663 (4076) 4489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6.75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OBDY263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6520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645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6673 (7331) 7988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9.90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OBDY138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8690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475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9163 (9767) 10,370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10.80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OBDY751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9900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11,017 (11,457) 11,896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13.45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OBDY61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13,120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965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14,324 (15,672) 17,020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15.10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OBDY757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15,470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965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17,617 (18,706) 19,764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16.85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OBDY811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17,080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885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19,478 (20,356) 21,594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18.75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OBDY59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20,420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1500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22,700 (24,574) 26,447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21.05 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OBDY58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24,080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3500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24,394 (28,085) 31,775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Maley et Giresse , 1998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Kakamoeka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K150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DAK 171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2845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2864 (3008) 3151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Malounguila et al., 2017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Loango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LA4a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Poz-58971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2382 (2516) 2649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Morin-Rivat, 2014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Potoli River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12-145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Poz-41789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4610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5314 (5376) 5438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Ndama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3-70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Poz-38701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2260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2198 (2264) 2330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Messok I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30-40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38938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2150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2077 (2178) 2278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Centrafrica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Landjoué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35-60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Poz-41782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2065 (2109) 2153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Centrafrica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Pikounda 1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25-50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Poz-41771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2021 (2066) 2110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Centrafrica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Messok 2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9-50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45499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1904 (1937) 1969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Mbol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6-35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Poz-41773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1759 (1809) 1858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Centrafrica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Makalaya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7-50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38933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1795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1656 (1725) 1794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Centrafrica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Ngombé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24-35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Poz-38702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1765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1634 (1676) 1718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Loundoungou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15-60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Poz-41788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1760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1622 (1676) 1729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Ndama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3- 50cm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Poz-41790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1640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1474 (1524) 1573 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Centrafrica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Mindourou 1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1-45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45497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1455 (1504) 1552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Mambali River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36-65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Poz-38700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1432 (1476) 1520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Liouesso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27-40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Poz-41770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1429 (1472) 1514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Boulou River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11-40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Poz-41778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1510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1364 (1405) 1446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Komo River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23-40cm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Poz-41780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1086 (1128) 1170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Mindourou 2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2-35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Kia 45496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1050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942 (959) 976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Neumann et al., 2012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Cameroon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Nyabessam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178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2341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49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2335(2395) 2455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2383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66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2368 (2504) 2640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238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2318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42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2233 (2299) 2364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bookmarkStart w:id="1" w:name="__DdeLink__3302_768783068"/>
            <w:bookmarkEnd w:id="1"/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285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2859 (2953) 3046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353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2933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44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3020 (3097) 3173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Runge et al., 2014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Congo D.R.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Osokari (fig. 2)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road profile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Colluvium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1835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130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1616 (1767) 1917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Stone-Line 1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2170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175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1965 (2175) 2385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below S-L 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12,960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330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14,966 (15,684) 16,401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13,190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390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15,301 (15,982) 16,662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17,650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1020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19,925 (21,143) 22,361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color w:val="111111"/>
                <w:sz w:val="22"/>
                <w:szCs w:val="22"/>
              </w:rPr>
            </w:pPr>
            <w:r>
              <w:rPr>
                <w:rFonts w:ascii="Arial" w:cs="Arial" w:hAnsi="Arial"/>
                <w:color w:val="111111"/>
                <w:sz w:val="22"/>
                <w:szCs w:val="22"/>
              </w:rPr>
              <w:t>‘’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18,310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860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color w:val="111111"/>
                <w:sz w:val="22"/>
                <w:szCs w:val="22"/>
              </w:rPr>
            </w:pPr>
            <w:r>
              <w:rPr>
                <w:rFonts w:ascii="Arial" w:hAnsi="Arial"/>
                <w:color w:val="111111"/>
                <w:sz w:val="22"/>
                <w:szCs w:val="22"/>
              </w:rPr>
              <w:t>20,821 (21,892) 22,962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Salzman et al., 2005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Bénin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Lake Sélé core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7.5-8.5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Erl-4441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-166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45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+/- modern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59-60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Erl-4053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1104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53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971 (1026) 1080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119-120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Erl-4054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1675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1535 (1602) 1668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320-321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Erl-4055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3101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55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3256 (3316) 3376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417-418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Erl-3132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3236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3415 (3469) 3523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425-426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UtC-573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3354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48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3520 (3589) 3658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429-430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Erl-2974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4156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44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4616 (4705) 4794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673-674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Erl-32133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4754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51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5374 (5470) 5565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876-877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Erl-4056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5726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68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6451 (6534) 6616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1071-1072 cm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Erl-3131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6191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57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7017 (7095) 7173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Stager et al., 1997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Kenya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Lake Victoria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Damba  2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3070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3124 (3251) 3377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Damba 5.1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7974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90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8692 (8829) 8966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Damba 7.1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11,710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127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13,419 (13,585) 13,770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Thièblemont et al., 2013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Gabon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Minkele Mountains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MIN 0040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2200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2165 (2231) 2297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Gabon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Cap Esterias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CPE0001 A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2050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1964 (2024) 2084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CPE0001 B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1880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1761 (1815) 1869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CPE0001 C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1903 (1946) 1988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CPE0001 D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2020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1932 (1983) 2034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CPE0001 E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2830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2890 (2944) 2998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Vincens et al., 1998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Congo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Lake Sinnda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SN-2 107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 62248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3990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70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4356 (4462) 4567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SN-2 233 cm</w:t>
            </w:r>
          </w:p>
        </w:tc>
        <w:tc>
          <w:tcPr>
            <w:tcW w:type="dxa" w:w="149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  66672</w:t>
            </w:r>
          </w:p>
        </w:tc>
        <w:tc>
          <w:tcPr>
            <w:tcW w:type="dxa" w:w="9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4290</w:t>
            </w:r>
          </w:p>
        </w:tc>
        <w:tc>
          <w:tcPr>
            <w:tcW w:type="dxa" w:w="80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type="dxa" w:w="25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4740 (4750) 4842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Williams et., 2006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Sudan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Esh Shawal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Trench ES82/1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OZE-300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12,310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14,118 (14,457) 14,796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OZE-583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12,380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14,256 (14,589) 14,921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OZE-301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12,520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60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14,548 (14,846) 15,143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Trench ES82/2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OZE-586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12,080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50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13,854 (14,091) 14,328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Trench ES3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SUA-75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11,250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220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12,927 (13,162) 13,397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Trench 1211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I-1486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11,300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400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12,387 (13,245) 13,653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Blue Nile Channel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I-9287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11,560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160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13,268 (13,458) 13,648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Blue Nile palaeoch.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SUA-544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11,330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150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13,063 (13,241) 13,419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Blue Nile palaeoch.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SUA-604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11,800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195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13,470 (13,738) 14,005</w:t>
            </w:r>
          </w:p>
        </w:tc>
      </w:tr>
      <w:tr>
        <w:trPr>
          <w:cantSplit w:val="false"/>
        </w:trPr>
        <w:tc>
          <w:tcPr>
            <w:tcW w:type="dxa" w:w="2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‘’</w:t>
            </w:r>
          </w:p>
        </w:tc>
        <w:tc>
          <w:tcPr>
            <w:tcW w:type="dxa" w:w="21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Blue Nile cr. clays</w:t>
            </w:r>
          </w:p>
        </w:tc>
        <w:tc>
          <w:tcPr>
            <w:tcW w:type="dxa" w:w="1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1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SUA-214</w:t>
            </w:r>
          </w:p>
        </w:tc>
        <w:tc>
          <w:tcPr>
            <w:tcW w:type="dxa" w:w="9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11,975</w:t>
            </w:r>
          </w:p>
        </w:tc>
        <w:tc>
          <w:tcPr>
            <w:tcW w:type="dxa" w:w="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260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13,640 (14,049) 14,458</w:t>
            </w:r>
          </w:p>
        </w:tc>
      </w:tr>
    </w:tbl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1906" w:orient="landscape" w:w="16820"/>
      <w:pgMar w:bottom="1417" w:footer="0" w:gutter="0" w:header="0" w:left="1417" w:right="1417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/>
      <w:contextualSpacing w:val="false"/>
    </w:pPr>
    <w:rPr>
      <w:rFonts w:ascii="Cambria" w:cs="" w:eastAsia="SimSun" w:hAnsi="Cambria"/>
      <w:color w:val="00000A"/>
      <w:sz w:val="24"/>
      <w:szCs w:val="24"/>
      <w:lang w:bidi="ar-SA" w:eastAsia="ja-JP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80"/>
      <w:u w:val="single"/>
      <w:lang w:bidi="zxx-" w:eastAsia="zxx-" w:val="zxx-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Ari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Arial"/>
    </w:rPr>
  </w:style>
  <w:style w:styleId="style22" w:type="paragraph">
    <w:name w:val="Normal (Web)"/>
    <w:basedOn w:val="style0"/>
    <w:next w:val="style22"/>
    <w:pPr>
      <w:spacing w:after="119" w:before="280"/>
      <w:contextualSpacing w:val="false"/>
    </w:pPr>
    <w:rPr>
      <w:rFonts w:ascii="Times" w:cs="Times New Roman" w:hAnsi="Times"/>
      <w:sz w:val="20"/>
      <w:szCs w:val="20"/>
      <w:lang w:eastAsia="fr-FR"/>
    </w:rPr>
  </w:style>
  <w:style w:styleId="style23" w:type="paragraph">
    <w:name w:val="Contenu de tableau"/>
    <w:basedOn w:val="style0"/>
    <w:next w:val="style23"/>
    <w:pPr/>
    <w:rPr/>
  </w:style>
  <w:style w:styleId="style24" w:type="paragraph">
    <w:name w:val="Titre de tableau"/>
    <w:basedOn w:val="style23"/>
    <w:next w:val="style24"/>
    <w:pPr/>
    <w:rPr/>
  </w:style>
  <w:style w:styleId="style25" w:type="paragraph">
    <w:name w:val="Contenu de liste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2017-03-16T14:34:00Z</dcterms:created>
  <dc:creator>Pierre GIRESSE</dc:creator>
  <cp:lastModifiedBy>Pierre GIRESSE</cp:lastModifiedBy>
  <dcterms:modified xsi:type="dcterms:W3CDTF">2017-03-29T09:26:00Z</dcterms:modified>
  <cp:revision>21</cp:revision>
</cp:coreProperties>
</file>