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D1" w:rsidRPr="00E9584A" w:rsidRDefault="007101D1" w:rsidP="007101D1">
      <w:pPr>
        <w:pStyle w:val="ListParagraph"/>
        <w:spacing w:after="0" w:line="480" w:lineRule="auto"/>
        <w:rPr>
          <w:rFonts w:ascii="Times New Roman" w:hAnsi="Times New Roman" w:cs="Times New Roman"/>
          <w:b/>
          <w:sz w:val="24"/>
          <w:szCs w:val="24"/>
          <w:u w:val="single"/>
        </w:rPr>
      </w:pPr>
      <w:r w:rsidRPr="00E9584A">
        <w:rPr>
          <w:rFonts w:ascii="Times New Roman" w:hAnsi="Times New Roman" w:cs="Times New Roman"/>
          <w:b/>
          <w:sz w:val="24"/>
          <w:szCs w:val="24"/>
          <w:u w:val="single"/>
        </w:rPr>
        <w:t>Supplementary Figures</w:t>
      </w:r>
    </w:p>
    <w:p w:rsidR="007101D1" w:rsidRPr="00E9584A" w:rsidRDefault="007101D1" w:rsidP="007101D1">
      <w:pPr>
        <w:pStyle w:val="ListParagraph"/>
        <w:spacing w:after="0" w:line="480" w:lineRule="auto"/>
        <w:rPr>
          <w:rFonts w:ascii="Times New Roman" w:hAnsi="Times New Roman" w:cs="Times New Roman"/>
          <w:b/>
          <w:sz w:val="24"/>
          <w:szCs w:val="24"/>
          <w:u w:val="single"/>
        </w:rPr>
      </w:pPr>
    </w:p>
    <w:p w:rsidR="007101D1" w:rsidRPr="00E9584A" w:rsidRDefault="007101D1" w:rsidP="007101D1">
      <w:pPr>
        <w:pStyle w:val="ListParagraph"/>
        <w:spacing w:after="0" w:line="480" w:lineRule="auto"/>
        <w:rPr>
          <w:rFonts w:ascii="Times New Roman" w:hAnsi="Times New Roman" w:cs="Times New Roman"/>
          <w:sz w:val="24"/>
          <w:szCs w:val="24"/>
        </w:rPr>
      </w:pPr>
      <w:proofErr w:type="spellStart"/>
      <w:r w:rsidRPr="00E9584A">
        <w:rPr>
          <w:rFonts w:ascii="Times New Roman" w:hAnsi="Times New Roman" w:cs="Times New Roman"/>
          <w:sz w:val="24"/>
          <w:szCs w:val="24"/>
        </w:rPr>
        <w:t>S1</w:t>
      </w:r>
      <w:proofErr w:type="spellEnd"/>
      <w:r w:rsidRPr="00E9584A">
        <w:rPr>
          <w:rFonts w:ascii="Times New Roman" w:hAnsi="Times New Roman" w:cs="Times New Roman"/>
          <w:sz w:val="24"/>
          <w:szCs w:val="24"/>
        </w:rPr>
        <w:t>: Topography of the Lake Quinault catchment from a 30 m DEM.  Mass wasting and hillslope sediment delivery to channels is common upstream from the lake, as attested to by the distribution of shallow soil (yellow) and deep-seated bedrock (red) landslides compiled from an aerial photography inventory spanning the years 1939-1998 (Quinault Indian Nation, 1999).  None of these 684 landslides were seismically triggered.</w:t>
      </w:r>
    </w:p>
    <w:p w:rsidR="007101D1" w:rsidRPr="00E9584A" w:rsidRDefault="007101D1" w:rsidP="007101D1">
      <w:pPr>
        <w:pStyle w:val="ListParagraph"/>
        <w:spacing w:after="0" w:line="480" w:lineRule="auto"/>
        <w:rPr>
          <w:rFonts w:ascii="Times New Roman" w:hAnsi="Times New Roman" w:cs="Times New Roman"/>
          <w:b/>
          <w:sz w:val="24"/>
          <w:szCs w:val="24"/>
          <w:u w:val="single"/>
        </w:rPr>
      </w:pPr>
      <w:bookmarkStart w:id="0" w:name="_GoBack"/>
      <w:bookmarkEnd w:id="0"/>
    </w:p>
    <w:p w:rsidR="007101D1" w:rsidRPr="00E9584A" w:rsidRDefault="007101D1" w:rsidP="007101D1">
      <w:pPr>
        <w:pStyle w:val="ListParagraph"/>
        <w:spacing w:after="0" w:line="480" w:lineRule="auto"/>
        <w:rPr>
          <w:rFonts w:ascii="Times New Roman" w:hAnsi="Times New Roman" w:cs="Times New Roman"/>
          <w:b/>
          <w:sz w:val="24"/>
          <w:szCs w:val="24"/>
          <w:u w:val="single"/>
        </w:rPr>
      </w:pPr>
      <w:proofErr w:type="spellStart"/>
      <w:r w:rsidRPr="00E9584A">
        <w:rPr>
          <w:rFonts w:ascii="Times New Roman" w:hAnsi="Times New Roman" w:cs="Times New Roman"/>
          <w:sz w:val="24"/>
          <w:szCs w:val="24"/>
        </w:rPr>
        <w:t>S2</w:t>
      </w:r>
      <w:proofErr w:type="spellEnd"/>
      <w:r w:rsidRPr="00E9584A">
        <w:rPr>
          <w:rFonts w:ascii="Times New Roman" w:hAnsi="Times New Roman" w:cs="Times New Roman"/>
          <w:sz w:val="24"/>
          <w:szCs w:val="24"/>
        </w:rPr>
        <w:t xml:space="preserve">: </w:t>
      </w:r>
      <w:r w:rsidRPr="00E9584A">
        <w:rPr>
          <w:rFonts w:ascii="Times New Roman" w:hAnsi="Times New Roman" w:cs="Times New Roman"/>
          <w:color w:val="222222"/>
          <w:sz w:val="24"/>
          <w:szCs w:val="24"/>
          <w:shd w:val="clear" w:color="auto" w:fill="FFFFFF"/>
        </w:rPr>
        <w:t xml:space="preserve"> Scenario shaking models depicting modified </w:t>
      </w:r>
      <w:proofErr w:type="spellStart"/>
      <w:r w:rsidRPr="00E9584A">
        <w:rPr>
          <w:rFonts w:ascii="Times New Roman" w:hAnsi="Times New Roman" w:cs="Times New Roman"/>
          <w:color w:val="222222"/>
          <w:sz w:val="24"/>
          <w:szCs w:val="24"/>
          <w:shd w:val="clear" w:color="auto" w:fill="FFFFFF"/>
        </w:rPr>
        <w:t>Mercalli</w:t>
      </w:r>
      <w:proofErr w:type="spellEnd"/>
      <w:r w:rsidRPr="00E9584A">
        <w:rPr>
          <w:rFonts w:ascii="Times New Roman" w:hAnsi="Times New Roman" w:cs="Times New Roman"/>
          <w:color w:val="222222"/>
          <w:sz w:val="24"/>
          <w:szCs w:val="24"/>
          <w:shd w:val="clear" w:color="auto" w:fill="FFFFFF"/>
        </w:rPr>
        <w:t xml:space="preserve"> intensity values (MMI) for representative earthquake source regions for northwest Washington State (U.S. Geological Survey, 2016) with the potential to induce both lacustrine and subaerial slope failure in the Lake Quinault catchment</w:t>
      </w:r>
    </w:p>
    <w:p w:rsidR="007101D1" w:rsidRPr="00E9584A" w:rsidRDefault="007101D1" w:rsidP="007101D1">
      <w:pPr>
        <w:pStyle w:val="ListParagraph"/>
        <w:spacing w:after="0" w:line="480" w:lineRule="auto"/>
        <w:rPr>
          <w:rFonts w:ascii="Times New Roman" w:hAnsi="Times New Roman" w:cs="Times New Roman"/>
          <w:b/>
          <w:sz w:val="24"/>
          <w:szCs w:val="24"/>
          <w:u w:val="single"/>
        </w:rPr>
      </w:pPr>
    </w:p>
    <w:p w:rsidR="007101D1" w:rsidRPr="00E9584A" w:rsidRDefault="007101D1" w:rsidP="007101D1">
      <w:pPr>
        <w:pStyle w:val="ListParagraph"/>
        <w:spacing w:after="0" w:line="480" w:lineRule="auto"/>
        <w:rPr>
          <w:rFonts w:ascii="Times New Roman" w:hAnsi="Times New Roman" w:cs="Times New Roman"/>
          <w:sz w:val="24"/>
          <w:szCs w:val="24"/>
        </w:rPr>
      </w:pPr>
      <w:proofErr w:type="spellStart"/>
      <w:r w:rsidRPr="00E9584A">
        <w:rPr>
          <w:rFonts w:ascii="Times New Roman" w:hAnsi="Times New Roman" w:cs="Times New Roman"/>
          <w:sz w:val="24"/>
          <w:szCs w:val="24"/>
        </w:rPr>
        <w:t>S3</w:t>
      </w:r>
      <w:proofErr w:type="spellEnd"/>
      <w:r w:rsidRPr="00E9584A">
        <w:rPr>
          <w:rFonts w:ascii="Times New Roman" w:hAnsi="Times New Roman" w:cs="Times New Roman"/>
          <w:sz w:val="24"/>
          <w:szCs w:val="24"/>
        </w:rPr>
        <w:t xml:space="preserve">:  Evidence from seismic </w:t>
      </w:r>
      <w:proofErr w:type="spellStart"/>
      <w:r w:rsidRPr="00E9584A">
        <w:rPr>
          <w:rFonts w:ascii="Times New Roman" w:hAnsi="Times New Roman" w:cs="Times New Roman"/>
          <w:sz w:val="24"/>
          <w:szCs w:val="24"/>
        </w:rPr>
        <w:t>tracklines</w:t>
      </w:r>
      <w:proofErr w:type="spellEnd"/>
      <w:r w:rsidRPr="00E9584A">
        <w:rPr>
          <w:rFonts w:ascii="Times New Roman" w:hAnsi="Times New Roman" w:cs="Times New Roman"/>
          <w:sz w:val="24"/>
          <w:szCs w:val="24"/>
        </w:rPr>
        <w:t xml:space="preserve"> 42 (upper) and 27 (lower) for ongoing venting of gas from Lake Quinault sediments.  Note strong reflectors in the sediments beneath the vents indicating a marked contrast in acoustic impedance and suggesting the presence of free gas.  Sediment depth was calculated for an acoustic velocity of 1500 m s</w:t>
      </w:r>
      <w:r w:rsidRPr="00E9584A">
        <w:rPr>
          <w:rFonts w:ascii="Times New Roman" w:hAnsi="Times New Roman" w:cs="Times New Roman"/>
          <w:sz w:val="24"/>
          <w:szCs w:val="24"/>
          <w:vertAlign w:val="superscript"/>
        </w:rPr>
        <w:t>-1</w:t>
      </w:r>
      <w:r w:rsidRPr="00E9584A">
        <w:rPr>
          <w:rFonts w:ascii="Times New Roman" w:hAnsi="Times New Roman" w:cs="Times New Roman"/>
          <w:sz w:val="24"/>
          <w:szCs w:val="24"/>
        </w:rPr>
        <w:t xml:space="preserve">. </w:t>
      </w:r>
    </w:p>
    <w:p w:rsidR="007101D1" w:rsidRPr="00E9584A" w:rsidRDefault="007101D1" w:rsidP="007101D1">
      <w:pPr>
        <w:pStyle w:val="ListParagraph"/>
        <w:spacing w:after="0" w:line="480" w:lineRule="auto"/>
        <w:rPr>
          <w:rFonts w:ascii="Times New Roman" w:hAnsi="Times New Roman" w:cs="Times New Roman"/>
          <w:b/>
          <w:sz w:val="24"/>
          <w:szCs w:val="24"/>
          <w:u w:val="single"/>
        </w:rPr>
      </w:pPr>
    </w:p>
    <w:p w:rsidR="007101D1" w:rsidRPr="00E9584A" w:rsidRDefault="007101D1" w:rsidP="007101D1">
      <w:pPr>
        <w:pStyle w:val="ListParagraph"/>
        <w:spacing w:after="0" w:line="480" w:lineRule="auto"/>
        <w:rPr>
          <w:rFonts w:ascii="Times New Roman" w:hAnsi="Times New Roman" w:cs="Times New Roman"/>
          <w:sz w:val="24"/>
          <w:szCs w:val="24"/>
        </w:rPr>
      </w:pPr>
      <w:proofErr w:type="spellStart"/>
      <w:r w:rsidRPr="00E9584A">
        <w:rPr>
          <w:rFonts w:ascii="Times New Roman" w:hAnsi="Times New Roman" w:cs="Times New Roman"/>
          <w:sz w:val="24"/>
          <w:szCs w:val="24"/>
        </w:rPr>
        <w:t>S4</w:t>
      </w:r>
      <w:proofErr w:type="spellEnd"/>
      <w:r w:rsidRPr="00E9584A">
        <w:rPr>
          <w:rFonts w:ascii="Times New Roman" w:hAnsi="Times New Roman" w:cs="Times New Roman"/>
          <w:sz w:val="24"/>
          <w:szCs w:val="24"/>
        </w:rPr>
        <w:t xml:space="preserve">: Age-depth model for core 2 constructed using the </w:t>
      </w:r>
      <w:proofErr w:type="spellStart"/>
      <w:r w:rsidRPr="00E9584A">
        <w:rPr>
          <w:rFonts w:ascii="Times New Roman" w:hAnsi="Times New Roman" w:cs="Times New Roman"/>
          <w:sz w:val="24"/>
          <w:szCs w:val="24"/>
        </w:rPr>
        <w:t>IntCal13</w:t>
      </w:r>
      <w:proofErr w:type="spellEnd"/>
      <w:r w:rsidRPr="00E9584A">
        <w:rPr>
          <w:rFonts w:ascii="Times New Roman" w:hAnsi="Times New Roman" w:cs="Times New Roman"/>
          <w:sz w:val="24"/>
          <w:szCs w:val="24"/>
        </w:rPr>
        <w:t xml:space="preserve"> calibration curve (Reimer et al., 2013) and the Bayesian modelling software Bacon (</w:t>
      </w:r>
      <w:proofErr w:type="spellStart"/>
      <w:r w:rsidRPr="00E9584A">
        <w:rPr>
          <w:rFonts w:ascii="Times New Roman" w:hAnsi="Times New Roman" w:cs="Times New Roman"/>
          <w:sz w:val="24"/>
          <w:szCs w:val="24"/>
        </w:rPr>
        <w:t>Blauuw</w:t>
      </w:r>
      <w:proofErr w:type="spellEnd"/>
      <w:r w:rsidRPr="00E9584A">
        <w:rPr>
          <w:rFonts w:ascii="Times New Roman" w:hAnsi="Times New Roman" w:cs="Times New Roman"/>
          <w:sz w:val="24"/>
          <w:szCs w:val="24"/>
        </w:rPr>
        <w:t xml:space="preserve"> and Christen, 2011). The calibrated </w:t>
      </w:r>
      <w:proofErr w:type="spellStart"/>
      <w:r w:rsidRPr="00E9584A">
        <w:rPr>
          <w:rFonts w:ascii="Times New Roman" w:hAnsi="Times New Roman" w:cs="Times New Roman"/>
          <w:sz w:val="24"/>
          <w:szCs w:val="24"/>
          <w:vertAlign w:val="superscript"/>
        </w:rPr>
        <w:t>14</w:t>
      </w:r>
      <w:r w:rsidRPr="00E9584A">
        <w:rPr>
          <w:rFonts w:ascii="Times New Roman" w:hAnsi="Times New Roman" w:cs="Times New Roman"/>
          <w:sz w:val="24"/>
          <w:szCs w:val="24"/>
        </w:rPr>
        <w:t>C</w:t>
      </w:r>
      <w:proofErr w:type="spellEnd"/>
      <w:r w:rsidRPr="00E9584A">
        <w:rPr>
          <w:rFonts w:ascii="Times New Roman" w:hAnsi="Times New Roman" w:cs="Times New Roman"/>
          <w:sz w:val="24"/>
          <w:szCs w:val="24"/>
        </w:rPr>
        <w:t xml:space="preserve"> dates are shown in purple (pre-</w:t>
      </w:r>
      <w:proofErr w:type="spellStart"/>
      <w:r w:rsidRPr="00E9584A">
        <w:rPr>
          <w:rFonts w:ascii="Times New Roman" w:hAnsi="Times New Roman" w:cs="Times New Roman"/>
          <w:sz w:val="24"/>
          <w:szCs w:val="24"/>
        </w:rPr>
        <w:t>AD1950</w:t>
      </w:r>
      <w:proofErr w:type="spellEnd"/>
      <w:r w:rsidRPr="00E9584A">
        <w:rPr>
          <w:rFonts w:ascii="Times New Roman" w:hAnsi="Times New Roman" w:cs="Times New Roman"/>
          <w:sz w:val="24"/>
          <w:szCs w:val="24"/>
        </w:rPr>
        <w:t xml:space="preserve">) and green (post-“modern” dates).  Red line denotes the weighted mean age model and dotted gray lines indicate </w:t>
      </w:r>
      <w:r w:rsidRPr="00E9584A">
        <w:rPr>
          <w:rFonts w:ascii="Times New Roman" w:hAnsi="Times New Roman" w:cs="Times New Roman"/>
          <w:sz w:val="24"/>
          <w:szCs w:val="24"/>
        </w:rPr>
        <w:lastRenderedPageBreak/>
        <w:t>95% confidence intervals of the modelled dates.  Dark gray shading indicates likely ages, whereas lighter gray shading indicates less likely ages within the confidence limits.</w:t>
      </w:r>
    </w:p>
    <w:p w:rsidR="007101D1" w:rsidRDefault="007101D1" w:rsidP="007101D1">
      <w:pPr>
        <w:spacing w:after="0" w:line="480" w:lineRule="auto"/>
        <w:rPr>
          <w:rFonts w:ascii="Times New Roman" w:hAnsi="Times New Roman" w:cs="Times New Roman"/>
          <w:sz w:val="24"/>
          <w:szCs w:val="24"/>
        </w:rPr>
      </w:pPr>
      <w:proofErr w:type="spellStart"/>
      <w:r w:rsidRPr="00E9584A">
        <w:rPr>
          <w:rFonts w:ascii="Times New Roman" w:hAnsi="Times New Roman" w:cs="Times New Roman"/>
          <w:sz w:val="24"/>
          <w:szCs w:val="24"/>
        </w:rPr>
        <w:t>S5</w:t>
      </w:r>
      <w:proofErr w:type="spellEnd"/>
      <w:r w:rsidRPr="00E9584A">
        <w:rPr>
          <w:rFonts w:ascii="Times New Roman" w:hAnsi="Times New Roman" w:cs="Times New Roman"/>
          <w:sz w:val="24"/>
          <w:szCs w:val="24"/>
        </w:rPr>
        <w:t xml:space="preserve">: Bioturbation in Core 3, assessed using a visual index similar to that of </w:t>
      </w:r>
      <w:proofErr w:type="spellStart"/>
      <w:r w:rsidRPr="00E9584A">
        <w:rPr>
          <w:rFonts w:ascii="Times New Roman" w:hAnsi="Times New Roman" w:cs="Times New Roman"/>
          <w:sz w:val="24"/>
          <w:szCs w:val="24"/>
        </w:rPr>
        <w:t>Droser</w:t>
      </w:r>
      <w:proofErr w:type="spellEnd"/>
      <w:r w:rsidRPr="00E9584A">
        <w:rPr>
          <w:rFonts w:ascii="Times New Roman" w:hAnsi="Times New Roman" w:cs="Times New Roman"/>
          <w:sz w:val="24"/>
          <w:szCs w:val="24"/>
        </w:rPr>
        <w:t xml:space="preserve"> and </w:t>
      </w:r>
      <w:proofErr w:type="spellStart"/>
      <w:r w:rsidRPr="00E9584A">
        <w:rPr>
          <w:rFonts w:ascii="Times New Roman" w:hAnsi="Times New Roman" w:cs="Times New Roman"/>
          <w:sz w:val="24"/>
          <w:szCs w:val="24"/>
        </w:rPr>
        <w:t>Bottjer</w:t>
      </w:r>
      <w:proofErr w:type="spellEnd"/>
      <w:r w:rsidRPr="00E9584A">
        <w:rPr>
          <w:rFonts w:ascii="Times New Roman" w:hAnsi="Times New Roman" w:cs="Times New Roman"/>
          <w:sz w:val="24"/>
          <w:szCs w:val="24"/>
        </w:rPr>
        <w:t xml:space="preserve"> (1986) wherein a value of 1 denotes sediments that are physically stratified, with an absence of biogenic structures, and a value of 5 corresponds with thoroughly </w:t>
      </w:r>
      <w:proofErr w:type="spellStart"/>
      <w:r w:rsidRPr="00E9584A">
        <w:rPr>
          <w:rFonts w:ascii="Times New Roman" w:hAnsi="Times New Roman" w:cs="Times New Roman"/>
          <w:sz w:val="24"/>
          <w:szCs w:val="24"/>
        </w:rPr>
        <w:t>bioturbated</w:t>
      </w:r>
      <w:proofErr w:type="spellEnd"/>
      <w:r w:rsidRPr="00E9584A">
        <w:rPr>
          <w:rFonts w:ascii="Times New Roman" w:hAnsi="Times New Roman" w:cs="Times New Roman"/>
          <w:sz w:val="24"/>
          <w:szCs w:val="24"/>
        </w:rPr>
        <w:t xml:space="preserve"> sediments, in which evidence for physical stratification has been completely obliterated.  Photos from core 3 are shown as examples of various degrees of bioturbation.</w:t>
      </w:r>
    </w:p>
    <w:p w:rsidR="0042602D" w:rsidRPr="00E9584A" w:rsidRDefault="0042602D" w:rsidP="007101D1">
      <w:pPr>
        <w:spacing w:after="0" w:line="480" w:lineRule="auto"/>
        <w:rPr>
          <w:rFonts w:ascii="Times New Roman" w:hAnsi="Times New Roman" w:cs="Times New Roman"/>
          <w:sz w:val="24"/>
          <w:szCs w:val="24"/>
        </w:rPr>
      </w:pPr>
    </w:p>
    <w:p w:rsidR="007101D1" w:rsidRPr="00E9584A" w:rsidRDefault="007101D1" w:rsidP="0042602D">
      <w:pPr>
        <w:pStyle w:val="ListParagraph"/>
        <w:spacing w:after="0" w:line="480" w:lineRule="auto"/>
        <w:ind w:left="0"/>
        <w:rPr>
          <w:rFonts w:ascii="Times New Roman" w:hAnsi="Times New Roman" w:cs="Times New Roman"/>
          <w:sz w:val="24"/>
          <w:szCs w:val="24"/>
        </w:rPr>
      </w:pPr>
      <w:proofErr w:type="spellStart"/>
      <w:r w:rsidRPr="00E9584A">
        <w:rPr>
          <w:rFonts w:ascii="Times New Roman" w:hAnsi="Times New Roman" w:cs="Times New Roman"/>
          <w:sz w:val="24"/>
          <w:szCs w:val="24"/>
        </w:rPr>
        <w:t>S6</w:t>
      </w:r>
      <w:proofErr w:type="spellEnd"/>
      <w:r w:rsidRPr="00E9584A">
        <w:rPr>
          <w:rFonts w:ascii="Times New Roman" w:hAnsi="Times New Roman" w:cs="Times New Roman"/>
          <w:sz w:val="24"/>
          <w:szCs w:val="24"/>
        </w:rPr>
        <w:t>: Correlation of flood layers in a portion of the cores from the lake center to the delta slope.</w:t>
      </w:r>
    </w:p>
    <w:p w:rsidR="007101D1" w:rsidRPr="00E9584A" w:rsidRDefault="007101D1" w:rsidP="0042602D">
      <w:pPr>
        <w:pStyle w:val="ListParagraph"/>
        <w:spacing w:after="0" w:line="480" w:lineRule="auto"/>
        <w:ind w:left="0"/>
        <w:rPr>
          <w:rFonts w:ascii="Times New Roman" w:hAnsi="Times New Roman" w:cs="Times New Roman"/>
          <w:sz w:val="24"/>
          <w:szCs w:val="24"/>
        </w:rPr>
      </w:pPr>
    </w:p>
    <w:p w:rsidR="007101D1" w:rsidRPr="00E9584A" w:rsidRDefault="007101D1" w:rsidP="0042602D">
      <w:pPr>
        <w:pStyle w:val="ListParagraph"/>
        <w:spacing w:after="0" w:line="480" w:lineRule="auto"/>
        <w:ind w:left="0"/>
        <w:rPr>
          <w:rFonts w:ascii="Times New Roman" w:hAnsi="Times New Roman" w:cs="Times New Roman"/>
          <w:sz w:val="24"/>
          <w:szCs w:val="24"/>
        </w:rPr>
      </w:pPr>
      <w:proofErr w:type="spellStart"/>
      <w:r w:rsidRPr="00E9584A">
        <w:rPr>
          <w:rFonts w:ascii="Times New Roman" w:hAnsi="Times New Roman" w:cs="Times New Roman"/>
          <w:sz w:val="24"/>
          <w:szCs w:val="24"/>
        </w:rPr>
        <w:t>S7</w:t>
      </w:r>
      <w:proofErr w:type="spellEnd"/>
      <w:r w:rsidRPr="00E9584A">
        <w:rPr>
          <w:rFonts w:ascii="Times New Roman" w:hAnsi="Times New Roman" w:cs="Times New Roman"/>
          <w:sz w:val="24"/>
          <w:szCs w:val="24"/>
        </w:rPr>
        <w:t xml:space="preserve">: Photo of a cluster of red-brown, graded silt beds that lies at a cumulative depth of roughly 430-418 cm in cores 1 and 2 and records the </w:t>
      </w:r>
      <w:proofErr w:type="spellStart"/>
      <w:r w:rsidRPr="00E9584A">
        <w:rPr>
          <w:rFonts w:ascii="Times New Roman" w:hAnsi="Times New Roman" w:cs="Times New Roman"/>
          <w:sz w:val="24"/>
          <w:szCs w:val="24"/>
        </w:rPr>
        <w:t>Q3</w:t>
      </w:r>
      <w:proofErr w:type="spellEnd"/>
      <w:r w:rsidRPr="00E9584A">
        <w:rPr>
          <w:rFonts w:ascii="Times New Roman" w:hAnsi="Times New Roman" w:cs="Times New Roman"/>
          <w:sz w:val="24"/>
          <w:szCs w:val="24"/>
        </w:rPr>
        <w:t xml:space="preserve"> disturbance event in Lake Quinault.  </w:t>
      </w:r>
    </w:p>
    <w:p w:rsidR="007101D1" w:rsidRPr="00E9584A" w:rsidRDefault="007101D1" w:rsidP="0042602D">
      <w:pPr>
        <w:pStyle w:val="ListParagraph"/>
        <w:spacing w:after="0" w:line="480" w:lineRule="auto"/>
        <w:ind w:left="0"/>
        <w:rPr>
          <w:rFonts w:ascii="Times New Roman" w:hAnsi="Times New Roman" w:cs="Times New Roman"/>
          <w:sz w:val="24"/>
          <w:szCs w:val="24"/>
        </w:rPr>
      </w:pPr>
    </w:p>
    <w:p w:rsidR="007101D1" w:rsidRPr="00E9584A" w:rsidRDefault="007101D1" w:rsidP="0042602D">
      <w:pPr>
        <w:pStyle w:val="ListParagraph"/>
        <w:spacing w:after="0" w:line="480" w:lineRule="auto"/>
        <w:ind w:left="0"/>
        <w:rPr>
          <w:rFonts w:ascii="Times New Roman" w:hAnsi="Times New Roman" w:cs="Times New Roman"/>
          <w:sz w:val="24"/>
          <w:szCs w:val="24"/>
        </w:rPr>
      </w:pPr>
      <w:proofErr w:type="spellStart"/>
      <w:r w:rsidRPr="00E9584A">
        <w:rPr>
          <w:rFonts w:ascii="Times New Roman" w:hAnsi="Times New Roman" w:cs="Times New Roman"/>
          <w:sz w:val="24"/>
          <w:szCs w:val="24"/>
        </w:rPr>
        <w:t>S8</w:t>
      </w:r>
      <w:proofErr w:type="spellEnd"/>
      <w:r w:rsidRPr="00E9584A">
        <w:rPr>
          <w:rFonts w:ascii="Times New Roman" w:hAnsi="Times New Roman" w:cs="Times New Roman"/>
          <w:sz w:val="24"/>
          <w:szCs w:val="24"/>
        </w:rPr>
        <w:t xml:space="preserve">: Photo of deformed interval in core 2, inferred to record the </w:t>
      </w:r>
      <w:proofErr w:type="spellStart"/>
      <w:r w:rsidRPr="00E9584A">
        <w:rPr>
          <w:rFonts w:ascii="Times New Roman" w:hAnsi="Times New Roman" w:cs="Times New Roman"/>
          <w:sz w:val="24"/>
          <w:szCs w:val="24"/>
        </w:rPr>
        <w:t>Q2</w:t>
      </w:r>
      <w:proofErr w:type="spellEnd"/>
      <w:r w:rsidRPr="00E9584A">
        <w:rPr>
          <w:rFonts w:ascii="Times New Roman" w:hAnsi="Times New Roman" w:cs="Times New Roman"/>
          <w:sz w:val="24"/>
          <w:szCs w:val="24"/>
        </w:rPr>
        <w:t xml:space="preserve"> disturbance event in Lake Quinault.  The boundary between seismic facies A and B (see Figure 3) is correlated to the boundary between this interval and the overlying cluster of graded silt-clay beds, at about 38 cm depth in the core segment shown in the photo, and a cumulative depth of about 190 cm in the core.</w:t>
      </w:r>
    </w:p>
    <w:p w:rsidR="007101D1" w:rsidRPr="00E9584A" w:rsidRDefault="007101D1" w:rsidP="0042602D">
      <w:pPr>
        <w:pStyle w:val="ListParagraph"/>
        <w:spacing w:after="0" w:line="480" w:lineRule="auto"/>
        <w:ind w:left="0"/>
        <w:rPr>
          <w:rFonts w:ascii="Times New Roman" w:hAnsi="Times New Roman" w:cs="Times New Roman"/>
          <w:sz w:val="24"/>
          <w:szCs w:val="24"/>
        </w:rPr>
      </w:pPr>
    </w:p>
    <w:p w:rsidR="007101D1" w:rsidRDefault="007101D1" w:rsidP="0042602D">
      <w:pPr>
        <w:pStyle w:val="ListParagraph"/>
        <w:spacing w:after="0" w:line="480" w:lineRule="auto"/>
        <w:ind w:left="0"/>
        <w:rPr>
          <w:rFonts w:ascii="Times New Roman" w:hAnsi="Times New Roman" w:cs="Times New Roman"/>
          <w:sz w:val="24"/>
          <w:szCs w:val="24"/>
        </w:rPr>
      </w:pPr>
      <w:proofErr w:type="spellStart"/>
      <w:r w:rsidRPr="00E9584A">
        <w:rPr>
          <w:rFonts w:ascii="Times New Roman" w:hAnsi="Times New Roman" w:cs="Times New Roman"/>
          <w:sz w:val="24"/>
          <w:szCs w:val="24"/>
        </w:rPr>
        <w:t>S9</w:t>
      </w:r>
      <w:proofErr w:type="spellEnd"/>
      <w:r w:rsidRPr="00E9584A">
        <w:rPr>
          <w:rFonts w:ascii="Times New Roman" w:hAnsi="Times New Roman" w:cs="Times New Roman"/>
          <w:sz w:val="24"/>
          <w:szCs w:val="24"/>
        </w:rPr>
        <w:t xml:space="preserve">: Data from core 1 showing vertical trends in magnetic susceptibility, the ratio of incoherent to coherent x-ray scattering (a proxy for density), and color (L*=lightness, a* = redness).  Note abrupt shifts in these parameters at the boundary between Seismic Facies A and B (dashed horizontal line). </w:t>
      </w:r>
    </w:p>
    <w:p w:rsidR="0042602D" w:rsidRPr="00E9584A" w:rsidRDefault="0042602D" w:rsidP="007101D1">
      <w:pPr>
        <w:pStyle w:val="ListParagraph"/>
        <w:spacing w:after="0" w:line="480" w:lineRule="auto"/>
        <w:rPr>
          <w:rFonts w:ascii="Times New Roman" w:hAnsi="Times New Roman" w:cs="Times New Roman"/>
          <w:sz w:val="24"/>
          <w:szCs w:val="24"/>
        </w:rPr>
      </w:pPr>
    </w:p>
    <w:p w:rsidR="007101D1" w:rsidRPr="00E9584A" w:rsidRDefault="007101D1" w:rsidP="007101D1">
      <w:pPr>
        <w:spacing w:after="0" w:line="480" w:lineRule="auto"/>
        <w:rPr>
          <w:rFonts w:ascii="Times New Roman" w:hAnsi="Times New Roman" w:cs="Times New Roman"/>
          <w:sz w:val="24"/>
          <w:szCs w:val="24"/>
        </w:rPr>
      </w:pPr>
      <w:proofErr w:type="spellStart"/>
      <w:r w:rsidRPr="00E9584A">
        <w:rPr>
          <w:rFonts w:ascii="Times New Roman" w:hAnsi="Times New Roman" w:cs="Times New Roman"/>
          <w:sz w:val="24"/>
          <w:szCs w:val="24"/>
        </w:rPr>
        <w:t>S10</w:t>
      </w:r>
      <w:proofErr w:type="spellEnd"/>
      <w:r w:rsidRPr="00E9584A">
        <w:rPr>
          <w:rFonts w:ascii="Times New Roman" w:hAnsi="Times New Roman" w:cs="Times New Roman"/>
          <w:sz w:val="24"/>
          <w:szCs w:val="24"/>
        </w:rPr>
        <w:t>: Correlation of the most recent river flood deposit sampled in gravity cores from Lake Quinault. Based on average sediment accumulation rates and on calibration of a radiocarbon age for the layer at site 5 to the post-bomb calibration curve (Hua et al. 2013; Table 2), this layer could be the product of a large March 1997 river flood with a calculated recurrence interval of 100 years based on Quinault River gauging records of mean daily discharge collected since 1911.</w:t>
      </w:r>
    </w:p>
    <w:p w:rsidR="007101D1" w:rsidRPr="00E9584A" w:rsidRDefault="007101D1" w:rsidP="007101D1">
      <w:pPr>
        <w:spacing w:after="0" w:line="480" w:lineRule="auto"/>
        <w:rPr>
          <w:rFonts w:ascii="Times New Roman" w:hAnsi="Times New Roman" w:cs="Times New Roman"/>
          <w:sz w:val="24"/>
          <w:szCs w:val="24"/>
        </w:rPr>
      </w:pPr>
    </w:p>
    <w:p w:rsidR="00A84D44" w:rsidRDefault="00A84D44"/>
    <w:sectPr w:rsidR="00A8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D1"/>
    <w:rsid w:val="0000565F"/>
    <w:rsid w:val="00391D09"/>
    <w:rsid w:val="0042602D"/>
    <w:rsid w:val="00435A94"/>
    <w:rsid w:val="00565655"/>
    <w:rsid w:val="00695FF5"/>
    <w:rsid w:val="006E0636"/>
    <w:rsid w:val="007101D1"/>
    <w:rsid w:val="009D24D3"/>
    <w:rsid w:val="009E4467"/>
    <w:rsid w:val="00A84D44"/>
    <w:rsid w:val="00B1201F"/>
    <w:rsid w:val="00CC055E"/>
    <w:rsid w:val="00D27917"/>
    <w:rsid w:val="00EE2160"/>
    <w:rsid w:val="00EE309F"/>
    <w:rsid w:val="00FB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D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hfb</dc:creator>
  <cp:lastModifiedBy>hfb</cp:lastModifiedBy>
  <cp:revision>2</cp:revision>
  <dcterms:created xsi:type="dcterms:W3CDTF">2017-10-23T21:18:00Z</dcterms:created>
  <dcterms:modified xsi:type="dcterms:W3CDTF">2017-10-23T21:19:00Z</dcterms:modified>
</cp:coreProperties>
</file>