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1C3" w:rsidRDefault="00222DBB" w:rsidP="00AD1D25">
      <w:pPr>
        <w:ind w:left="-709"/>
        <w:jc w:val="center"/>
      </w:pPr>
      <w:proofErr w:type="gramStart"/>
      <w:r>
        <w:t>A.</w:t>
      </w:r>
      <w:r w:rsidR="00AD1D25">
        <w:t xml:space="preserve">S </w:t>
      </w:r>
      <w:r w:rsidR="00AC290D">
        <w:t xml:space="preserve">Carr et al </w:t>
      </w:r>
      <w:r w:rsidR="00AD1D25">
        <w:t>“</w:t>
      </w:r>
      <w:r w:rsidR="00AD1D25" w:rsidRPr="00AD1D25">
        <w:rPr>
          <w:i/>
        </w:rPr>
        <w:t>A</w:t>
      </w:r>
      <w:r>
        <w:rPr>
          <w:i/>
        </w:rPr>
        <w:t>n</w:t>
      </w:r>
      <w:r w:rsidR="00AD1D25" w:rsidRPr="00AD1D25">
        <w:rPr>
          <w:i/>
        </w:rPr>
        <w:t xml:space="preserve"> optical luminescence chronology for late Pleistocene aeolian activity in the </w:t>
      </w:r>
      <w:r w:rsidR="00577EB0" w:rsidRPr="00AD1D25">
        <w:rPr>
          <w:i/>
        </w:rPr>
        <w:t>Colombia</w:t>
      </w:r>
      <w:r w:rsidR="00577EB0">
        <w:rPr>
          <w:i/>
        </w:rPr>
        <w:t>n and Venezuelan</w:t>
      </w:r>
      <w:r w:rsidR="00577EB0" w:rsidRPr="00AD1D25">
        <w:rPr>
          <w:i/>
        </w:rPr>
        <w:t xml:space="preserve"> </w:t>
      </w:r>
      <w:r w:rsidR="00AD1D25" w:rsidRPr="00AD1D25">
        <w:rPr>
          <w:i/>
        </w:rPr>
        <w:t>Llanos,</w:t>
      </w:r>
      <w:r w:rsidR="00AD1D25">
        <w:t>”</w:t>
      </w:r>
      <w:r w:rsidR="00AD1D25" w:rsidRPr="00AD1D25">
        <w:t xml:space="preserve"> </w:t>
      </w:r>
      <w:r w:rsidR="00C90FB5">
        <w:t xml:space="preserve">- </w:t>
      </w:r>
      <w:r w:rsidR="00AD1D25" w:rsidRPr="00AD1D25">
        <w:rPr>
          <w:b/>
        </w:rPr>
        <w:t>S</w:t>
      </w:r>
      <w:r w:rsidR="00C90FB5" w:rsidRPr="00AD1D25">
        <w:rPr>
          <w:b/>
        </w:rPr>
        <w:t>upplementary</w:t>
      </w:r>
      <w:r w:rsidR="00AC290D" w:rsidRPr="00AD1D25">
        <w:rPr>
          <w:b/>
        </w:rPr>
        <w:t xml:space="preserve"> data</w:t>
      </w:r>
      <w:r w:rsidR="00AC290D">
        <w:t>.</w:t>
      </w:r>
      <w:proofErr w:type="gramEnd"/>
    </w:p>
    <w:p w:rsidR="00C90FB5" w:rsidRDefault="00C90FB5" w:rsidP="00C90FB5">
      <w:pPr>
        <w:ind w:left="-709"/>
        <w:jc w:val="center"/>
      </w:pPr>
      <w:r w:rsidRPr="00C90FB5">
        <w:rPr>
          <w:noProof/>
          <w:lang w:eastAsia="en-GB"/>
        </w:rPr>
        <w:drawing>
          <wp:inline distT="0" distB="0" distL="0" distR="0">
            <wp:extent cx="6674900" cy="5200650"/>
            <wp:effectExtent l="0" t="0" r="0" b="0"/>
            <wp:docPr id="5" name="Picture 2" descr="Llanos_colombian_sites_figure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anos_colombian_sites_figureS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454" cy="52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B5" w:rsidRDefault="00C90FB5" w:rsidP="00C90FB5">
      <w:pPr>
        <w:ind w:left="-709"/>
        <w:jc w:val="both"/>
      </w:pPr>
      <w:r w:rsidRPr="00325660">
        <w:rPr>
          <w:b/>
        </w:rPr>
        <w:t>Figure S</w:t>
      </w:r>
      <w:r>
        <w:rPr>
          <w:b/>
        </w:rPr>
        <w:t>1</w:t>
      </w:r>
      <w:r>
        <w:t>: Pan-</w:t>
      </w:r>
      <w:r w:rsidRPr="00325660">
        <w:t>sharpened Landsat 8 RGB image of the</w:t>
      </w:r>
      <w:r w:rsidR="001A2B71">
        <w:t xml:space="preserve"> Colombian </w:t>
      </w:r>
      <w:r w:rsidR="000079F2">
        <w:t xml:space="preserve">Llanos </w:t>
      </w:r>
      <w:proofErr w:type="spellStart"/>
      <w:r w:rsidR="000079F2">
        <w:t>Orientales</w:t>
      </w:r>
      <w:proofErr w:type="spellEnd"/>
      <w:r w:rsidR="000079F2">
        <w:t xml:space="preserve"> </w:t>
      </w:r>
      <w:r w:rsidRPr="00325660">
        <w:t>sampling locations</w:t>
      </w:r>
    </w:p>
    <w:p w:rsidR="00222DBB" w:rsidRDefault="00222DBB" w:rsidP="00C90FB5">
      <w:pPr>
        <w:ind w:left="-709"/>
        <w:jc w:val="both"/>
      </w:pPr>
    </w:p>
    <w:p w:rsidR="00222DBB" w:rsidRDefault="00222DBB" w:rsidP="00C90FB5">
      <w:pPr>
        <w:ind w:left="-709"/>
        <w:jc w:val="both"/>
      </w:pPr>
      <w:r>
        <w:rPr>
          <w:noProof/>
          <w:lang w:eastAsia="en-GB"/>
        </w:rPr>
        <w:lastRenderedPageBreak/>
        <w:drawing>
          <wp:inline distT="0" distB="0" distL="0" distR="0">
            <wp:extent cx="6334125" cy="7854455"/>
            <wp:effectExtent l="19050" t="0" r="9525" b="0"/>
            <wp:docPr id="4" name="Picture 3" descr="Supplementary stratigraphy compiled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stratigraphy compiled_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436" cy="78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BB" w:rsidRDefault="00222DBB" w:rsidP="00C90FB5">
      <w:pPr>
        <w:ind w:left="-709"/>
        <w:jc w:val="both"/>
      </w:pPr>
      <w:r w:rsidRPr="00222DBB">
        <w:rPr>
          <w:b/>
        </w:rPr>
        <w:t>Figure S2</w:t>
      </w:r>
      <w:r>
        <w:t xml:space="preserve">: </w:t>
      </w:r>
      <w:proofErr w:type="spellStart"/>
      <w:r>
        <w:t>Stratigraphies</w:t>
      </w:r>
      <w:proofErr w:type="spellEnd"/>
      <w:r>
        <w:t xml:space="preserve"> of the sampled sites</w:t>
      </w:r>
    </w:p>
    <w:p w:rsidR="00D354DA" w:rsidRDefault="00D354DA" w:rsidP="00C90FB5">
      <w:pPr>
        <w:ind w:left="-709"/>
        <w:jc w:val="both"/>
      </w:pPr>
    </w:p>
    <w:p w:rsidR="00D354DA" w:rsidRDefault="00D354DA" w:rsidP="00C90FB5">
      <w:pPr>
        <w:ind w:left="-709"/>
        <w:jc w:val="both"/>
      </w:pPr>
    </w:p>
    <w:p w:rsidR="00D354DA" w:rsidRDefault="00D354DA" w:rsidP="00C90FB5">
      <w:pPr>
        <w:ind w:left="-709"/>
        <w:jc w:val="both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3959352" cy="3083052"/>
            <wp:effectExtent l="19050" t="0" r="3048" b="0"/>
            <wp:docPr id="6" name="Picture 5" descr="LL11_8_cuervas_strat_revised with ag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11_8_cuervas_strat_revised with ages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30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DA" w:rsidRDefault="00D354DA" w:rsidP="00C90FB5">
      <w:pPr>
        <w:ind w:left="-709"/>
        <w:jc w:val="both"/>
      </w:pPr>
      <w:r w:rsidRPr="00D354DA">
        <w:rPr>
          <w:b/>
        </w:rPr>
        <w:t>Figure S2</w:t>
      </w:r>
      <w:r>
        <w:t xml:space="preserve"> continued</w:t>
      </w:r>
    </w:p>
    <w:p w:rsidR="00C90FB5" w:rsidRDefault="00C90FB5" w:rsidP="00C90FB5">
      <w:pPr>
        <w:ind w:left="-709"/>
        <w:jc w:val="both"/>
      </w:pPr>
    </w:p>
    <w:p w:rsidR="00C90FB5" w:rsidRDefault="00C90FB5" w:rsidP="00D70593">
      <w:pPr>
        <w:ind w:left="-709"/>
      </w:pPr>
    </w:p>
    <w:p w:rsidR="00D72935" w:rsidRDefault="00D72935" w:rsidP="00C90FB5">
      <w:pPr>
        <w:ind w:left="-709"/>
      </w:pPr>
      <w:r>
        <w:rPr>
          <w:noProof/>
          <w:lang w:eastAsia="en-GB"/>
        </w:rPr>
        <w:drawing>
          <wp:inline distT="0" distB="0" distL="0" distR="0">
            <wp:extent cx="6279661" cy="2790702"/>
            <wp:effectExtent l="19050" t="0" r="6839" b="0"/>
            <wp:docPr id="1" name="Picture 0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242" cy="279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35" w:rsidRDefault="00D72935" w:rsidP="00373326">
      <w:pPr>
        <w:ind w:left="-709"/>
        <w:jc w:val="both"/>
      </w:pPr>
      <w:r w:rsidRPr="00E86242">
        <w:rPr>
          <w:b/>
        </w:rPr>
        <w:t>Figure S</w:t>
      </w:r>
      <w:r w:rsidR="00B5275F">
        <w:rPr>
          <w:b/>
        </w:rPr>
        <w:t>3</w:t>
      </w:r>
      <w:r>
        <w:t xml:space="preserve">:  Two sets of example EDXA data for sands from LL11/4/1. The peaks from </w:t>
      </w:r>
      <w:r w:rsidR="00E86242">
        <w:t>positions</w:t>
      </w:r>
      <w:r>
        <w:t xml:space="preserve"> 1 and 4 are dominated by Si, Al, and Fe.</w:t>
      </w:r>
    </w:p>
    <w:p w:rsidR="00D72935" w:rsidRDefault="00FE2F46" w:rsidP="00373326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025195" cy="7572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30" b="9175"/>
                    <a:stretch/>
                  </pic:blipFill>
                  <pic:spPr bwMode="auto">
                    <a:xfrm>
                      <a:off x="0" y="0"/>
                      <a:ext cx="4023782" cy="756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3967" w:rsidRDefault="00D72935" w:rsidP="00373326">
      <w:pPr>
        <w:ind w:left="-709"/>
        <w:jc w:val="both"/>
      </w:pPr>
      <w:r w:rsidRPr="00E86242">
        <w:rPr>
          <w:b/>
        </w:rPr>
        <w:t>Figure S</w:t>
      </w:r>
      <w:r w:rsidR="00B5275F">
        <w:rPr>
          <w:b/>
        </w:rPr>
        <w:t>4</w:t>
      </w:r>
      <w:r>
        <w:t xml:space="preserve"> </w:t>
      </w:r>
      <w:r w:rsidR="00AC290D">
        <w:t>–</w:t>
      </w:r>
      <w:r w:rsidR="00CE2A74" w:rsidRPr="00CE2A74">
        <w:t xml:space="preserve"> </w:t>
      </w:r>
      <w:r w:rsidR="00CE2A74">
        <w:t>Additional results of dose recovery preheat experiments for samples LL12/1/3, LL11/5/1 and S1A1.</w:t>
      </w:r>
      <w:r w:rsidR="00AC290D">
        <w:t xml:space="preserve"> </w:t>
      </w:r>
      <w:r w:rsidR="00CE2A74">
        <w:t xml:space="preserve">The measured equivalent dose is plotted against preheat 1 temperature (preheat prior to measurement of the natural or regenerated luminescence intensity). All data were measured using a 160 °C, zero second preheat 2 (preheat prior to measurement of the test dose luminescence intensity).  </w:t>
      </w:r>
      <w:r w:rsidR="00373326">
        <w:t>The administer</w:t>
      </w:r>
      <w:r w:rsidR="00CE2A74">
        <w:t>ed</w:t>
      </w:r>
      <w:r w:rsidR="00373326">
        <w:t xml:space="preserve"> dose is indicated in the label</w:t>
      </w:r>
      <w:r w:rsidR="00FE2F46">
        <w:t xml:space="preserve"> and</w:t>
      </w:r>
      <w:r w:rsidR="00C41BCE">
        <w:t xml:space="preserve"> the mean recovered/given ratio</w:t>
      </w:r>
      <w:r w:rsidR="00FE2F46">
        <w:t xml:space="preserve"> for all aliquots is plotted as the horizontal line</w:t>
      </w:r>
    </w:p>
    <w:p w:rsidR="002F4BEB" w:rsidRDefault="002F4BEB" w:rsidP="00373326">
      <w:pPr>
        <w:ind w:left="-709"/>
        <w:jc w:val="both"/>
      </w:pPr>
    </w:p>
    <w:p w:rsidR="002F4BEB" w:rsidRDefault="002F4BEB" w:rsidP="00373326">
      <w:pPr>
        <w:ind w:left="-709"/>
        <w:jc w:val="both"/>
        <w:rPr>
          <w:b/>
        </w:rPr>
      </w:pPr>
    </w:p>
    <w:p w:rsidR="001D5563" w:rsidRDefault="001D5563" w:rsidP="001D5563">
      <w:pPr>
        <w:ind w:left="-709"/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013221" cy="4000500"/>
            <wp:effectExtent l="0" t="0" r="0" b="0"/>
            <wp:docPr id="2" name="Picture 1" descr="Llanos_LL11_7_LL08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anos_LL11_7_LL08_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40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EB" w:rsidRDefault="00D33967" w:rsidP="00373326">
      <w:pPr>
        <w:ind w:left="-709"/>
        <w:jc w:val="both"/>
      </w:pPr>
      <w:r w:rsidRPr="00D33967">
        <w:rPr>
          <w:b/>
        </w:rPr>
        <w:t>Figure S</w:t>
      </w:r>
      <w:r w:rsidR="00B5275F">
        <w:rPr>
          <w:b/>
        </w:rPr>
        <w:t>5</w:t>
      </w:r>
      <w:r w:rsidR="00325660">
        <w:t xml:space="preserve">: </w:t>
      </w:r>
      <w:r>
        <w:t xml:space="preserve"> </w:t>
      </w:r>
      <w:r w:rsidR="001D5563">
        <w:t>Juxtaposed dunes of distinctly different ages (LL11</w:t>
      </w:r>
      <w:r w:rsidR="009A4230">
        <w:t>/7 – 12.9 ± 0.7 ka and LL08/1 –</w:t>
      </w:r>
      <w:r w:rsidR="001D5563">
        <w:t xml:space="preserve"> 48.2 ± 2.8 ka)</w:t>
      </w:r>
      <w:r w:rsidR="00AD1D25">
        <w:t xml:space="preserve"> </w:t>
      </w:r>
      <w:r w:rsidR="001D5563">
        <w:t>at the confluence of the R</w:t>
      </w:r>
      <w:r w:rsidR="001A2B71">
        <w:t>í</w:t>
      </w:r>
      <w:bookmarkStart w:id="0" w:name="_GoBack"/>
      <w:bookmarkEnd w:id="0"/>
      <w:r w:rsidR="001D5563">
        <w:t xml:space="preserve">o Meta and the </w:t>
      </w:r>
      <w:proofErr w:type="spellStart"/>
      <w:r w:rsidR="001D5563">
        <w:t>Caño</w:t>
      </w:r>
      <w:proofErr w:type="spellEnd"/>
      <w:r w:rsidR="00AD1D25">
        <w:t xml:space="preserve"> la Hermosa. The dunes show up as light green. A complex set of abandoned river </w:t>
      </w:r>
      <w:r w:rsidR="009A4230">
        <w:t>channels</w:t>
      </w:r>
      <w:r w:rsidR="00AD1D25">
        <w:t xml:space="preserve"> north of LL08/1 suggest that migration of the </w:t>
      </w:r>
      <w:proofErr w:type="spellStart"/>
      <w:r w:rsidR="00AD1D25">
        <w:t>Caño</w:t>
      </w:r>
      <w:proofErr w:type="spellEnd"/>
      <w:r w:rsidR="00AD1D25">
        <w:t xml:space="preserve"> la Hermosa </w:t>
      </w:r>
      <w:r w:rsidR="009A4230">
        <w:t xml:space="preserve">(presently west of LL11/7) </w:t>
      </w:r>
      <w:r w:rsidR="00AD1D25">
        <w:t xml:space="preserve">may account for the fragmentary remains of an older dune in this instance </w:t>
      </w:r>
      <w:r w:rsidR="001D5563">
        <w:t>(Landsat 8 pan-sharpened image)</w:t>
      </w:r>
      <w:r w:rsidR="00AD1D25">
        <w:t>.</w:t>
      </w:r>
    </w:p>
    <w:p w:rsidR="00325660" w:rsidRDefault="00325660" w:rsidP="00373326">
      <w:pPr>
        <w:ind w:left="-709"/>
        <w:jc w:val="both"/>
      </w:pPr>
    </w:p>
    <w:p w:rsidR="00C90FB5" w:rsidRDefault="00C90FB5" w:rsidP="00373326">
      <w:pPr>
        <w:ind w:left="-709"/>
        <w:jc w:val="both"/>
      </w:pPr>
    </w:p>
    <w:p w:rsidR="00C90FB5" w:rsidRDefault="00C90FB5">
      <w:r>
        <w:br w:type="page"/>
      </w:r>
    </w:p>
    <w:p w:rsidR="00C90FB5" w:rsidRDefault="00C90FB5" w:rsidP="00373326">
      <w:pPr>
        <w:ind w:left="-709"/>
        <w:jc w:val="both"/>
      </w:pPr>
      <w:r w:rsidRPr="00C90FB5">
        <w:rPr>
          <w:b/>
        </w:rPr>
        <w:lastRenderedPageBreak/>
        <w:t>Table S1</w:t>
      </w:r>
      <w:r>
        <w:t>: Details of the luminescence dating dosimetry</w:t>
      </w:r>
      <w:r w:rsidR="00AD1D25">
        <w:t xml:space="preserve">. What contents were estimated as 8 ± 5% except </w:t>
      </w:r>
      <w:r w:rsidR="00AD1D25" w:rsidRPr="007E617C">
        <w:rPr>
          <w:b/>
        </w:rPr>
        <w:t>*</w:t>
      </w:r>
      <w:r w:rsidR="00AD1D25">
        <w:t xml:space="preserve"> where </w:t>
      </w:r>
      <w:r>
        <w:t>saturated (3</w:t>
      </w:r>
      <w:r w:rsidR="00640975">
        <w:t xml:space="preserve">7 ± 5 </w:t>
      </w:r>
      <w:r>
        <w:t>%) water content used</w:t>
      </w:r>
      <w:r w:rsidR="00AD1D25">
        <w:t>.</w:t>
      </w:r>
      <w:r w:rsidR="00640975">
        <w:t xml:space="preserve"> </w:t>
      </w:r>
      <w:r w:rsidR="00640975" w:rsidRPr="007E617C">
        <w:rPr>
          <w:b/>
          <w:vertAlign w:val="superscript"/>
        </w:rPr>
        <w:t>#</w:t>
      </w:r>
      <w:r w:rsidR="00640975">
        <w:t>Active dune</w:t>
      </w:r>
      <w:r w:rsidR="00AD1D25">
        <w:t xml:space="preserve"> sampled at 1.0 m depth ~determined via XRF</w:t>
      </w:r>
    </w:p>
    <w:tbl>
      <w:tblPr>
        <w:tblStyle w:val="TableGrid"/>
        <w:tblW w:w="5885" w:type="pct"/>
        <w:jc w:val="center"/>
        <w:tblLayout w:type="fixed"/>
        <w:tblLook w:val="04A0"/>
      </w:tblPr>
      <w:tblGrid>
        <w:gridCol w:w="1087"/>
        <w:gridCol w:w="860"/>
        <w:gridCol w:w="709"/>
        <w:gridCol w:w="862"/>
        <w:gridCol w:w="952"/>
        <w:gridCol w:w="1008"/>
        <w:gridCol w:w="1008"/>
        <w:gridCol w:w="1008"/>
        <w:gridCol w:w="1180"/>
        <w:gridCol w:w="1266"/>
        <w:gridCol w:w="990"/>
      </w:tblGrid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393" w:type="pct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Depth (m)</w:t>
            </w:r>
          </w:p>
        </w:tc>
        <w:tc>
          <w:tcPr>
            <w:tcW w:w="324" w:type="pct"/>
            <w:tcBorders>
              <w:top w:val="single" w:sz="24" w:space="0" w:color="auto"/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K (%)</w:t>
            </w:r>
          </w:p>
        </w:tc>
        <w:tc>
          <w:tcPr>
            <w:tcW w:w="394" w:type="pct"/>
            <w:tcBorders>
              <w:top w:val="single" w:sz="24" w:space="0" w:color="auto"/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U (ppm)</w:t>
            </w:r>
          </w:p>
        </w:tc>
        <w:tc>
          <w:tcPr>
            <w:tcW w:w="435" w:type="pct"/>
            <w:tcBorders>
              <w:top w:val="single" w:sz="24" w:space="0" w:color="auto"/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Th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ppm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)</w:t>
            </w:r>
          </w:p>
        </w:tc>
        <w:tc>
          <w:tcPr>
            <w:tcW w:w="461" w:type="pct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C90FB5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Beta dose rate </w:t>
            </w:r>
          </w:p>
          <w:p w:rsidR="00C90FB5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Gy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 </w:t>
            </w:r>
            <w:r w:rsidR="00BF77D5">
              <w:rPr>
                <w:rFonts w:ascii="Calibri" w:eastAsia="Times New Roman" w:hAnsi="Calibri" w:cs="Times New Roman"/>
                <w:b/>
                <w:bCs/>
                <w:lang w:eastAsia="en-GB"/>
              </w:rPr>
              <w:t>k</w:t>
            </w: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a</w:t>
            </w:r>
            <w:r w:rsidRPr="00524060">
              <w:rPr>
                <w:rFonts w:ascii="Calibri" w:eastAsia="Times New Roman" w:hAnsi="Calibri" w:cs="Times New Roman"/>
                <w:b/>
                <w:bCs/>
                <w:vertAlign w:val="superscript"/>
                <w:lang w:eastAsia="en-GB"/>
              </w:rPr>
              <w:t xml:space="preserve"> -1</w:t>
            </w:r>
            <w:r w:rsidRPr="00524060">
              <w:rPr>
                <w:rFonts w:ascii="Calibri" w:eastAsia="Times New Roman" w:hAnsi="Calibri" w:cs="Times New Roman"/>
                <w:b/>
                <w:bCs/>
                <w:lang w:eastAsia="en-GB"/>
              </w:rPr>
              <w:t>)</w:t>
            </w:r>
          </w:p>
        </w:tc>
        <w:tc>
          <w:tcPr>
            <w:tcW w:w="461" w:type="pct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C90FB5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Gamma dose rate </w:t>
            </w:r>
          </w:p>
          <w:p w:rsidR="00C90FB5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Gy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 </w:t>
            </w:r>
            <w:r w:rsidR="00BF77D5">
              <w:rPr>
                <w:rFonts w:ascii="Calibri" w:eastAsia="Times New Roman" w:hAnsi="Calibri" w:cs="Times New Roman"/>
                <w:b/>
                <w:bCs/>
                <w:lang w:eastAsia="en-GB"/>
              </w:rPr>
              <w:t>k</w:t>
            </w: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a</w:t>
            </w:r>
            <w:r w:rsidRPr="00524060">
              <w:rPr>
                <w:rFonts w:ascii="Calibri" w:eastAsia="Times New Roman" w:hAnsi="Calibri" w:cs="Times New Roman"/>
                <w:b/>
                <w:bCs/>
                <w:vertAlign w:val="superscript"/>
                <w:lang w:eastAsia="en-GB"/>
              </w:rPr>
              <w:t xml:space="preserve"> -1</w:t>
            </w:r>
            <w:r w:rsidRPr="00524060">
              <w:rPr>
                <w:rFonts w:ascii="Calibri" w:eastAsia="Times New Roman" w:hAnsi="Calibri" w:cs="Times New Roman"/>
                <w:b/>
                <w:bCs/>
                <w:lang w:eastAsia="en-GB"/>
              </w:rPr>
              <w:t>)</w:t>
            </w:r>
          </w:p>
        </w:tc>
        <w:tc>
          <w:tcPr>
            <w:tcW w:w="461" w:type="pct"/>
            <w:tcBorders>
              <w:top w:val="single" w:sz="24" w:space="0" w:color="auto"/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Cosmic dose 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Gy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 </w:t>
            </w:r>
            <w:r w:rsidR="00BF77D5">
              <w:rPr>
                <w:rFonts w:ascii="Calibri" w:eastAsia="Times New Roman" w:hAnsi="Calibri" w:cs="Times New Roman"/>
                <w:b/>
                <w:bCs/>
                <w:lang w:eastAsia="en-GB"/>
              </w:rPr>
              <w:t>k</w:t>
            </w: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a</w:t>
            </w:r>
            <w:r w:rsidRPr="00524060">
              <w:rPr>
                <w:rFonts w:ascii="Calibri" w:eastAsia="Times New Roman" w:hAnsi="Calibri" w:cs="Times New Roman"/>
                <w:b/>
                <w:bCs/>
                <w:vertAlign w:val="superscript"/>
                <w:lang w:eastAsia="en-GB"/>
              </w:rPr>
              <w:t xml:space="preserve"> -1</w:t>
            </w:r>
            <w:r w:rsidRPr="00524060">
              <w:rPr>
                <w:rFonts w:ascii="Calibri" w:eastAsia="Times New Roman" w:hAnsi="Calibri" w:cs="Times New Roman"/>
                <w:b/>
                <w:bCs/>
                <w:lang w:eastAsia="en-GB"/>
              </w:rPr>
              <w:t>)</w:t>
            </w:r>
          </w:p>
        </w:tc>
        <w:tc>
          <w:tcPr>
            <w:tcW w:w="540" w:type="pct"/>
            <w:tcBorders>
              <w:top w:val="single" w:sz="2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Total dose rate </w:t>
            </w:r>
          </w:p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Gy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 </w:t>
            </w:r>
            <w:r w:rsidR="00BF77D5">
              <w:rPr>
                <w:rFonts w:ascii="Calibri" w:eastAsia="Times New Roman" w:hAnsi="Calibri" w:cs="Times New Roman"/>
                <w:b/>
                <w:bCs/>
                <w:lang w:eastAsia="en-GB"/>
              </w:rPr>
              <w:t>k</w:t>
            </w: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a</w:t>
            </w:r>
            <w:r w:rsidRPr="00524060">
              <w:rPr>
                <w:rFonts w:ascii="Calibri" w:eastAsia="Times New Roman" w:hAnsi="Calibri" w:cs="Times New Roman"/>
                <w:b/>
                <w:bCs/>
                <w:vertAlign w:val="superscript"/>
                <w:lang w:eastAsia="en-GB"/>
              </w:rPr>
              <w:t xml:space="preserve"> -1</w:t>
            </w:r>
            <w:r w:rsidRPr="00524060">
              <w:rPr>
                <w:rFonts w:ascii="Calibri" w:eastAsia="Times New Roman" w:hAnsi="Calibri" w:cs="Times New Roman"/>
                <w:b/>
                <w:bCs/>
                <w:lang w:eastAsia="en-GB"/>
              </w:rPr>
              <w:t>)</w:t>
            </w:r>
          </w:p>
        </w:tc>
        <w:tc>
          <w:tcPr>
            <w:tcW w:w="579" w:type="pct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D</w:t>
            </w:r>
            <w:r w:rsidRPr="00793CD5">
              <w:rPr>
                <w:rFonts w:ascii="Calibri" w:eastAsia="Times New Roman" w:hAnsi="Calibri" w:cs="Times New Roman"/>
                <w:b/>
                <w:bCs/>
                <w:vertAlign w:val="subscript"/>
                <w:lang w:eastAsia="en-GB"/>
              </w:rPr>
              <w:t>e</w:t>
            </w: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Gy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)</w:t>
            </w:r>
          </w:p>
        </w:tc>
        <w:tc>
          <w:tcPr>
            <w:tcW w:w="453" w:type="pct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Default="00C90FB5" w:rsidP="00C90FB5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n-GB"/>
              </w:rPr>
              <w:t>Age (ka)</w:t>
            </w:r>
          </w:p>
        </w:tc>
      </w:tr>
      <w:tr w:rsidR="0091638B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2F10CF">
              <w:rPr>
                <w:rFonts w:ascii="Calibri" w:eastAsia="Times New Roman" w:hAnsi="Calibri" w:cs="Times New Roman"/>
                <w:lang w:eastAsia="en-GB"/>
              </w:rPr>
              <w:t>LL11/1/2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vAlign w:val="center"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2F10CF">
              <w:rPr>
                <w:rFonts w:ascii="Calibri" w:eastAsia="Times New Roman" w:hAnsi="Calibri" w:cs="Times New Roman"/>
                <w:lang w:eastAsia="en-GB"/>
              </w:rPr>
              <w:t>0.</w:t>
            </w:r>
            <w:r>
              <w:rPr>
                <w:rFonts w:ascii="Calibri" w:eastAsia="Times New Roman" w:hAnsi="Calibri" w:cs="Times New Roman"/>
                <w:lang w:eastAsia="en-GB"/>
              </w:rPr>
              <w:t>5</w:t>
            </w:r>
          </w:p>
        </w:tc>
        <w:tc>
          <w:tcPr>
            <w:tcW w:w="32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0.07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1.27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2.62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:rsidR="0091638B" w:rsidRPr="000B7956" w:rsidRDefault="0091638B" w:rsidP="00C1488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0.246 ± 0.020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:rsidR="0091638B" w:rsidRPr="000B7956" w:rsidRDefault="0091638B" w:rsidP="00C1488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0.312 ± 0.021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91638B" w:rsidRPr="002F10CF" w:rsidRDefault="0091638B" w:rsidP="00C1488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0.201 ± 0.020</w:t>
            </w:r>
          </w:p>
        </w:tc>
        <w:tc>
          <w:tcPr>
            <w:tcW w:w="540" w:type="pct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1638B" w:rsidRPr="002F10CF" w:rsidRDefault="0091638B" w:rsidP="00C1488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0.76 ± 0.04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 xml:space="preserve">4.01 ± 0.25 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5.3 ± 0.4</w:t>
            </w:r>
          </w:p>
        </w:tc>
      </w:tr>
      <w:tr w:rsidR="0091638B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2F10CF">
              <w:rPr>
                <w:rFonts w:ascii="Calibri" w:eastAsia="Times New Roman" w:hAnsi="Calibri" w:cs="Times New Roman"/>
                <w:lang w:eastAsia="en-GB"/>
              </w:rPr>
              <w:t>LL11/1/1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2F10CF">
              <w:rPr>
                <w:rFonts w:ascii="Calibri" w:eastAsia="Times New Roman" w:hAnsi="Calibri" w:cs="Times New Roman"/>
                <w:lang w:eastAsia="en-GB"/>
              </w:rPr>
              <w:t>0.</w:t>
            </w:r>
            <w:r>
              <w:rPr>
                <w:rFonts w:ascii="Calibri" w:eastAsia="Times New Roman" w:hAnsi="Calibri" w:cs="Times New Roman"/>
                <w:lang w:eastAsia="en-GB"/>
              </w:rPr>
              <w:t>8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0.05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1.39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3.47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91638B" w:rsidRPr="000B7956" w:rsidRDefault="0091638B" w:rsidP="00C1488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0.203 ± 0.018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91638B" w:rsidRPr="000B7956" w:rsidRDefault="0091638B" w:rsidP="00C1488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0.256 ± 0.021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91638B" w:rsidRPr="002F10CF" w:rsidRDefault="0091638B" w:rsidP="00C1488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0.178 ± 0.012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91638B" w:rsidRPr="002F10CF" w:rsidRDefault="0091638B" w:rsidP="00C1488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0.64 ± 0.03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10.3 ± 0.41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1638B" w:rsidRPr="002F10CF" w:rsidRDefault="0091638B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16.2 ± 1.0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LL11/2/1</w:t>
            </w:r>
          </w:p>
        </w:tc>
        <w:tc>
          <w:tcPr>
            <w:tcW w:w="393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0.65</w:t>
            </w:r>
          </w:p>
        </w:tc>
        <w:tc>
          <w:tcPr>
            <w:tcW w:w="32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0.04</w:t>
            </w:r>
          </w:p>
        </w:tc>
        <w:tc>
          <w:tcPr>
            <w:tcW w:w="39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1.31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2.65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0.205 ± 0.018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0.261 ± 0.021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0.185 ± 0.015</w:t>
            </w:r>
          </w:p>
        </w:tc>
        <w:tc>
          <w:tcPr>
            <w:tcW w:w="540" w:type="pct"/>
            <w:tcBorders>
              <w:top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0.65 ± 0.03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3.29 ± 0.20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5.1 ± 0.4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LL11/2/2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1.0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0.05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1.22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2.99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0.206 ± 0.017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0.268 ± 0.022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0.173 ± 0.004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0.65 ± 0.03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6.85 ± 0.34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91638B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</w:t>
            </w:r>
            <w:r w:rsidR="0091638B">
              <w:rPr>
                <w:rFonts w:ascii="Calibri" w:eastAsia="Times New Roman" w:hAnsi="Calibri" w:cs="Times New Roman"/>
                <w:bCs/>
                <w:lang w:eastAsia="en-GB"/>
              </w:rPr>
              <w:t>4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 xml:space="preserve"> ± 0.7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LL11/2/3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1.65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0.06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1.30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3.64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0.235 ± 0.019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0.308 ± 0.025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0.161 ± 0.005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0.70 ± 0.03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10.4 ± 0.50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14.8 ± 1.0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LL11/3/1</w:t>
            </w:r>
          </w:p>
        </w:tc>
        <w:tc>
          <w:tcPr>
            <w:tcW w:w="393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0.6</w:t>
            </w:r>
          </w:p>
        </w:tc>
        <w:tc>
          <w:tcPr>
            <w:tcW w:w="32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0.06</w:t>
            </w:r>
          </w:p>
        </w:tc>
        <w:tc>
          <w:tcPr>
            <w:tcW w:w="39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0.88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3.14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0.180 ± 0.014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0.242 ± 0.020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0.189 ± 0.015</w:t>
            </w:r>
          </w:p>
        </w:tc>
        <w:tc>
          <w:tcPr>
            <w:tcW w:w="540" w:type="pct"/>
            <w:tcBorders>
              <w:top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0.61 ± 0.03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2.77 ± 0.19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4.5 ± 0.4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LL11/3/2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1.2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0.07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0.84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2.99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0.181 ± 0.014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0.233 ± 0.019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0.169 ± 0.004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0.58 ± 0.02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3.69 ± 0.28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6.3 ± 0.5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LL11/4/1</w:t>
            </w:r>
          </w:p>
        </w:tc>
        <w:tc>
          <w:tcPr>
            <w:tcW w:w="393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1.0</w:t>
            </w:r>
          </w:p>
        </w:tc>
        <w:tc>
          <w:tcPr>
            <w:tcW w:w="32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0.04</w:t>
            </w:r>
          </w:p>
        </w:tc>
        <w:tc>
          <w:tcPr>
            <w:tcW w:w="39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0.69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1.87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0.181 ± 0.015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0.244 ± 0.020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0.173 ± 0.005</w:t>
            </w:r>
          </w:p>
        </w:tc>
        <w:tc>
          <w:tcPr>
            <w:tcW w:w="540" w:type="pct"/>
            <w:tcBorders>
              <w:top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0.60 ± 0.03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7.81 ± 0.46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13.0 ± 1.0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dashSmallGap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LL11/4/2</w:t>
            </w:r>
          </w:p>
        </w:tc>
        <w:tc>
          <w:tcPr>
            <w:tcW w:w="393" w:type="pct"/>
            <w:tcBorders>
              <w:bottom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1.8</w:t>
            </w:r>
          </w:p>
        </w:tc>
        <w:tc>
          <w:tcPr>
            <w:tcW w:w="324" w:type="pct"/>
            <w:tcBorders>
              <w:bottom w:val="dashSmallGap" w:sz="12" w:space="0" w:color="auto"/>
            </w:tcBorders>
            <w:noWrap/>
            <w:vAlign w:val="center"/>
            <w:hideMark/>
          </w:tcPr>
          <w:p w:rsidR="00C90FB5" w:rsidRPr="009658F1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9658F1">
              <w:rPr>
                <w:rFonts w:ascii="Calibri" w:eastAsia="Times New Roman" w:hAnsi="Calibri" w:cs="Times New Roman"/>
                <w:bCs/>
                <w:lang w:eastAsia="en-GB"/>
              </w:rPr>
              <w:t>0.07</w:t>
            </w:r>
          </w:p>
        </w:tc>
        <w:tc>
          <w:tcPr>
            <w:tcW w:w="394" w:type="pct"/>
            <w:tcBorders>
              <w:bottom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1.21</w:t>
            </w:r>
          </w:p>
        </w:tc>
        <w:tc>
          <w:tcPr>
            <w:tcW w:w="435" w:type="pct"/>
            <w:tcBorders>
              <w:bottom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2.85</w:t>
            </w:r>
          </w:p>
        </w:tc>
        <w:tc>
          <w:tcPr>
            <w:tcW w:w="461" w:type="pct"/>
            <w:tcBorders>
              <w:bottom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0.218 ± 0.018</w:t>
            </w:r>
          </w:p>
        </w:tc>
        <w:tc>
          <w:tcPr>
            <w:tcW w:w="461" w:type="pct"/>
            <w:tcBorders>
              <w:bottom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0.275 ± 0.022</w:t>
            </w:r>
          </w:p>
        </w:tc>
        <w:tc>
          <w:tcPr>
            <w:tcW w:w="461" w:type="pct"/>
            <w:tcBorders>
              <w:bottom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0.157 ± 0.004</w:t>
            </w:r>
          </w:p>
        </w:tc>
        <w:tc>
          <w:tcPr>
            <w:tcW w:w="540" w:type="pct"/>
            <w:tcBorders>
              <w:bottom w:val="dashSmallGap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0.65 ± 0.03</w:t>
            </w:r>
          </w:p>
        </w:tc>
        <w:tc>
          <w:tcPr>
            <w:tcW w:w="579" w:type="pct"/>
            <w:tcBorders>
              <w:left w:val="single" w:sz="4" w:space="0" w:color="auto"/>
              <w:bottom w:val="dashSmallGap" w:sz="12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10.0 ± 0.36</w:t>
            </w:r>
          </w:p>
        </w:tc>
        <w:tc>
          <w:tcPr>
            <w:tcW w:w="453" w:type="pct"/>
            <w:tcBorders>
              <w:left w:val="single" w:sz="4" w:space="0" w:color="auto"/>
              <w:bottom w:val="dashSmallGap" w:sz="12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15.5 ± 0.9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dashSmallGap" w:sz="12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LL12/1/1</w:t>
            </w:r>
          </w:p>
        </w:tc>
        <w:tc>
          <w:tcPr>
            <w:tcW w:w="393" w:type="pct"/>
            <w:tcBorders>
              <w:top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</w:t>
            </w:r>
          </w:p>
        </w:tc>
        <w:tc>
          <w:tcPr>
            <w:tcW w:w="324" w:type="pct"/>
            <w:tcBorders>
              <w:top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AD1D2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0.05</w:t>
            </w:r>
          </w:p>
        </w:tc>
        <w:tc>
          <w:tcPr>
            <w:tcW w:w="394" w:type="pct"/>
            <w:tcBorders>
              <w:top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0.74</w:t>
            </w:r>
          </w:p>
        </w:tc>
        <w:tc>
          <w:tcPr>
            <w:tcW w:w="435" w:type="pct"/>
            <w:tcBorders>
              <w:top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2.30</w:t>
            </w:r>
          </w:p>
        </w:tc>
        <w:tc>
          <w:tcPr>
            <w:tcW w:w="461" w:type="pct"/>
            <w:tcBorders>
              <w:top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0.146 ± 0.011</w:t>
            </w:r>
          </w:p>
        </w:tc>
        <w:tc>
          <w:tcPr>
            <w:tcW w:w="461" w:type="pct"/>
            <w:tcBorders>
              <w:top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0.188 ± 0.015</w:t>
            </w:r>
          </w:p>
        </w:tc>
        <w:tc>
          <w:tcPr>
            <w:tcW w:w="461" w:type="pct"/>
            <w:tcBorders>
              <w:top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0.177 ± 0.005</w:t>
            </w:r>
          </w:p>
        </w:tc>
        <w:tc>
          <w:tcPr>
            <w:tcW w:w="540" w:type="pct"/>
            <w:tcBorders>
              <w:top w:val="dashSmallGap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0.51 ± 0.02</w:t>
            </w:r>
          </w:p>
        </w:tc>
        <w:tc>
          <w:tcPr>
            <w:tcW w:w="579" w:type="pct"/>
            <w:tcBorders>
              <w:top w:val="dash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8.31 ± 0.42</w:t>
            </w:r>
          </w:p>
        </w:tc>
        <w:tc>
          <w:tcPr>
            <w:tcW w:w="453" w:type="pct"/>
            <w:tcBorders>
              <w:top w:val="dashSmallGap" w:sz="12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16.2 ± 1.0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LL12/1/2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0.03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0.75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2.00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0.129 ± 0.011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0.172 ± 0.014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0.155 ± 0.008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0.46 ± 0.02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9.37 ± 0.43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20.6 ± 1.3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LL12/1/3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0.05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0.84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2.30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0.156 ± 0.013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0.198 ± 0.016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0.136 ± 0.003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0.49 ± 0.02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8.97 ± 0.63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18.3 ± 1.5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LL12/1/4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0.04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0.74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2.00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0.134 ± 0.011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0.173 ± 0.014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0.120 ± 0.006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0.43 ± 0.02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10.0 ± 0.39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23.4 ± 1.4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LL12/1/5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0.07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1.19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4.11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0.235 ± 0.019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0.318 ± 0.026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0.106 ± 0.005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0.66 ± 0.03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14.3 ± 0.76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21.6 ± 1.6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LL12/1/6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0.10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1.38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4.82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0.284 ± 0.022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0.375 ± 0.031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0.094 ± 0.005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0.75 ± 0.04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19.5 ± 0.85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25.9 ± 1.7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LL11/5/</w:t>
            </w:r>
            <w:r>
              <w:rPr>
                <w:rFonts w:ascii="Calibri" w:eastAsia="Times New Roman" w:hAnsi="Calibri" w:cs="Times New Roman"/>
                <w:lang w:eastAsia="en-GB"/>
              </w:rPr>
              <w:t>2</w:t>
            </w:r>
          </w:p>
        </w:tc>
        <w:tc>
          <w:tcPr>
            <w:tcW w:w="393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</w:t>
            </w:r>
          </w:p>
        </w:tc>
        <w:tc>
          <w:tcPr>
            <w:tcW w:w="324" w:type="pct"/>
            <w:tcBorders>
              <w:top w:val="single" w:sz="18" w:space="0" w:color="auto"/>
              <w:bottom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0.07</w:t>
            </w:r>
          </w:p>
        </w:tc>
        <w:tc>
          <w:tcPr>
            <w:tcW w:w="394" w:type="pct"/>
            <w:tcBorders>
              <w:top w:val="single" w:sz="18" w:space="0" w:color="auto"/>
              <w:bottom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1.22</w:t>
            </w:r>
          </w:p>
        </w:tc>
        <w:tc>
          <w:tcPr>
            <w:tcW w:w="435" w:type="pct"/>
            <w:tcBorders>
              <w:top w:val="single" w:sz="18" w:space="0" w:color="auto"/>
              <w:bottom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2.85</w:t>
            </w:r>
          </w:p>
        </w:tc>
        <w:tc>
          <w:tcPr>
            <w:tcW w:w="461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0.215 ± 0.018</w:t>
            </w:r>
          </w:p>
        </w:tc>
        <w:tc>
          <w:tcPr>
            <w:tcW w:w="461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0.266 ± 0.021</w:t>
            </w:r>
          </w:p>
        </w:tc>
        <w:tc>
          <w:tcPr>
            <w:tcW w:w="461" w:type="pct"/>
            <w:tcBorders>
              <w:top w:val="single" w:sz="18" w:space="0" w:color="auto"/>
              <w:bottom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0.175 ± 0.005</w:t>
            </w:r>
          </w:p>
        </w:tc>
        <w:tc>
          <w:tcPr>
            <w:tcW w:w="540" w:type="pc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0.66 ± 0.03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8.29 ± 0.49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12.6 ± 0.9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4" w:space="0" w:color="auto"/>
              <w:left w:val="single" w:sz="24" w:space="0" w:color="auto"/>
              <w:bottom w:val="dashSmallGap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LL11/5/1</w:t>
            </w:r>
          </w:p>
        </w:tc>
        <w:tc>
          <w:tcPr>
            <w:tcW w:w="393" w:type="pct"/>
            <w:tcBorders>
              <w:top w:val="single" w:sz="4" w:space="0" w:color="auto"/>
              <w:bottom w:val="dashSmallGap" w:sz="12" w:space="0" w:color="auto"/>
            </w:tcBorders>
            <w:vAlign w:val="center"/>
          </w:tcPr>
          <w:p w:rsidR="00C90FB5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bottom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0.06</w:t>
            </w:r>
          </w:p>
        </w:tc>
        <w:tc>
          <w:tcPr>
            <w:tcW w:w="394" w:type="pct"/>
            <w:tcBorders>
              <w:top w:val="single" w:sz="4" w:space="0" w:color="auto"/>
              <w:bottom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0.69</w:t>
            </w:r>
          </w:p>
        </w:tc>
        <w:tc>
          <w:tcPr>
            <w:tcW w:w="435" w:type="pct"/>
            <w:tcBorders>
              <w:top w:val="single" w:sz="4" w:space="0" w:color="auto"/>
              <w:bottom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1.87</w:t>
            </w:r>
          </w:p>
        </w:tc>
        <w:tc>
          <w:tcPr>
            <w:tcW w:w="461" w:type="pct"/>
            <w:tcBorders>
              <w:top w:val="single" w:sz="4" w:space="0" w:color="auto"/>
              <w:bottom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0.140 ± 0.011</w:t>
            </w:r>
          </w:p>
        </w:tc>
        <w:tc>
          <w:tcPr>
            <w:tcW w:w="461" w:type="pct"/>
            <w:tcBorders>
              <w:top w:val="single" w:sz="4" w:space="0" w:color="auto"/>
              <w:bottom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0.167 ± 0.013</w:t>
            </w:r>
          </w:p>
        </w:tc>
        <w:tc>
          <w:tcPr>
            <w:tcW w:w="461" w:type="pct"/>
            <w:tcBorders>
              <w:top w:val="single" w:sz="4" w:space="0" w:color="auto"/>
              <w:bottom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0.154 ± 0.004</w:t>
            </w:r>
          </w:p>
        </w:tc>
        <w:tc>
          <w:tcPr>
            <w:tcW w:w="540" w:type="pct"/>
            <w:tcBorders>
              <w:top w:val="single" w:sz="4" w:space="0" w:color="auto"/>
              <w:bottom w:val="dashSmallGap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0.46 ± 0.02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dashSmallGap" w:sz="12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10.1 ± 0.43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dashSmallGap" w:sz="12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21.8 ± 1.2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dashSmallGap" w:sz="12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LL12/2/2</w:t>
            </w:r>
          </w:p>
        </w:tc>
        <w:tc>
          <w:tcPr>
            <w:tcW w:w="393" w:type="pct"/>
            <w:tcBorders>
              <w:top w:val="dashSmallGap" w:sz="12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</w:t>
            </w:r>
          </w:p>
        </w:tc>
        <w:tc>
          <w:tcPr>
            <w:tcW w:w="324" w:type="pct"/>
            <w:tcBorders>
              <w:top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0.07</w:t>
            </w:r>
          </w:p>
        </w:tc>
        <w:tc>
          <w:tcPr>
            <w:tcW w:w="394" w:type="pct"/>
            <w:tcBorders>
              <w:top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1.03</w:t>
            </w:r>
          </w:p>
        </w:tc>
        <w:tc>
          <w:tcPr>
            <w:tcW w:w="435" w:type="pct"/>
            <w:tcBorders>
              <w:top w:val="dashSmallGap" w:sz="12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3.10</w:t>
            </w:r>
          </w:p>
        </w:tc>
        <w:tc>
          <w:tcPr>
            <w:tcW w:w="461" w:type="pct"/>
            <w:tcBorders>
              <w:top w:val="dashSmallGap" w:sz="12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0.201 ± 0.016</w:t>
            </w:r>
          </w:p>
        </w:tc>
        <w:tc>
          <w:tcPr>
            <w:tcW w:w="461" w:type="pct"/>
            <w:tcBorders>
              <w:top w:val="dashSmallGap" w:sz="12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0.258 ± 0.021</w:t>
            </w:r>
          </w:p>
        </w:tc>
        <w:tc>
          <w:tcPr>
            <w:tcW w:w="461" w:type="pct"/>
            <w:tcBorders>
              <w:top w:val="dashSmallGap" w:sz="12" w:space="0" w:color="auto"/>
            </w:tcBorders>
            <w:noWrap/>
            <w:vAlign w:val="center"/>
            <w:hideMark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0.154 ± 0.008</w:t>
            </w:r>
          </w:p>
        </w:tc>
        <w:tc>
          <w:tcPr>
            <w:tcW w:w="540" w:type="pct"/>
            <w:tcBorders>
              <w:top w:val="dashSmallGap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0.61 ± 0.03</w:t>
            </w:r>
          </w:p>
        </w:tc>
        <w:tc>
          <w:tcPr>
            <w:tcW w:w="579" w:type="pct"/>
            <w:tcBorders>
              <w:top w:val="dash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10.4 ± 0.49</w:t>
            </w:r>
          </w:p>
        </w:tc>
        <w:tc>
          <w:tcPr>
            <w:tcW w:w="453" w:type="pct"/>
            <w:tcBorders>
              <w:top w:val="dashSmallGap" w:sz="12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16.9 ± 1.1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LL12/2/3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0.06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0.98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2.84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0.187 ± 0.015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0.239 ± 0.019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0.136 ± 0.007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0.56 ± 0.03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11.2 ± 0.47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20.0 ± 1.2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LL12/2/4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0.12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1.18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3.09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0.245 ± 0.019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0.284 ± 0.022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0.120 ± 0.006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0.65 ± 0.03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12.8 ± 0.61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19.8 ± 1.3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LL12/2/5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0.08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0.84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2.69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0.182 ± 0.014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0.223 ± 0.018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0.106 ± 0.005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0.51 ± 0.02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9.71 ± 0.60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19.0 ± 1.4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834481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448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LL12/2/6</w:t>
            </w:r>
            <w:r w:rsidR="008E08F1" w:rsidRPr="007E617C">
              <w:rPr>
                <w:rFonts w:ascii="Arial" w:eastAsia="Times New Roman" w:hAnsi="Arial" w:cs="Arial"/>
                <w:b/>
                <w:lang w:eastAsia="en-GB"/>
              </w:rPr>
              <w:t>*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834481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834481">
              <w:rPr>
                <w:rFonts w:ascii="Calibri" w:eastAsia="Times New Roman" w:hAnsi="Calibri" w:cs="Times New Roman"/>
                <w:lang w:eastAsia="en-GB"/>
              </w:rPr>
              <w:t>6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834481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834481">
              <w:rPr>
                <w:rFonts w:ascii="Calibri" w:eastAsia="Times New Roman" w:hAnsi="Calibri" w:cs="Times New Roman"/>
                <w:lang w:eastAsia="en-GB"/>
              </w:rPr>
              <w:t>0.10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834481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t>4.57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834481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t>12.4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834481" w:rsidRDefault="00C90FB5" w:rsidP="008E08F1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t>0.</w:t>
            </w:r>
            <w:r w:rsidR="008E08F1">
              <w:rPr>
                <w:rFonts w:ascii="Calibri" w:eastAsia="Times New Roman" w:hAnsi="Calibri" w:cs="Times New Roman"/>
                <w:bCs/>
                <w:lang w:eastAsia="en-GB"/>
              </w:rPr>
              <w:t>562</w:t>
            </w: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t xml:space="preserve"> ± </w:t>
            </w: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>0.0</w:t>
            </w:r>
            <w:r w:rsidR="008E08F1">
              <w:rPr>
                <w:rFonts w:ascii="Calibri" w:eastAsia="Times New Roman" w:hAnsi="Calibri" w:cs="Times New Roman"/>
                <w:bCs/>
                <w:lang w:eastAsia="en-GB"/>
              </w:rPr>
              <w:t>47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834481" w:rsidRDefault="008E08F1" w:rsidP="008E08F1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>0.801</w:t>
            </w:r>
            <w:r w:rsidR="00C90FB5" w:rsidRPr="00834481">
              <w:rPr>
                <w:rFonts w:ascii="Calibri" w:eastAsia="Times New Roman" w:hAnsi="Calibri" w:cs="Times New Roman"/>
                <w:bCs/>
                <w:lang w:eastAsia="en-GB"/>
              </w:rPr>
              <w:t xml:space="preserve"> ± </w:t>
            </w:r>
            <w:r w:rsidR="00C90FB5" w:rsidRPr="00834481"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>0.0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64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834481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 xml:space="preserve">0.094 ± </w:t>
            </w: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>0.005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834481" w:rsidRDefault="00C90FB5" w:rsidP="008E08F1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>1.</w:t>
            </w:r>
            <w:r w:rsidR="008E08F1">
              <w:rPr>
                <w:rFonts w:ascii="Calibri" w:eastAsia="Times New Roman" w:hAnsi="Calibri" w:cs="Times New Roman"/>
                <w:bCs/>
                <w:lang w:eastAsia="en-GB"/>
              </w:rPr>
              <w:t>46</w:t>
            </w: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t xml:space="preserve"> ± </w:t>
            </w: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>0.</w:t>
            </w:r>
            <w:r w:rsidR="008E08F1">
              <w:rPr>
                <w:rFonts w:ascii="Calibri" w:eastAsia="Times New Roman" w:hAnsi="Calibri" w:cs="Times New Roman"/>
                <w:bCs/>
                <w:lang w:eastAsia="en-GB"/>
              </w:rPr>
              <w:t>08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834481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834481"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>30.7 ± 1.19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C90FB5" w:rsidRDefault="008E08F1" w:rsidP="008E08F1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21</w:t>
            </w:r>
            <w:r w:rsidR="00C90FB5" w:rsidRPr="00C90FB5">
              <w:rPr>
                <w:rFonts w:ascii="Calibri" w:eastAsia="Times New Roman" w:hAnsi="Calibri" w:cs="Times New Roman"/>
                <w:bCs/>
                <w:lang w:eastAsia="en-GB"/>
              </w:rPr>
              <w:t xml:space="preserve">.1 ± </w:t>
            </w:r>
            <w:r w:rsidR="00C90FB5" w:rsidRPr="00C90FB5">
              <w:rPr>
                <w:rFonts w:ascii="Calibri" w:eastAsia="Times New Roman" w:hAnsi="Calibri" w:cs="Times New Roman"/>
                <w:bCs/>
                <w:lang w:eastAsia="en-GB"/>
              </w:rPr>
              <w:lastRenderedPageBreak/>
              <w:t>1.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4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lastRenderedPageBreak/>
              <w:t>LL11/6/1</w:t>
            </w:r>
          </w:p>
        </w:tc>
        <w:tc>
          <w:tcPr>
            <w:tcW w:w="393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0.65</w:t>
            </w:r>
          </w:p>
        </w:tc>
        <w:tc>
          <w:tcPr>
            <w:tcW w:w="32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0.13</w:t>
            </w:r>
          </w:p>
        </w:tc>
        <w:tc>
          <w:tcPr>
            <w:tcW w:w="39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1.32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3.21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0.267 ± 0.022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0.305 ± 0.024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0.186 ± 0.014</w:t>
            </w:r>
          </w:p>
        </w:tc>
        <w:tc>
          <w:tcPr>
            <w:tcW w:w="540" w:type="pct"/>
            <w:tcBorders>
              <w:top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0.76 ± 0.03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7.98 ± 0.55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color w:val="FF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10.5 ± 0.9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LL11/6/2</w:t>
            </w:r>
          </w:p>
        </w:tc>
        <w:tc>
          <w:tcPr>
            <w:tcW w:w="393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1.2</w:t>
            </w:r>
          </w:p>
        </w:tc>
        <w:tc>
          <w:tcPr>
            <w:tcW w:w="32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0.17</w:t>
            </w:r>
          </w:p>
        </w:tc>
        <w:tc>
          <w:tcPr>
            <w:tcW w:w="394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1.38</w:t>
            </w:r>
          </w:p>
        </w:tc>
        <w:tc>
          <w:tcPr>
            <w:tcW w:w="435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5.27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0.336 ± 0.025</w:t>
            </w:r>
          </w:p>
        </w:tc>
        <w:tc>
          <w:tcPr>
            <w:tcW w:w="461" w:type="pct"/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0.411 ± 0.033</w:t>
            </w:r>
          </w:p>
        </w:tc>
        <w:tc>
          <w:tcPr>
            <w:tcW w:w="461" w:type="pct"/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0.169 ± 0.004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0.92 ± 0.04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21.6 ± 1.11</w:t>
            </w:r>
          </w:p>
        </w:tc>
        <w:tc>
          <w:tcPr>
            <w:tcW w:w="453" w:type="pct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23.6 ± 1.6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LL11/6/3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1.75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0.16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0.99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4.07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0.271 ±0.020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0.317 ± 0.025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0.157 ± 0.004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0.75 ± 0.03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24.3 ± 0.98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32.6 ± 1.9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LL11/7/1</w:t>
            </w:r>
          </w:p>
        </w:tc>
        <w:tc>
          <w:tcPr>
            <w:tcW w:w="39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0.75</w:t>
            </w:r>
          </w:p>
        </w:tc>
        <w:tc>
          <w:tcPr>
            <w:tcW w:w="324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0.16</w:t>
            </w:r>
          </w:p>
        </w:tc>
        <w:tc>
          <w:tcPr>
            <w:tcW w:w="394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1.23</w:t>
            </w:r>
          </w:p>
        </w:tc>
        <w:tc>
          <w:tcPr>
            <w:tcW w:w="435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4.09</w:t>
            </w:r>
          </w:p>
        </w:tc>
        <w:tc>
          <w:tcPr>
            <w:tcW w:w="4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0.297 ± 0.022</w:t>
            </w:r>
          </w:p>
        </w:tc>
        <w:tc>
          <w:tcPr>
            <w:tcW w:w="4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0.345 ± 0.027</w:t>
            </w:r>
          </w:p>
        </w:tc>
        <w:tc>
          <w:tcPr>
            <w:tcW w:w="461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0.179 ± 0.013</w:t>
            </w:r>
          </w:p>
        </w:tc>
        <w:tc>
          <w:tcPr>
            <w:tcW w:w="540" w:type="pct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0.82 ± 0.04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10.6 ± 0.37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12.9 ± 0.7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LL11/8/1</w:t>
            </w:r>
          </w:p>
        </w:tc>
        <w:tc>
          <w:tcPr>
            <w:tcW w:w="393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0.5</w:t>
            </w:r>
          </w:p>
        </w:tc>
        <w:tc>
          <w:tcPr>
            <w:tcW w:w="32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0.07</w:t>
            </w:r>
          </w:p>
        </w:tc>
        <w:tc>
          <w:tcPr>
            <w:tcW w:w="39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1.14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3.47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0.222 ± 0.018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0.286 ± 0.023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0.196 ± 0.018</w:t>
            </w:r>
          </w:p>
        </w:tc>
        <w:tc>
          <w:tcPr>
            <w:tcW w:w="540" w:type="pct"/>
            <w:tcBorders>
              <w:top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2F10CF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0.70 ± 0.03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2F10CF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3.93 ± 0.26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5.6 ± 0.5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LL11/8/2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1.3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0.11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1.11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3.39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0.241 ± 0.018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0.288 ± 0.023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0.166 ± 0.005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2F10CF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0.70 ± 0.03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2F10CF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6.95 ± 0.29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10.0 ± 0.6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LL08/1/1</w:t>
            </w:r>
          </w:p>
        </w:tc>
        <w:tc>
          <w:tcPr>
            <w:tcW w:w="393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1.0</w:t>
            </w:r>
          </w:p>
        </w:tc>
        <w:tc>
          <w:tcPr>
            <w:tcW w:w="32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0.15</w:t>
            </w:r>
          </w:p>
        </w:tc>
        <w:tc>
          <w:tcPr>
            <w:tcW w:w="39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0.88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2.56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0.227 ± 0.017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0.237 ± 0.018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0.173 ± 0.004</w:t>
            </w:r>
          </w:p>
        </w:tc>
        <w:tc>
          <w:tcPr>
            <w:tcW w:w="540" w:type="pct"/>
            <w:tcBorders>
              <w:top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0.64 ± 0.03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30.7 ± 1.32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48.2 ± 2.8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0B7956">
              <w:rPr>
                <w:rFonts w:ascii="Calibri" w:eastAsia="Times New Roman" w:hAnsi="Calibri" w:cs="Times New Roman"/>
                <w:lang w:eastAsia="en-GB"/>
              </w:rPr>
              <w:t>LL08/1/2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2.0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0.14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0.68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2.06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0.190 ± 0.015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0.192 ± 0.014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0.152 ± 0.004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0.53 ± 0.02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35.0 ± 1.77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65.6 ± 4.2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S2 B1</w:t>
            </w:r>
          </w:p>
        </w:tc>
        <w:tc>
          <w:tcPr>
            <w:tcW w:w="393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1.0</w:t>
            </w:r>
          </w:p>
        </w:tc>
        <w:tc>
          <w:tcPr>
            <w:tcW w:w="32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0.06</w:t>
            </w:r>
          </w:p>
        </w:tc>
        <w:tc>
          <w:tcPr>
            <w:tcW w:w="39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0.52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2.70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0.134 ± 0.010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0.184 ± 0.016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0.176 ± 0.009</w:t>
            </w:r>
          </w:p>
        </w:tc>
        <w:tc>
          <w:tcPr>
            <w:tcW w:w="540" w:type="pct"/>
            <w:tcBorders>
              <w:top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0.49 ± 0.02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5.23 ± 0.20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10.6 ± 0.6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S2 A1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2.0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0.07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0.60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1.79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0.136 ± 0.010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0.157 ± 0.012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0.154 ± 0.008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0.45 ± 0.02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6.99 ± 0.26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15.6 ± 0.8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B795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S3 B1</w:t>
            </w:r>
          </w:p>
        </w:tc>
        <w:tc>
          <w:tcPr>
            <w:tcW w:w="393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1.0</w:t>
            </w:r>
          </w:p>
        </w:tc>
        <w:tc>
          <w:tcPr>
            <w:tcW w:w="32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0.08</w:t>
            </w:r>
          </w:p>
        </w:tc>
        <w:tc>
          <w:tcPr>
            <w:tcW w:w="394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0.89</w:t>
            </w:r>
          </w:p>
        </w:tc>
        <w:tc>
          <w:tcPr>
            <w:tcW w:w="435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</w:t>
            </w:r>
            <w:r w:rsidR="00FE1732">
              <w:rPr>
                <w:rFonts w:ascii="Calibri" w:eastAsia="Times New Roman" w:hAnsi="Calibri" w:cs="Times New Roman"/>
                <w:bCs/>
                <w:lang w:eastAsia="en-GB"/>
              </w:rPr>
              <w:t>.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89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0.171 ± 0.014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0.192 ± 0.015</w:t>
            </w:r>
          </w:p>
        </w:tc>
        <w:tc>
          <w:tcPr>
            <w:tcW w:w="461" w:type="pct"/>
            <w:tcBorders>
              <w:top w:val="single" w:sz="18" w:space="0" w:color="auto"/>
            </w:tcBorders>
            <w:noWrap/>
            <w:vAlign w:val="center"/>
            <w:hideMark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0.176 ± 0.009</w:t>
            </w:r>
          </w:p>
        </w:tc>
        <w:tc>
          <w:tcPr>
            <w:tcW w:w="540" w:type="pct"/>
            <w:tcBorders>
              <w:top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0.54 ±0.02</w:t>
            </w:r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FB5" w:rsidRPr="00F2780C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5.23 ± 0.19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C90FB5" w:rsidRPr="000B7956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9.7 ± 0.5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C90FB5" w:rsidRPr="00F84288" w:rsidRDefault="00C90FB5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F8428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S3 A1</w:t>
            </w:r>
            <w:r w:rsidRPr="007E617C">
              <w:rPr>
                <w:rFonts w:ascii="Arial" w:eastAsia="Times New Roman" w:hAnsi="Arial" w:cs="Arial"/>
                <w:b/>
                <w:lang w:eastAsia="en-GB"/>
              </w:rPr>
              <w:t>*</w:t>
            </w:r>
          </w:p>
        </w:tc>
        <w:tc>
          <w:tcPr>
            <w:tcW w:w="393" w:type="pct"/>
            <w:tcBorders>
              <w:bottom w:val="single" w:sz="18" w:space="0" w:color="auto"/>
            </w:tcBorders>
            <w:vAlign w:val="center"/>
          </w:tcPr>
          <w:p w:rsidR="00C90FB5" w:rsidRPr="00E6399F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E6399F">
              <w:rPr>
                <w:rFonts w:ascii="Calibri" w:eastAsia="Times New Roman" w:hAnsi="Calibri" w:cs="Times New Roman"/>
                <w:lang w:eastAsia="en-GB"/>
              </w:rPr>
              <w:t>2.0</w:t>
            </w:r>
          </w:p>
        </w:tc>
        <w:tc>
          <w:tcPr>
            <w:tcW w:w="32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E6399F" w:rsidRDefault="00C90FB5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E6399F">
              <w:rPr>
                <w:rFonts w:ascii="Calibri" w:eastAsia="Times New Roman" w:hAnsi="Calibri" w:cs="Times New Roman"/>
                <w:lang w:eastAsia="en-GB"/>
              </w:rPr>
              <w:t>0.04</w:t>
            </w:r>
          </w:p>
        </w:tc>
        <w:tc>
          <w:tcPr>
            <w:tcW w:w="394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E6399F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E6399F">
              <w:rPr>
                <w:rFonts w:ascii="Calibri" w:eastAsia="Times New Roman" w:hAnsi="Calibri" w:cs="Times New Roman"/>
                <w:bCs/>
                <w:lang w:eastAsia="en-GB"/>
              </w:rPr>
              <w:t>0.51</w:t>
            </w:r>
          </w:p>
        </w:tc>
        <w:tc>
          <w:tcPr>
            <w:tcW w:w="435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E6399F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E6399F">
              <w:rPr>
                <w:rFonts w:ascii="Calibri" w:eastAsia="Times New Roman" w:hAnsi="Calibri" w:cs="Times New Roman"/>
                <w:bCs/>
                <w:lang w:eastAsia="en-GB"/>
              </w:rPr>
              <w:t>1.51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F84288" w:rsidRDefault="00C90FB5" w:rsidP="00FE1732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>0.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0</w:t>
            </w:r>
            <w:r w:rsidR="00FE1732">
              <w:rPr>
                <w:rFonts w:ascii="Calibri" w:eastAsia="Times New Roman" w:hAnsi="Calibri" w:cs="Times New Roman"/>
                <w:bCs/>
                <w:lang w:eastAsia="en-GB"/>
              </w:rPr>
              <w:t>77</w:t>
            </w: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 xml:space="preserve"> ± 0.00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6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vAlign w:val="center"/>
          </w:tcPr>
          <w:p w:rsidR="00C90FB5" w:rsidRPr="00F84288" w:rsidRDefault="00C90FB5" w:rsidP="00FE1732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>0.</w:t>
            </w:r>
            <w:r w:rsidR="00FE1732">
              <w:rPr>
                <w:rFonts w:ascii="Calibri" w:eastAsia="Times New Roman" w:hAnsi="Calibri" w:cs="Times New Roman"/>
                <w:bCs/>
                <w:lang w:eastAsia="en-GB"/>
              </w:rPr>
              <w:t>098</w:t>
            </w: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 xml:space="preserve"> ± 0.00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8</w:t>
            </w:r>
          </w:p>
        </w:tc>
        <w:tc>
          <w:tcPr>
            <w:tcW w:w="461" w:type="pct"/>
            <w:tcBorders>
              <w:bottom w:val="single" w:sz="18" w:space="0" w:color="auto"/>
            </w:tcBorders>
            <w:noWrap/>
            <w:vAlign w:val="center"/>
            <w:hideMark/>
          </w:tcPr>
          <w:p w:rsidR="00C90FB5" w:rsidRPr="00F84288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>0.154 ± 0.008</w:t>
            </w:r>
          </w:p>
        </w:tc>
        <w:tc>
          <w:tcPr>
            <w:tcW w:w="540" w:type="pct"/>
            <w:tcBorders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90FB5" w:rsidRPr="00F84288" w:rsidRDefault="00C90FB5" w:rsidP="00FE1732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>0.3</w:t>
            </w:r>
            <w:r w:rsidR="00FE1732">
              <w:rPr>
                <w:rFonts w:ascii="Calibri" w:eastAsia="Times New Roman" w:hAnsi="Calibri" w:cs="Times New Roman"/>
                <w:bCs/>
                <w:lang w:eastAsia="en-GB"/>
              </w:rPr>
              <w:t>3</w:t>
            </w: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 xml:space="preserve"> ± 0.0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1</w:t>
            </w:r>
          </w:p>
        </w:tc>
        <w:tc>
          <w:tcPr>
            <w:tcW w:w="579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90FB5" w:rsidRPr="00F84288" w:rsidRDefault="00C90FB5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>5.1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0</w:t>
            </w: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 xml:space="preserve"> ± 0.19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0FB5" w:rsidRPr="00F84288" w:rsidRDefault="00C90FB5" w:rsidP="00FE1732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>15.</w:t>
            </w:r>
            <w:r w:rsidR="00FE1732">
              <w:rPr>
                <w:rFonts w:ascii="Calibri" w:eastAsia="Times New Roman" w:hAnsi="Calibri" w:cs="Times New Roman"/>
                <w:bCs/>
                <w:lang w:eastAsia="en-GB"/>
              </w:rPr>
              <w:t>5</w:t>
            </w: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 xml:space="preserve"> ± 0.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>8</w:t>
            </w:r>
          </w:p>
        </w:tc>
      </w:tr>
      <w:tr w:rsidR="000527B5" w:rsidRPr="000B7956" w:rsidTr="000527B5">
        <w:trPr>
          <w:trHeight w:val="300"/>
          <w:jc w:val="center"/>
        </w:trPr>
        <w:tc>
          <w:tcPr>
            <w:tcW w:w="497" w:type="pct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1F0318" w:rsidRPr="00F84288" w:rsidRDefault="001F0318" w:rsidP="00C90FB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S1A1</w:t>
            </w:r>
            <w:r w:rsidR="00640975" w:rsidRPr="007E617C">
              <w:rPr>
                <w:rFonts w:ascii="Arial" w:eastAsia="Times New Roman" w:hAnsi="Arial" w:cs="Arial"/>
                <w:b/>
                <w:vertAlign w:val="superscript"/>
                <w:lang w:eastAsia="en-GB"/>
              </w:rPr>
              <w:t>#</w:t>
            </w:r>
          </w:p>
        </w:tc>
        <w:tc>
          <w:tcPr>
            <w:tcW w:w="39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0318" w:rsidRPr="00E6399F" w:rsidRDefault="001F0318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1.0</w:t>
            </w:r>
          </w:p>
        </w:tc>
        <w:tc>
          <w:tcPr>
            <w:tcW w:w="324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1F0318" w:rsidRPr="00E6399F" w:rsidRDefault="001F0318" w:rsidP="00C90FB5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nd</w:t>
            </w:r>
            <w:proofErr w:type="spellEnd"/>
          </w:p>
        </w:tc>
        <w:tc>
          <w:tcPr>
            <w:tcW w:w="394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1F0318" w:rsidRPr="00E6399F" w:rsidRDefault="001F0318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lang w:eastAsia="en-GB"/>
              </w:rPr>
              <w:t>nd</w:t>
            </w:r>
            <w:proofErr w:type="spellEnd"/>
          </w:p>
        </w:tc>
        <w:tc>
          <w:tcPr>
            <w:tcW w:w="435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1F0318" w:rsidRPr="00E6399F" w:rsidRDefault="001F0318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lang w:eastAsia="en-GB"/>
              </w:rPr>
              <w:t>nd</w:t>
            </w:r>
            <w:proofErr w:type="spellEnd"/>
          </w:p>
        </w:tc>
        <w:tc>
          <w:tcPr>
            <w:tcW w:w="4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0318" w:rsidRPr="00F84288" w:rsidRDefault="001F0318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lang w:eastAsia="en-GB"/>
              </w:rPr>
              <w:t>nd</w:t>
            </w:r>
            <w:proofErr w:type="spellEnd"/>
          </w:p>
        </w:tc>
        <w:tc>
          <w:tcPr>
            <w:tcW w:w="4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0318" w:rsidRPr="00F84288" w:rsidRDefault="001F0318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lang w:eastAsia="en-GB"/>
              </w:rPr>
              <w:t>nd</w:t>
            </w:r>
            <w:proofErr w:type="spellEnd"/>
          </w:p>
        </w:tc>
        <w:tc>
          <w:tcPr>
            <w:tcW w:w="461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1F0318" w:rsidRPr="00F84288" w:rsidRDefault="001F0318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lang w:eastAsia="en-GB"/>
              </w:rPr>
              <w:t>nd</w:t>
            </w:r>
            <w:proofErr w:type="spellEnd"/>
          </w:p>
        </w:tc>
        <w:tc>
          <w:tcPr>
            <w:tcW w:w="540" w:type="pct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1F0318" w:rsidRPr="00F84288" w:rsidRDefault="001F0318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lang w:eastAsia="en-GB"/>
              </w:rPr>
              <w:t>nd</w:t>
            </w:r>
            <w:proofErr w:type="spellEnd"/>
          </w:p>
        </w:tc>
        <w:tc>
          <w:tcPr>
            <w:tcW w:w="57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F0318" w:rsidRPr="00F84288" w:rsidRDefault="001F0318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lang w:eastAsia="en-GB"/>
              </w:rPr>
              <w:t xml:space="preserve">0.2 </w:t>
            </w:r>
            <w:r w:rsidRPr="00F84288">
              <w:rPr>
                <w:rFonts w:ascii="Calibri" w:eastAsia="Times New Roman" w:hAnsi="Calibri" w:cs="Times New Roman"/>
                <w:bCs/>
                <w:lang w:eastAsia="en-GB"/>
              </w:rPr>
              <w:t>±</w:t>
            </w:r>
            <w:r>
              <w:rPr>
                <w:rFonts w:ascii="Calibri" w:eastAsia="Times New Roman" w:hAnsi="Calibri" w:cs="Times New Roman"/>
                <w:bCs/>
                <w:lang w:eastAsia="en-GB"/>
              </w:rPr>
              <w:t xml:space="preserve"> 0.1</w:t>
            </w:r>
          </w:p>
        </w:tc>
        <w:tc>
          <w:tcPr>
            <w:tcW w:w="45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F0318" w:rsidRDefault="001F0318" w:rsidP="00C90FB5">
            <w:pPr>
              <w:jc w:val="center"/>
              <w:rPr>
                <w:rFonts w:ascii="Calibri" w:eastAsia="Times New Roman" w:hAnsi="Calibri" w:cs="Times New Roman"/>
                <w:bCs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lang w:eastAsia="en-GB"/>
              </w:rPr>
              <w:t>nd</w:t>
            </w:r>
            <w:proofErr w:type="spellEnd"/>
          </w:p>
        </w:tc>
      </w:tr>
    </w:tbl>
    <w:p w:rsidR="002F4BEB" w:rsidRDefault="002F4BEB">
      <w:r>
        <w:br w:type="page"/>
      </w:r>
    </w:p>
    <w:p w:rsidR="00D72935" w:rsidRDefault="002D4486" w:rsidP="00D70593">
      <w:pPr>
        <w:ind w:left="-709" w:right="-613"/>
      </w:pPr>
      <w:r w:rsidRPr="00D70593">
        <w:rPr>
          <w:b/>
        </w:rPr>
        <w:lastRenderedPageBreak/>
        <w:t>Table S</w:t>
      </w:r>
      <w:r w:rsidR="00C90FB5">
        <w:rPr>
          <w:b/>
        </w:rPr>
        <w:t>2</w:t>
      </w:r>
      <w:r>
        <w:t>: Particle size data</w:t>
      </w:r>
    </w:p>
    <w:tbl>
      <w:tblPr>
        <w:tblStyle w:val="TableGrid"/>
        <w:tblW w:w="1030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832"/>
        <w:gridCol w:w="1068"/>
        <w:gridCol w:w="1005"/>
        <w:gridCol w:w="975"/>
        <w:gridCol w:w="649"/>
        <w:gridCol w:w="495"/>
        <w:gridCol w:w="575"/>
        <w:gridCol w:w="918"/>
        <w:gridCol w:w="746"/>
        <w:gridCol w:w="870"/>
        <w:gridCol w:w="1105"/>
        <w:gridCol w:w="1067"/>
      </w:tblGrid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rPr>
                <w:b/>
              </w:rPr>
            </w:pPr>
            <w:r w:rsidRPr="00D70593">
              <w:rPr>
                <w:b/>
              </w:rPr>
              <w:t>Site</w:t>
            </w: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Depth (m)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% coarse Sand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% medium Sand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% fine sand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% silt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% clay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Median (φ)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Mean (φ)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Sorting (φ)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Skewness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D70593" w:rsidRDefault="00D70593" w:rsidP="00D70593">
            <w:pPr>
              <w:jc w:val="center"/>
              <w:rPr>
                <w:b/>
              </w:rPr>
            </w:pPr>
            <w:r w:rsidRPr="00D70593">
              <w:rPr>
                <w:b/>
              </w:rPr>
              <w:t>Kurtosis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LL11/1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0.3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33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50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14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2.6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-0.4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1.4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0.6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28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53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17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2.7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26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51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21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2.5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2.9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1.4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1.5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30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51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17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2.7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26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53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19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2.8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LL11/2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0.4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44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38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13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2.0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0.8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41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38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15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2.1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1.4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1.5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7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37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34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22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2.2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2.7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11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43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23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22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2.6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1.8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-0.6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9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42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27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20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2.0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2.6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-0.6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2.1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9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41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31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19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2.0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2.6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LL11/3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0.6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8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49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36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7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2.0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-0.3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32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62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0.5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1.8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49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49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0.5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52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42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0.6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LL11/4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0.8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40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52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2.1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2.2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0.8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-0.2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35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58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2.2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0.8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-0.2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1.8 (lamella)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33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52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10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-0.4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LL11/5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0.4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32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58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8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-0.4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0.7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26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60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11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2.6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-0.4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42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36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15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2.0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2.5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1.5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1.8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1.6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47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41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7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2.0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2.1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-0.4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54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40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0.5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LL11/6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0.3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26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62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10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2.6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-0.3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0.8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25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51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21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2.6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2.9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1.5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31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48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17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2.7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1.5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1.4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1.65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24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63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10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2.5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-0.4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LL11/7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0.3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25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53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20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2.5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2.9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1.4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0.8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28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51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19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2.8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1.4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LL11/8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0.3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7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37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40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16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2.2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2.5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1.5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1.4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0.7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33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35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25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2.4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2.9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1.8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1.0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7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36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30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25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2.2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2.8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1.8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0.9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  <w:tc>
          <w:tcPr>
            <w:tcW w:w="10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</w:t>
            </w:r>
          </w:p>
        </w:tc>
        <w:tc>
          <w:tcPr>
            <w:tcW w:w="9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34</w:t>
            </w:r>
          </w:p>
        </w:tc>
        <w:tc>
          <w:tcPr>
            <w:tcW w:w="649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33</w:t>
            </w:r>
          </w:p>
        </w:tc>
        <w:tc>
          <w:tcPr>
            <w:tcW w:w="49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27</w:t>
            </w:r>
          </w:p>
        </w:tc>
        <w:tc>
          <w:tcPr>
            <w:tcW w:w="57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</w:t>
            </w:r>
          </w:p>
        </w:tc>
        <w:tc>
          <w:tcPr>
            <w:tcW w:w="91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746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2.9</w:t>
            </w:r>
          </w:p>
        </w:tc>
        <w:tc>
          <w:tcPr>
            <w:tcW w:w="870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1.8</w:t>
            </w:r>
          </w:p>
        </w:tc>
        <w:tc>
          <w:tcPr>
            <w:tcW w:w="1105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-0.5</w:t>
            </w:r>
          </w:p>
        </w:tc>
        <w:tc>
          <w:tcPr>
            <w:tcW w:w="106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0.9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  <w:r w:rsidRPr="00547264">
              <w:rPr>
                <w:b/>
                <w:bCs/>
              </w:rPr>
              <w:t>River</w:t>
            </w:r>
            <w:r>
              <w:rPr>
                <w:b/>
                <w:bCs/>
              </w:rPr>
              <w:t>s</w:t>
            </w:r>
          </w:p>
        </w:tc>
        <w:tc>
          <w:tcPr>
            <w:tcW w:w="106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C41BCE">
            <w:pPr>
              <w:jc w:val="center"/>
            </w:pPr>
            <w:r w:rsidRPr="00547264">
              <w:t>R</w:t>
            </w:r>
            <w:r w:rsidR="00C41BCE">
              <w:t>í</w:t>
            </w:r>
            <w:r w:rsidRPr="00547264">
              <w:t xml:space="preserve">o Meta </w:t>
            </w:r>
          </w:p>
        </w:tc>
        <w:tc>
          <w:tcPr>
            <w:tcW w:w="10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4.8</w:t>
            </w:r>
          </w:p>
        </w:tc>
        <w:tc>
          <w:tcPr>
            <w:tcW w:w="9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58.7</w:t>
            </w:r>
          </w:p>
        </w:tc>
        <w:tc>
          <w:tcPr>
            <w:tcW w:w="649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35.6</w:t>
            </w:r>
          </w:p>
        </w:tc>
        <w:tc>
          <w:tcPr>
            <w:tcW w:w="49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0.8</w:t>
            </w:r>
          </w:p>
        </w:tc>
        <w:tc>
          <w:tcPr>
            <w:tcW w:w="57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91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1.8</w:t>
            </w:r>
          </w:p>
        </w:tc>
        <w:tc>
          <w:tcPr>
            <w:tcW w:w="746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1.9</w:t>
            </w:r>
          </w:p>
        </w:tc>
        <w:tc>
          <w:tcPr>
            <w:tcW w:w="870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0.6</w:t>
            </w:r>
          </w:p>
        </w:tc>
        <w:tc>
          <w:tcPr>
            <w:tcW w:w="1105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-0.2</w:t>
            </w:r>
          </w:p>
        </w:tc>
        <w:tc>
          <w:tcPr>
            <w:tcW w:w="106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AD1D25">
            <w:pPr>
              <w:jc w:val="center"/>
            </w:pPr>
            <w:proofErr w:type="spellStart"/>
            <w:r w:rsidRPr="00547264">
              <w:t>Ca</w:t>
            </w:r>
            <w:r w:rsidR="00AD1D25">
              <w:t>ñ</w:t>
            </w:r>
            <w:r w:rsidRPr="00547264">
              <w:t>o</w:t>
            </w:r>
            <w:proofErr w:type="spellEnd"/>
            <w:r w:rsidRPr="00547264">
              <w:t xml:space="preserve"> La Hermosa 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2.7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34.0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61.6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2.2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0.7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-0.1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C41BCE" w:rsidP="006B4E1E">
            <w:pPr>
              <w:jc w:val="center"/>
            </w:pPr>
            <w:r>
              <w:t>Rí</w:t>
            </w:r>
            <w:r w:rsidR="006B4E1E">
              <w:t xml:space="preserve">o </w:t>
            </w:r>
            <w:proofErr w:type="spellStart"/>
            <w:r w:rsidR="006B4E1E">
              <w:t>Yatea</w:t>
            </w:r>
            <w:proofErr w:type="spellEnd"/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11.1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62.2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26.5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0.2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1.7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0.6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-0.1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C41BCE" w:rsidP="006B4E1E">
            <w:pPr>
              <w:jc w:val="center"/>
            </w:pPr>
            <w:r>
              <w:t>Rí</w:t>
            </w:r>
            <w:r w:rsidR="00D70593" w:rsidRPr="00547264">
              <w:t xml:space="preserve">o </w:t>
            </w:r>
            <w:proofErr w:type="spellStart"/>
            <w:r w:rsidR="00D70593" w:rsidRPr="00547264">
              <w:t>Yatea</w:t>
            </w:r>
            <w:proofErr w:type="spellEnd"/>
            <w:r w:rsidR="00D70593" w:rsidRPr="00547264">
              <w:t xml:space="preserve"> </w:t>
            </w:r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17.7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55.8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25.2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1.3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1.6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1.6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0.7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1.1</w:t>
            </w:r>
          </w:p>
        </w:tc>
      </w:tr>
      <w:tr w:rsidR="00D70593" w:rsidRPr="00547264" w:rsidTr="00C90FB5">
        <w:trPr>
          <w:trHeight w:val="300"/>
          <w:jc w:val="center"/>
        </w:trPr>
        <w:tc>
          <w:tcPr>
            <w:tcW w:w="832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:rsidR="00D70593" w:rsidRPr="00547264" w:rsidRDefault="00D70593" w:rsidP="00C41BCE">
            <w:pPr>
              <w:jc w:val="center"/>
            </w:pPr>
            <w:r w:rsidRPr="00547264">
              <w:t>R</w:t>
            </w:r>
            <w:r w:rsidR="00C41BCE">
              <w:t>í</w:t>
            </w:r>
            <w:r w:rsidRPr="00547264">
              <w:t xml:space="preserve">o </w:t>
            </w:r>
            <w:proofErr w:type="spellStart"/>
            <w:r w:rsidRPr="00547264">
              <w:t>Guachiria</w:t>
            </w:r>
            <w:proofErr w:type="spellEnd"/>
          </w:p>
        </w:tc>
        <w:tc>
          <w:tcPr>
            <w:tcW w:w="10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2.6</w:t>
            </w:r>
          </w:p>
        </w:tc>
        <w:tc>
          <w:tcPr>
            <w:tcW w:w="9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33.8</w:t>
            </w:r>
          </w:p>
        </w:tc>
        <w:tc>
          <w:tcPr>
            <w:tcW w:w="649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59.7</w:t>
            </w:r>
          </w:p>
        </w:tc>
        <w:tc>
          <w:tcPr>
            <w:tcW w:w="49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3.9</w:t>
            </w:r>
          </w:p>
        </w:tc>
        <w:tc>
          <w:tcPr>
            <w:tcW w:w="57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0.0</w:t>
            </w:r>
          </w:p>
        </w:tc>
        <w:tc>
          <w:tcPr>
            <w:tcW w:w="918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2.2</w:t>
            </w:r>
          </w:p>
        </w:tc>
        <w:tc>
          <w:tcPr>
            <w:tcW w:w="746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2.3</w:t>
            </w:r>
          </w:p>
        </w:tc>
        <w:tc>
          <w:tcPr>
            <w:tcW w:w="870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0.7</w:t>
            </w:r>
          </w:p>
        </w:tc>
        <w:tc>
          <w:tcPr>
            <w:tcW w:w="1105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-0.2</w:t>
            </w:r>
          </w:p>
        </w:tc>
        <w:tc>
          <w:tcPr>
            <w:tcW w:w="1067" w:type="dxa"/>
            <w:noWrap/>
            <w:vAlign w:val="center"/>
            <w:hideMark/>
          </w:tcPr>
          <w:p w:rsidR="00D70593" w:rsidRPr="00547264" w:rsidRDefault="00D70593" w:rsidP="00D70593">
            <w:pPr>
              <w:jc w:val="center"/>
            </w:pPr>
            <w:r w:rsidRPr="00547264">
              <w:t>1.2</w:t>
            </w:r>
          </w:p>
        </w:tc>
      </w:tr>
    </w:tbl>
    <w:p w:rsidR="002D4486" w:rsidRDefault="006B4E1E" w:rsidP="002D4486">
      <w:pPr>
        <w:ind w:left="-709"/>
      </w:pPr>
      <w:r>
        <w:lastRenderedPageBreak/>
        <w:t xml:space="preserve"> </w:t>
      </w:r>
      <w:r w:rsidR="002D4486" w:rsidRPr="00E86242">
        <w:rPr>
          <w:b/>
        </w:rPr>
        <w:t>Table S</w:t>
      </w:r>
      <w:r w:rsidR="00C90FB5">
        <w:rPr>
          <w:b/>
        </w:rPr>
        <w:t>3</w:t>
      </w:r>
      <w:r w:rsidR="002D4486">
        <w:t xml:space="preserve">: XRF </w:t>
      </w:r>
      <w:r w:rsidR="00AD1D25">
        <w:t xml:space="preserve">and chemical index of alteration (CIA) </w:t>
      </w:r>
      <w:r w:rsidR="002D4486">
        <w:t xml:space="preserve">results for two Llanos dunes compared to sand samples (n=7 and n = 3) from the Orinoco River in the eastern and western parts of the Venezuelan Llanos (from </w:t>
      </w:r>
      <w:proofErr w:type="spellStart"/>
      <w:r w:rsidR="002D4486">
        <w:t>Johnsson</w:t>
      </w:r>
      <w:proofErr w:type="spellEnd"/>
      <w:r w:rsidR="002D4486">
        <w:t xml:space="preserve"> et al. 1991).</w:t>
      </w:r>
    </w:p>
    <w:tbl>
      <w:tblPr>
        <w:tblStyle w:val="TableGrid"/>
        <w:tblW w:w="10206" w:type="dxa"/>
        <w:tblInd w:w="-459" w:type="dxa"/>
        <w:tblLayout w:type="fixed"/>
        <w:tblLook w:val="04A0"/>
      </w:tblPr>
      <w:tblGrid>
        <w:gridCol w:w="1843"/>
        <w:gridCol w:w="777"/>
        <w:gridCol w:w="777"/>
        <w:gridCol w:w="778"/>
        <w:gridCol w:w="777"/>
        <w:gridCol w:w="778"/>
        <w:gridCol w:w="933"/>
        <w:gridCol w:w="621"/>
        <w:gridCol w:w="778"/>
        <w:gridCol w:w="777"/>
        <w:gridCol w:w="1367"/>
      </w:tblGrid>
      <w:tr w:rsidR="00E86242" w:rsidRPr="00E86242" w:rsidTr="00D54C13">
        <w:trPr>
          <w:trHeight w:val="300"/>
        </w:trPr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</w:p>
        </w:tc>
        <w:tc>
          <w:tcPr>
            <w:tcW w:w="777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SiO</w:t>
            </w:r>
            <w:r w:rsidRPr="00D70593">
              <w:rPr>
                <w:b/>
                <w:vertAlign w:val="subscript"/>
              </w:rPr>
              <w:t>2</w:t>
            </w:r>
            <w:r w:rsidRPr="00D70593">
              <w:rPr>
                <w:b/>
              </w:rPr>
              <w:t xml:space="preserve"> (%)</w:t>
            </w:r>
          </w:p>
        </w:tc>
        <w:tc>
          <w:tcPr>
            <w:tcW w:w="777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TiO</w:t>
            </w:r>
            <w:r w:rsidRPr="00D70593">
              <w:rPr>
                <w:b/>
                <w:vertAlign w:val="subscript"/>
              </w:rPr>
              <w:t xml:space="preserve">2 </w:t>
            </w:r>
            <w:r w:rsidRPr="00D70593">
              <w:rPr>
                <w:b/>
              </w:rPr>
              <w:t>(%)</w:t>
            </w:r>
          </w:p>
        </w:tc>
        <w:tc>
          <w:tcPr>
            <w:tcW w:w="778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Al</w:t>
            </w:r>
            <w:r w:rsidRPr="00D70593">
              <w:rPr>
                <w:b/>
                <w:vertAlign w:val="subscript"/>
              </w:rPr>
              <w:t>2</w:t>
            </w:r>
            <w:r w:rsidRPr="00D70593">
              <w:rPr>
                <w:b/>
              </w:rPr>
              <w:t>O</w:t>
            </w:r>
            <w:r w:rsidRPr="00D70593">
              <w:rPr>
                <w:b/>
                <w:vertAlign w:val="subscript"/>
              </w:rPr>
              <w:t xml:space="preserve">3 </w:t>
            </w:r>
            <w:r w:rsidRPr="00D70593">
              <w:rPr>
                <w:b/>
              </w:rPr>
              <w:t>(%)</w:t>
            </w:r>
          </w:p>
        </w:tc>
        <w:tc>
          <w:tcPr>
            <w:tcW w:w="777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Fe</w:t>
            </w:r>
            <w:r w:rsidRPr="00D70593">
              <w:rPr>
                <w:b/>
                <w:vertAlign w:val="subscript"/>
              </w:rPr>
              <w:t>2</w:t>
            </w:r>
            <w:r w:rsidRPr="00D70593">
              <w:rPr>
                <w:b/>
              </w:rPr>
              <w:t>O</w:t>
            </w:r>
            <w:r w:rsidRPr="00D70593">
              <w:rPr>
                <w:b/>
                <w:vertAlign w:val="subscript"/>
              </w:rPr>
              <w:t xml:space="preserve">3 </w:t>
            </w:r>
            <w:r w:rsidRPr="00D70593">
              <w:rPr>
                <w:b/>
              </w:rPr>
              <w:t>(%)</w:t>
            </w:r>
          </w:p>
        </w:tc>
        <w:tc>
          <w:tcPr>
            <w:tcW w:w="778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proofErr w:type="spellStart"/>
            <w:r w:rsidRPr="00D70593">
              <w:rPr>
                <w:b/>
              </w:rPr>
              <w:t>MnO</w:t>
            </w:r>
            <w:proofErr w:type="spellEnd"/>
            <w:r w:rsidRPr="00D70593">
              <w:rPr>
                <w:b/>
              </w:rPr>
              <w:t xml:space="preserve"> (%)</w:t>
            </w:r>
          </w:p>
        </w:tc>
        <w:tc>
          <w:tcPr>
            <w:tcW w:w="933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proofErr w:type="spellStart"/>
            <w:r w:rsidRPr="00D70593">
              <w:rPr>
                <w:b/>
              </w:rPr>
              <w:t>MgO</w:t>
            </w:r>
            <w:proofErr w:type="spellEnd"/>
            <w:r w:rsidRPr="00D70593">
              <w:rPr>
                <w:b/>
              </w:rPr>
              <w:t xml:space="preserve"> (%)</w:t>
            </w:r>
          </w:p>
        </w:tc>
        <w:tc>
          <w:tcPr>
            <w:tcW w:w="621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proofErr w:type="spellStart"/>
            <w:r w:rsidRPr="00D70593">
              <w:rPr>
                <w:b/>
              </w:rPr>
              <w:t>CaO</w:t>
            </w:r>
            <w:proofErr w:type="spellEnd"/>
            <w:r w:rsidRPr="00D70593">
              <w:rPr>
                <w:b/>
              </w:rPr>
              <w:t xml:space="preserve"> (%)</w:t>
            </w:r>
          </w:p>
        </w:tc>
        <w:tc>
          <w:tcPr>
            <w:tcW w:w="778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Na</w:t>
            </w:r>
            <w:r w:rsidRPr="00D70593">
              <w:rPr>
                <w:b/>
                <w:vertAlign w:val="subscript"/>
              </w:rPr>
              <w:t>2</w:t>
            </w:r>
            <w:r w:rsidRPr="00D70593">
              <w:rPr>
                <w:b/>
              </w:rPr>
              <w:t>O (%)</w:t>
            </w:r>
          </w:p>
        </w:tc>
        <w:tc>
          <w:tcPr>
            <w:tcW w:w="777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K</w:t>
            </w:r>
            <w:r w:rsidRPr="00D70593">
              <w:rPr>
                <w:b/>
                <w:vertAlign w:val="subscript"/>
              </w:rPr>
              <w:t>2</w:t>
            </w:r>
            <w:r w:rsidRPr="00D70593">
              <w:rPr>
                <w:b/>
              </w:rPr>
              <w:t>O (%)</w:t>
            </w:r>
          </w:p>
        </w:tc>
        <w:tc>
          <w:tcPr>
            <w:tcW w:w="13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CIA</w:t>
            </w:r>
          </w:p>
        </w:tc>
      </w:tr>
      <w:tr w:rsidR="00E86242" w:rsidRPr="00E86242" w:rsidTr="00D54C13">
        <w:trPr>
          <w:trHeight w:val="300"/>
        </w:trPr>
        <w:tc>
          <w:tcPr>
            <w:tcW w:w="1843" w:type="dxa"/>
            <w:tcBorders>
              <w:top w:val="single" w:sz="18" w:space="0" w:color="auto"/>
              <w:left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LL12/1/1</w:t>
            </w:r>
          </w:p>
        </w:tc>
        <w:tc>
          <w:tcPr>
            <w:tcW w:w="77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97.6</w:t>
            </w:r>
          </w:p>
        </w:tc>
        <w:tc>
          <w:tcPr>
            <w:tcW w:w="77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0.08</w:t>
            </w:r>
          </w:p>
        </w:tc>
        <w:tc>
          <w:tcPr>
            <w:tcW w:w="77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0.88</w:t>
            </w:r>
          </w:p>
        </w:tc>
        <w:tc>
          <w:tcPr>
            <w:tcW w:w="77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1.05</w:t>
            </w:r>
          </w:p>
        </w:tc>
        <w:tc>
          <w:tcPr>
            <w:tcW w:w="77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0.008</w:t>
            </w:r>
          </w:p>
        </w:tc>
        <w:tc>
          <w:tcPr>
            <w:tcW w:w="933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&lt;0.004</w:t>
            </w:r>
          </w:p>
        </w:tc>
        <w:tc>
          <w:tcPr>
            <w:tcW w:w="621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0.01</w:t>
            </w:r>
          </w:p>
        </w:tc>
        <w:tc>
          <w:tcPr>
            <w:tcW w:w="778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0.01</w:t>
            </w:r>
          </w:p>
        </w:tc>
        <w:tc>
          <w:tcPr>
            <w:tcW w:w="777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0.061</w:t>
            </w:r>
          </w:p>
        </w:tc>
        <w:tc>
          <w:tcPr>
            <w:tcW w:w="1367" w:type="dxa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  <w:bCs/>
              </w:rPr>
            </w:pPr>
            <w:r w:rsidRPr="00D70593">
              <w:rPr>
                <w:b/>
                <w:bCs/>
              </w:rPr>
              <w:t>92.0</w:t>
            </w:r>
          </w:p>
        </w:tc>
      </w:tr>
      <w:tr w:rsidR="00E86242" w:rsidRPr="00E86242" w:rsidTr="00D54C13">
        <w:trPr>
          <w:trHeight w:val="300"/>
        </w:trPr>
        <w:tc>
          <w:tcPr>
            <w:tcW w:w="1843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LL12/1/3</w:t>
            </w:r>
          </w:p>
        </w:tc>
        <w:tc>
          <w:tcPr>
            <w:tcW w:w="777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97.9</w:t>
            </w:r>
          </w:p>
        </w:tc>
        <w:tc>
          <w:tcPr>
            <w:tcW w:w="777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0.06</w:t>
            </w:r>
          </w:p>
        </w:tc>
        <w:tc>
          <w:tcPr>
            <w:tcW w:w="778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0.74</w:t>
            </w:r>
          </w:p>
        </w:tc>
        <w:tc>
          <w:tcPr>
            <w:tcW w:w="777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0.99</w:t>
            </w:r>
          </w:p>
        </w:tc>
        <w:tc>
          <w:tcPr>
            <w:tcW w:w="778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0.010</w:t>
            </w:r>
          </w:p>
        </w:tc>
        <w:tc>
          <w:tcPr>
            <w:tcW w:w="933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&lt;0.003</w:t>
            </w:r>
          </w:p>
        </w:tc>
        <w:tc>
          <w:tcPr>
            <w:tcW w:w="621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0.00</w:t>
            </w:r>
          </w:p>
        </w:tc>
        <w:tc>
          <w:tcPr>
            <w:tcW w:w="778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0.01</w:t>
            </w:r>
          </w:p>
        </w:tc>
        <w:tc>
          <w:tcPr>
            <w:tcW w:w="777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0.059</w:t>
            </w:r>
          </w:p>
        </w:tc>
        <w:tc>
          <w:tcPr>
            <w:tcW w:w="1367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  <w:bCs/>
              </w:rPr>
            </w:pPr>
            <w:r w:rsidRPr="00D70593">
              <w:rPr>
                <w:b/>
                <w:bCs/>
              </w:rPr>
              <w:t>91.6</w:t>
            </w:r>
          </w:p>
        </w:tc>
      </w:tr>
      <w:tr w:rsidR="00E86242" w:rsidRPr="00E86242" w:rsidTr="00D54C13">
        <w:trPr>
          <w:trHeight w:val="300"/>
        </w:trPr>
        <w:tc>
          <w:tcPr>
            <w:tcW w:w="1843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Western Llanos</w:t>
            </w:r>
          </w:p>
        </w:tc>
        <w:tc>
          <w:tcPr>
            <w:tcW w:w="777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98.7</w:t>
            </w:r>
          </w:p>
        </w:tc>
        <w:tc>
          <w:tcPr>
            <w:tcW w:w="777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0.05</w:t>
            </w:r>
          </w:p>
        </w:tc>
        <w:tc>
          <w:tcPr>
            <w:tcW w:w="778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0.33</w:t>
            </w:r>
          </w:p>
        </w:tc>
        <w:tc>
          <w:tcPr>
            <w:tcW w:w="777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0.38</w:t>
            </w:r>
          </w:p>
        </w:tc>
        <w:tc>
          <w:tcPr>
            <w:tcW w:w="778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0.01</w:t>
            </w:r>
          </w:p>
        </w:tc>
        <w:tc>
          <w:tcPr>
            <w:tcW w:w="933" w:type="dxa"/>
            <w:noWrap/>
            <w:vAlign w:val="center"/>
            <w:hideMark/>
          </w:tcPr>
          <w:p w:rsidR="00E86242" w:rsidRPr="00D70593" w:rsidRDefault="00D70593" w:rsidP="00D54C13">
            <w:pPr>
              <w:jc w:val="center"/>
            </w:pPr>
            <w:r w:rsidRPr="00D70593">
              <w:t>&lt;0.001</w:t>
            </w:r>
          </w:p>
        </w:tc>
        <w:tc>
          <w:tcPr>
            <w:tcW w:w="621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0.03</w:t>
            </w:r>
          </w:p>
        </w:tc>
        <w:tc>
          <w:tcPr>
            <w:tcW w:w="778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0.01</w:t>
            </w:r>
          </w:p>
        </w:tc>
        <w:tc>
          <w:tcPr>
            <w:tcW w:w="777" w:type="dxa"/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0.05</w:t>
            </w:r>
          </w:p>
        </w:tc>
        <w:tc>
          <w:tcPr>
            <w:tcW w:w="1367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  <w:bCs/>
              </w:rPr>
            </w:pPr>
            <w:r w:rsidRPr="00D70593">
              <w:rPr>
                <w:b/>
                <w:bCs/>
              </w:rPr>
              <w:t>78.6</w:t>
            </w:r>
          </w:p>
        </w:tc>
      </w:tr>
      <w:tr w:rsidR="00E86242" w:rsidRPr="00E86242" w:rsidTr="00D54C13">
        <w:trPr>
          <w:trHeight w:val="300"/>
        </w:trPr>
        <w:tc>
          <w:tcPr>
            <w:tcW w:w="1843" w:type="dxa"/>
            <w:tcBorders>
              <w:left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</w:rPr>
            </w:pPr>
            <w:r w:rsidRPr="00D70593">
              <w:rPr>
                <w:b/>
              </w:rPr>
              <w:t>Eastern Llanos</w:t>
            </w:r>
          </w:p>
        </w:tc>
        <w:tc>
          <w:tcPr>
            <w:tcW w:w="77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98.6</w:t>
            </w:r>
          </w:p>
        </w:tc>
        <w:tc>
          <w:tcPr>
            <w:tcW w:w="77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0.06</w:t>
            </w:r>
          </w:p>
        </w:tc>
        <w:tc>
          <w:tcPr>
            <w:tcW w:w="77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0.33</w:t>
            </w:r>
          </w:p>
        </w:tc>
        <w:tc>
          <w:tcPr>
            <w:tcW w:w="77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0.17</w:t>
            </w:r>
          </w:p>
        </w:tc>
        <w:tc>
          <w:tcPr>
            <w:tcW w:w="77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0.01</w:t>
            </w:r>
          </w:p>
        </w:tc>
        <w:tc>
          <w:tcPr>
            <w:tcW w:w="933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</w:t>
            </w:r>
          </w:p>
        </w:tc>
        <w:tc>
          <w:tcPr>
            <w:tcW w:w="621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0.04</w:t>
            </w:r>
          </w:p>
        </w:tc>
        <w:tc>
          <w:tcPr>
            <w:tcW w:w="778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</w:t>
            </w:r>
          </w:p>
        </w:tc>
        <w:tc>
          <w:tcPr>
            <w:tcW w:w="777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</w:pPr>
            <w:r w:rsidRPr="00D70593">
              <w:t>0.1</w:t>
            </w:r>
          </w:p>
        </w:tc>
        <w:tc>
          <w:tcPr>
            <w:tcW w:w="1367" w:type="dxa"/>
            <w:tcBorders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E86242" w:rsidRPr="00D70593" w:rsidRDefault="00E86242" w:rsidP="00D54C13">
            <w:pPr>
              <w:jc w:val="center"/>
              <w:rPr>
                <w:b/>
                <w:bCs/>
              </w:rPr>
            </w:pPr>
            <w:r w:rsidRPr="00D70593">
              <w:rPr>
                <w:b/>
                <w:bCs/>
              </w:rPr>
              <w:t>70.2</w:t>
            </w:r>
          </w:p>
        </w:tc>
      </w:tr>
    </w:tbl>
    <w:p w:rsidR="002D4486" w:rsidRDefault="002D4486"/>
    <w:p w:rsidR="005E5C3B" w:rsidRDefault="005E5C3B" w:rsidP="005E5C3B">
      <w:pPr>
        <w:ind w:left="-709"/>
      </w:pPr>
      <w:r w:rsidRPr="00E86242">
        <w:rPr>
          <w:b/>
        </w:rPr>
        <w:t>Table S</w:t>
      </w:r>
      <w:r>
        <w:rPr>
          <w:b/>
        </w:rPr>
        <w:t>4</w:t>
      </w:r>
      <w:r>
        <w:t>: Site names, sampling codes and coordinates</w:t>
      </w:r>
    </w:p>
    <w:tbl>
      <w:tblPr>
        <w:tblStyle w:val="TableGrid"/>
        <w:tblW w:w="8605" w:type="dxa"/>
        <w:jc w:val="center"/>
        <w:tblInd w:w="-459" w:type="dxa"/>
        <w:tblLayout w:type="fixed"/>
        <w:tblLook w:val="04A0"/>
      </w:tblPr>
      <w:tblGrid>
        <w:gridCol w:w="2151"/>
        <w:gridCol w:w="2151"/>
        <w:gridCol w:w="2151"/>
        <w:gridCol w:w="2152"/>
      </w:tblGrid>
      <w:tr w:rsidR="005E5C3B" w:rsidRPr="00D70593" w:rsidTr="00793CD5">
        <w:trPr>
          <w:trHeight w:val="300"/>
          <w:jc w:val="center"/>
        </w:trPr>
        <w:tc>
          <w:tcPr>
            <w:tcW w:w="21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5E5C3B" w:rsidRPr="00E72013" w:rsidRDefault="005E5C3B" w:rsidP="005E5C3B">
            <w:pPr>
              <w:jc w:val="center"/>
              <w:rPr>
                <w:b/>
              </w:rPr>
            </w:pPr>
            <w:r w:rsidRPr="00E72013">
              <w:rPr>
                <w:b/>
              </w:rPr>
              <w:t>Site name</w:t>
            </w:r>
          </w:p>
        </w:tc>
        <w:tc>
          <w:tcPr>
            <w:tcW w:w="2151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5E5C3B" w:rsidRPr="00D70593" w:rsidRDefault="005E5C3B" w:rsidP="005E5C3B">
            <w:pPr>
              <w:jc w:val="center"/>
              <w:rPr>
                <w:b/>
              </w:rPr>
            </w:pPr>
            <w:r>
              <w:rPr>
                <w:b/>
              </w:rPr>
              <w:t>Field code</w:t>
            </w:r>
          </w:p>
        </w:tc>
        <w:tc>
          <w:tcPr>
            <w:tcW w:w="2151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5E5C3B" w:rsidRPr="00D70593" w:rsidRDefault="005E5C3B" w:rsidP="005E5C3B">
            <w:pPr>
              <w:jc w:val="center"/>
              <w:rPr>
                <w:b/>
              </w:rPr>
            </w:pPr>
            <w:r>
              <w:rPr>
                <w:b/>
              </w:rPr>
              <w:t>Latitude</w:t>
            </w:r>
            <w:r w:rsidR="00793CD5">
              <w:rPr>
                <w:b/>
              </w:rPr>
              <w:t xml:space="preserve"> (DD)</w:t>
            </w: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5E5C3B" w:rsidRPr="00D70593" w:rsidRDefault="005E5C3B" w:rsidP="005E5C3B">
            <w:pPr>
              <w:jc w:val="center"/>
              <w:rPr>
                <w:b/>
              </w:rPr>
            </w:pPr>
            <w:r>
              <w:rPr>
                <w:b/>
              </w:rPr>
              <w:t>Longitude</w:t>
            </w:r>
            <w:r w:rsidR="00793CD5">
              <w:rPr>
                <w:b/>
              </w:rPr>
              <w:t xml:space="preserve"> (DD)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top w:val="single" w:sz="18" w:space="0" w:color="auto"/>
              <w:left w:val="single" w:sz="18" w:space="0" w:color="auto"/>
            </w:tcBorders>
            <w:noWrap/>
            <w:vAlign w:val="center"/>
            <w:hideMark/>
          </w:tcPr>
          <w:p w:rsidR="00D54C13" w:rsidRPr="00E72013" w:rsidRDefault="00D54C13" w:rsidP="005E5C3B">
            <w:pPr>
              <w:jc w:val="center"/>
            </w:pPr>
            <w:r w:rsidRPr="00E72013">
              <w:t>La Hermosa</w:t>
            </w:r>
          </w:p>
        </w:tc>
        <w:tc>
          <w:tcPr>
            <w:tcW w:w="2151" w:type="dxa"/>
            <w:tcBorders>
              <w:top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</w:pPr>
            <w:r>
              <w:t>LL08/1</w:t>
            </w:r>
          </w:p>
        </w:tc>
        <w:tc>
          <w:tcPr>
            <w:tcW w:w="2151" w:type="dxa"/>
            <w:tcBorders>
              <w:top w:val="single" w:sz="18" w:space="0" w:color="auto"/>
            </w:tcBorders>
            <w:noWrap/>
            <w:vAlign w:val="bottom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5.5409</w:t>
            </w:r>
          </w:p>
        </w:tc>
        <w:tc>
          <w:tcPr>
            <w:tcW w:w="2152" w:type="dxa"/>
            <w:tcBorders>
              <w:top w:val="single" w:sz="18" w:space="0" w:color="auto"/>
              <w:right w:val="single" w:sz="18" w:space="0" w:color="auto"/>
            </w:tcBorders>
            <w:noWrap/>
            <w:vAlign w:val="bottom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-70.4427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Finca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D</w:t>
            </w:r>
            <w:r w:rsidRPr="002F10CF">
              <w:rPr>
                <w:rFonts w:ascii="Calibri" w:eastAsia="Times New Roman" w:hAnsi="Calibri" w:cs="Times New Roman"/>
                <w:lang w:eastAsia="en-GB"/>
              </w:rPr>
              <w:t>iamante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</w:pPr>
            <w:r>
              <w:t>LL11/1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5.1331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-71.3171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Finca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el </w:t>
            </w: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Danubia</w:t>
            </w:r>
            <w:proofErr w:type="spellEnd"/>
          </w:p>
        </w:tc>
        <w:tc>
          <w:tcPr>
            <w:tcW w:w="2151" w:type="dxa"/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</w:pPr>
            <w:r>
              <w:t>LL11/2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5.3638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-70.8594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Fi</w:t>
            </w:r>
            <w:r w:rsidRPr="00AC49EC">
              <w:rPr>
                <w:rFonts w:ascii="Calibri" w:eastAsia="Times New Roman" w:hAnsi="Calibri" w:cs="Times New Roman"/>
                <w:lang w:eastAsia="en-GB"/>
              </w:rPr>
              <w:t>nca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r>
              <w:rPr>
                <w:rFonts w:ascii="Calibri" w:eastAsia="Times New Roman" w:hAnsi="Calibri" w:cs="Times New Roman"/>
                <w:lang w:eastAsia="en-GB"/>
              </w:rPr>
              <w:t>E</w:t>
            </w:r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l </w:t>
            </w: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Clavo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(1)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LL11/3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5.3631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-71.0303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Finca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r>
              <w:rPr>
                <w:rFonts w:ascii="Calibri" w:eastAsia="Times New Roman" w:hAnsi="Calibri" w:cs="Times New Roman"/>
                <w:lang w:eastAsia="en-GB"/>
              </w:rPr>
              <w:t>E</w:t>
            </w:r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l </w:t>
            </w: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Clavo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(2)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LL11/4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5.3500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-71.0010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Finca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r>
              <w:rPr>
                <w:rFonts w:ascii="Calibri" w:eastAsia="Times New Roman" w:hAnsi="Calibri" w:cs="Times New Roman"/>
                <w:lang w:eastAsia="en-GB"/>
              </w:rPr>
              <w:t>E</w:t>
            </w:r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l </w:t>
            </w: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Clavo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(3)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LL11/5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5.3546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-71.0256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Finca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Palestina</w:t>
            </w:r>
            <w:proofErr w:type="spellEnd"/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LL11/6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5.6127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-70.5932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Finca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La Hermosa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</w:pPr>
            <w:r>
              <w:t>LL11/7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5.5361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-70.4545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7F3EF9">
            <w:pPr>
              <w:jc w:val="center"/>
              <w:rPr>
                <w:b/>
              </w:rPr>
            </w:pP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Cuervas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r>
              <w:rPr>
                <w:rFonts w:ascii="Calibri" w:eastAsia="Times New Roman" w:hAnsi="Calibri" w:cs="Times New Roman"/>
                <w:lang w:eastAsia="en-GB"/>
              </w:rPr>
              <w:t>W</w:t>
            </w:r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ells </w:t>
            </w: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Gaitan</w:t>
            </w:r>
            <w:proofErr w:type="spellEnd"/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LL11/8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5.5966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-70.8284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Finca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r>
              <w:rPr>
                <w:rFonts w:ascii="Calibri" w:eastAsia="Times New Roman" w:hAnsi="Calibri" w:cs="Times New Roman"/>
                <w:lang w:eastAsia="en-GB"/>
              </w:rPr>
              <w:t>E</w:t>
            </w:r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l </w:t>
            </w: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Clavo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(2)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LL12/1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B5275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5.3500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B5275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-71.0010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54C13" w:rsidRPr="00D70593" w:rsidRDefault="00D54C13" w:rsidP="005E5C3B">
            <w:pPr>
              <w:jc w:val="center"/>
              <w:rPr>
                <w:b/>
              </w:rPr>
            </w:pP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Finca</w:t>
            </w:r>
            <w:proofErr w:type="spellEnd"/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r>
              <w:rPr>
                <w:rFonts w:ascii="Calibri" w:eastAsia="Times New Roman" w:hAnsi="Calibri" w:cs="Times New Roman"/>
                <w:lang w:eastAsia="en-GB"/>
              </w:rPr>
              <w:t>E</w:t>
            </w:r>
            <w:r w:rsidRPr="00AC49EC">
              <w:rPr>
                <w:rFonts w:ascii="Calibri" w:eastAsia="Times New Roman" w:hAnsi="Calibri" w:cs="Times New Roman"/>
                <w:lang w:eastAsia="en-GB"/>
              </w:rPr>
              <w:t xml:space="preserve">l </w:t>
            </w:r>
            <w:proofErr w:type="spellStart"/>
            <w:r w:rsidRPr="00AC49EC">
              <w:rPr>
                <w:rFonts w:ascii="Calibri" w:eastAsia="Times New Roman" w:hAnsi="Calibri" w:cs="Times New Roman"/>
                <w:lang w:eastAsia="en-GB"/>
              </w:rPr>
              <w:t>Clavo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(3)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LL12/2</w:t>
            </w:r>
          </w:p>
        </w:tc>
        <w:tc>
          <w:tcPr>
            <w:tcW w:w="2151" w:type="dxa"/>
            <w:noWrap/>
            <w:vAlign w:val="center"/>
            <w:hideMark/>
          </w:tcPr>
          <w:p w:rsidR="00D54C13" w:rsidRDefault="00D54C13" w:rsidP="00B5275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5.3546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54C13" w:rsidRDefault="00D54C13" w:rsidP="00B5275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-71.0256</w:t>
            </w:r>
          </w:p>
        </w:tc>
      </w:tr>
      <w:tr w:rsidR="00A3535F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</w:tcPr>
          <w:p w:rsidR="00A3535F" w:rsidRPr="00547264" w:rsidRDefault="00A3535F" w:rsidP="00D54C13">
            <w:pPr>
              <w:jc w:val="center"/>
            </w:pPr>
            <w:proofErr w:type="spellStart"/>
            <w:r w:rsidRPr="00A3535F">
              <w:t>Hato</w:t>
            </w:r>
            <w:proofErr w:type="spellEnd"/>
            <w:r w:rsidRPr="00A3535F">
              <w:t xml:space="preserve"> la Fe</w:t>
            </w:r>
          </w:p>
        </w:tc>
        <w:tc>
          <w:tcPr>
            <w:tcW w:w="2151" w:type="dxa"/>
            <w:noWrap/>
            <w:vAlign w:val="center"/>
          </w:tcPr>
          <w:p w:rsidR="00A3535F" w:rsidRDefault="00A3535F" w:rsidP="005E5C3B">
            <w:pPr>
              <w:jc w:val="center"/>
            </w:pPr>
            <w:r>
              <w:t>S2</w:t>
            </w:r>
          </w:p>
        </w:tc>
        <w:tc>
          <w:tcPr>
            <w:tcW w:w="2151" w:type="dxa"/>
            <w:noWrap/>
            <w:vAlign w:val="center"/>
          </w:tcPr>
          <w:p w:rsidR="00A3535F" w:rsidRDefault="00A3535F" w:rsidP="00D74F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8.5033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</w:tcPr>
          <w:p w:rsidR="00A3535F" w:rsidRDefault="00A3535F" w:rsidP="00D74F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-67.5916</w:t>
            </w:r>
          </w:p>
        </w:tc>
      </w:tr>
      <w:tr w:rsidR="00A3535F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</w:tcPr>
          <w:p w:rsidR="00A3535F" w:rsidRPr="00547264" w:rsidRDefault="00A3535F" w:rsidP="00D54C13">
            <w:pPr>
              <w:jc w:val="center"/>
            </w:pPr>
            <w:proofErr w:type="spellStart"/>
            <w:r w:rsidRPr="00A3535F">
              <w:t>Masaguaral</w:t>
            </w:r>
            <w:proofErr w:type="spellEnd"/>
          </w:p>
        </w:tc>
        <w:tc>
          <w:tcPr>
            <w:tcW w:w="2151" w:type="dxa"/>
            <w:noWrap/>
            <w:vAlign w:val="center"/>
          </w:tcPr>
          <w:p w:rsidR="00A3535F" w:rsidRDefault="00A3535F" w:rsidP="005E5C3B">
            <w:pPr>
              <w:jc w:val="center"/>
            </w:pPr>
            <w:r>
              <w:t>S3</w:t>
            </w:r>
          </w:p>
        </w:tc>
        <w:tc>
          <w:tcPr>
            <w:tcW w:w="2151" w:type="dxa"/>
            <w:noWrap/>
            <w:vAlign w:val="center"/>
          </w:tcPr>
          <w:p w:rsidR="00A3535F" w:rsidRDefault="00A3535F" w:rsidP="00D74FBB">
            <w:pPr>
              <w:jc w:val="center"/>
              <w:rPr>
                <w:rFonts w:ascii="Calibri" w:hAnsi="Calibri"/>
                <w:color w:val="000000"/>
              </w:rPr>
            </w:pPr>
            <w:r w:rsidRPr="00A3535F">
              <w:rPr>
                <w:rFonts w:ascii="Calibri" w:hAnsi="Calibri"/>
                <w:color w:val="000000"/>
              </w:rPr>
              <w:t>8.57</w:t>
            </w:r>
            <w:r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</w:tcPr>
          <w:p w:rsidR="00A3535F" w:rsidRDefault="00A3535F" w:rsidP="00A3535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  <w:r w:rsidRPr="00A3535F">
              <w:rPr>
                <w:rFonts w:ascii="Calibri" w:hAnsi="Calibri"/>
                <w:color w:val="000000"/>
              </w:rPr>
              <w:t>67.5844</w:t>
            </w:r>
          </w:p>
        </w:tc>
      </w:tr>
      <w:tr w:rsidR="00A3535F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</w:tcPr>
          <w:p w:rsidR="00A3535F" w:rsidRPr="00547264" w:rsidRDefault="00C41BCE" w:rsidP="00D54C13">
            <w:pPr>
              <w:jc w:val="center"/>
            </w:pPr>
            <w:r>
              <w:t>Rí</w:t>
            </w:r>
            <w:r w:rsidR="00A3535F" w:rsidRPr="00A3535F">
              <w:t>o Verde</w:t>
            </w:r>
          </w:p>
        </w:tc>
        <w:tc>
          <w:tcPr>
            <w:tcW w:w="2151" w:type="dxa"/>
            <w:noWrap/>
            <w:vAlign w:val="center"/>
          </w:tcPr>
          <w:p w:rsidR="00A3535F" w:rsidRDefault="00A3535F" w:rsidP="005E5C3B">
            <w:pPr>
              <w:jc w:val="center"/>
            </w:pPr>
            <w:r>
              <w:t>S1 (active dune)</w:t>
            </w:r>
          </w:p>
        </w:tc>
        <w:tc>
          <w:tcPr>
            <w:tcW w:w="2151" w:type="dxa"/>
            <w:noWrap/>
            <w:vAlign w:val="center"/>
          </w:tcPr>
          <w:p w:rsidR="00A3535F" w:rsidRDefault="00A3535F" w:rsidP="00D74F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7.0953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</w:tcPr>
          <w:p w:rsidR="00A3535F" w:rsidRDefault="00A3535F" w:rsidP="00A3535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-67.6358</w:t>
            </w:r>
          </w:p>
        </w:tc>
      </w:tr>
      <w:tr w:rsidR="00D74FBB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74FBB" w:rsidRPr="00547264" w:rsidRDefault="00D74FBB" w:rsidP="00D54C13">
            <w:pPr>
              <w:jc w:val="center"/>
            </w:pPr>
            <w:proofErr w:type="spellStart"/>
            <w:r w:rsidRPr="00547264">
              <w:t>Ca</w:t>
            </w:r>
            <w:r>
              <w:t>ñ</w:t>
            </w:r>
            <w:r w:rsidRPr="00547264">
              <w:t>o</w:t>
            </w:r>
            <w:proofErr w:type="spellEnd"/>
            <w:r w:rsidRPr="00547264">
              <w:t xml:space="preserve"> La Hermosa </w:t>
            </w:r>
          </w:p>
        </w:tc>
        <w:tc>
          <w:tcPr>
            <w:tcW w:w="2151" w:type="dxa"/>
            <w:noWrap/>
            <w:vAlign w:val="center"/>
            <w:hideMark/>
          </w:tcPr>
          <w:p w:rsidR="00D74FBB" w:rsidRDefault="00D74FBB" w:rsidP="005E5C3B">
            <w:pPr>
              <w:jc w:val="center"/>
            </w:pPr>
            <w:r>
              <w:t>-</w:t>
            </w:r>
          </w:p>
        </w:tc>
        <w:tc>
          <w:tcPr>
            <w:tcW w:w="2151" w:type="dxa"/>
            <w:noWrap/>
            <w:vAlign w:val="center"/>
            <w:hideMark/>
          </w:tcPr>
          <w:p w:rsidR="00D74FBB" w:rsidRDefault="00D74FBB" w:rsidP="00D74F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5.6174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74FBB" w:rsidRDefault="00D74FBB" w:rsidP="00D74F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-70.5619</w:t>
            </w:r>
          </w:p>
        </w:tc>
      </w:tr>
      <w:tr w:rsidR="00D74FBB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</w:tcBorders>
            <w:noWrap/>
            <w:vAlign w:val="center"/>
            <w:hideMark/>
          </w:tcPr>
          <w:p w:rsidR="00D74FBB" w:rsidRPr="00547264" w:rsidRDefault="00C41BCE" w:rsidP="00B5275F">
            <w:pPr>
              <w:jc w:val="center"/>
            </w:pPr>
            <w:r>
              <w:t>Rí</w:t>
            </w:r>
            <w:r w:rsidR="00D74FBB">
              <w:t xml:space="preserve">o </w:t>
            </w:r>
            <w:proofErr w:type="spellStart"/>
            <w:r w:rsidR="00D74FBB">
              <w:t>Yatea</w:t>
            </w:r>
            <w:proofErr w:type="spellEnd"/>
          </w:p>
        </w:tc>
        <w:tc>
          <w:tcPr>
            <w:tcW w:w="2151" w:type="dxa"/>
            <w:noWrap/>
            <w:vAlign w:val="center"/>
            <w:hideMark/>
          </w:tcPr>
          <w:p w:rsidR="00D74FBB" w:rsidRDefault="00D74FBB" w:rsidP="005E5C3B">
            <w:pPr>
              <w:jc w:val="center"/>
            </w:pPr>
            <w:r>
              <w:t>-</w:t>
            </w:r>
          </w:p>
        </w:tc>
        <w:tc>
          <w:tcPr>
            <w:tcW w:w="2151" w:type="dxa"/>
            <w:noWrap/>
            <w:vAlign w:val="center"/>
            <w:hideMark/>
          </w:tcPr>
          <w:p w:rsidR="00D74FBB" w:rsidRDefault="00D74FBB" w:rsidP="00D74F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5.3019</w:t>
            </w:r>
          </w:p>
        </w:tc>
        <w:tc>
          <w:tcPr>
            <w:tcW w:w="2152" w:type="dxa"/>
            <w:tcBorders>
              <w:right w:val="single" w:sz="18" w:space="0" w:color="auto"/>
            </w:tcBorders>
            <w:noWrap/>
            <w:vAlign w:val="center"/>
            <w:hideMark/>
          </w:tcPr>
          <w:p w:rsidR="00D74FBB" w:rsidRDefault="00D74FBB" w:rsidP="00D74F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-70.8719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  <w:bottom w:val="single" w:sz="4" w:space="0" w:color="auto"/>
            </w:tcBorders>
            <w:noWrap/>
            <w:vAlign w:val="center"/>
            <w:hideMark/>
          </w:tcPr>
          <w:p w:rsidR="00D54C13" w:rsidRPr="00547264" w:rsidRDefault="00D54C13" w:rsidP="00C41BCE">
            <w:pPr>
              <w:jc w:val="center"/>
            </w:pPr>
            <w:r>
              <w:t>R</w:t>
            </w:r>
            <w:r w:rsidR="00C41BCE">
              <w:t>í</w:t>
            </w:r>
            <w:r>
              <w:t>o Meta</w:t>
            </w:r>
          </w:p>
        </w:tc>
        <w:tc>
          <w:tcPr>
            <w:tcW w:w="215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-</w:t>
            </w:r>
          </w:p>
        </w:tc>
        <w:tc>
          <w:tcPr>
            <w:tcW w:w="2151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5.5288</w:t>
            </w:r>
          </w:p>
        </w:tc>
        <w:tc>
          <w:tcPr>
            <w:tcW w:w="2152" w:type="dxa"/>
            <w:tcBorders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-70.4207</w:t>
            </w:r>
          </w:p>
        </w:tc>
      </w:tr>
      <w:tr w:rsidR="00D54C13" w:rsidRPr="00D70593" w:rsidTr="00793CD5">
        <w:trPr>
          <w:trHeight w:val="300"/>
          <w:jc w:val="center"/>
        </w:trPr>
        <w:tc>
          <w:tcPr>
            <w:tcW w:w="2151" w:type="dxa"/>
            <w:tcBorders>
              <w:left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:rsidR="00D54C13" w:rsidRPr="00AC49EC" w:rsidRDefault="00C41BCE" w:rsidP="005E5C3B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t>Rí</w:t>
            </w:r>
            <w:r w:rsidR="00D54C13" w:rsidRPr="00547264">
              <w:t xml:space="preserve">o </w:t>
            </w:r>
            <w:proofErr w:type="spellStart"/>
            <w:r w:rsidR="00D54C13" w:rsidRPr="00547264">
              <w:t>Guachiria</w:t>
            </w:r>
            <w:proofErr w:type="spellEnd"/>
          </w:p>
        </w:tc>
        <w:tc>
          <w:tcPr>
            <w:tcW w:w="2151" w:type="dxa"/>
            <w:tcBorders>
              <w:bottom w:val="single" w:sz="18" w:space="0" w:color="auto"/>
            </w:tcBorders>
            <w:noWrap/>
            <w:vAlign w:val="center"/>
            <w:hideMark/>
          </w:tcPr>
          <w:p w:rsidR="00D54C13" w:rsidRDefault="00D54C13" w:rsidP="005E5C3B">
            <w:pPr>
              <w:jc w:val="center"/>
            </w:pPr>
            <w:r>
              <w:t>-</w:t>
            </w:r>
          </w:p>
        </w:tc>
        <w:tc>
          <w:tcPr>
            <w:tcW w:w="2151" w:type="dxa"/>
            <w:tcBorders>
              <w:bottom w:val="single" w:sz="18" w:space="0" w:color="auto"/>
            </w:tcBorders>
            <w:noWrap/>
            <w:vAlign w:val="bottom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5.4561</w:t>
            </w:r>
          </w:p>
        </w:tc>
        <w:tc>
          <w:tcPr>
            <w:tcW w:w="2152" w:type="dxa"/>
            <w:tcBorders>
              <w:bottom w:val="single" w:sz="18" w:space="0" w:color="auto"/>
              <w:right w:val="single" w:sz="18" w:space="0" w:color="auto"/>
            </w:tcBorders>
            <w:noWrap/>
            <w:vAlign w:val="bottom"/>
            <w:hideMark/>
          </w:tcPr>
          <w:p w:rsidR="00D54C13" w:rsidRDefault="00D54C13" w:rsidP="00D54C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-71.0602</w:t>
            </w:r>
          </w:p>
        </w:tc>
      </w:tr>
    </w:tbl>
    <w:p w:rsidR="005E5C3B" w:rsidRDefault="005E5C3B" w:rsidP="005E5C3B">
      <w:pPr>
        <w:ind w:left="-709"/>
      </w:pPr>
    </w:p>
    <w:p w:rsidR="005E5C3B" w:rsidRDefault="005E5C3B"/>
    <w:p w:rsidR="005E5C3B" w:rsidRDefault="005E5C3B"/>
    <w:p w:rsidR="00155365" w:rsidRDefault="00155365" w:rsidP="002D4486">
      <w:pPr>
        <w:ind w:left="-709"/>
      </w:pPr>
    </w:p>
    <w:sectPr w:rsidR="00155365" w:rsidSect="000527B5">
      <w:footerReference w:type="default" r:id="rId13"/>
      <w:pgSz w:w="11906" w:h="16838"/>
      <w:pgMar w:top="1304" w:right="1418" w:bottom="1304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BE381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C76" w:rsidRDefault="00C15C76" w:rsidP="00155365">
      <w:pPr>
        <w:spacing w:after="0" w:line="240" w:lineRule="auto"/>
      </w:pPr>
      <w:r>
        <w:separator/>
      </w:r>
    </w:p>
  </w:endnote>
  <w:endnote w:type="continuationSeparator" w:id="0">
    <w:p w:rsidR="00C15C76" w:rsidRDefault="00C15C76" w:rsidP="0015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3364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275F" w:rsidRDefault="006F244B">
        <w:pPr>
          <w:pStyle w:val="Footer"/>
          <w:jc w:val="center"/>
        </w:pPr>
        <w:r>
          <w:fldChar w:fldCharType="begin"/>
        </w:r>
        <w:r w:rsidR="00B5275F">
          <w:instrText xml:space="preserve"> PAGE   \* MERGEFORMAT </w:instrText>
        </w:r>
        <w:r>
          <w:fldChar w:fldCharType="separate"/>
        </w:r>
        <w:r w:rsidR="00793C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5275F" w:rsidRDefault="00B527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C76" w:rsidRDefault="00C15C76" w:rsidP="00155365">
      <w:pPr>
        <w:spacing w:after="0" w:line="240" w:lineRule="auto"/>
      </w:pPr>
      <w:r>
        <w:separator/>
      </w:r>
    </w:p>
  </w:footnote>
  <w:footnote w:type="continuationSeparator" w:id="0">
    <w:p w:rsidR="00C15C76" w:rsidRDefault="00C15C76" w:rsidP="00155365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rmitage, Simon">
    <w15:presenceInfo w15:providerId="AD" w15:userId="S-1-5-21-2032091107-1257326781-829235722-8208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290D"/>
    <w:rsid w:val="000079F2"/>
    <w:rsid w:val="0004371C"/>
    <w:rsid w:val="000527B5"/>
    <w:rsid w:val="000A200D"/>
    <w:rsid w:val="000B2CCA"/>
    <w:rsid w:val="00155365"/>
    <w:rsid w:val="001A2B71"/>
    <w:rsid w:val="001B4A17"/>
    <w:rsid w:val="001C6802"/>
    <w:rsid w:val="001D5563"/>
    <w:rsid w:val="001F0318"/>
    <w:rsid w:val="00222DBB"/>
    <w:rsid w:val="002525A7"/>
    <w:rsid w:val="002D4486"/>
    <w:rsid w:val="002D5670"/>
    <w:rsid w:val="002F4BEB"/>
    <w:rsid w:val="00325660"/>
    <w:rsid w:val="00373326"/>
    <w:rsid w:val="00390391"/>
    <w:rsid w:val="00426C58"/>
    <w:rsid w:val="004550E4"/>
    <w:rsid w:val="005042EB"/>
    <w:rsid w:val="00577EB0"/>
    <w:rsid w:val="005A41DD"/>
    <w:rsid w:val="005E5C3B"/>
    <w:rsid w:val="00640975"/>
    <w:rsid w:val="006A46E2"/>
    <w:rsid w:val="006B4E1E"/>
    <w:rsid w:val="006D69B6"/>
    <w:rsid w:val="006F244B"/>
    <w:rsid w:val="00793CD5"/>
    <w:rsid w:val="007A3CFC"/>
    <w:rsid w:val="007B217E"/>
    <w:rsid w:val="007E617C"/>
    <w:rsid w:val="007F3EF9"/>
    <w:rsid w:val="007F6565"/>
    <w:rsid w:val="008151FE"/>
    <w:rsid w:val="008E08F1"/>
    <w:rsid w:val="0091638B"/>
    <w:rsid w:val="00980DC6"/>
    <w:rsid w:val="009A4230"/>
    <w:rsid w:val="009E01C3"/>
    <w:rsid w:val="00A3535F"/>
    <w:rsid w:val="00A86342"/>
    <w:rsid w:val="00AC290D"/>
    <w:rsid w:val="00AD1D25"/>
    <w:rsid w:val="00AF3A0B"/>
    <w:rsid w:val="00B16671"/>
    <w:rsid w:val="00B5275F"/>
    <w:rsid w:val="00B543AD"/>
    <w:rsid w:val="00B879C4"/>
    <w:rsid w:val="00BF77D5"/>
    <w:rsid w:val="00C14DF4"/>
    <w:rsid w:val="00C15C76"/>
    <w:rsid w:val="00C41BCE"/>
    <w:rsid w:val="00C90FB5"/>
    <w:rsid w:val="00CD1C87"/>
    <w:rsid w:val="00CE2A74"/>
    <w:rsid w:val="00CF6E19"/>
    <w:rsid w:val="00D31CC7"/>
    <w:rsid w:val="00D33967"/>
    <w:rsid w:val="00D354DA"/>
    <w:rsid w:val="00D54C13"/>
    <w:rsid w:val="00D57E07"/>
    <w:rsid w:val="00D70593"/>
    <w:rsid w:val="00D72935"/>
    <w:rsid w:val="00D74FBB"/>
    <w:rsid w:val="00DB3B72"/>
    <w:rsid w:val="00E72013"/>
    <w:rsid w:val="00E86242"/>
    <w:rsid w:val="00FE1732"/>
    <w:rsid w:val="00FE2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1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9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E8624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879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9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9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9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9C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D1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D25"/>
  </w:style>
  <w:style w:type="paragraph" w:styleId="Footer">
    <w:name w:val="footer"/>
    <w:basedOn w:val="Normal"/>
    <w:link w:val="FooterChar"/>
    <w:uiPriority w:val="99"/>
    <w:unhideWhenUsed/>
    <w:rsid w:val="00AD1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D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0E0D1-12EF-4F08-AAC7-5A06DE502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23</cp:revision>
  <dcterms:created xsi:type="dcterms:W3CDTF">2015-07-21T18:46:00Z</dcterms:created>
  <dcterms:modified xsi:type="dcterms:W3CDTF">2016-01-05T10:01:00Z</dcterms:modified>
</cp:coreProperties>
</file>