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9A5843" w14:textId="77777777" w:rsidR="00567F90" w:rsidRDefault="00567F90">
      <w:pPr>
        <w:rPr>
          <w:b/>
          <w:bCs/>
        </w:rPr>
      </w:pPr>
    </w:p>
    <w:p w14:paraId="194D7CF8" w14:textId="77777777" w:rsidR="00567F90" w:rsidRDefault="00567F90">
      <w:pPr>
        <w:rPr>
          <w:b/>
          <w:bCs/>
        </w:rPr>
      </w:pPr>
    </w:p>
    <w:p w14:paraId="7D2D8CA4" w14:textId="77777777" w:rsidR="00567F90" w:rsidRDefault="00567F90">
      <w:pPr>
        <w:rPr>
          <w:b/>
          <w:bCs/>
        </w:rPr>
      </w:pPr>
    </w:p>
    <w:p w14:paraId="6A012F1F" w14:textId="77777777" w:rsidR="00567F90" w:rsidRDefault="00567F90">
      <w:pPr>
        <w:rPr>
          <w:b/>
          <w:bCs/>
        </w:rPr>
      </w:pPr>
    </w:p>
    <w:p w14:paraId="375C44CC" w14:textId="77777777" w:rsidR="00567F90" w:rsidRDefault="00567F90">
      <w:pPr>
        <w:rPr>
          <w:b/>
          <w:bCs/>
        </w:rPr>
      </w:pPr>
    </w:p>
    <w:p w14:paraId="3A680284" w14:textId="77777777" w:rsidR="00567F90" w:rsidRDefault="00567F90">
      <w:pPr>
        <w:rPr>
          <w:b/>
          <w:bCs/>
        </w:rPr>
      </w:pPr>
    </w:p>
    <w:p w14:paraId="6E5A8B95" w14:textId="77777777" w:rsidR="00567F90" w:rsidRDefault="00567F90">
      <w:pPr>
        <w:rPr>
          <w:b/>
          <w:bCs/>
        </w:rPr>
      </w:pPr>
    </w:p>
    <w:p w14:paraId="67681DB2" w14:textId="77777777" w:rsidR="00567F90" w:rsidRDefault="00567F90">
      <w:pPr>
        <w:rPr>
          <w:b/>
          <w:bCs/>
        </w:rPr>
      </w:pPr>
    </w:p>
    <w:p w14:paraId="0BE0077D" w14:textId="77777777" w:rsidR="00567F90" w:rsidRDefault="00567F90">
      <w:pPr>
        <w:rPr>
          <w:b/>
          <w:bCs/>
        </w:rPr>
      </w:pPr>
    </w:p>
    <w:p w14:paraId="6C7E0F82" w14:textId="77777777" w:rsidR="00567F90" w:rsidRPr="008F61AC" w:rsidRDefault="00567F90" w:rsidP="00567F90">
      <w:pPr>
        <w:jc w:val="center"/>
        <w:rPr>
          <w:b/>
          <w:bCs/>
        </w:rPr>
      </w:pPr>
      <w:r w:rsidRPr="008F61AC">
        <w:rPr>
          <w:b/>
          <w:bCs/>
        </w:rPr>
        <w:t>Supplemental Materials For:</w:t>
      </w:r>
    </w:p>
    <w:p w14:paraId="3B25DF72" w14:textId="77777777" w:rsidR="00567F90" w:rsidRPr="00567F90" w:rsidRDefault="00567F90" w:rsidP="00567F90">
      <w:pPr>
        <w:jc w:val="center"/>
      </w:pPr>
    </w:p>
    <w:p w14:paraId="2C574A01" w14:textId="77777777" w:rsidR="002A752D" w:rsidRDefault="00511BAE" w:rsidP="002A752D">
      <w:pPr>
        <w:jc w:val="center"/>
        <w:rPr>
          <w:rFonts w:eastAsia="Times New Roman"/>
        </w:rPr>
      </w:pPr>
      <w:r>
        <w:rPr>
          <w:rFonts w:eastAsia="Times New Roman"/>
        </w:rPr>
        <w:t xml:space="preserve">Bird, B.M., Levitt, E.E., Stewart, S.H., </w:t>
      </w:r>
      <w:proofErr w:type="spellStart"/>
      <w:r>
        <w:rPr>
          <w:rFonts w:eastAsia="Times New Roman"/>
        </w:rPr>
        <w:t>Wanklyn</w:t>
      </w:r>
      <w:proofErr w:type="spellEnd"/>
      <w:r>
        <w:rPr>
          <w:rFonts w:eastAsia="Times New Roman"/>
        </w:rPr>
        <w:t>, S.G., Meyer, E.C., Murphy, J.G., McDevitt-Murphy, M.E., &amp; MacKillop, J.</w:t>
      </w:r>
      <w:r w:rsidR="002A752D">
        <w:rPr>
          <w:rFonts w:eastAsia="Times New Roman"/>
        </w:rPr>
        <w:t xml:space="preserve"> </w:t>
      </w:r>
    </w:p>
    <w:p w14:paraId="51AE7C74" w14:textId="77777777" w:rsidR="002A752D" w:rsidRDefault="002A752D" w:rsidP="002A752D">
      <w:pPr>
        <w:jc w:val="center"/>
        <w:rPr>
          <w:rFonts w:eastAsia="Times New Roman"/>
        </w:rPr>
      </w:pPr>
    </w:p>
    <w:p w14:paraId="6E130AEB" w14:textId="2BBECC40" w:rsidR="00567F90" w:rsidRPr="00567F90" w:rsidRDefault="00567F90" w:rsidP="002A752D">
      <w:pPr>
        <w:jc w:val="center"/>
        <w:rPr>
          <w:rFonts w:eastAsia="Times New Roman"/>
        </w:rPr>
      </w:pPr>
      <w:r w:rsidRPr="00567F90">
        <w:rPr>
          <w:rFonts w:eastAsia="Times New Roman"/>
        </w:rPr>
        <w:t xml:space="preserve">Posttraumatic Stress and Delay Discounting: A </w:t>
      </w:r>
      <w:r w:rsidR="00694DB0">
        <w:rPr>
          <w:rFonts w:eastAsia="Times New Roman"/>
        </w:rPr>
        <w:t>Meta-</w:t>
      </w:r>
      <w:r w:rsidR="009637B6">
        <w:rPr>
          <w:rFonts w:eastAsia="Times New Roman"/>
        </w:rPr>
        <w:t>A</w:t>
      </w:r>
      <w:r w:rsidR="00694DB0">
        <w:rPr>
          <w:rFonts w:eastAsia="Times New Roman"/>
        </w:rPr>
        <w:t>nalytic Review</w:t>
      </w:r>
    </w:p>
    <w:p w14:paraId="13628F98" w14:textId="77777777" w:rsidR="00567F90" w:rsidRDefault="00567F90">
      <w:pPr>
        <w:rPr>
          <w:b/>
          <w:bCs/>
        </w:rPr>
      </w:pPr>
    </w:p>
    <w:p w14:paraId="68BA3039" w14:textId="77777777" w:rsidR="00567F90" w:rsidRDefault="00567F90">
      <w:pPr>
        <w:rPr>
          <w:b/>
          <w:bCs/>
        </w:rPr>
      </w:pPr>
    </w:p>
    <w:p w14:paraId="1ED4AB3B" w14:textId="77777777" w:rsidR="00567F90" w:rsidRDefault="00567F90">
      <w:pPr>
        <w:rPr>
          <w:b/>
          <w:bCs/>
        </w:rPr>
      </w:pPr>
    </w:p>
    <w:p w14:paraId="74139AA5" w14:textId="77777777" w:rsidR="00567F90" w:rsidRDefault="00567F90">
      <w:pPr>
        <w:rPr>
          <w:b/>
          <w:bCs/>
        </w:rPr>
      </w:pPr>
    </w:p>
    <w:p w14:paraId="12B841C8" w14:textId="77777777" w:rsidR="00567F90" w:rsidRDefault="00567F90">
      <w:pPr>
        <w:rPr>
          <w:b/>
          <w:bCs/>
        </w:rPr>
      </w:pPr>
    </w:p>
    <w:p w14:paraId="09D382BE" w14:textId="77777777" w:rsidR="00567F90" w:rsidRDefault="00567F90">
      <w:pPr>
        <w:rPr>
          <w:b/>
          <w:bCs/>
        </w:rPr>
      </w:pPr>
    </w:p>
    <w:p w14:paraId="7068FC86" w14:textId="77777777" w:rsidR="00567F90" w:rsidRDefault="00567F90">
      <w:pPr>
        <w:rPr>
          <w:b/>
          <w:bCs/>
        </w:rPr>
      </w:pPr>
    </w:p>
    <w:p w14:paraId="272375BF" w14:textId="77777777" w:rsidR="00567F90" w:rsidRDefault="00567F90">
      <w:pPr>
        <w:rPr>
          <w:b/>
          <w:bCs/>
        </w:rPr>
      </w:pPr>
    </w:p>
    <w:p w14:paraId="4FA5AAAC" w14:textId="77777777" w:rsidR="00567F90" w:rsidRDefault="00567F90">
      <w:pPr>
        <w:rPr>
          <w:b/>
          <w:bCs/>
        </w:rPr>
      </w:pPr>
    </w:p>
    <w:p w14:paraId="6036CA2D" w14:textId="77777777" w:rsidR="00567F90" w:rsidRDefault="00567F90">
      <w:pPr>
        <w:rPr>
          <w:b/>
          <w:bCs/>
        </w:rPr>
      </w:pPr>
    </w:p>
    <w:p w14:paraId="132738B8" w14:textId="77777777" w:rsidR="00567F90" w:rsidRDefault="00567F90">
      <w:pPr>
        <w:rPr>
          <w:b/>
          <w:bCs/>
        </w:rPr>
      </w:pPr>
    </w:p>
    <w:p w14:paraId="383BED3B" w14:textId="77777777" w:rsidR="00567F90" w:rsidRDefault="00567F90">
      <w:pPr>
        <w:rPr>
          <w:b/>
          <w:bCs/>
        </w:rPr>
      </w:pPr>
    </w:p>
    <w:p w14:paraId="60E8E0C0" w14:textId="77777777" w:rsidR="00567F90" w:rsidRDefault="00567F90">
      <w:pPr>
        <w:rPr>
          <w:b/>
          <w:bCs/>
        </w:rPr>
      </w:pPr>
    </w:p>
    <w:p w14:paraId="4B02D64E" w14:textId="77777777" w:rsidR="00567F90" w:rsidRDefault="00567F90">
      <w:pPr>
        <w:rPr>
          <w:b/>
          <w:bCs/>
        </w:rPr>
      </w:pPr>
    </w:p>
    <w:p w14:paraId="3C955055" w14:textId="77777777" w:rsidR="00567F90" w:rsidRDefault="00567F90">
      <w:pPr>
        <w:rPr>
          <w:b/>
          <w:bCs/>
        </w:rPr>
      </w:pPr>
    </w:p>
    <w:p w14:paraId="3E11E65C" w14:textId="77777777" w:rsidR="00567F90" w:rsidRDefault="00567F90">
      <w:pPr>
        <w:rPr>
          <w:b/>
          <w:bCs/>
        </w:rPr>
      </w:pPr>
    </w:p>
    <w:p w14:paraId="7430B040" w14:textId="77777777" w:rsidR="00567F90" w:rsidRDefault="00567F90">
      <w:pPr>
        <w:rPr>
          <w:b/>
          <w:bCs/>
        </w:rPr>
      </w:pPr>
    </w:p>
    <w:p w14:paraId="48ECFEA1" w14:textId="77777777" w:rsidR="00567F90" w:rsidRDefault="00567F90">
      <w:pPr>
        <w:rPr>
          <w:b/>
          <w:bCs/>
        </w:rPr>
      </w:pPr>
    </w:p>
    <w:p w14:paraId="2FFB8B2A" w14:textId="77777777" w:rsidR="00567F90" w:rsidRDefault="00567F90">
      <w:pPr>
        <w:rPr>
          <w:b/>
          <w:bCs/>
        </w:rPr>
      </w:pPr>
    </w:p>
    <w:p w14:paraId="5C85E893" w14:textId="77777777" w:rsidR="00567F90" w:rsidRDefault="00567F90">
      <w:pPr>
        <w:rPr>
          <w:b/>
          <w:bCs/>
        </w:rPr>
      </w:pPr>
    </w:p>
    <w:p w14:paraId="41DA2FEC" w14:textId="77777777" w:rsidR="00567F90" w:rsidRDefault="00567F90">
      <w:pPr>
        <w:rPr>
          <w:b/>
          <w:bCs/>
        </w:rPr>
      </w:pPr>
    </w:p>
    <w:p w14:paraId="7E2BD710" w14:textId="77777777" w:rsidR="00567F90" w:rsidRDefault="00567F90">
      <w:pPr>
        <w:rPr>
          <w:b/>
          <w:bCs/>
        </w:rPr>
      </w:pPr>
    </w:p>
    <w:p w14:paraId="0DF93EC3" w14:textId="77777777" w:rsidR="00567F90" w:rsidRDefault="00567F90">
      <w:pPr>
        <w:rPr>
          <w:b/>
          <w:bCs/>
        </w:rPr>
      </w:pPr>
    </w:p>
    <w:p w14:paraId="6E9CED10" w14:textId="77777777" w:rsidR="00567F90" w:rsidRDefault="00567F90">
      <w:pPr>
        <w:rPr>
          <w:b/>
          <w:bCs/>
        </w:rPr>
      </w:pPr>
    </w:p>
    <w:p w14:paraId="3D9CE95C" w14:textId="77777777" w:rsidR="00567F90" w:rsidRDefault="00567F90">
      <w:pPr>
        <w:rPr>
          <w:b/>
          <w:bCs/>
        </w:rPr>
      </w:pPr>
    </w:p>
    <w:p w14:paraId="759E75FC" w14:textId="77777777" w:rsidR="00567F90" w:rsidRDefault="00567F90">
      <w:pPr>
        <w:rPr>
          <w:b/>
          <w:bCs/>
        </w:rPr>
      </w:pPr>
    </w:p>
    <w:p w14:paraId="25E170E0" w14:textId="77777777" w:rsidR="00567F90" w:rsidRDefault="00567F90">
      <w:pPr>
        <w:rPr>
          <w:b/>
          <w:bCs/>
        </w:rPr>
      </w:pPr>
    </w:p>
    <w:p w14:paraId="1B1D8ED2" w14:textId="77777777" w:rsidR="00567F90" w:rsidRDefault="00567F90">
      <w:pPr>
        <w:rPr>
          <w:b/>
          <w:bCs/>
        </w:rPr>
      </w:pPr>
    </w:p>
    <w:p w14:paraId="19069255" w14:textId="77777777" w:rsidR="00567F90" w:rsidRDefault="00567F90">
      <w:pPr>
        <w:rPr>
          <w:b/>
          <w:bCs/>
        </w:rPr>
      </w:pPr>
    </w:p>
    <w:p w14:paraId="2888DF9F" w14:textId="77777777" w:rsidR="00567F90" w:rsidRDefault="00567F90">
      <w:pPr>
        <w:rPr>
          <w:b/>
          <w:bCs/>
        </w:rPr>
      </w:pPr>
    </w:p>
    <w:p w14:paraId="24F4F288" w14:textId="77777777" w:rsidR="00567F90" w:rsidRDefault="00567F90">
      <w:pPr>
        <w:rPr>
          <w:b/>
          <w:bCs/>
        </w:rPr>
      </w:pPr>
    </w:p>
    <w:p w14:paraId="2EC6CB2D" w14:textId="77777777" w:rsidR="00567F90" w:rsidRDefault="00567F90">
      <w:pPr>
        <w:rPr>
          <w:b/>
          <w:bCs/>
        </w:rPr>
      </w:pPr>
    </w:p>
    <w:p w14:paraId="4BB109E1" w14:textId="77777777" w:rsidR="00567F90" w:rsidRDefault="00567F90">
      <w:pPr>
        <w:rPr>
          <w:b/>
          <w:bCs/>
        </w:rPr>
      </w:pPr>
    </w:p>
    <w:p w14:paraId="2A27C1AA" w14:textId="7F892495" w:rsidR="009D2740" w:rsidRPr="00A55B4E" w:rsidRDefault="001408A9">
      <w:pPr>
        <w:rPr>
          <w:b/>
          <w:bCs/>
        </w:rPr>
      </w:pPr>
      <w:r w:rsidRPr="001408A9">
        <w:rPr>
          <w:b/>
          <w:bCs/>
        </w:rPr>
        <w:t xml:space="preserve">Table S1. </w:t>
      </w:r>
      <w:r w:rsidR="003762E6" w:rsidRPr="00A55B4E">
        <w:t>One</w:t>
      </w:r>
      <w:r w:rsidR="00537192">
        <w:t>-</w:t>
      </w:r>
      <w:r w:rsidR="003762E6" w:rsidRPr="00A55B4E">
        <w:t>study</w:t>
      </w:r>
      <w:r w:rsidR="00537192">
        <w:t>-</w:t>
      </w:r>
      <w:r w:rsidR="003762E6" w:rsidRPr="00A55B4E">
        <w:t>removed analysis</w:t>
      </w:r>
      <w:r w:rsidR="003762E6" w:rsidRPr="001408A9">
        <w:rPr>
          <w:i/>
          <w:iCs/>
        </w:rPr>
        <w:t xml:space="preserve"> </w:t>
      </w:r>
    </w:p>
    <w:p w14:paraId="6249C147" w14:textId="4288B0D0" w:rsidR="003762E6" w:rsidRPr="00301AE5" w:rsidRDefault="003762E6"/>
    <w:tbl>
      <w:tblPr>
        <w:tblW w:w="9360" w:type="dxa"/>
        <w:tblLook w:val="04A0" w:firstRow="1" w:lastRow="0" w:firstColumn="1" w:lastColumn="0" w:noHBand="0" w:noVBand="1"/>
      </w:tblPr>
      <w:tblGrid>
        <w:gridCol w:w="3402"/>
        <w:gridCol w:w="930"/>
        <w:gridCol w:w="1257"/>
        <w:gridCol w:w="1257"/>
        <w:gridCol w:w="1257"/>
        <w:gridCol w:w="1257"/>
      </w:tblGrid>
      <w:tr w:rsidR="00301AE5" w:rsidRPr="00301AE5" w14:paraId="7517E2E0" w14:textId="77777777" w:rsidTr="00790019">
        <w:trPr>
          <w:trHeight w:val="320"/>
        </w:trPr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2C2143" w14:textId="604666DC" w:rsidR="00301AE5" w:rsidRPr="00301AE5" w:rsidRDefault="00301AE5" w:rsidP="00301AE5">
            <w:pPr>
              <w:jc w:val="center"/>
              <w:rPr>
                <w:rFonts w:eastAsia="Times New Roman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04E4DA" w14:textId="77777777" w:rsidR="00301AE5" w:rsidRPr="00301AE5" w:rsidRDefault="00301AE5" w:rsidP="00301AE5">
            <w:pPr>
              <w:jc w:val="center"/>
              <w:rPr>
                <w:rFonts w:eastAsia="Times New Roman"/>
                <w:color w:val="000000"/>
              </w:rPr>
            </w:pPr>
            <w:r w:rsidRPr="00301AE5">
              <w:rPr>
                <w:rFonts w:eastAsia="Times New Roman"/>
                <w:color w:val="000000"/>
              </w:rPr>
              <w:t>Point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CC4D0D" w14:textId="1F45DD13" w:rsidR="00301AE5" w:rsidRPr="00301AE5" w:rsidRDefault="00301AE5" w:rsidP="00301AE5">
            <w:pPr>
              <w:jc w:val="center"/>
              <w:rPr>
                <w:rFonts w:eastAsia="Times New Roman"/>
                <w:color w:val="000000"/>
              </w:rPr>
            </w:pPr>
            <w:r w:rsidRPr="00301AE5">
              <w:rPr>
                <w:rFonts w:eastAsia="Times New Roman"/>
                <w:color w:val="000000"/>
              </w:rPr>
              <w:t xml:space="preserve">Lower </w:t>
            </w:r>
            <w:r>
              <w:rPr>
                <w:rFonts w:eastAsia="Times New Roman"/>
                <w:color w:val="000000"/>
              </w:rPr>
              <w:t>limit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B494A1" w14:textId="77777777" w:rsidR="00301AE5" w:rsidRPr="00301AE5" w:rsidRDefault="00301AE5" w:rsidP="00301AE5">
            <w:pPr>
              <w:jc w:val="center"/>
              <w:rPr>
                <w:rFonts w:eastAsia="Times New Roman"/>
                <w:color w:val="000000"/>
              </w:rPr>
            </w:pPr>
            <w:r w:rsidRPr="00301AE5">
              <w:rPr>
                <w:rFonts w:eastAsia="Times New Roman"/>
                <w:color w:val="000000"/>
              </w:rPr>
              <w:t>Upper limit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B6EB6F" w14:textId="77777777" w:rsidR="00301AE5" w:rsidRPr="00301AE5" w:rsidRDefault="00301AE5" w:rsidP="00301AE5">
            <w:pPr>
              <w:jc w:val="center"/>
              <w:rPr>
                <w:rFonts w:eastAsia="Times New Roman"/>
                <w:i/>
                <w:iCs/>
                <w:color w:val="000000"/>
              </w:rPr>
            </w:pPr>
            <w:r w:rsidRPr="00301AE5">
              <w:rPr>
                <w:rFonts w:eastAsia="Times New Roman"/>
                <w:i/>
                <w:iCs/>
                <w:color w:val="000000"/>
              </w:rPr>
              <w:t>Z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72E068" w14:textId="77777777" w:rsidR="00301AE5" w:rsidRPr="00301AE5" w:rsidRDefault="00301AE5" w:rsidP="00301AE5">
            <w:pPr>
              <w:jc w:val="center"/>
              <w:rPr>
                <w:rFonts w:eastAsia="Times New Roman"/>
                <w:i/>
                <w:iCs/>
                <w:color w:val="000000"/>
              </w:rPr>
            </w:pPr>
            <w:r w:rsidRPr="00301AE5">
              <w:rPr>
                <w:rFonts w:eastAsia="Times New Roman"/>
                <w:i/>
                <w:iCs/>
                <w:color w:val="000000"/>
              </w:rPr>
              <w:t>p</w:t>
            </w:r>
          </w:p>
        </w:tc>
      </w:tr>
      <w:tr w:rsidR="001408A9" w:rsidRPr="00301AE5" w14:paraId="379922AB" w14:textId="77777777" w:rsidTr="00790019">
        <w:trPr>
          <w:trHeight w:val="320"/>
        </w:trPr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30679733" w14:textId="55782482" w:rsidR="001408A9" w:rsidRPr="00301AE5" w:rsidRDefault="001408A9" w:rsidP="001408A9">
            <w:pPr>
              <w:rPr>
                <w:rFonts w:eastAsia="Times New Roman"/>
                <w:color w:val="000000"/>
              </w:rPr>
            </w:pPr>
            <w:r w:rsidRPr="00790019">
              <w:t>Bryan &amp; Bryan (2021)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2041B1" w14:textId="255ADB48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1408A9">
              <w:rPr>
                <w:color w:val="000000"/>
              </w:rPr>
              <w:t>0.140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84E5B1" w14:textId="3D90C565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1408A9">
              <w:rPr>
                <w:color w:val="000000"/>
              </w:rPr>
              <w:t>0.073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6C683B" w14:textId="4B79B27D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1408A9">
              <w:rPr>
                <w:color w:val="000000"/>
              </w:rPr>
              <w:t>0.205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E76A5C" w14:textId="0E0912E9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1408A9">
              <w:rPr>
                <w:color w:val="000000"/>
              </w:rPr>
              <w:t>4.071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E83DD7" w14:textId="777C70CF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790019">
              <w:rPr>
                <w:color w:val="000000"/>
              </w:rPr>
              <w:t>&lt; .001</w:t>
            </w:r>
          </w:p>
        </w:tc>
      </w:tr>
      <w:tr w:rsidR="001408A9" w:rsidRPr="00301AE5" w14:paraId="6DDBD62B" w14:textId="77777777" w:rsidTr="00790019">
        <w:trPr>
          <w:trHeight w:val="3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8D3D17E" w14:textId="7D1D604C" w:rsidR="001408A9" w:rsidRPr="00301AE5" w:rsidRDefault="001408A9" w:rsidP="001408A9">
            <w:pPr>
              <w:rPr>
                <w:rFonts w:eastAsia="Times New Roman"/>
                <w:color w:val="000000"/>
              </w:rPr>
            </w:pPr>
            <w:r w:rsidRPr="00790019">
              <w:t>Engelmann et al. (2013)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187A4F" w14:textId="31048CE7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1408A9">
              <w:rPr>
                <w:color w:val="000000"/>
              </w:rPr>
              <w:t>0.127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18F0A1" w14:textId="50A4664E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1408A9">
              <w:rPr>
                <w:color w:val="000000"/>
              </w:rPr>
              <w:t>0.066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D438B7" w14:textId="6500A3CE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1408A9">
              <w:rPr>
                <w:color w:val="000000"/>
              </w:rPr>
              <w:t>0.187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90915B" w14:textId="5F6B1541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1408A9">
              <w:rPr>
                <w:color w:val="000000"/>
              </w:rPr>
              <w:t>4.045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2537D5" w14:textId="7246948C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790019">
              <w:rPr>
                <w:color w:val="000000"/>
              </w:rPr>
              <w:t>&lt; .001</w:t>
            </w:r>
          </w:p>
        </w:tc>
      </w:tr>
      <w:tr w:rsidR="001408A9" w:rsidRPr="00301AE5" w14:paraId="60E5D144" w14:textId="77777777" w:rsidTr="00790019">
        <w:trPr>
          <w:trHeight w:val="3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B43020" w14:textId="6B04405D" w:rsidR="001408A9" w:rsidRPr="00301AE5" w:rsidRDefault="001408A9" w:rsidP="001408A9">
            <w:pPr>
              <w:rPr>
                <w:rFonts w:eastAsia="Times New Roman"/>
                <w:color w:val="000000"/>
              </w:rPr>
            </w:pPr>
            <w:r w:rsidRPr="00790019">
              <w:t>Levitt et al. (2022)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A702E3" w14:textId="70EA1077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1408A9">
              <w:rPr>
                <w:color w:val="000000"/>
              </w:rPr>
              <w:t>0.135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2667F9" w14:textId="6DB0AEA3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1408A9">
              <w:rPr>
                <w:color w:val="000000"/>
              </w:rPr>
              <w:t>0.063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6FAD6D" w14:textId="68C169A7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1408A9">
              <w:rPr>
                <w:color w:val="000000"/>
              </w:rPr>
              <w:t>0.204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5CECB7" w14:textId="7B04210E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1408A9">
              <w:rPr>
                <w:color w:val="000000"/>
              </w:rPr>
              <w:t>3.687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F1F235" w14:textId="429C9775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790019">
              <w:rPr>
                <w:color w:val="000000"/>
              </w:rPr>
              <w:t>&lt; .001</w:t>
            </w:r>
          </w:p>
        </w:tc>
      </w:tr>
      <w:tr w:rsidR="001408A9" w:rsidRPr="00301AE5" w14:paraId="595142D4" w14:textId="77777777" w:rsidTr="00790019">
        <w:trPr>
          <w:trHeight w:val="3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99FAC3" w14:textId="1D261A43" w:rsidR="001408A9" w:rsidRPr="00301AE5" w:rsidRDefault="001408A9" w:rsidP="001408A9">
            <w:pPr>
              <w:rPr>
                <w:rFonts w:eastAsia="Times New Roman"/>
                <w:color w:val="000000"/>
              </w:rPr>
            </w:pPr>
            <w:r w:rsidRPr="00790019">
              <w:t>Luciano et al. (2020)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35FB9C" w14:textId="6F15C45B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1408A9">
              <w:rPr>
                <w:color w:val="000000"/>
              </w:rPr>
              <w:t>0.133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025162" w14:textId="68EFCEA4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1408A9">
              <w:rPr>
                <w:color w:val="000000"/>
              </w:rPr>
              <w:t>0.069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F901E7" w14:textId="29C334B4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1408A9">
              <w:rPr>
                <w:color w:val="000000"/>
              </w:rPr>
              <w:t>0.196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CAEAF0" w14:textId="15B801E9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1408A9">
              <w:rPr>
                <w:color w:val="000000"/>
              </w:rPr>
              <w:t>4.067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A3C1DE" w14:textId="06C465AC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790019">
              <w:rPr>
                <w:color w:val="000000"/>
              </w:rPr>
              <w:t>&lt; .001</w:t>
            </w:r>
          </w:p>
        </w:tc>
      </w:tr>
      <w:tr w:rsidR="001408A9" w:rsidRPr="00301AE5" w14:paraId="450E7488" w14:textId="77777777" w:rsidTr="00790019">
        <w:trPr>
          <w:trHeight w:val="3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7DAF69" w14:textId="59CA3429" w:rsidR="001408A9" w:rsidRPr="00301AE5" w:rsidRDefault="001408A9" w:rsidP="001408A9">
            <w:pPr>
              <w:rPr>
                <w:rFonts w:eastAsia="Times New Roman"/>
                <w:color w:val="000000"/>
              </w:rPr>
            </w:pPr>
            <w:r w:rsidRPr="00790019">
              <w:t>Matsuyama et al. (2020)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BF144D" w14:textId="32F63B33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1408A9">
              <w:rPr>
                <w:color w:val="000000"/>
              </w:rPr>
              <w:t>0.141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7AC0EA" w14:textId="4E8E5C09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1408A9">
              <w:rPr>
                <w:color w:val="000000"/>
              </w:rPr>
              <w:t>0.078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479D10" w14:textId="7691E5EF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1408A9">
              <w:rPr>
                <w:color w:val="000000"/>
              </w:rPr>
              <w:t>0.204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61304D" w14:textId="65C96890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1408A9">
              <w:rPr>
                <w:color w:val="000000"/>
              </w:rPr>
              <w:t>4.322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86CA5E" w14:textId="5A6CB3F0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790019">
              <w:rPr>
                <w:color w:val="000000"/>
              </w:rPr>
              <w:t>&lt; .001</w:t>
            </w:r>
          </w:p>
        </w:tc>
      </w:tr>
      <w:tr w:rsidR="001408A9" w:rsidRPr="00301AE5" w14:paraId="1E245FB6" w14:textId="77777777" w:rsidTr="00790019">
        <w:trPr>
          <w:trHeight w:val="3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994CF6" w14:textId="550F0074" w:rsidR="001408A9" w:rsidRPr="00301AE5" w:rsidRDefault="001408A9" w:rsidP="001408A9">
            <w:pPr>
              <w:rPr>
                <w:rFonts w:eastAsia="Times New Roman"/>
                <w:color w:val="000000"/>
              </w:rPr>
            </w:pPr>
            <w:r w:rsidRPr="00790019">
              <w:t xml:space="preserve">Minhas et al. (2020) Canadian 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2A651D" w14:textId="4D84A645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1408A9">
              <w:rPr>
                <w:color w:val="000000"/>
              </w:rPr>
              <w:t>0.147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75EB04" w14:textId="0C78790A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1408A9">
              <w:rPr>
                <w:color w:val="000000"/>
              </w:rPr>
              <w:t>0.084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C5DE5B" w14:textId="0DA08CE2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1408A9">
              <w:rPr>
                <w:color w:val="000000"/>
              </w:rPr>
              <w:t>0.208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F02419" w14:textId="121D6287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1408A9">
              <w:rPr>
                <w:color w:val="000000"/>
              </w:rPr>
              <w:t>4.547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A5A128" w14:textId="0C03C008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790019">
              <w:rPr>
                <w:color w:val="000000"/>
              </w:rPr>
              <w:t>&lt; .001</w:t>
            </w:r>
          </w:p>
        </w:tc>
      </w:tr>
      <w:tr w:rsidR="001408A9" w:rsidRPr="00301AE5" w14:paraId="6CD78DF4" w14:textId="77777777" w:rsidTr="00790019">
        <w:trPr>
          <w:trHeight w:val="3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789D55" w14:textId="3632C727" w:rsidR="001408A9" w:rsidRPr="00301AE5" w:rsidRDefault="001408A9" w:rsidP="001408A9">
            <w:pPr>
              <w:rPr>
                <w:rFonts w:eastAsia="Times New Roman"/>
                <w:color w:val="000000"/>
              </w:rPr>
            </w:pPr>
            <w:r w:rsidRPr="00790019">
              <w:t xml:space="preserve">Minhas et al. (2020) American  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38CC60" w14:textId="63F38FAC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1408A9">
              <w:rPr>
                <w:color w:val="000000"/>
              </w:rPr>
              <w:t>0.151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055A83" w14:textId="343EB452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1408A9">
              <w:rPr>
                <w:color w:val="000000"/>
              </w:rPr>
              <w:t>0.092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6E330D" w14:textId="4700268B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1408A9">
              <w:rPr>
                <w:color w:val="000000"/>
              </w:rPr>
              <w:t>0.208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A93CF0" w14:textId="2D6C68DC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1408A9">
              <w:rPr>
                <w:color w:val="000000"/>
              </w:rPr>
              <w:t>4.968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93740B" w14:textId="72DE30B1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790019">
              <w:rPr>
                <w:color w:val="000000"/>
              </w:rPr>
              <w:t>&lt; .001</w:t>
            </w:r>
          </w:p>
        </w:tc>
      </w:tr>
      <w:tr w:rsidR="001408A9" w:rsidRPr="00301AE5" w14:paraId="771B073A" w14:textId="77777777" w:rsidTr="00790019">
        <w:trPr>
          <w:trHeight w:val="3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6DC02E" w14:textId="01089E72" w:rsidR="001408A9" w:rsidRPr="00301AE5" w:rsidRDefault="001408A9" w:rsidP="001408A9">
            <w:pPr>
              <w:rPr>
                <w:rFonts w:eastAsia="Times New Roman"/>
                <w:color w:val="000000"/>
              </w:rPr>
            </w:pPr>
            <w:r w:rsidRPr="00790019">
              <w:t>Minhas et al. (2022)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7265FA" w14:textId="12C61EFF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1408A9">
              <w:rPr>
                <w:color w:val="000000"/>
              </w:rPr>
              <w:t>0.130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BEE350" w14:textId="7235D538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1408A9">
              <w:rPr>
                <w:color w:val="000000"/>
              </w:rPr>
              <w:t>0.063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235673" w14:textId="700B8E3B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1408A9">
              <w:rPr>
                <w:color w:val="000000"/>
              </w:rPr>
              <w:t>0.197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B819D9" w14:textId="20601523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1408A9">
              <w:rPr>
                <w:color w:val="000000"/>
              </w:rPr>
              <w:t>3.772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C469C8" w14:textId="613D996F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790019">
              <w:rPr>
                <w:color w:val="000000"/>
              </w:rPr>
              <w:t>&lt; .001</w:t>
            </w:r>
          </w:p>
        </w:tc>
      </w:tr>
      <w:tr w:rsidR="001408A9" w:rsidRPr="00301AE5" w14:paraId="1AE285AE" w14:textId="77777777" w:rsidTr="00790019">
        <w:trPr>
          <w:trHeight w:val="3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F139A6" w14:textId="42B33ABB" w:rsidR="001408A9" w:rsidRPr="00301AE5" w:rsidRDefault="001408A9" w:rsidP="001408A9">
            <w:pPr>
              <w:rPr>
                <w:rFonts w:eastAsia="Times New Roman"/>
                <w:color w:val="000000"/>
              </w:rPr>
            </w:pPr>
            <w:r w:rsidRPr="00790019">
              <w:t>Morris et al. (2020)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3D7FA0" w14:textId="23760DF2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1408A9">
              <w:rPr>
                <w:color w:val="000000"/>
              </w:rPr>
              <w:t>0.135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5613A9" w14:textId="749C09B1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1408A9">
              <w:rPr>
                <w:color w:val="000000"/>
              </w:rPr>
              <w:t>0.063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3D21DF" w14:textId="4F3D1477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1408A9">
              <w:rPr>
                <w:color w:val="000000"/>
              </w:rPr>
              <w:t>0.206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493BEE" w14:textId="3EDC2038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1408A9">
              <w:rPr>
                <w:color w:val="000000"/>
              </w:rPr>
              <w:t>3.657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8D0415" w14:textId="4F8BE98B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790019">
              <w:rPr>
                <w:color w:val="000000"/>
              </w:rPr>
              <w:t>&lt; .001</w:t>
            </w:r>
          </w:p>
        </w:tc>
      </w:tr>
      <w:tr w:rsidR="001408A9" w:rsidRPr="00301AE5" w14:paraId="2774E17C" w14:textId="77777777" w:rsidTr="00790019">
        <w:trPr>
          <w:trHeight w:val="3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2F14FC" w14:textId="70E0DE11" w:rsidR="001408A9" w:rsidRPr="00301AE5" w:rsidRDefault="001408A9" w:rsidP="001408A9">
            <w:pPr>
              <w:rPr>
                <w:rFonts w:eastAsia="Times New Roman"/>
                <w:color w:val="000000"/>
              </w:rPr>
            </w:pPr>
            <w:r w:rsidRPr="00790019">
              <w:t>Olin et al. (2022)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451144" w14:textId="56A58C0E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1408A9">
              <w:rPr>
                <w:color w:val="000000"/>
              </w:rPr>
              <w:t>0.145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B43227" w14:textId="6008BBEB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1408A9">
              <w:rPr>
                <w:color w:val="000000"/>
              </w:rPr>
              <w:t>0.083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F4AA7A" w14:textId="7D5F5940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1408A9">
              <w:rPr>
                <w:color w:val="000000"/>
              </w:rPr>
              <w:t>0.206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3CFFE3" w14:textId="066645E0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1408A9">
              <w:rPr>
                <w:color w:val="000000"/>
              </w:rPr>
              <w:t>4.534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315ACA" w14:textId="0B1D5208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790019">
              <w:rPr>
                <w:color w:val="000000"/>
              </w:rPr>
              <w:t>&lt; .001</w:t>
            </w:r>
          </w:p>
        </w:tc>
      </w:tr>
      <w:tr w:rsidR="001408A9" w:rsidRPr="00301AE5" w14:paraId="00DF8266" w14:textId="77777777" w:rsidTr="00790019">
        <w:trPr>
          <w:trHeight w:val="3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FB0D51" w14:textId="655E40B2" w:rsidR="001408A9" w:rsidRPr="00301AE5" w:rsidRDefault="001408A9" w:rsidP="001408A9">
            <w:pPr>
              <w:rPr>
                <w:rFonts w:eastAsia="Times New Roman"/>
                <w:color w:val="000000"/>
              </w:rPr>
            </w:pPr>
            <w:r w:rsidRPr="00790019">
              <w:t>Olson et al. (201</w:t>
            </w:r>
            <w:r w:rsidR="006C1C12">
              <w:t>8</w:t>
            </w:r>
            <w:r w:rsidRPr="00790019">
              <w:t>)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3AA9E7" w14:textId="5DCCA149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1408A9">
              <w:rPr>
                <w:color w:val="000000"/>
              </w:rPr>
              <w:t>0.129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94D5B7" w14:textId="53AF75AB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1408A9">
              <w:rPr>
                <w:color w:val="000000"/>
              </w:rPr>
              <w:t>0.067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D79C4F" w14:textId="39424A26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1408A9">
              <w:rPr>
                <w:color w:val="000000"/>
              </w:rPr>
              <w:t>0.191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943979" w14:textId="4D0CC64B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1408A9">
              <w:rPr>
                <w:color w:val="000000"/>
              </w:rPr>
              <w:t>4.048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6DA854" w14:textId="0EE9799C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790019">
              <w:rPr>
                <w:color w:val="000000"/>
              </w:rPr>
              <w:t>&lt; .001</w:t>
            </w:r>
          </w:p>
        </w:tc>
      </w:tr>
      <w:tr w:rsidR="001408A9" w:rsidRPr="00301AE5" w14:paraId="24EB807B" w14:textId="77777777" w:rsidTr="00790019">
        <w:trPr>
          <w:trHeight w:val="3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9A3B67" w14:textId="010C924F" w:rsidR="001408A9" w:rsidRPr="00301AE5" w:rsidRDefault="001408A9" w:rsidP="001408A9">
            <w:pPr>
              <w:rPr>
                <w:rFonts w:eastAsia="Times New Roman"/>
                <w:color w:val="000000"/>
              </w:rPr>
            </w:pPr>
            <w:r w:rsidRPr="00790019">
              <w:t>Peck et al. (2021)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E5A8AC" w14:textId="2FA63530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1408A9">
              <w:rPr>
                <w:color w:val="000000"/>
              </w:rPr>
              <w:t>0.139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84B40D" w14:textId="13A51CD9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1408A9">
              <w:rPr>
                <w:color w:val="000000"/>
              </w:rPr>
              <w:t>0.075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FC258B" w14:textId="69AE9F24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1408A9">
              <w:rPr>
                <w:color w:val="000000"/>
              </w:rPr>
              <w:t>0.201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3948FF" w14:textId="3098B6F8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1408A9">
              <w:rPr>
                <w:color w:val="000000"/>
              </w:rPr>
              <w:t>4.249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B23015" w14:textId="2EB3727E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790019">
              <w:rPr>
                <w:color w:val="000000"/>
              </w:rPr>
              <w:t>&lt; .001</w:t>
            </w:r>
          </w:p>
        </w:tc>
      </w:tr>
      <w:tr w:rsidR="001408A9" w:rsidRPr="00301AE5" w14:paraId="0ED90000" w14:textId="77777777" w:rsidTr="00790019">
        <w:trPr>
          <w:trHeight w:val="320"/>
        </w:trPr>
        <w:tc>
          <w:tcPr>
            <w:tcW w:w="3402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79ACA2E8" w14:textId="5A55887C" w:rsidR="001408A9" w:rsidRPr="00301AE5" w:rsidRDefault="001408A9" w:rsidP="001408A9">
            <w:pPr>
              <w:rPr>
                <w:rFonts w:eastAsia="Times New Roman"/>
                <w:color w:val="000000"/>
              </w:rPr>
            </w:pPr>
            <w:proofErr w:type="spellStart"/>
            <w:r w:rsidRPr="00790019">
              <w:t>Simmen-Janevska</w:t>
            </w:r>
            <w:proofErr w:type="spellEnd"/>
            <w:r w:rsidRPr="00790019">
              <w:t xml:space="preserve"> et al. (2015)</w:t>
            </w:r>
          </w:p>
        </w:tc>
        <w:tc>
          <w:tcPr>
            <w:tcW w:w="9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EF28F45" w14:textId="1871A6BE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1408A9">
              <w:rPr>
                <w:color w:val="000000"/>
              </w:rPr>
              <w:t>0.126</w:t>
            </w:r>
          </w:p>
        </w:tc>
        <w:tc>
          <w:tcPr>
            <w:tcW w:w="125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A6F46F8" w14:textId="0871D1A9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1408A9">
              <w:rPr>
                <w:color w:val="000000"/>
              </w:rPr>
              <w:t>0.063</w:t>
            </w:r>
          </w:p>
        </w:tc>
        <w:tc>
          <w:tcPr>
            <w:tcW w:w="125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A029081" w14:textId="3202E0EA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1408A9">
              <w:rPr>
                <w:color w:val="000000"/>
              </w:rPr>
              <w:t>0.189</w:t>
            </w:r>
          </w:p>
        </w:tc>
        <w:tc>
          <w:tcPr>
            <w:tcW w:w="125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F6E7ABB" w14:textId="17BA6922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1408A9">
              <w:rPr>
                <w:color w:val="000000"/>
              </w:rPr>
              <w:t>3.873</w:t>
            </w:r>
          </w:p>
        </w:tc>
        <w:tc>
          <w:tcPr>
            <w:tcW w:w="1257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2C6737EB" w14:textId="5DE95BD0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790019">
              <w:rPr>
                <w:color w:val="000000"/>
              </w:rPr>
              <w:t>&lt; .001</w:t>
            </w:r>
          </w:p>
        </w:tc>
      </w:tr>
      <w:tr w:rsidR="001408A9" w:rsidRPr="00301AE5" w14:paraId="0287BD86" w14:textId="77777777" w:rsidTr="00790019">
        <w:trPr>
          <w:trHeight w:val="320"/>
        </w:trPr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5E1BA5F" w14:textId="1E61E833" w:rsidR="001408A9" w:rsidRPr="00301AE5" w:rsidRDefault="001408A9" w:rsidP="001408A9">
            <w:pPr>
              <w:rPr>
                <w:rFonts w:eastAsia="Times New Roman"/>
                <w:color w:val="000000"/>
              </w:rPr>
            </w:pPr>
            <w:r w:rsidRPr="00790019">
              <w:t>van den Berk-Clark et al. (2018)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FB79518" w14:textId="2ED46D9A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1408A9">
              <w:rPr>
                <w:color w:val="000000"/>
              </w:rPr>
              <w:t>0.112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0DF979B" w14:textId="33C35714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1408A9">
              <w:rPr>
                <w:color w:val="000000"/>
              </w:rPr>
              <w:t>0.059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CC7DFA4" w14:textId="0DA04D20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1408A9">
              <w:rPr>
                <w:color w:val="000000"/>
              </w:rPr>
              <w:t>0.164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ADB513F" w14:textId="060165E2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1408A9">
              <w:rPr>
                <w:color w:val="000000"/>
              </w:rPr>
              <w:t>4.125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AC8C057" w14:textId="63BB6736" w:rsidR="001408A9" w:rsidRPr="00301AE5" w:rsidRDefault="001408A9" w:rsidP="001408A9">
            <w:pPr>
              <w:jc w:val="center"/>
              <w:rPr>
                <w:rFonts w:eastAsia="Times New Roman"/>
                <w:color w:val="000000"/>
              </w:rPr>
            </w:pPr>
            <w:r w:rsidRPr="00790019">
              <w:rPr>
                <w:color w:val="000000"/>
              </w:rPr>
              <w:t>&lt; .001</w:t>
            </w:r>
          </w:p>
        </w:tc>
      </w:tr>
    </w:tbl>
    <w:p w14:paraId="10F3E43F" w14:textId="4AC36CF5" w:rsidR="003762E6" w:rsidRDefault="003762E6"/>
    <w:p w14:paraId="44E563BE" w14:textId="19600541" w:rsidR="00D215A3" w:rsidRPr="0060717C" w:rsidRDefault="00D215A3">
      <w:pPr>
        <w:rPr>
          <w:i/>
          <w:iCs/>
        </w:rPr>
      </w:pPr>
      <w:r>
        <w:rPr>
          <w:b/>
          <w:bCs/>
        </w:rPr>
        <w:t xml:space="preserve">Table S2. </w:t>
      </w:r>
      <w:r w:rsidR="0060717C" w:rsidRPr="0060717C">
        <w:t>Information used to calculate effect sizes</w:t>
      </w:r>
    </w:p>
    <w:p w14:paraId="67E19501" w14:textId="77777777" w:rsidR="00AB3AED" w:rsidRDefault="00AB3AED"/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4394"/>
        <w:gridCol w:w="2551"/>
      </w:tblGrid>
      <w:tr w:rsidR="00BC319B" w14:paraId="64F62DC4" w14:textId="77777777" w:rsidTr="00187A1A"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14:paraId="6E810A14" w14:textId="77777777" w:rsidR="00BC319B" w:rsidRDefault="00BC319B" w:rsidP="00994C41">
            <w:r>
              <w:t xml:space="preserve">Study 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14:paraId="676C8FC8" w14:textId="77777777" w:rsidR="00BC319B" w:rsidRDefault="00BC319B" w:rsidP="00994C41">
            <w:r>
              <w:t xml:space="preserve">Information used for effect size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14:paraId="4AD4E8DC" w14:textId="77777777" w:rsidR="00BC319B" w:rsidRDefault="00BC319B" w:rsidP="00994C41">
            <w:r>
              <w:t>Source of information</w:t>
            </w:r>
          </w:p>
        </w:tc>
      </w:tr>
      <w:tr w:rsidR="00BC319B" w14:paraId="5D3D6B6B" w14:textId="77777777" w:rsidTr="00A86E95">
        <w:tc>
          <w:tcPr>
            <w:tcW w:w="2405" w:type="dxa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53469CFB" w14:textId="10A89A66" w:rsidR="00BC319B" w:rsidRDefault="00BC319B" w:rsidP="00994C41">
            <w:r w:rsidRPr="0096229F">
              <w:t>Bryan &amp; Bryan (2021)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2E49620B" w14:textId="77777777" w:rsidR="00C63636" w:rsidRDefault="007D1B83" w:rsidP="00994C41">
            <w:r>
              <w:t xml:space="preserve">Means and SDs </w:t>
            </w:r>
            <w:r w:rsidR="004B0430">
              <w:t xml:space="preserve">of </w:t>
            </w:r>
            <w:r w:rsidR="00BC7F93">
              <w:t>DD</w:t>
            </w:r>
            <w:r w:rsidR="004B0430">
              <w:t xml:space="preserve"> scores </w:t>
            </w:r>
            <w:r>
              <w:t xml:space="preserve">for </w:t>
            </w:r>
          </w:p>
          <w:p w14:paraId="57012EC9" w14:textId="67C93D81" w:rsidR="00BC319B" w:rsidRDefault="000035AC" w:rsidP="00994C41">
            <w:r>
              <w:t>PTSD-/SA- group and PTSD+/SA- group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636CBA8C" w14:textId="3A26EA82" w:rsidR="00BC319B" w:rsidRDefault="00A2579B" w:rsidP="00994C41">
            <w:r>
              <w:t>Author provided</w:t>
            </w:r>
          </w:p>
        </w:tc>
      </w:tr>
      <w:tr w:rsidR="00BC319B" w14:paraId="0D3C2C16" w14:textId="77777777" w:rsidTr="00A86E95">
        <w:tc>
          <w:tcPr>
            <w:tcW w:w="2405" w:type="dxa"/>
            <w:tcMar>
              <w:top w:w="57" w:type="dxa"/>
              <w:bottom w:w="57" w:type="dxa"/>
            </w:tcMar>
          </w:tcPr>
          <w:p w14:paraId="184ECA8E" w14:textId="48186D55" w:rsidR="00BC319B" w:rsidRDefault="009879DB" w:rsidP="00994C41">
            <w:r w:rsidRPr="0096229F">
              <w:t>Engelmann et al. (2013)</w:t>
            </w:r>
          </w:p>
        </w:tc>
        <w:tc>
          <w:tcPr>
            <w:tcW w:w="4394" w:type="dxa"/>
            <w:tcMar>
              <w:top w:w="57" w:type="dxa"/>
              <w:bottom w:w="57" w:type="dxa"/>
            </w:tcMar>
          </w:tcPr>
          <w:p w14:paraId="21BD6588" w14:textId="1C67551E" w:rsidR="00BC319B" w:rsidRDefault="0008452E" w:rsidP="00994C41">
            <w:r>
              <w:t>T</w:t>
            </w:r>
            <w:r w:rsidR="00F737D8">
              <w:t xml:space="preserve">-value and sample size for </w:t>
            </w:r>
            <w:r>
              <w:t xml:space="preserve">early and late </w:t>
            </w:r>
            <w:r w:rsidR="00784A16">
              <w:t>DD</w:t>
            </w:r>
            <w:r w:rsidR="00A7455D">
              <w:t xml:space="preserve"> (HC vs. MDD + PTSD) </w:t>
            </w:r>
            <w:r w:rsidR="002C5493">
              <w:t xml:space="preserve">to obtain </w:t>
            </w:r>
            <w:r w:rsidR="00C00B77">
              <w:t xml:space="preserve">meta-analytic </w:t>
            </w:r>
            <w:r w:rsidR="002C5493">
              <w:t>average</w:t>
            </w:r>
            <w:r w:rsidR="005743A8">
              <w:t xml:space="preserve"> (Cohen’s d)</w:t>
            </w:r>
            <w:r w:rsidR="002C5493">
              <w:t xml:space="preserve"> </w:t>
            </w:r>
          </w:p>
        </w:tc>
        <w:tc>
          <w:tcPr>
            <w:tcW w:w="2551" w:type="dxa"/>
            <w:tcMar>
              <w:top w:w="57" w:type="dxa"/>
              <w:bottom w:w="57" w:type="dxa"/>
            </w:tcMar>
          </w:tcPr>
          <w:p w14:paraId="79ECD1DE" w14:textId="0F98A2B1" w:rsidR="00BC319B" w:rsidRDefault="00C74819" w:rsidP="00994C41">
            <w:r>
              <w:t>Table 3, page 9</w:t>
            </w:r>
          </w:p>
        </w:tc>
      </w:tr>
      <w:tr w:rsidR="00BC319B" w14:paraId="46FF90BE" w14:textId="77777777" w:rsidTr="00A86E95">
        <w:tc>
          <w:tcPr>
            <w:tcW w:w="2405" w:type="dxa"/>
            <w:tcMar>
              <w:top w:w="57" w:type="dxa"/>
              <w:bottom w:w="57" w:type="dxa"/>
            </w:tcMar>
          </w:tcPr>
          <w:p w14:paraId="5873F3F9" w14:textId="6A532FE8" w:rsidR="00BC319B" w:rsidRDefault="009879DB" w:rsidP="00994C41">
            <w:r w:rsidRPr="0096229F">
              <w:t>Levitt et al. (2022)</w:t>
            </w:r>
          </w:p>
        </w:tc>
        <w:tc>
          <w:tcPr>
            <w:tcW w:w="4394" w:type="dxa"/>
            <w:tcMar>
              <w:top w:w="57" w:type="dxa"/>
              <w:bottom w:w="57" w:type="dxa"/>
            </w:tcMar>
          </w:tcPr>
          <w:p w14:paraId="73638932" w14:textId="6263213A" w:rsidR="00BC319B" w:rsidRPr="008C39E8" w:rsidRDefault="008C39E8" w:rsidP="00994C41">
            <w:r>
              <w:t xml:space="preserve">Average </w:t>
            </w:r>
            <w:r>
              <w:rPr>
                <w:i/>
                <w:iCs/>
              </w:rPr>
              <w:t>r</w:t>
            </w:r>
            <w:r>
              <w:t xml:space="preserve"> of </w:t>
            </w:r>
            <w:r w:rsidR="00D17490">
              <w:t>correlation</w:t>
            </w:r>
            <w:r w:rsidR="00D01822">
              <w:t>s</w:t>
            </w:r>
            <w:r w:rsidR="00D17490">
              <w:t xml:space="preserve"> between </w:t>
            </w:r>
            <w:r w:rsidR="008A1121">
              <w:t>PCL</w:t>
            </w:r>
            <w:r w:rsidR="00595387">
              <w:t xml:space="preserve"> and </w:t>
            </w:r>
            <w:r>
              <w:t>small</w:t>
            </w:r>
            <w:r w:rsidR="008A1121">
              <w:t xml:space="preserve"> DD rewards</w:t>
            </w:r>
            <w:r>
              <w:t xml:space="preserve">, </w:t>
            </w:r>
            <w:r w:rsidR="005403F0">
              <w:t>PCL</w:t>
            </w:r>
            <w:r w:rsidR="00D01822">
              <w:t xml:space="preserve"> and </w:t>
            </w:r>
            <w:r>
              <w:t>medium</w:t>
            </w:r>
            <w:r w:rsidR="005403F0">
              <w:t xml:space="preserve"> DD rewards</w:t>
            </w:r>
            <w:r>
              <w:t xml:space="preserve">, and </w:t>
            </w:r>
            <w:r w:rsidR="008B059F">
              <w:t>PCL</w:t>
            </w:r>
            <w:r w:rsidR="00071665">
              <w:t xml:space="preserve"> and </w:t>
            </w:r>
            <w:r>
              <w:t xml:space="preserve">large </w:t>
            </w:r>
            <w:r w:rsidR="00F25290">
              <w:t xml:space="preserve">DD </w:t>
            </w:r>
            <w:r>
              <w:t>reward</w:t>
            </w:r>
            <w:r w:rsidR="008B059F">
              <w:t>s</w:t>
            </w:r>
            <w:r>
              <w:t xml:space="preserve"> </w:t>
            </w:r>
          </w:p>
        </w:tc>
        <w:tc>
          <w:tcPr>
            <w:tcW w:w="2551" w:type="dxa"/>
            <w:tcMar>
              <w:top w:w="57" w:type="dxa"/>
              <w:bottom w:w="57" w:type="dxa"/>
            </w:tcMar>
          </w:tcPr>
          <w:p w14:paraId="4C933907" w14:textId="525DCC48" w:rsidR="00BC319B" w:rsidRDefault="0018115A" w:rsidP="00994C41">
            <w:r>
              <w:t>Table 2, page 5</w:t>
            </w:r>
          </w:p>
        </w:tc>
      </w:tr>
      <w:tr w:rsidR="00BC319B" w14:paraId="0E8F2176" w14:textId="77777777" w:rsidTr="00A86E95">
        <w:tc>
          <w:tcPr>
            <w:tcW w:w="2405" w:type="dxa"/>
            <w:tcMar>
              <w:top w:w="57" w:type="dxa"/>
              <w:bottom w:w="57" w:type="dxa"/>
            </w:tcMar>
          </w:tcPr>
          <w:p w14:paraId="5560A2A3" w14:textId="6313EE34" w:rsidR="00BC319B" w:rsidRDefault="009879DB" w:rsidP="00994C41">
            <w:r w:rsidRPr="0096229F">
              <w:t>Luciano et al. (2020)</w:t>
            </w:r>
          </w:p>
        </w:tc>
        <w:tc>
          <w:tcPr>
            <w:tcW w:w="4394" w:type="dxa"/>
            <w:tcMar>
              <w:top w:w="57" w:type="dxa"/>
              <w:bottom w:w="57" w:type="dxa"/>
            </w:tcMar>
          </w:tcPr>
          <w:p w14:paraId="774C2A58" w14:textId="53B38C37" w:rsidR="00BC319B" w:rsidRPr="00955250" w:rsidRDefault="00955250" w:rsidP="00994C41">
            <w:r>
              <w:rPr>
                <w:i/>
                <w:iCs/>
              </w:rPr>
              <w:t xml:space="preserve">r </w:t>
            </w:r>
            <w:r>
              <w:t xml:space="preserve">between PCL-5 score and </w:t>
            </w:r>
            <w:r w:rsidR="00732A86">
              <w:t>DD</w:t>
            </w:r>
          </w:p>
        </w:tc>
        <w:tc>
          <w:tcPr>
            <w:tcW w:w="2551" w:type="dxa"/>
            <w:tcMar>
              <w:top w:w="57" w:type="dxa"/>
              <w:bottom w:w="57" w:type="dxa"/>
            </w:tcMar>
          </w:tcPr>
          <w:p w14:paraId="400157B9" w14:textId="11A24D54" w:rsidR="00BC319B" w:rsidRDefault="003D203C" w:rsidP="00994C41">
            <w:r>
              <w:t>Author provided</w:t>
            </w:r>
          </w:p>
        </w:tc>
      </w:tr>
      <w:tr w:rsidR="009879DB" w14:paraId="2CB26481" w14:textId="77777777" w:rsidTr="00A86E95">
        <w:tc>
          <w:tcPr>
            <w:tcW w:w="2405" w:type="dxa"/>
            <w:tcMar>
              <w:top w:w="57" w:type="dxa"/>
              <w:bottom w:w="57" w:type="dxa"/>
            </w:tcMar>
          </w:tcPr>
          <w:p w14:paraId="240369C3" w14:textId="66C747F4" w:rsidR="009879DB" w:rsidRDefault="009D334C" w:rsidP="009879DB">
            <w:r w:rsidRPr="0096229F">
              <w:t>Matsuyama et al. (2020)</w:t>
            </w:r>
          </w:p>
        </w:tc>
        <w:tc>
          <w:tcPr>
            <w:tcW w:w="4394" w:type="dxa"/>
            <w:tcMar>
              <w:top w:w="57" w:type="dxa"/>
              <w:bottom w:w="57" w:type="dxa"/>
            </w:tcMar>
          </w:tcPr>
          <w:p w14:paraId="31FD12AA" w14:textId="785881EA" w:rsidR="009879DB" w:rsidRDefault="00427437" w:rsidP="009879DB">
            <w:r>
              <w:t xml:space="preserve">Means and SDs of </w:t>
            </w:r>
            <w:r w:rsidR="00793C65">
              <w:t>DD (</w:t>
            </w:r>
            <w:r w:rsidR="0010328C">
              <w:t>tokens placed for “now”</w:t>
            </w:r>
            <w:r w:rsidR="00793C65">
              <w:t>)</w:t>
            </w:r>
            <w:r w:rsidR="0010328C">
              <w:t xml:space="preserve"> </w:t>
            </w:r>
            <w:r w:rsidR="00955D27">
              <w:t xml:space="preserve">to form meta-analytic average </w:t>
            </w:r>
            <w:r w:rsidR="0010328C">
              <w:t xml:space="preserve">for those who did (vs did not) witness someone being swept away by the tsunami, and those who </w:t>
            </w:r>
            <w:r w:rsidR="00E7732D">
              <w:t xml:space="preserve">did (vs did not) witness </w:t>
            </w:r>
            <w:r w:rsidR="0010328C">
              <w:t>a dead body</w:t>
            </w:r>
            <w:r w:rsidR="0067459F" w:rsidRPr="0067459F">
              <w:rPr>
                <w:vertAlign w:val="superscript"/>
              </w:rPr>
              <w:t>1</w:t>
            </w:r>
          </w:p>
        </w:tc>
        <w:tc>
          <w:tcPr>
            <w:tcW w:w="2551" w:type="dxa"/>
            <w:tcMar>
              <w:top w:w="57" w:type="dxa"/>
              <w:bottom w:w="57" w:type="dxa"/>
            </w:tcMar>
          </w:tcPr>
          <w:p w14:paraId="54C1DFC5" w14:textId="50BD0E4F" w:rsidR="009879DB" w:rsidRDefault="0010328C" w:rsidP="009879DB">
            <w:r>
              <w:t>Author provided</w:t>
            </w:r>
          </w:p>
        </w:tc>
      </w:tr>
      <w:tr w:rsidR="009D334C" w14:paraId="5E260BEF" w14:textId="77777777" w:rsidTr="00A86E95">
        <w:tc>
          <w:tcPr>
            <w:tcW w:w="2405" w:type="dxa"/>
            <w:tcMar>
              <w:top w:w="57" w:type="dxa"/>
              <w:bottom w:w="57" w:type="dxa"/>
            </w:tcMar>
          </w:tcPr>
          <w:p w14:paraId="52C67DD5" w14:textId="3122EBB8" w:rsidR="009D334C" w:rsidRDefault="009D334C" w:rsidP="009D334C">
            <w:r w:rsidRPr="0096229F">
              <w:lastRenderedPageBreak/>
              <w:t>Minhas et al. (2020)  Canadian</w:t>
            </w:r>
            <w:r>
              <w:t xml:space="preserve"> Sample</w:t>
            </w:r>
          </w:p>
        </w:tc>
        <w:tc>
          <w:tcPr>
            <w:tcW w:w="4394" w:type="dxa"/>
            <w:tcMar>
              <w:top w:w="57" w:type="dxa"/>
              <w:bottom w:w="57" w:type="dxa"/>
            </w:tcMar>
          </w:tcPr>
          <w:p w14:paraId="23D62D78" w14:textId="6967413B" w:rsidR="009D334C" w:rsidRDefault="002C761F" w:rsidP="009D334C">
            <w:r>
              <w:t xml:space="preserve">Average </w:t>
            </w:r>
            <w:r w:rsidR="002817B3">
              <w:rPr>
                <w:i/>
                <w:iCs/>
              </w:rPr>
              <w:t xml:space="preserve">r </w:t>
            </w:r>
            <w:r w:rsidR="0001276B">
              <w:t xml:space="preserve">of correlation </w:t>
            </w:r>
            <w:r w:rsidR="002817B3">
              <w:t>between PCL</w:t>
            </w:r>
            <w:r w:rsidR="005B64E3">
              <w:t xml:space="preserve"> and </w:t>
            </w:r>
            <w:r w:rsidR="00AC54DB">
              <w:t>DD100</w:t>
            </w:r>
            <w:r w:rsidR="002817B3">
              <w:t xml:space="preserve"> score and</w:t>
            </w:r>
            <w:r w:rsidR="00B0630A">
              <w:t xml:space="preserve"> the correlation between</w:t>
            </w:r>
            <w:r w:rsidR="002817B3">
              <w:t xml:space="preserve"> </w:t>
            </w:r>
            <w:r w:rsidR="00AC54DB">
              <w:t>PCL</w:t>
            </w:r>
            <w:r w:rsidR="001E6449">
              <w:t xml:space="preserve"> and </w:t>
            </w:r>
            <w:r w:rsidR="00AC54DB">
              <w:t xml:space="preserve">DD1000 </w:t>
            </w:r>
            <w:r w:rsidR="00E1387F">
              <w:t>score</w:t>
            </w:r>
          </w:p>
        </w:tc>
        <w:tc>
          <w:tcPr>
            <w:tcW w:w="2551" w:type="dxa"/>
            <w:tcMar>
              <w:top w:w="57" w:type="dxa"/>
              <w:bottom w:w="57" w:type="dxa"/>
            </w:tcMar>
          </w:tcPr>
          <w:p w14:paraId="6A9B2D4E" w14:textId="4CCD649C" w:rsidR="009D334C" w:rsidRDefault="00CA6E10" w:rsidP="009D334C">
            <w:r>
              <w:t xml:space="preserve">Table S4A </w:t>
            </w:r>
            <w:r w:rsidR="00766B33">
              <w:t>supplement</w:t>
            </w:r>
          </w:p>
        </w:tc>
      </w:tr>
      <w:tr w:rsidR="0087599E" w14:paraId="05966A1F" w14:textId="77777777" w:rsidTr="00A86E95">
        <w:tc>
          <w:tcPr>
            <w:tcW w:w="2405" w:type="dxa"/>
            <w:tcMar>
              <w:top w:w="57" w:type="dxa"/>
              <w:bottom w:w="57" w:type="dxa"/>
            </w:tcMar>
          </w:tcPr>
          <w:p w14:paraId="74A4C0AA" w14:textId="23B9CF5B" w:rsidR="0087599E" w:rsidRDefault="0087599E" w:rsidP="0087599E">
            <w:r w:rsidRPr="0096229F">
              <w:t>Minhas et al. (2020)  American</w:t>
            </w:r>
            <w:r>
              <w:t xml:space="preserve"> Sample </w:t>
            </w:r>
          </w:p>
        </w:tc>
        <w:tc>
          <w:tcPr>
            <w:tcW w:w="4394" w:type="dxa"/>
            <w:tcMar>
              <w:top w:w="57" w:type="dxa"/>
              <w:bottom w:w="57" w:type="dxa"/>
            </w:tcMar>
          </w:tcPr>
          <w:p w14:paraId="6F8028B9" w14:textId="2671DB40" w:rsidR="0087599E" w:rsidRDefault="00E1387F" w:rsidP="0087599E">
            <w:r>
              <w:t xml:space="preserve">Average </w:t>
            </w:r>
            <w:r>
              <w:rPr>
                <w:i/>
                <w:iCs/>
              </w:rPr>
              <w:t xml:space="preserve">r </w:t>
            </w:r>
            <w:r>
              <w:t xml:space="preserve">of </w:t>
            </w:r>
            <w:r w:rsidR="00D335BB">
              <w:t xml:space="preserve">the </w:t>
            </w:r>
            <w:r>
              <w:t>correlation between PCL</w:t>
            </w:r>
            <w:r w:rsidR="00F7165B">
              <w:t xml:space="preserve"> and </w:t>
            </w:r>
            <w:r>
              <w:t xml:space="preserve">DD100 score and </w:t>
            </w:r>
            <w:r w:rsidR="002102D7">
              <w:t xml:space="preserve">the correlation between </w:t>
            </w:r>
            <w:r>
              <w:t>PCL</w:t>
            </w:r>
            <w:r w:rsidR="00606094">
              <w:t xml:space="preserve"> and </w:t>
            </w:r>
            <w:r w:rsidR="00176755">
              <w:t xml:space="preserve">   </w:t>
            </w:r>
            <w:r>
              <w:t xml:space="preserve">DD1000 </w:t>
            </w:r>
            <w:r w:rsidR="00B92168">
              <w:t>score</w:t>
            </w:r>
          </w:p>
        </w:tc>
        <w:tc>
          <w:tcPr>
            <w:tcW w:w="2551" w:type="dxa"/>
            <w:tcMar>
              <w:top w:w="57" w:type="dxa"/>
              <w:bottom w:w="57" w:type="dxa"/>
            </w:tcMar>
          </w:tcPr>
          <w:p w14:paraId="22A741DC" w14:textId="76796592" w:rsidR="0087599E" w:rsidRDefault="00766B33" w:rsidP="0087599E">
            <w:r>
              <w:t>Table S4A supplement</w:t>
            </w:r>
          </w:p>
        </w:tc>
      </w:tr>
      <w:tr w:rsidR="0087599E" w14:paraId="1DA3E7E4" w14:textId="77777777" w:rsidTr="00A86E95">
        <w:tc>
          <w:tcPr>
            <w:tcW w:w="2405" w:type="dxa"/>
            <w:tcMar>
              <w:top w:w="57" w:type="dxa"/>
              <w:bottom w:w="57" w:type="dxa"/>
            </w:tcMar>
          </w:tcPr>
          <w:p w14:paraId="7671C887" w14:textId="2E48F384" w:rsidR="0087599E" w:rsidRDefault="0087599E" w:rsidP="0087599E">
            <w:r w:rsidRPr="0096229F">
              <w:t>Minhas et al. (2022)</w:t>
            </w:r>
          </w:p>
        </w:tc>
        <w:tc>
          <w:tcPr>
            <w:tcW w:w="4394" w:type="dxa"/>
            <w:tcMar>
              <w:top w:w="57" w:type="dxa"/>
              <w:bottom w:w="57" w:type="dxa"/>
            </w:tcMar>
          </w:tcPr>
          <w:p w14:paraId="0626D5C3" w14:textId="31338CB5" w:rsidR="0087599E" w:rsidRPr="00AF7976" w:rsidRDefault="00AF7976" w:rsidP="0087599E">
            <w:r>
              <w:rPr>
                <w:i/>
                <w:iCs/>
              </w:rPr>
              <w:t>r</w:t>
            </w:r>
            <w:r>
              <w:t xml:space="preserve"> between PCL-5 score and DD</w:t>
            </w:r>
          </w:p>
        </w:tc>
        <w:tc>
          <w:tcPr>
            <w:tcW w:w="2551" w:type="dxa"/>
            <w:tcMar>
              <w:top w:w="57" w:type="dxa"/>
              <w:bottom w:w="57" w:type="dxa"/>
            </w:tcMar>
          </w:tcPr>
          <w:p w14:paraId="1AE350EA" w14:textId="17B43EF9" w:rsidR="0087599E" w:rsidRDefault="00FE4E7F" w:rsidP="0087599E">
            <w:r>
              <w:t>Author provided</w:t>
            </w:r>
          </w:p>
        </w:tc>
      </w:tr>
      <w:tr w:rsidR="0087599E" w14:paraId="5FCC9080" w14:textId="77777777" w:rsidTr="00A86E95">
        <w:tc>
          <w:tcPr>
            <w:tcW w:w="2405" w:type="dxa"/>
            <w:tcMar>
              <w:top w:w="57" w:type="dxa"/>
              <w:bottom w:w="57" w:type="dxa"/>
            </w:tcMar>
          </w:tcPr>
          <w:p w14:paraId="3403E939" w14:textId="3FB2D8C2" w:rsidR="0087599E" w:rsidRDefault="0087599E" w:rsidP="0087599E">
            <w:r w:rsidRPr="0096229F">
              <w:t>Morris et al. (2020)</w:t>
            </w:r>
          </w:p>
        </w:tc>
        <w:tc>
          <w:tcPr>
            <w:tcW w:w="4394" w:type="dxa"/>
            <w:tcMar>
              <w:top w:w="57" w:type="dxa"/>
              <w:bottom w:w="57" w:type="dxa"/>
            </w:tcMar>
          </w:tcPr>
          <w:p w14:paraId="15170FEB" w14:textId="0F0BE015" w:rsidR="0087599E" w:rsidRDefault="00D66710" w:rsidP="0087599E">
            <w:r>
              <w:t>Means and SDs of DD for PTSD and Non-PTSD groups</w:t>
            </w:r>
          </w:p>
        </w:tc>
        <w:tc>
          <w:tcPr>
            <w:tcW w:w="2551" w:type="dxa"/>
            <w:tcMar>
              <w:top w:w="57" w:type="dxa"/>
              <w:bottom w:w="57" w:type="dxa"/>
            </w:tcMar>
          </w:tcPr>
          <w:p w14:paraId="30CA668A" w14:textId="1C4DAB78" w:rsidR="0087599E" w:rsidRDefault="005A3A65" w:rsidP="0087599E">
            <w:r>
              <w:t xml:space="preserve">Table 2, page </w:t>
            </w:r>
            <w:r w:rsidR="00AC7EA8">
              <w:t>6</w:t>
            </w:r>
            <w:r>
              <w:t>63</w:t>
            </w:r>
          </w:p>
        </w:tc>
      </w:tr>
      <w:tr w:rsidR="0087599E" w14:paraId="5674840C" w14:textId="77777777" w:rsidTr="00A86E95">
        <w:tc>
          <w:tcPr>
            <w:tcW w:w="2405" w:type="dxa"/>
            <w:tcMar>
              <w:top w:w="57" w:type="dxa"/>
              <w:bottom w:w="57" w:type="dxa"/>
            </w:tcMar>
          </w:tcPr>
          <w:p w14:paraId="45D06C92" w14:textId="611FC767" w:rsidR="0087599E" w:rsidRDefault="0087599E" w:rsidP="0087599E">
            <w:r w:rsidRPr="0096229F">
              <w:t>Olin et al. (2022)</w:t>
            </w:r>
          </w:p>
        </w:tc>
        <w:tc>
          <w:tcPr>
            <w:tcW w:w="4394" w:type="dxa"/>
            <w:tcMar>
              <w:top w:w="57" w:type="dxa"/>
              <w:bottom w:w="57" w:type="dxa"/>
            </w:tcMar>
          </w:tcPr>
          <w:p w14:paraId="67E1F05B" w14:textId="039238AD" w:rsidR="0087599E" w:rsidRPr="00DB275C" w:rsidRDefault="00722FE6" w:rsidP="0087599E">
            <w:r>
              <w:rPr>
                <w:i/>
                <w:iCs/>
              </w:rPr>
              <w:t>r</w:t>
            </w:r>
            <w:r w:rsidR="00DB275C">
              <w:t xml:space="preserve"> between CAPS-5 total score and DD</w:t>
            </w:r>
          </w:p>
        </w:tc>
        <w:tc>
          <w:tcPr>
            <w:tcW w:w="2551" w:type="dxa"/>
            <w:tcMar>
              <w:top w:w="57" w:type="dxa"/>
              <w:bottom w:w="57" w:type="dxa"/>
            </w:tcMar>
          </w:tcPr>
          <w:p w14:paraId="61CED2A9" w14:textId="5EF3AA6E" w:rsidR="0087599E" w:rsidRDefault="00DB275C" w:rsidP="0087599E">
            <w:r>
              <w:t>Table 2, page 1257</w:t>
            </w:r>
          </w:p>
        </w:tc>
      </w:tr>
      <w:tr w:rsidR="0087599E" w14:paraId="2452A6DB" w14:textId="77777777" w:rsidTr="00A86E95">
        <w:tc>
          <w:tcPr>
            <w:tcW w:w="2405" w:type="dxa"/>
            <w:tcMar>
              <w:top w:w="57" w:type="dxa"/>
              <w:bottom w:w="57" w:type="dxa"/>
            </w:tcMar>
          </w:tcPr>
          <w:p w14:paraId="4EFA945A" w14:textId="6F14A0AC" w:rsidR="0087599E" w:rsidRDefault="0087599E" w:rsidP="0087599E">
            <w:r w:rsidRPr="0096229F">
              <w:t>Olson et al. (201</w:t>
            </w:r>
            <w:r w:rsidR="00D303DC">
              <w:t>8</w:t>
            </w:r>
            <w:r w:rsidRPr="0096229F">
              <w:t>)</w:t>
            </w:r>
          </w:p>
        </w:tc>
        <w:tc>
          <w:tcPr>
            <w:tcW w:w="4394" w:type="dxa"/>
            <w:tcMar>
              <w:top w:w="57" w:type="dxa"/>
              <w:bottom w:w="57" w:type="dxa"/>
            </w:tcMar>
          </w:tcPr>
          <w:p w14:paraId="7E1A3248" w14:textId="5F590C85" w:rsidR="0087599E" w:rsidRPr="00722FE6" w:rsidRDefault="00722FE6" w:rsidP="0087599E">
            <w:r>
              <w:t xml:space="preserve">Partial </w:t>
            </w:r>
            <w:r>
              <w:rPr>
                <w:i/>
                <w:iCs/>
              </w:rPr>
              <w:t>r</w:t>
            </w:r>
            <w:r>
              <w:t xml:space="preserve"> (cont</w:t>
            </w:r>
            <w:r w:rsidR="00FB0959">
              <w:t>rolling for</w:t>
            </w:r>
            <w:r>
              <w:t xml:space="preserve"> age and sex) between </w:t>
            </w:r>
            <w:r w:rsidR="00AB47F5">
              <w:t>CAPS Current and DD</w:t>
            </w:r>
          </w:p>
        </w:tc>
        <w:tc>
          <w:tcPr>
            <w:tcW w:w="2551" w:type="dxa"/>
            <w:tcMar>
              <w:top w:w="57" w:type="dxa"/>
              <w:bottom w:w="57" w:type="dxa"/>
            </w:tcMar>
          </w:tcPr>
          <w:p w14:paraId="4E080272" w14:textId="2393DF78" w:rsidR="0087599E" w:rsidRDefault="00722FE6" w:rsidP="0087599E">
            <w:r>
              <w:t>Table 2, page 963</w:t>
            </w:r>
          </w:p>
        </w:tc>
      </w:tr>
      <w:tr w:rsidR="0087599E" w14:paraId="166EB7F6" w14:textId="77777777" w:rsidTr="00A86E95">
        <w:tc>
          <w:tcPr>
            <w:tcW w:w="2405" w:type="dxa"/>
            <w:tcMar>
              <w:top w:w="57" w:type="dxa"/>
              <w:bottom w:w="57" w:type="dxa"/>
            </w:tcMar>
          </w:tcPr>
          <w:p w14:paraId="11D7F86D" w14:textId="44CCC7E8" w:rsidR="0087599E" w:rsidRDefault="0087599E" w:rsidP="0087599E">
            <w:r w:rsidRPr="0096229F">
              <w:t>Peck et al. (2021)</w:t>
            </w:r>
          </w:p>
        </w:tc>
        <w:tc>
          <w:tcPr>
            <w:tcW w:w="4394" w:type="dxa"/>
            <w:tcMar>
              <w:top w:w="57" w:type="dxa"/>
              <w:bottom w:w="57" w:type="dxa"/>
            </w:tcMar>
          </w:tcPr>
          <w:p w14:paraId="25623169" w14:textId="5896094F" w:rsidR="0087599E" w:rsidRDefault="00F5285A" w:rsidP="0087599E">
            <w:r>
              <w:t xml:space="preserve">p-value for comparison of </w:t>
            </w:r>
            <w:r w:rsidR="00045ABD">
              <w:t xml:space="preserve">DD between </w:t>
            </w:r>
            <w:r>
              <w:t>PTSD without OUD group to healthy controls</w:t>
            </w:r>
          </w:p>
        </w:tc>
        <w:tc>
          <w:tcPr>
            <w:tcW w:w="2551" w:type="dxa"/>
            <w:tcMar>
              <w:top w:w="57" w:type="dxa"/>
              <w:bottom w:w="57" w:type="dxa"/>
            </w:tcMar>
          </w:tcPr>
          <w:p w14:paraId="430E4B62" w14:textId="25074A73" w:rsidR="0087599E" w:rsidRDefault="00605275" w:rsidP="0087599E">
            <w:r>
              <w:t>Page 489</w:t>
            </w:r>
          </w:p>
        </w:tc>
      </w:tr>
      <w:tr w:rsidR="0087599E" w14:paraId="2FD254C6" w14:textId="77777777" w:rsidTr="00A86E95">
        <w:tc>
          <w:tcPr>
            <w:tcW w:w="2405" w:type="dxa"/>
            <w:tcMar>
              <w:top w:w="57" w:type="dxa"/>
              <w:bottom w:w="57" w:type="dxa"/>
            </w:tcMar>
          </w:tcPr>
          <w:p w14:paraId="3094052D" w14:textId="61E7AFDE" w:rsidR="0087599E" w:rsidRDefault="0087599E" w:rsidP="0087599E">
            <w:proofErr w:type="spellStart"/>
            <w:r w:rsidRPr="0096229F">
              <w:t>Simmen-Janevska</w:t>
            </w:r>
            <w:proofErr w:type="spellEnd"/>
            <w:r w:rsidRPr="0096229F">
              <w:t xml:space="preserve"> et al. (2015)</w:t>
            </w:r>
          </w:p>
        </w:tc>
        <w:tc>
          <w:tcPr>
            <w:tcW w:w="4394" w:type="dxa"/>
            <w:tcMar>
              <w:top w:w="57" w:type="dxa"/>
              <w:bottom w:w="57" w:type="dxa"/>
            </w:tcMar>
          </w:tcPr>
          <w:p w14:paraId="39975AA7" w14:textId="222C99B7" w:rsidR="0087599E" w:rsidRDefault="00E33D41" w:rsidP="0087599E">
            <w:r>
              <w:t xml:space="preserve">Means and SDs of </w:t>
            </w:r>
            <w:r w:rsidR="00C87A08">
              <w:t xml:space="preserve">general </w:t>
            </w:r>
            <w:r>
              <w:t>DD for former labourers and controls</w:t>
            </w:r>
          </w:p>
        </w:tc>
        <w:tc>
          <w:tcPr>
            <w:tcW w:w="2551" w:type="dxa"/>
            <w:tcMar>
              <w:top w:w="57" w:type="dxa"/>
              <w:bottom w:w="57" w:type="dxa"/>
            </w:tcMar>
          </w:tcPr>
          <w:p w14:paraId="7E7D8132" w14:textId="5F9F57EA" w:rsidR="0087599E" w:rsidRDefault="002F61ED" w:rsidP="0087599E">
            <w:r>
              <w:t>Table 2, page 7</w:t>
            </w:r>
          </w:p>
        </w:tc>
      </w:tr>
      <w:tr w:rsidR="0087599E" w14:paraId="028CA533" w14:textId="77777777" w:rsidTr="00A86E95">
        <w:tc>
          <w:tcPr>
            <w:tcW w:w="2405" w:type="dxa"/>
            <w:tcMar>
              <w:top w:w="57" w:type="dxa"/>
              <w:bottom w:w="57" w:type="dxa"/>
            </w:tcMar>
          </w:tcPr>
          <w:p w14:paraId="52D6FAC6" w14:textId="16514C8E" w:rsidR="0087599E" w:rsidRDefault="0087599E" w:rsidP="0087599E">
            <w:r w:rsidRPr="0096229F">
              <w:t>van den Berk-Clark et al. (2018)</w:t>
            </w:r>
          </w:p>
        </w:tc>
        <w:tc>
          <w:tcPr>
            <w:tcW w:w="4394" w:type="dxa"/>
            <w:tcMar>
              <w:top w:w="57" w:type="dxa"/>
              <w:bottom w:w="57" w:type="dxa"/>
            </w:tcMar>
          </w:tcPr>
          <w:p w14:paraId="1C5F603D" w14:textId="688D3BEC" w:rsidR="0087599E" w:rsidRDefault="008716D6" w:rsidP="0087599E">
            <w:r>
              <w:t>U value from AUC analysis comparing trauma exposed and controls</w:t>
            </w:r>
            <w:r w:rsidR="00F67D16">
              <w:rPr>
                <w:vertAlign w:val="superscript"/>
              </w:rPr>
              <w:t>2</w:t>
            </w:r>
          </w:p>
        </w:tc>
        <w:tc>
          <w:tcPr>
            <w:tcW w:w="2551" w:type="dxa"/>
            <w:tcMar>
              <w:top w:w="57" w:type="dxa"/>
              <w:bottom w:w="57" w:type="dxa"/>
            </w:tcMar>
          </w:tcPr>
          <w:p w14:paraId="11FBC3A1" w14:textId="45B5038D" w:rsidR="0087599E" w:rsidRDefault="008716D6" w:rsidP="0087599E">
            <w:r>
              <w:t>Page 2705</w:t>
            </w:r>
          </w:p>
        </w:tc>
      </w:tr>
    </w:tbl>
    <w:p w14:paraId="743348E9" w14:textId="6239E859" w:rsidR="00BC319B" w:rsidRDefault="00A95C11">
      <w:r>
        <w:rPr>
          <w:i/>
          <w:iCs/>
        </w:rPr>
        <w:t xml:space="preserve">Note. </w:t>
      </w:r>
      <w:r>
        <w:t>DD = delay discounting</w:t>
      </w:r>
      <w:r w:rsidR="008267AC">
        <w:t xml:space="preserve">; PTSD = posttraumatic stress disorder; SA- = group with no suicide attempts; </w:t>
      </w:r>
      <w:r w:rsidR="00137F56">
        <w:t xml:space="preserve">HC = healthy controls; MDD = major depressive disorder; </w:t>
      </w:r>
      <w:r w:rsidR="001C1B3E">
        <w:t xml:space="preserve">OUD = opioid use disorder; </w:t>
      </w:r>
      <w:r w:rsidR="0067459F" w:rsidRPr="0067459F">
        <w:rPr>
          <w:vertAlign w:val="superscript"/>
        </w:rPr>
        <w:t xml:space="preserve"> 1</w:t>
      </w:r>
      <w:r w:rsidR="0067459F" w:rsidRPr="0067459F">
        <w:t xml:space="preserve">Although </w:t>
      </w:r>
      <w:r w:rsidR="000166D2">
        <w:t xml:space="preserve">the authors examined other experiences in this article, and </w:t>
      </w:r>
      <w:r w:rsidR="0067459F" w:rsidRPr="0067459F">
        <w:t xml:space="preserve">all experiences </w:t>
      </w:r>
      <w:r w:rsidR="0067459F">
        <w:t>were likely to be</w:t>
      </w:r>
      <w:r w:rsidR="0067459F" w:rsidRPr="0067459F">
        <w:t xml:space="preserve"> </w:t>
      </w:r>
      <w:r w:rsidR="0067459F">
        <w:t xml:space="preserve">stressful, we selected “witnessing someone swept away by a tsunami” and “saw a dead body” as </w:t>
      </w:r>
      <w:r w:rsidR="00760466">
        <w:t xml:space="preserve">most clearly </w:t>
      </w:r>
      <w:r w:rsidR="00617175">
        <w:t xml:space="preserve">aligning </w:t>
      </w:r>
      <w:r w:rsidR="0067459F">
        <w:t>with the operational definition of a Criterion A traumatic event</w:t>
      </w:r>
      <w:r w:rsidR="00F81911">
        <w:t xml:space="preserve"> as per the DSM-5-TR</w:t>
      </w:r>
      <w:r w:rsidR="0067459F">
        <w:t xml:space="preserve">. </w:t>
      </w:r>
      <w:r w:rsidR="00F67D16">
        <w:rPr>
          <w:vertAlign w:val="superscript"/>
        </w:rPr>
        <w:t>2</w:t>
      </w:r>
      <w:r w:rsidR="00F5418C">
        <w:t xml:space="preserve">U value was entered into </w:t>
      </w:r>
      <w:r w:rsidR="00D31218">
        <w:t>effect size calculator</w:t>
      </w:r>
      <w:r w:rsidR="00C3544F">
        <w:t xml:space="preserve"> (</w:t>
      </w:r>
      <w:r w:rsidR="00C3544F" w:rsidRPr="00F97981">
        <w:t>https://www.psychometrica.de/effect_size.html</w:t>
      </w:r>
      <w:r w:rsidR="00C3544F">
        <w:t xml:space="preserve">, </w:t>
      </w:r>
      <w:r w:rsidR="00C461C4">
        <w:t>#</w:t>
      </w:r>
      <w:r w:rsidR="00C3544F">
        <w:t>11)</w:t>
      </w:r>
      <w:r w:rsidR="00D31218">
        <w:t xml:space="preserve"> using the </w:t>
      </w:r>
      <w:r w:rsidR="00D45178">
        <w:t xml:space="preserve">sample sizes of exposed and non-exposed group, and </w:t>
      </w:r>
      <w:r w:rsidR="00657C23">
        <w:t xml:space="preserve">the resulting Cohen’s d </w:t>
      </w:r>
      <w:r w:rsidR="00D45178">
        <w:t xml:space="preserve">subsequently entered into the </w:t>
      </w:r>
      <w:r w:rsidR="009A3015">
        <w:t xml:space="preserve">comprehensive </w:t>
      </w:r>
      <w:r w:rsidR="00D45178">
        <w:t>meta-analysis software</w:t>
      </w:r>
      <w:r w:rsidR="005D7FE8">
        <w:t xml:space="preserve">. </w:t>
      </w:r>
    </w:p>
    <w:p w14:paraId="771B2FFE" w14:textId="690D0833" w:rsidR="007F5AD7" w:rsidRDefault="007F5AD7"/>
    <w:p w14:paraId="41D2C403" w14:textId="279853FC" w:rsidR="0001793F" w:rsidRDefault="0001793F" w:rsidP="0001793F">
      <w:r>
        <w:rPr>
          <w:b/>
          <w:bCs/>
        </w:rPr>
        <w:t xml:space="preserve">Table S3. </w:t>
      </w:r>
      <w:r>
        <w:t xml:space="preserve">Studies that </w:t>
      </w:r>
      <w:r w:rsidR="001341A3">
        <w:t xml:space="preserve">appeared to </w:t>
      </w:r>
      <w:r>
        <w:t>me</w:t>
      </w:r>
      <w:r w:rsidR="001341A3">
        <w:t>e</w:t>
      </w:r>
      <w:r>
        <w:t xml:space="preserve">t inclusion criteria but for which necessary information could not be obtained from authors. </w:t>
      </w:r>
    </w:p>
    <w:p w14:paraId="01D9FE7B" w14:textId="77777777" w:rsidR="0001793F" w:rsidRDefault="0001793F" w:rsidP="0001793F"/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256"/>
        <w:gridCol w:w="6094"/>
      </w:tblGrid>
      <w:tr w:rsidR="0001793F" w14:paraId="47E1F366" w14:textId="77777777" w:rsidTr="00957CC0">
        <w:tc>
          <w:tcPr>
            <w:tcW w:w="3256" w:type="dxa"/>
            <w:tcBorders>
              <w:top w:val="single" w:sz="4" w:space="0" w:color="auto"/>
              <w:bottom w:val="single" w:sz="4" w:space="0" w:color="auto"/>
            </w:tcBorders>
          </w:tcPr>
          <w:p w14:paraId="1FF4DB1F" w14:textId="7930B3C0" w:rsidR="0001793F" w:rsidRPr="0001793F" w:rsidRDefault="0001793F" w:rsidP="0001793F">
            <w:r>
              <w:t>Authors and Year</w:t>
            </w:r>
          </w:p>
        </w:tc>
        <w:tc>
          <w:tcPr>
            <w:tcW w:w="6094" w:type="dxa"/>
            <w:tcBorders>
              <w:top w:val="single" w:sz="4" w:space="0" w:color="auto"/>
              <w:bottom w:val="single" w:sz="4" w:space="0" w:color="auto"/>
            </w:tcBorders>
          </w:tcPr>
          <w:p w14:paraId="0F86F7ED" w14:textId="29ACB71F" w:rsidR="0001793F" w:rsidRPr="0001793F" w:rsidRDefault="007835EC" w:rsidP="008303C4">
            <w:r>
              <w:t>Manuscript</w:t>
            </w:r>
            <w:r w:rsidR="0001793F">
              <w:t xml:space="preserve"> Title</w:t>
            </w:r>
          </w:p>
        </w:tc>
      </w:tr>
      <w:tr w:rsidR="0001793F" w14:paraId="3A8A42B4" w14:textId="77777777" w:rsidTr="00957CC0">
        <w:tc>
          <w:tcPr>
            <w:tcW w:w="3256" w:type="dxa"/>
            <w:tcBorders>
              <w:top w:val="single" w:sz="4" w:space="0" w:color="auto"/>
            </w:tcBorders>
          </w:tcPr>
          <w:p w14:paraId="424361A7" w14:textId="174F3C44" w:rsidR="0001793F" w:rsidRPr="00A41BA5" w:rsidRDefault="00A41BA5" w:rsidP="0001793F">
            <w:proofErr w:type="spellStart"/>
            <w:r>
              <w:t>Kalapatapu</w:t>
            </w:r>
            <w:proofErr w:type="spellEnd"/>
            <w:r>
              <w:t xml:space="preserve"> et al. (2013)</w:t>
            </w:r>
          </w:p>
        </w:tc>
        <w:tc>
          <w:tcPr>
            <w:tcW w:w="6094" w:type="dxa"/>
            <w:tcBorders>
              <w:top w:val="single" w:sz="4" w:space="0" w:color="auto"/>
            </w:tcBorders>
          </w:tcPr>
          <w:p w14:paraId="2E061617" w14:textId="2A74A8D0" w:rsidR="0001793F" w:rsidRPr="00A41BA5" w:rsidRDefault="00A41BA5" w:rsidP="0001793F">
            <w:r>
              <w:t>Alcohol use biomarkers predicting cognitive performance: a secondary analysis in veterans with alcohol dependence and posttraumatic stress disorder</w:t>
            </w:r>
          </w:p>
        </w:tc>
      </w:tr>
      <w:tr w:rsidR="0001793F" w14:paraId="3A3E6A4D" w14:textId="77777777" w:rsidTr="00957CC0">
        <w:tc>
          <w:tcPr>
            <w:tcW w:w="3256" w:type="dxa"/>
          </w:tcPr>
          <w:p w14:paraId="652DBEC4" w14:textId="7205D636" w:rsidR="0001793F" w:rsidRPr="00A41BA5" w:rsidRDefault="00A41BA5" w:rsidP="0001793F">
            <w:r>
              <w:t>Martin et al. (2015)</w:t>
            </w:r>
          </w:p>
        </w:tc>
        <w:tc>
          <w:tcPr>
            <w:tcW w:w="6094" w:type="dxa"/>
          </w:tcPr>
          <w:p w14:paraId="26FC5B11" w14:textId="54DD1AFB" w:rsidR="0001793F" w:rsidRPr="00A41BA5" w:rsidRDefault="00A41BA5" w:rsidP="0001793F">
            <w:r>
              <w:t>Delay discounting is greater among drug users seropositive for hepatitis C but not HIV</w:t>
            </w:r>
          </w:p>
        </w:tc>
      </w:tr>
      <w:tr w:rsidR="0001793F" w14:paraId="22B6BAEF" w14:textId="77777777" w:rsidTr="00957CC0">
        <w:tc>
          <w:tcPr>
            <w:tcW w:w="3256" w:type="dxa"/>
          </w:tcPr>
          <w:p w14:paraId="42B8B9F5" w14:textId="18C33CCC" w:rsidR="0001793F" w:rsidRPr="00A41BA5" w:rsidRDefault="00A41BA5" w:rsidP="00A51765">
            <w:proofErr w:type="spellStart"/>
            <w:r>
              <w:t>Sarwer</w:t>
            </w:r>
            <w:proofErr w:type="spellEnd"/>
            <w:r>
              <w:t xml:space="preserve"> et al. (2021)</w:t>
            </w:r>
          </w:p>
        </w:tc>
        <w:tc>
          <w:tcPr>
            <w:tcW w:w="6094" w:type="dxa"/>
          </w:tcPr>
          <w:p w14:paraId="43C2C971" w14:textId="78D43DE8" w:rsidR="0001793F" w:rsidRPr="00A41BA5" w:rsidRDefault="00A41BA5" w:rsidP="00A51765">
            <w:r>
              <w:t>Psychopathology, disordered eating, and impulsivity in patients seeking b</w:t>
            </w:r>
            <w:r w:rsidR="00CD3DBB">
              <w:t>a</w:t>
            </w:r>
            <w:r>
              <w:t>riatric surgery</w:t>
            </w:r>
          </w:p>
        </w:tc>
      </w:tr>
    </w:tbl>
    <w:p w14:paraId="78457F49" w14:textId="77777777" w:rsidR="0001793F" w:rsidRPr="0060717C" w:rsidRDefault="0001793F" w:rsidP="0001793F">
      <w:pPr>
        <w:rPr>
          <w:i/>
          <w:iCs/>
        </w:rPr>
      </w:pPr>
    </w:p>
    <w:p w14:paraId="5FA44A47" w14:textId="77777777" w:rsidR="0001793F" w:rsidRDefault="0001793F"/>
    <w:p w14:paraId="50FE270D" w14:textId="77777777" w:rsidR="00530241" w:rsidRDefault="00530241"/>
    <w:p w14:paraId="74EE634F" w14:textId="77777777" w:rsidR="00530241" w:rsidRDefault="00530241"/>
    <w:p w14:paraId="4DC8EDD6" w14:textId="77777777" w:rsidR="00530241" w:rsidRDefault="00530241"/>
    <w:p w14:paraId="34008025" w14:textId="1F988A62" w:rsidR="007F5AD7" w:rsidRDefault="007F5AD7"/>
    <w:p w14:paraId="3A019111" w14:textId="5343C863" w:rsidR="007F5AD7" w:rsidRDefault="007F5AD7">
      <w:r>
        <w:rPr>
          <w:noProof/>
        </w:rPr>
        <w:drawing>
          <wp:inline distT="0" distB="0" distL="0" distR="0" wp14:anchorId="7600A98C" wp14:editId="3B428613">
            <wp:extent cx="6092086" cy="1954631"/>
            <wp:effectExtent l="0" t="0" r="4445" b="127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" t="25714" r="2483" b="19417"/>
                    <a:stretch/>
                  </pic:blipFill>
                  <pic:spPr bwMode="auto">
                    <a:xfrm>
                      <a:off x="0" y="0"/>
                      <a:ext cx="6092301" cy="195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6B6A89" w14:textId="64AE39E8" w:rsidR="004551E2" w:rsidRDefault="004551E2">
      <w:pPr>
        <w:rPr>
          <w:b/>
          <w:bCs/>
        </w:rPr>
      </w:pPr>
      <w:r w:rsidRPr="00027A9E">
        <w:rPr>
          <w:b/>
          <w:bCs/>
        </w:rPr>
        <w:t>Figure S1</w:t>
      </w:r>
      <w:r>
        <w:rPr>
          <w:b/>
          <w:bCs/>
        </w:rPr>
        <w:t xml:space="preserve">. </w:t>
      </w:r>
      <w:r w:rsidR="00A034CA" w:rsidRPr="00B033EF">
        <w:t>Funnel plot examining possible publication bias for studies included in the meta-analysis.</w:t>
      </w:r>
      <w:r w:rsidR="00A034CA">
        <w:rPr>
          <w:b/>
          <w:bCs/>
        </w:rPr>
        <w:t xml:space="preserve"> </w:t>
      </w:r>
    </w:p>
    <w:p w14:paraId="0AF072F8" w14:textId="457746F8" w:rsidR="00C212CD" w:rsidRDefault="00C212CD">
      <w:pPr>
        <w:rPr>
          <w:b/>
          <w:bCs/>
        </w:rPr>
      </w:pPr>
    </w:p>
    <w:p w14:paraId="0BEA7EC0" w14:textId="77777777" w:rsidR="00C212CD" w:rsidRPr="004551E2" w:rsidRDefault="00C212CD">
      <w:pPr>
        <w:rPr>
          <w:b/>
          <w:bCs/>
        </w:rPr>
      </w:pPr>
    </w:p>
    <w:sectPr w:rsidR="00C212CD" w:rsidRPr="004551E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0A5"/>
    <w:rsid w:val="000035AC"/>
    <w:rsid w:val="0001276B"/>
    <w:rsid w:val="000166D2"/>
    <w:rsid w:val="0001793F"/>
    <w:rsid w:val="00025478"/>
    <w:rsid w:val="00027A9E"/>
    <w:rsid w:val="00045ABD"/>
    <w:rsid w:val="00053C0D"/>
    <w:rsid w:val="000576E3"/>
    <w:rsid w:val="00071665"/>
    <w:rsid w:val="000744FD"/>
    <w:rsid w:val="0008452E"/>
    <w:rsid w:val="000A4145"/>
    <w:rsid w:val="000F1979"/>
    <w:rsid w:val="0010328C"/>
    <w:rsid w:val="00103972"/>
    <w:rsid w:val="00115F73"/>
    <w:rsid w:val="001341A3"/>
    <w:rsid w:val="00137F56"/>
    <w:rsid w:val="001408A9"/>
    <w:rsid w:val="00167540"/>
    <w:rsid w:val="00176755"/>
    <w:rsid w:val="0018115A"/>
    <w:rsid w:val="00187A1A"/>
    <w:rsid w:val="001A611F"/>
    <w:rsid w:val="001C1B3E"/>
    <w:rsid w:val="001D5566"/>
    <w:rsid w:val="001E6449"/>
    <w:rsid w:val="001F22AF"/>
    <w:rsid w:val="002102D7"/>
    <w:rsid w:val="00225B92"/>
    <w:rsid w:val="002817B3"/>
    <w:rsid w:val="002915B1"/>
    <w:rsid w:val="002A6658"/>
    <w:rsid w:val="002A752D"/>
    <w:rsid w:val="002B0BC8"/>
    <w:rsid w:val="002C5493"/>
    <w:rsid w:val="002C761F"/>
    <w:rsid w:val="002D6C5C"/>
    <w:rsid w:val="002F61ED"/>
    <w:rsid w:val="00301AE5"/>
    <w:rsid w:val="00350523"/>
    <w:rsid w:val="003762E6"/>
    <w:rsid w:val="0039666D"/>
    <w:rsid w:val="003D203C"/>
    <w:rsid w:val="00427437"/>
    <w:rsid w:val="004356FA"/>
    <w:rsid w:val="004551E2"/>
    <w:rsid w:val="004B0430"/>
    <w:rsid w:val="00511BAE"/>
    <w:rsid w:val="00522638"/>
    <w:rsid w:val="00530241"/>
    <w:rsid w:val="00537192"/>
    <w:rsid w:val="005403F0"/>
    <w:rsid w:val="00556606"/>
    <w:rsid w:val="00567F90"/>
    <w:rsid w:val="005743A8"/>
    <w:rsid w:val="00576389"/>
    <w:rsid w:val="00576450"/>
    <w:rsid w:val="00585A88"/>
    <w:rsid w:val="00593957"/>
    <w:rsid w:val="00595387"/>
    <w:rsid w:val="00597EF4"/>
    <w:rsid w:val="005A3A65"/>
    <w:rsid w:val="005B64E3"/>
    <w:rsid w:val="005D7FE8"/>
    <w:rsid w:val="00605275"/>
    <w:rsid w:val="00606094"/>
    <w:rsid w:val="0060717C"/>
    <w:rsid w:val="00617175"/>
    <w:rsid w:val="006452FE"/>
    <w:rsid w:val="00647150"/>
    <w:rsid w:val="00657C23"/>
    <w:rsid w:val="0067459F"/>
    <w:rsid w:val="0068045E"/>
    <w:rsid w:val="00694DB0"/>
    <w:rsid w:val="006C1A22"/>
    <w:rsid w:val="006C1C12"/>
    <w:rsid w:val="00711E57"/>
    <w:rsid w:val="00722FE6"/>
    <w:rsid w:val="00732A86"/>
    <w:rsid w:val="00760466"/>
    <w:rsid w:val="00766B33"/>
    <w:rsid w:val="007757D4"/>
    <w:rsid w:val="007835EC"/>
    <w:rsid w:val="00784A16"/>
    <w:rsid w:val="00790019"/>
    <w:rsid w:val="00793C65"/>
    <w:rsid w:val="007D1B83"/>
    <w:rsid w:val="007E3571"/>
    <w:rsid w:val="007F323E"/>
    <w:rsid w:val="007F5AD7"/>
    <w:rsid w:val="008267AC"/>
    <w:rsid w:val="008303C4"/>
    <w:rsid w:val="00846E53"/>
    <w:rsid w:val="008716D6"/>
    <w:rsid w:val="0087599E"/>
    <w:rsid w:val="008A1121"/>
    <w:rsid w:val="008B059F"/>
    <w:rsid w:val="008C39E8"/>
    <w:rsid w:val="008E0802"/>
    <w:rsid w:val="008F2D82"/>
    <w:rsid w:val="008F734A"/>
    <w:rsid w:val="00910547"/>
    <w:rsid w:val="00911B46"/>
    <w:rsid w:val="00920F42"/>
    <w:rsid w:val="00955250"/>
    <w:rsid w:val="00955D27"/>
    <w:rsid w:val="00957CC0"/>
    <w:rsid w:val="009637B6"/>
    <w:rsid w:val="00970B60"/>
    <w:rsid w:val="009879DB"/>
    <w:rsid w:val="009A3015"/>
    <w:rsid w:val="009C11B7"/>
    <w:rsid w:val="009D2740"/>
    <w:rsid w:val="009D334C"/>
    <w:rsid w:val="009F2FB2"/>
    <w:rsid w:val="00A034CA"/>
    <w:rsid w:val="00A206DF"/>
    <w:rsid w:val="00A2579B"/>
    <w:rsid w:val="00A325A1"/>
    <w:rsid w:val="00A41BA5"/>
    <w:rsid w:val="00A55B4E"/>
    <w:rsid w:val="00A60BFB"/>
    <w:rsid w:val="00A65B40"/>
    <w:rsid w:val="00A7455D"/>
    <w:rsid w:val="00A86E95"/>
    <w:rsid w:val="00A95C11"/>
    <w:rsid w:val="00AB3AED"/>
    <w:rsid w:val="00AB47F5"/>
    <w:rsid w:val="00AC54DB"/>
    <w:rsid w:val="00AC7EA8"/>
    <w:rsid w:val="00AF1DF6"/>
    <w:rsid w:val="00AF7976"/>
    <w:rsid w:val="00B033EF"/>
    <w:rsid w:val="00B0630A"/>
    <w:rsid w:val="00B91A0E"/>
    <w:rsid w:val="00B92168"/>
    <w:rsid w:val="00B964E5"/>
    <w:rsid w:val="00BA3961"/>
    <w:rsid w:val="00BC319B"/>
    <w:rsid w:val="00BC7F93"/>
    <w:rsid w:val="00BD759D"/>
    <w:rsid w:val="00C00B77"/>
    <w:rsid w:val="00C02F6E"/>
    <w:rsid w:val="00C212CD"/>
    <w:rsid w:val="00C3544F"/>
    <w:rsid w:val="00C461C4"/>
    <w:rsid w:val="00C56DFB"/>
    <w:rsid w:val="00C63636"/>
    <w:rsid w:val="00C74819"/>
    <w:rsid w:val="00C810A5"/>
    <w:rsid w:val="00C849D1"/>
    <w:rsid w:val="00C8562D"/>
    <w:rsid w:val="00C87A08"/>
    <w:rsid w:val="00CA6E10"/>
    <w:rsid w:val="00CC29B2"/>
    <w:rsid w:val="00CD04AF"/>
    <w:rsid w:val="00CD3DBB"/>
    <w:rsid w:val="00D01822"/>
    <w:rsid w:val="00D17490"/>
    <w:rsid w:val="00D215A3"/>
    <w:rsid w:val="00D303DC"/>
    <w:rsid w:val="00D31218"/>
    <w:rsid w:val="00D335BB"/>
    <w:rsid w:val="00D45178"/>
    <w:rsid w:val="00D5515E"/>
    <w:rsid w:val="00D56660"/>
    <w:rsid w:val="00D66710"/>
    <w:rsid w:val="00DB275C"/>
    <w:rsid w:val="00DB38F7"/>
    <w:rsid w:val="00DD0DD3"/>
    <w:rsid w:val="00E00355"/>
    <w:rsid w:val="00E01494"/>
    <w:rsid w:val="00E1387F"/>
    <w:rsid w:val="00E33D41"/>
    <w:rsid w:val="00E7732D"/>
    <w:rsid w:val="00E93443"/>
    <w:rsid w:val="00F25290"/>
    <w:rsid w:val="00F5285A"/>
    <w:rsid w:val="00F5418C"/>
    <w:rsid w:val="00F67D16"/>
    <w:rsid w:val="00F7165B"/>
    <w:rsid w:val="00F737D8"/>
    <w:rsid w:val="00F81911"/>
    <w:rsid w:val="00F97981"/>
    <w:rsid w:val="00FA5FFF"/>
    <w:rsid w:val="00FB072B"/>
    <w:rsid w:val="00FB0959"/>
    <w:rsid w:val="00FC6512"/>
    <w:rsid w:val="00FE4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43C435"/>
  <w15:chartTrackingRefBased/>
  <w15:docId w15:val="{189E03D3-C8FB-2840-A5E2-434A37CFD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6E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56D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3544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544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CD3D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D3DB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D3DB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3D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3DB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D3D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230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Times New Roman-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656</Words>
  <Characters>3741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Bird</dc:creator>
  <cp:keywords/>
  <dc:description/>
  <cp:lastModifiedBy>Brian Bird</cp:lastModifiedBy>
  <cp:revision>3</cp:revision>
  <dcterms:created xsi:type="dcterms:W3CDTF">2023-09-09T01:49:00Z</dcterms:created>
  <dcterms:modified xsi:type="dcterms:W3CDTF">2023-09-13T19:39:00Z</dcterms:modified>
</cp:coreProperties>
</file>