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64B5E" w14:textId="77777777" w:rsidR="00A93E37" w:rsidRPr="000E21D6" w:rsidRDefault="009F3ECC" w:rsidP="00A93E37">
      <w:pPr>
        <w:pStyle w:val="Kop2"/>
        <w:spacing w:after="200" w:line="480" w:lineRule="auto"/>
        <w:jc w:val="both"/>
        <w:rPr>
          <w:rFonts w:ascii="Times New Roman" w:hAnsi="Times New Roman" w:cs="Times New Roman"/>
          <w:b/>
          <w:sz w:val="30"/>
          <w:szCs w:val="30"/>
        </w:rPr>
      </w:pPr>
      <w:bookmarkStart w:id="0" w:name="_heading=h.gjdgxs" w:colFirst="0" w:colLast="0"/>
      <w:bookmarkEnd w:id="0"/>
      <w:r w:rsidRPr="000E21D6">
        <w:rPr>
          <w:rFonts w:ascii="Times New Roman" w:hAnsi="Times New Roman" w:cs="Times New Roman"/>
          <w:b/>
          <w:sz w:val="30"/>
          <w:szCs w:val="30"/>
        </w:rPr>
        <w:t>S1 Supplementary Methods</w:t>
      </w:r>
    </w:p>
    <w:p w14:paraId="5FC63E1F" w14:textId="77777777" w:rsidR="00413CEE" w:rsidRPr="000E21D6" w:rsidRDefault="00C66143" w:rsidP="00A93E37">
      <w:pPr>
        <w:pStyle w:val="Kop2"/>
        <w:spacing w:after="200" w:line="480" w:lineRule="auto"/>
        <w:jc w:val="both"/>
        <w:rPr>
          <w:rFonts w:ascii="Times New Roman" w:hAnsi="Times New Roman" w:cs="Times New Roman"/>
          <w:b/>
          <w:sz w:val="26"/>
          <w:szCs w:val="26"/>
        </w:rPr>
      </w:pPr>
      <w:r w:rsidRPr="000E21D6">
        <w:rPr>
          <w:rFonts w:ascii="Times New Roman" w:eastAsia="Calibri" w:hAnsi="Times New Roman" w:cs="Times New Roman"/>
          <w:b/>
          <w:sz w:val="26"/>
          <w:szCs w:val="26"/>
        </w:rPr>
        <w:t>HAM-D conversion</w:t>
      </w:r>
    </w:p>
    <w:p w14:paraId="534A1788" w14:textId="064C7F95" w:rsidR="00413CEE" w:rsidRPr="000E21D6" w:rsidRDefault="009F3ECC" w:rsidP="00985C02">
      <w:pPr>
        <w:spacing w:after="200" w:line="480" w:lineRule="auto"/>
        <w:jc w:val="both"/>
        <w:rPr>
          <w:rFonts w:ascii="Times New Roman" w:eastAsia="Calibri" w:hAnsi="Times New Roman" w:cs="Times New Roman"/>
          <w:sz w:val="26"/>
          <w:szCs w:val="26"/>
        </w:rPr>
      </w:pPr>
      <w:r w:rsidRPr="000E21D6">
        <w:rPr>
          <w:rFonts w:ascii="Times New Roman" w:eastAsia="Calibri" w:hAnsi="Times New Roman" w:cs="Times New Roman"/>
          <w:sz w:val="26"/>
          <w:szCs w:val="26"/>
        </w:rPr>
        <w:t xml:space="preserve">For centers collecting only MADRS scores, a validated equation was used to convert them to the 17-item Hamilton Depression Rating score by </w:t>
      </w:r>
      <w:proofErr w:type="spellStart"/>
      <w:r w:rsidRPr="000E21D6">
        <w:rPr>
          <w:rFonts w:ascii="Times New Roman" w:eastAsia="Calibri" w:hAnsi="Times New Roman" w:cs="Times New Roman"/>
          <w:sz w:val="26"/>
          <w:szCs w:val="26"/>
        </w:rPr>
        <w:t>Heo</w:t>
      </w:r>
      <w:proofErr w:type="spellEnd"/>
      <w:r w:rsidRPr="000E21D6">
        <w:rPr>
          <w:rFonts w:ascii="Times New Roman" w:eastAsia="Calibri" w:hAnsi="Times New Roman" w:cs="Times New Roman"/>
          <w:sz w:val="26"/>
          <w:szCs w:val="26"/>
        </w:rPr>
        <w:t xml:space="preserve"> </w:t>
      </w:r>
      <w:r w:rsidRPr="000E21D6">
        <w:rPr>
          <w:rFonts w:ascii="Times New Roman" w:eastAsia="Calibri" w:hAnsi="Times New Roman" w:cs="Times New Roman"/>
          <w:i/>
          <w:sz w:val="26"/>
          <w:szCs w:val="26"/>
        </w:rPr>
        <w:t>et al.,</w:t>
      </w:r>
      <w:r w:rsidRPr="000E21D6">
        <w:rPr>
          <w:rFonts w:ascii="Times New Roman" w:eastAsia="Calibri" w:hAnsi="Times New Roman" w:cs="Times New Roman"/>
          <w:sz w:val="26"/>
          <w:szCs w:val="26"/>
        </w:rPr>
        <w:t xml:space="preserve"> 2007</w:t>
      </w:r>
      <w:r w:rsidR="00235708" w:rsidRPr="000E21D6">
        <w:rPr>
          <w:rFonts w:ascii="Times New Roman" w:eastAsia="Calibri" w:hAnsi="Times New Roman" w:cs="Times New Roman"/>
          <w:sz w:val="26"/>
          <w:szCs w:val="26"/>
        </w:rPr>
        <w:t xml:space="preserve"> </w:t>
      </w:r>
      <w:r w:rsidR="00BF2789" w:rsidRPr="000E21D6">
        <w:rPr>
          <w:rFonts w:ascii="Times New Roman" w:eastAsia="Calibri" w:hAnsi="Times New Roman" w:cs="Times New Roman"/>
          <w:sz w:val="26"/>
          <w:szCs w:val="26"/>
        </w:rPr>
        <w:fldChar w:fldCharType="begin"/>
      </w:r>
      <w:r w:rsidR="000B5507">
        <w:rPr>
          <w:rFonts w:ascii="Times New Roman" w:eastAsia="Calibri" w:hAnsi="Times New Roman" w:cs="Times New Roman"/>
          <w:sz w:val="26"/>
          <w:szCs w:val="26"/>
        </w:rPr>
        <w:instrText xml:space="preserve"> ADDIN EN.CITE &lt;EndNote&gt;&lt;Cite&gt;&lt;Author&gt;Heo&lt;/Author&gt;&lt;Year&gt;2007&lt;/Year&gt;&lt;RecNum&gt;27&lt;/RecNum&gt;&lt;DisplayText&gt;(Heo, Murphy, &amp;amp; Meyers, 2007)&lt;/DisplayText&gt;&lt;record&gt;&lt;rec-number&gt;27&lt;/rec-number&gt;&lt;foreign-keys&gt;&lt;key app="EN" db-id="wrsrpazfbvtp2levzdj5ptsy5wvxeez9p0ex" timestamp="1623262405"&gt;27&lt;/key&gt;&lt;/foreign-keys&gt;&lt;ref-type name="Journal Article"&gt;17&lt;/ref-type&gt;&lt;contributors&gt;&lt;authors&gt;&lt;author&gt;Heo, M.&lt;/author&gt;&lt;author&gt;Murphy, C. F.&lt;/author&gt;&lt;author&gt;Meyers, B. S.&lt;/author&gt;&lt;/authors&gt;&lt;/contributors&gt;&lt;auth-address&gt;Department of Psychiatry, Weill Medical College of Cornell University, White Plains, NY 10605, USA. moh2002@med.cornell.edu&lt;/auth-address&gt;&lt;titles&gt;&lt;title&gt;Relationship between the hamilton depression rating scale and the montgomery-...sberg depression rating scale in depressed elderly: A meta-manalysis&lt;/title&gt;&lt;secondary-title&gt;American Journal of Geriatric Psychiatry&lt;/secondary-title&gt;&lt;/titles&gt;&lt;pages&gt;899-905&lt;/pages&gt;&lt;volume&gt;15&lt;/volume&gt;&lt;number&gt;10&lt;/number&gt;&lt;edition&gt;2007/10/04&lt;/edition&gt;&lt;keywords&gt;&lt;keyword&gt;Hamilton Depression Rating Scale&lt;/keyword&gt;&lt;keyword&gt;Montgomery-Asberg Depression Rating Scale&lt;/keyword&gt;&lt;keyword&gt;depression&lt;/keyword&gt;&lt;keyword&gt;elderly&lt;/keyword&gt;&lt;keyword&gt;meta-analysis&lt;/keyword&gt;&lt;keyword&gt;randomized controlled trial&lt;/keyword&gt;&lt;/keywords&gt;&lt;dates&gt;&lt;year&gt;2007&lt;/year&gt;&lt;pub-dates&gt;&lt;date&gt;Oct&lt;/date&gt;&lt;/pub-dates&gt;&lt;/dates&gt;&lt;isbn&gt;1064-7481 (Print)&amp;#xD;1064-7481 (Linking)&lt;/isbn&gt;&lt;accession-num&gt;17911366&lt;/accession-num&gt;&lt;urls&gt;&lt;related-urls&gt;&lt;url&gt;https://www.ncbi.nlm.nih.gov/pubmed/17911366&lt;/url&gt;&lt;/related-urls&gt;&lt;/urls&gt;&lt;electronic-resource-num&gt;10.1097/JGP.0b013e318098614e&lt;/electronic-resource-num&gt;&lt;/record&gt;&lt;/Cite&gt;&lt;/EndNote&gt;</w:instrText>
      </w:r>
      <w:r w:rsidR="00BF2789"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(Heo, Murphy, &amp; Meyers, 2007)</w:t>
      </w:r>
      <w:r w:rsidR="00BF2789" w:rsidRPr="000E21D6">
        <w:rPr>
          <w:rFonts w:ascii="Times New Roman" w:eastAsia="Calibri" w:hAnsi="Times New Roman" w:cs="Times New Roman"/>
          <w:sz w:val="26"/>
          <w:szCs w:val="26"/>
        </w:rPr>
        <w:fldChar w:fldCharType="end"/>
      </w:r>
      <w:r w:rsidRPr="000E21D6">
        <w:rPr>
          <w:rFonts w:ascii="Times New Roman" w:eastAsia="Calibri" w:hAnsi="Times New Roman" w:cs="Times New Roman"/>
          <w:sz w:val="26"/>
          <w:szCs w:val="26"/>
        </w:rPr>
        <w:t xml:space="preserve">: </w:t>
      </w:r>
    </w:p>
    <w:p w14:paraId="5C75A84D" w14:textId="77777777" w:rsidR="00413CEE" w:rsidRPr="000E21D6" w:rsidRDefault="009F3ECC" w:rsidP="00985C02">
      <w:pPr>
        <w:spacing w:line="480" w:lineRule="auto"/>
        <w:jc w:val="center"/>
        <w:rPr>
          <w:rFonts w:ascii="Times New Roman" w:eastAsia="Calibri" w:hAnsi="Times New Roman" w:cs="Times New Roman"/>
          <w:sz w:val="26"/>
          <w:szCs w:val="26"/>
        </w:rPr>
      </w:pPr>
      <m:oMathPara>
        <m:oMath>
          <m:r>
            <w:rPr>
              <w:rFonts w:ascii="Cambria Math" w:eastAsia="Cambria Math" w:hAnsi="Cambria Math" w:cs="Times New Roman"/>
              <w:sz w:val="26"/>
              <w:szCs w:val="26"/>
            </w:rPr>
            <m:t>HAM–D</m:t>
          </m:r>
          <m:r>
            <w:rPr>
              <w:rFonts w:ascii="Cambria Math" w:eastAsia="Calibri" w:hAnsi="Cambria Math" w:cs="Times New Roman"/>
              <w:sz w:val="26"/>
              <w:szCs w:val="26"/>
            </w:rPr>
            <m:t xml:space="preserve"> = -1.58 + (0.86 </m:t>
          </m:r>
          <m:r>
            <w:rPr>
              <w:rFonts w:ascii="Cambria Math" w:eastAsia="Cambria Math" w:hAnsi="Cambria Math" w:cs="Times New Roman"/>
              <w:sz w:val="26"/>
              <w:szCs w:val="26"/>
            </w:rPr>
            <m:t xml:space="preserve">* </m:t>
          </m:r>
          <m:r>
            <w:rPr>
              <w:rFonts w:ascii="Cambria Math" w:eastAsia="Calibri" w:hAnsi="Cambria Math" w:cs="Times New Roman"/>
              <w:sz w:val="26"/>
              <w:szCs w:val="26"/>
            </w:rPr>
            <m:t xml:space="preserve"> </m:t>
          </m:r>
          <m:r>
            <w:rPr>
              <w:rFonts w:ascii="Cambria Math" w:eastAsia="Cambria Math" w:hAnsi="Cambria Math" w:cs="Times New Roman"/>
              <w:sz w:val="26"/>
              <w:szCs w:val="26"/>
            </w:rPr>
            <m:t>MADRS</m:t>
          </m:r>
          <m:r>
            <w:rPr>
              <w:rFonts w:ascii="Cambria Math" w:eastAsia="Calibri" w:hAnsi="Cambria Math" w:cs="Times New Roman"/>
              <w:sz w:val="26"/>
              <w:szCs w:val="26"/>
            </w:rPr>
            <m:t>)</m:t>
          </m:r>
        </m:oMath>
      </m:oMathPara>
    </w:p>
    <w:p w14:paraId="28C68165" w14:textId="77777777" w:rsidR="00985C02" w:rsidRPr="000E21D6" w:rsidRDefault="00985C02" w:rsidP="00985C02">
      <w:pPr>
        <w:spacing w:line="480" w:lineRule="auto"/>
        <w:jc w:val="center"/>
        <w:rPr>
          <w:rFonts w:ascii="Times New Roman" w:eastAsia="Calibri" w:hAnsi="Times New Roman" w:cs="Times New Roman"/>
          <w:sz w:val="26"/>
          <w:szCs w:val="26"/>
        </w:rPr>
      </w:pPr>
    </w:p>
    <w:p w14:paraId="625EB6FD" w14:textId="77777777" w:rsidR="00413CEE" w:rsidRPr="000E21D6" w:rsidRDefault="00C66143" w:rsidP="00985C02">
      <w:pPr>
        <w:spacing w:after="200" w:line="480" w:lineRule="auto"/>
        <w:jc w:val="both"/>
        <w:rPr>
          <w:rFonts w:ascii="Times New Roman" w:eastAsia="Calibri" w:hAnsi="Times New Roman" w:cs="Times New Roman"/>
          <w:b/>
          <w:sz w:val="26"/>
          <w:szCs w:val="26"/>
        </w:rPr>
      </w:pPr>
      <w:r w:rsidRPr="000E21D6">
        <w:rPr>
          <w:rFonts w:ascii="Times New Roman" w:eastAsia="Calibri" w:hAnsi="Times New Roman" w:cs="Times New Roman"/>
          <w:b/>
          <w:sz w:val="26"/>
          <w:szCs w:val="26"/>
        </w:rPr>
        <w:t>MRI data and preprocessing</w:t>
      </w:r>
    </w:p>
    <w:p w14:paraId="669EE3B2" w14:textId="190E4CCE" w:rsidR="003B6FE4" w:rsidRPr="000E21D6" w:rsidRDefault="009F3ECC" w:rsidP="00985C02">
      <w:pPr>
        <w:spacing w:after="200" w:line="480" w:lineRule="auto"/>
        <w:jc w:val="both"/>
        <w:rPr>
          <w:rFonts w:ascii="Times New Roman" w:eastAsia="Calibri" w:hAnsi="Times New Roman" w:cs="Times New Roman"/>
          <w:b/>
          <w:i/>
          <w:sz w:val="26"/>
          <w:szCs w:val="26"/>
        </w:rPr>
      </w:pPr>
      <w:r w:rsidRPr="000E21D6">
        <w:rPr>
          <w:rFonts w:ascii="Times New Roman" w:eastAsia="Calibri" w:hAnsi="Times New Roman" w:cs="Times New Roman"/>
          <w:sz w:val="26"/>
          <w:szCs w:val="26"/>
        </w:rPr>
        <w:t xml:space="preserve">Structural T1-weighted (T1w) MRI scans with a minimum resolution of </w:t>
      </w:r>
      <w:r w:rsidR="003B6FE4" w:rsidRPr="000E21D6">
        <w:rPr>
          <w:rFonts w:ascii="Times New Roman" w:eastAsia="Calibri" w:hAnsi="Times New Roman" w:cs="Times New Roman"/>
          <w:sz w:val="26"/>
          <w:szCs w:val="26"/>
        </w:rPr>
        <w:t>1</w:t>
      </w:r>
      <w:r w:rsidR="002E62F8" w:rsidRPr="000E21D6">
        <w:rPr>
          <w:rFonts w:ascii="Times New Roman" w:eastAsia="Calibri" w:hAnsi="Times New Roman" w:cs="Times New Roman"/>
          <w:sz w:val="26"/>
          <w:szCs w:val="26"/>
        </w:rPr>
        <w:t>.</w:t>
      </w:r>
      <w:r w:rsidR="003B6FE4" w:rsidRPr="000E21D6">
        <w:rPr>
          <w:rFonts w:ascii="Times New Roman" w:eastAsia="Calibri" w:hAnsi="Times New Roman" w:cs="Times New Roman"/>
          <w:sz w:val="26"/>
          <w:szCs w:val="26"/>
        </w:rPr>
        <w:t>33</w:t>
      </w:r>
      <w:r w:rsidRPr="000E21D6">
        <w:rPr>
          <w:rFonts w:ascii="Times New Roman" w:eastAsia="Calibri" w:hAnsi="Times New Roman" w:cs="Times New Roman"/>
          <w:sz w:val="26"/>
          <w:szCs w:val="26"/>
        </w:rPr>
        <w:t xml:space="preserve"> mm</w:t>
      </w:r>
      <w:r w:rsidRPr="00B93CB6">
        <w:rPr>
          <w:rFonts w:ascii="Times New Roman" w:eastAsia="Calibri" w:hAnsi="Times New Roman" w:cs="Times New Roman"/>
          <w:sz w:val="26"/>
          <w:szCs w:val="26"/>
          <w:vertAlign w:val="superscript"/>
        </w:rPr>
        <w:t>3</w:t>
      </w:r>
      <w:r w:rsidRPr="000E21D6">
        <w:rPr>
          <w:rFonts w:ascii="Times New Roman" w:eastAsia="Calibri" w:hAnsi="Times New Roman" w:cs="Times New Roman"/>
          <w:sz w:val="26"/>
          <w:szCs w:val="26"/>
        </w:rPr>
        <w:t xml:space="preserve"> were acquired before and after ECT using either a </w:t>
      </w:r>
      <w:r w:rsidR="003B6FE4" w:rsidRPr="000E21D6">
        <w:rPr>
          <w:rFonts w:ascii="Times New Roman" w:eastAsia="Calibri" w:hAnsi="Times New Roman" w:cs="Times New Roman"/>
          <w:sz w:val="26"/>
          <w:szCs w:val="26"/>
        </w:rPr>
        <w:t>1</w:t>
      </w:r>
      <w:r w:rsidR="002E62F8" w:rsidRPr="000E21D6">
        <w:rPr>
          <w:rFonts w:ascii="Times New Roman" w:eastAsia="Calibri" w:hAnsi="Times New Roman" w:cs="Times New Roman"/>
          <w:sz w:val="26"/>
          <w:szCs w:val="26"/>
        </w:rPr>
        <w:t>.</w:t>
      </w:r>
      <w:r w:rsidR="003B6FE4" w:rsidRPr="000E21D6">
        <w:rPr>
          <w:rFonts w:ascii="Times New Roman" w:eastAsia="Calibri" w:hAnsi="Times New Roman" w:cs="Times New Roman"/>
          <w:sz w:val="26"/>
          <w:szCs w:val="26"/>
        </w:rPr>
        <w:t>5T</w:t>
      </w:r>
      <w:r w:rsidRPr="000E21D6">
        <w:rPr>
          <w:rFonts w:ascii="Times New Roman" w:eastAsia="Calibri" w:hAnsi="Times New Roman" w:cs="Times New Roman"/>
          <w:sz w:val="26"/>
          <w:szCs w:val="26"/>
        </w:rPr>
        <w:t xml:space="preserve"> or 3T scanner (full image acquisition parameters are listed i</w:t>
      </w:r>
      <w:r w:rsidR="00F94DA7" w:rsidRPr="000E21D6">
        <w:rPr>
          <w:rFonts w:ascii="Times New Roman" w:eastAsia="Calibri" w:hAnsi="Times New Roman" w:cs="Times New Roman"/>
          <w:sz w:val="26"/>
          <w:szCs w:val="26"/>
        </w:rPr>
        <w:t>n</w:t>
      </w:r>
      <w:r w:rsidR="00F94DA7" w:rsidRPr="000E21D6">
        <w:rPr>
          <w:rFonts w:ascii="Times New Roman" w:eastAsia="Calibri" w:hAnsi="Times New Roman" w:cs="Times New Roman"/>
          <w:b/>
          <w:sz w:val="26"/>
          <w:szCs w:val="26"/>
        </w:rPr>
        <w:t xml:space="preserve"> Supplementary Tables </w:t>
      </w:r>
      <w:r w:rsidRPr="000E21D6">
        <w:rPr>
          <w:rFonts w:ascii="Times New Roman" w:eastAsia="Calibri" w:hAnsi="Times New Roman" w:cs="Times New Roman"/>
          <w:b/>
          <w:sz w:val="26"/>
          <w:szCs w:val="26"/>
        </w:rPr>
        <w:t>2-3</w:t>
      </w:r>
      <w:r w:rsidRPr="000E21D6">
        <w:rPr>
          <w:rFonts w:ascii="Times New Roman" w:eastAsia="Calibri" w:hAnsi="Times New Roman" w:cs="Times New Roman"/>
          <w:sz w:val="26"/>
          <w:szCs w:val="26"/>
        </w:rPr>
        <w:t xml:space="preserve">). Structural MRI preprocessing was performed using the CAT12 toolbox (v12.6; </w:t>
      </w:r>
      <w:hyperlink r:id="rId8">
        <w:r w:rsidRPr="000E21D6">
          <w:rPr>
            <w:rFonts w:ascii="Times New Roman" w:eastAsia="Calibri" w:hAnsi="Times New Roman" w:cs="Times New Roman"/>
            <w:color w:val="1155CC"/>
            <w:sz w:val="26"/>
            <w:szCs w:val="26"/>
            <w:u w:val="single"/>
          </w:rPr>
          <w:t>http://www.neuro.uni-jena.de/cat</w:t>
        </w:r>
      </w:hyperlink>
      <w:r w:rsidRPr="000E21D6">
        <w:rPr>
          <w:rFonts w:ascii="Times New Roman" w:eastAsia="Calibri" w:hAnsi="Times New Roman" w:cs="Times New Roman"/>
          <w:sz w:val="26"/>
          <w:szCs w:val="26"/>
        </w:rPr>
        <w:t xml:space="preserve">) for voxel-based morphometry (VBM) and SPM12 (v7487; </w:t>
      </w:r>
      <w:hyperlink r:id="rId9">
        <w:r w:rsidRPr="000E21D6">
          <w:rPr>
            <w:rFonts w:ascii="Times New Roman" w:eastAsia="Calibri" w:hAnsi="Times New Roman" w:cs="Times New Roman"/>
            <w:color w:val="1155CC"/>
            <w:sz w:val="26"/>
            <w:szCs w:val="26"/>
            <w:u w:val="single"/>
          </w:rPr>
          <w:t>http://www.fil.ion.ucl.ac.uk/spm</w:t>
        </w:r>
      </w:hyperlink>
      <w:r w:rsidR="0090444E" w:rsidRPr="000E21D6">
        <w:rPr>
          <w:rFonts w:ascii="Times New Roman" w:eastAsia="Calibri" w:hAnsi="Times New Roman" w:cs="Times New Roman"/>
          <w:sz w:val="26"/>
          <w:szCs w:val="26"/>
        </w:rPr>
        <w:t>) in MATLAB (R2019A;</w:t>
      </w:r>
      <w:r w:rsidRPr="000E21D6">
        <w:rPr>
          <w:rFonts w:ascii="Times New Roman" w:eastAsia="Calibri" w:hAnsi="Times New Roman" w:cs="Times New Roman"/>
          <w:sz w:val="26"/>
          <w:szCs w:val="26"/>
        </w:rPr>
        <w:t xml:space="preserve"> </w:t>
      </w:r>
      <w:hyperlink r:id="rId10">
        <w:r w:rsidRPr="000E21D6">
          <w:rPr>
            <w:rFonts w:ascii="Times New Roman" w:eastAsia="Calibri" w:hAnsi="Times New Roman" w:cs="Times New Roman"/>
            <w:color w:val="1155CC"/>
            <w:sz w:val="26"/>
            <w:szCs w:val="26"/>
            <w:u w:val="single"/>
          </w:rPr>
          <w:t>http://www.mathworks.com</w:t>
        </w:r>
      </w:hyperlink>
      <w:r w:rsidRPr="000E21D6">
        <w:rPr>
          <w:rFonts w:ascii="Times New Roman" w:eastAsia="Calibri" w:hAnsi="Times New Roman" w:cs="Times New Roman"/>
          <w:sz w:val="26"/>
          <w:szCs w:val="26"/>
        </w:rPr>
        <w:t>). Images were first corrected for scanner-spe</w:t>
      </w:r>
      <w:r w:rsidR="0090444E" w:rsidRPr="000E21D6">
        <w:rPr>
          <w:rFonts w:ascii="Times New Roman" w:eastAsia="Calibri" w:hAnsi="Times New Roman" w:cs="Times New Roman"/>
          <w:sz w:val="26"/>
          <w:szCs w:val="26"/>
        </w:rPr>
        <w:t xml:space="preserve">cific gradient nonlinearity </w:t>
      </w:r>
      <w:r w:rsidRPr="000E21D6">
        <w:rPr>
          <w:rFonts w:ascii="Times New Roman" w:eastAsia="Calibri" w:hAnsi="Times New Roman" w:cs="Times New Roman"/>
          <w:sz w:val="26"/>
          <w:szCs w:val="26"/>
        </w:rPr>
        <w:t>and reoriented by centering the image on the anterior commissure</w:t>
      </w:r>
      <w:r w:rsidR="00D31ACD" w:rsidRPr="000E21D6">
        <w:rPr>
          <w:rFonts w:ascii="Times New Roman" w:eastAsia="Calibri" w:hAnsi="Times New Roman" w:cs="Times New Roman"/>
          <w:sz w:val="26"/>
          <w:szCs w:val="26"/>
        </w:rPr>
        <w:t xml:space="preserve"> </w:t>
      </w:r>
      <w:r w:rsidR="0090444E" w:rsidRPr="000E21D6">
        <w:rPr>
          <w:rFonts w:ascii="Times New Roman" w:eastAsia="Calibri" w:hAnsi="Times New Roman" w:cs="Times New Roman"/>
          <w:sz w:val="26"/>
          <w:szCs w:val="26"/>
        </w:rPr>
        <w:fldChar w:fldCharType="begin"/>
      </w:r>
      <w:r w:rsidR="000B5507">
        <w:rPr>
          <w:rFonts w:ascii="Times New Roman" w:eastAsia="Calibri" w:hAnsi="Times New Roman" w:cs="Times New Roman"/>
          <w:sz w:val="26"/>
          <w:szCs w:val="26"/>
        </w:rPr>
        <w:instrText xml:space="preserve"> ADDIN EN.CITE &lt;EndNote&gt;&lt;Cite&gt;&lt;Author&gt;Jovicich&lt;/Author&gt;&lt;Year&gt;2006&lt;/Year&gt;&lt;RecNum&gt;76&lt;/RecNum&gt;&lt;DisplayText&gt;(Jovicich et al., 2006)&lt;/DisplayText&gt;&lt;record&gt;&lt;rec-number&gt;76&lt;/rec-number&gt;&lt;foreign-keys&gt;&lt;key app="EN" db-id="wrsrpazfbvtp2levzdj5ptsy5wvxeez9p0ex" timestamp="1626198381"&gt;76&lt;/key&gt;&lt;/foreign-keys&gt;&lt;ref-type name="Journal Article"&gt;17&lt;/ref-type&gt;&lt;contributors&gt;&lt;authors&gt;&lt;author&gt;Jovicich, J.&lt;/author&gt;&lt;author&gt;Czanner, S.&lt;/author&gt;&lt;author&gt;Greve, D.&lt;/author&gt;&lt;author&gt;Haley, E.&lt;/author&gt;&lt;author&gt;van der Kouwe, A.&lt;/author&gt;&lt;author&gt;Gollub, R.&lt;/author&gt;&lt;author&gt;Kennedy, D.&lt;/author&gt;&lt;author&gt;Schmitt, F.&lt;/author&gt;&lt;author&gt;Brown, G.&lt;/author&gt;&lt;author&gt;Macfall, J.&lt;/author&gt;&lt;author&gt;Fischl, B.&lt;/author&gt;&lt;author&gt;Dale, A.&lt;/author&gt;&lt;/authors&gt;&lt;/contributors&gt;&lt;auth-address&gt;MGH/MIT/HMS Athinoula A. Martinos Center for Biomedical Imaging, Building 149, 13th Street, Radiology/CNY149-Room 2301, Charlestown, MA 02129, USA. jovicich@nmr.mgh.harvard.edu&lt;/auth-address&gt;&lt;titles&gt;&lt;title&gt;Reliability in multi-site structural MRI studies: effects of gradient non-linearity correction on phantom and human data&lt;/title&gt;&lt;secondary-title&gt;Neuroimage&lt;/secondary-title&gt;&lt;/titles&gt;&lt;periodical&gt;&lt;full-title&gt;Neuroimage&lt;/full-title&gt;&lt;/periodical&gt;&lt;pages&gt;436-43&lt;/pages&gt;&lt;volume&gt;30&lt;/volume&gt;&lt;number&gt;2&lt;/number&gt;&lt;edition&gt;2005/11/23&lt;/edition&gt;&lt;keywords&gt;&lt;keyword&gt;Calibration&lt;/keyword&gt;&lt;keyword&gt;Computer Simulation&lt;/keyword&gt;&lt;keyword&gt;Humans&lt;/keyword&gt;&lt;keyword&gt;Image Processing, Computer-Assisted/*methods&lt;/keyword&gt;&lt;keyword&gt;Magnetic Resonance Imaging/*statistics &amp;amp; numerical data&lt;/keyword&gt;&lt;keyword&gt;Multicenter Studies as Topic/methods&lt;/keyword&gt;&lt;keyword&gt;Nonlinear Dynamics&lt;/keyword&gt;&lt;keyword&gt;Reproducibility of Results&lt;/keyword&gt;&lt;/keywords&gt;&lt;dates&gt;&lt;year&gt;2006&lt;/year&gt;&lt;pub-dates&gt;&lt;date&gt;Apr 1&lt;/date&gt;&lt;/pub-dates&gt;&lt;/dates&gt;&lt;isbn&gt;1053-8119 (Print)&amp;#xD;1053-8119 (Linking)&lt;/isbn&gt;&lt;accession-num&gt;16300968&lt;/accession-num&gt;&lt;urls&gt;&lt;related-urls&gt;&lt;url&gt;https://www.ncbi.nlm.nih.gov/pubmed/16300968&lt;/url&gt;&lt;/related-urls&gt;&lt;/urls&gt;&lt;electronic-resource-num&gt;10.1016/j.neuroimage.2005.09.046&lt;/electronic-resource-num&gt;&lt;/record&gt;&lt;/Cite&gt;&lt;/EndNote&gt;</w:instrText>
      </w:r>
      <w:r w:rsidR="0090444E"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(Jovicich et al., 2006)</w:t>
      </w:r>
      <w:r w:rsidR="0090444E" w:rsidRPr="000E21D6">
        <w:rPr>
          <w:rFonts w:ascii="Times New Roman" w:eastAsia="Calibri" w:hAnsi="Times New Roman" w:cs="Times New Roman"/>
          <w:sz w:val="26"/>
          <w:szCs w:val="26"/>
        </w:rPr>
        <w:fldChar w:fldCharType="end"/>
      </w:r>
      <w:r w:rsidRPr="000E21D6">
        <w:rPr>
          <w:rFonts w:ascii="Times New Roman" w:eastAsia="Calibri" w:hAnsi="Times New Roman" w:cs="Times New Roman"/>
          <w:sz w:val="26"/>
          <w:szCs w:val="26"/>
        </w:rPr>
        <w:t xml:space="preserve">. Preprocessing consisted of tissue-segmentation into gray matter (GM), white matter (WM) and cerebrospinal fluid (CSF) volumes following normalization to Montreal Neurological Institute (MNI) space using a DARTEL registration with the CAT12 template derived from 555 HC subjects of the IXI-database </w:t>
      </w:r>
      <w:r w:rsidRPr="000E21D6">
        <w:rPr>
          <w:rFonts w:ascii="Times New Roman" w:eastAsia="Calibri" w:hAnsi="Times New Roman" w:cs="Times New Roman"/>
          <w:sz w:val="26"/>
          <w:szCs w:val="26"/>
        </w:rPr>
        <w:lastRenderedPageBreak/>
        <w:t>(</w:t>
      </w:r>
      <w:hyperlink r:id="rId11">
        <w:r w:rsidRPr="000E21D6">
          <w:rPr>
            <w:rFonts w:ascii="Times New Roman" w:eastAsia="Calibri" w:hAnsi="Times New Roman" w:cs="Times New Roman"/>
            <w:color w:val="1155CC"/>
            <w:sz w:val="26"/>
            <w:szCs w:val="26"/>
            <w:u w:val="single"/>
          </w:rPr>
          <w:t>http://www.brain-development.org</w:t>
        </w:r>
      </w:hyperlink>
      <w:r w:rsidRPr="000E21D6">
        <w:rPr>
          <w:rFonts w:ascii="Times New Roman" w:eastAsia="Calibri" w:hAnsi="Times New Roman" w:cs="Times New Roman"/>
          <w:sz w:val="26"/>
          <w:szCs w:val="26"/>
        </w:rPr>
        <w:t>)</w:t>
      </w:r>
      <w:r w:rsidR="00D31ACD" w:rsidRPr="000E21D6">
        <w:rPr>
          <w:rFonts w:ascii="Times New Roman" w:eastAsia="Calibri" w:hAnsi="Times New Roman" w:cs="Times New Roman"/>
          <w:sz w:val="26"/>
          <w:szCs w:val="26"/>
        </w:rPr>
        <w:t xml:space="preserve"> </w:t>
      </w:r>
      <w:r w:rsidR="00580F0C" w:rsidRPr="000E21D6">
        <w:rPr>
          <w:rFonts w:ascii="Times New Roman" w:eastAsia="Calibri" w:hAnsi="Times New Roman" w:cs="Times New Roman"/>
          <w:sz w:val="26"/>
          <w:szCs w:val="26"/>
        </w:rPr>
        <w:fldChar w:fldCharType="begin"/>
      </w:r>
      <w:r w:rsidR="000B5507">
        <w:rPr>
          <w:rFonts w:ascii="Times New Roman" w:eastAsia="Calibri" w:hAnsi="Times New Roman" w:cs="Times New Roman"/>
          <w:sz w:val="26"/>
          <w:szCs w:val="26"/>
        </w:rPr>
        <w:instrText xml:space="preserve"> ADDIN EN.CITE &lt;EndNote&gt;&lt;Cite&gt;&lt;Author&gt;Ashburner&lt;/Author&gt;&lt;Year&gt;2007&lt;/Year&gt;&lt;RecNum&gt;28&lt;/RecNum&gt;&lt;DisplayText&gt;(Ashburner, 2007)&lt;/DisplayText&gt;&lt;record&gt;&lt;rec-number&gt;28&lt;/rec-number&gt;&lt;foreign-keys&gt;&lt;key app="EN" db-id="wrsrpazfbvtp2levzdj5ptsy5wvxeez9p0ex" timestamp="1623262405"&gt;28&lt;/key&gt;&lt;/foreign-keys&gt;&lt;ref-type name="Journal Article"&gt;17&lt;/ref-type&gt;&lt;contributors&gt;&lt;authors&gt;&lt;author&gt;Ashburner, J.&lt;/author&gt;&lt;/authors&gt;&lt;/contributors&gt;&lt;auth-address&gt;Wellcome Trust Centre for Neuroimaging, 12 Queen Square, London, UK. j.ashburner@fil.ion.ac.uk&lt;/auth-address&gt;&lt;titles&gt;&lt;title&gt;A fast diffeomorphic image registration algorithm&lt;/title&gt;&lt;secondary-title&gt;Neuroimage&lt;/secondary-title&gt;&lt;/titles&gt;&lt;periodical&gt;&lt;full-title&gt;Neuroimage&lt;/full-title&gt;&lt;/periodical&gt;&lt;pages&gt;95-113&lt;/pages&gt;&lt;volume&gt;38&lt;/volume&gt;&lt;number&gt;1&lt;/number&gt;&lt;edition&gt;2007/09/01&lt;/edition&gt;&lt;keywords&gt;&lt;keyword&gt;*Algorithms&lt;/keyword&gt;&lt;keyword&gt;Artificial Intelligence&lt;/keyword&gt;&lt;keyword&gt;Brain/*anatomy &amp;amp; histology&lt;/keyword&gt;&lt;keyword&gt;Humans&lt;/keyword&gt;&lt;keyword&gt;Image Enhancement/methods&lt;/keyword&gt;&lt;keyword&gt;Image Interpretation, Computer-Assisted/*methods&lt;/keyword&gt;&lt;keyword&gt;Imaging, Three-Dimensional/*methods&lt;/keyword&gt;&lt;keyword&gt;Magnetic Resonance Imaging/*methods&lt;/keyword&gt;&lt;keyword&gt;Pattern Recognition, Automated/*methods&lt;/keyword&gt;&lt;keyword&gt;Reproducibility of Results&lt;/keyword&gt;&lt;keyword&gt;Sensitivity and Specificity&lt;/keyword&gt;&lt;keyword&gt;*Subtraction Technique&lt;/keyword&gt;&lt;/keywords&gt;&lt;dates&gt;&lt;year&gt;2007&lt;/year&gt;&lt;pub-dates&gt;&lt;date&gt;Oct 15&lt;/date&gt;&lt;/pub-dates&gt;&lt;/dates&gt;&lt;isbn&gt;1053-8119 (Print)&amp;#xD;1053-8119 (Linking)&lt;/isbn&gt;&lt;accession-num&gt;17761438&lt;/accession-num&gt;&lt;urls&gt;&lt;related-urls&gt;&lt;url&gt;https://www.ncbi.nlm.nih.gov/pubmed/17761438&lt;/url&gt;&lt;/related-urls&gt;&lt;/urls&gt;&lt;electronic-resource-num&gt;10.1016/j.neuroimage.2007.07.007&lt;/electronic-resource-num&gt;&lt;/record&gt;&lt;/Cite&gt;&lt;/EndNote&gt;</w:instrText>
      </w:r>
      <w:r w:rsidR="00580F0C"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(Ashburner, 2007)</w:t>
      </w:r>
      <w:r w:rsidR="00580F0C" w:rsidRPr="000E21D6">
        <w:rPr>
          <w:rFonts w:ascii="Times New Roman" w:eastAsia="Calibri" w:hAnsi="Times New Roman" w:cs="Times New Roman"/>
          <w:sz w:val="26"/>
          <w:szCs w:val="26"/>
        </w:rPr>
        <w:fldChar w:fldCharType="end"/>
      </w:r>
      <w:r w:rsidRPr="000E21D6">
        <w:rPr>
          <w:rFonts w:ascii="Times New Roman" w:eastAsia="Calibri" w:hAnsi="Times New Roman" w:cs="Times New Roman"/>
          <w:sz w:val="26"/>
          <w:szCs w:val="26"/>
        </w:rPr>
        <w:t>. Normalized images were then modulated with the determinant of Jacobian matrices of the deformations, computed during the nonlinear registration, to compensate for effects of volume changes caused by affine registration and non-linear warping, so that resulting images reflected regional tissue volumes before spatial normalization</w:t>
      </w:r>
      <w:r w:rsidR="00D31ACD" w:rsidRPr="000E21D6">
        <w:rPr>
          <w:rFonts w:ascii="Times New Roman" w:eastAsia="Calibri" w:hAnsi="Times New Roman" w:cs="Times New Roman"/>
          <w:sz w:val="26"/>
          <w:szCs w:val="26"/>
        </w:rPr>
        <w:t xml:space="preserve"> </w:t>
      </w:r>
      <w:r w:rsidR="00606EC1" w:rsidRPr="000E21D6">
        <w:rPr>
          <w:rFonts w:ascii="Times New Roman" w:eastAsia="Calibri" w:hAnsi="Times New Roman" w:cs="Times New Roman"/>
          <w:sz w:val="26"/>
          <w:szCs w:val="26"/>
        </w:rPr>
        <w:fldChar w:fldCharType="begin"/>
      </w:r>
      <w:r w:rsidR="000B5507">
        <w:rPr>
          <w:rFonts w:ascii="Times New Roman" w:eastAsia="Calibri" w:hAnsi="Times New Roman" w:cs="Times New Roman"/>
          <w:sz w:val="26"/>
          <w:szCs w:val="26"/>
        </w:rPr>
        <w:instrText xml:space="preserve"> ADDIN EN.CITE &lt;EndNote&gt;&lt;Cite&gt;&lt;Author&gt;Good&lt;/Author&gt;&lt;Year&gt;2001&lt;/Year&gt;&lt;RecNum&gt;77&lt;/RecNum&gt;&lt;DisplayText&gt;(Good et al., 2001)&lt;/DisplayText&gt;&lt;record&gt;&lt;rec-number&gt;77&lt;/rec-number&gt;&lt;foreign-keys&gt;&lt;key app="EN" db-id="wrsrpazfbvtp2levzdj5ptsy5wvxeez9p0ex" timestamp="1626198483"&gt;77&lt;/key&gt;&lt;/foreign-keys&gt;&lt;ref-type name="Journal Article"&gt;17&lt;/ref-type&gt;&lt;contributors&gt;&lt;authors&gt;&lt;author&gt;Good, C. D.&lt;/author&gt;&lt;author&gt;Johnsrude, I. S.&lt;/author&gt;&lt;author&gt;Ashburner, J.&lt;/author&gt;&lt;author&gt;Henson, R. N.&lt;/author&gt;&lt;author&gt;Friston, K. J.&lt;/author&gt;&lt;author&gt;Frackowiak, R. S.&lt;/author&gt;&lt;/authors&gt;&lt;/contributors&gt;&lt;auth-address&gt;Wellcome Department of Cognitive Neurology, Institute of Neurology, London, United Kingdom.&lt;/auth-address&gt;&lt;titles&gt;&lt;title&gt;A voxel-based morphometric study of ageing in 465 normal adult human brains&lt;/title&gt;&lt;secondary-title&gt;Neuroimage&lt;/secondary-title&gt;&lt;/titles&gt;&lt;periodical&gt;&lt;full-title&gt;Neuroimage&lt;/full-title&gt;&lt;/periodical&gt;&lt;pages&gt;21-36&lt;/pages&gt;&lt;volume&gt;14&lt;/volume&gt;&lt;number&gt;1 Pt 1&lt;/number&gt;&lt;edition&gt;2001/08/30&lt;/edition&gt;&lt;keywords&gt;&lt;keyword&gt;Adolescent&lt;/keyword&gt;&lt;keyword&gt;Adult&lt;/keyword&gt;&lt;keyword&gt;Aged&lt;/keyword&gt;&lt;keyword&gt;Aging/*physiology&lt;/keyword&gt;&lt;keyword&gt;Atrophy&lt;/keyword&gt;&lt;keyword&gt;Brain/*pathology&lt;/keyword&gt;&lt;keyword&gt;Brain Mapping&lt;/keyword&gt;&lt;keyword&gt;Cephalometry&lt;/keyword&gt;&lt;keyword&gt;Dominance, Cerebral/physiology&lt;/keyword&gt;&lt;keyword&gt;Female&lt;/keyword&gt;&lt;keyword&gt;Humans&lt;/keyword&gt;&lt;keyword&gt;*Image Enhancement&lt;/keyword&gt;&lt;keyword&gt;Image Processing, Computer-Assisted&lt;/keyword&gt;&lt;keyword&gt;*Magnetic Resonance Imaging&lt;/keyword&gt;&lt;keyword&gt;Male&lt;/keyword&gt;&lt;keyword&gt;Middle Aged&lt;/keyword&gt;&lt;keyword&gt;Reference Values&lt;/keyword&gt;&lt;keyword&gt;Sex Factors&lt;/keyword&gt;&lt;/keywords&gt;&lt;dates&gt;&lt;year&gt;2001&lt;/year&gt;&lt;pub-dates&gt;&lt;date&gt;Jul&lt;/date&gt;&lt;/pub-dates&gt;&lt;/dates&gt;&lt;isbn&gt;1053-8119 (Print)&amp;#xD;1053-8119 (Linking)&lt;/isbn&gt;&lt;accession-num&gt;11525331&lt;/accession-num&gt;&lt;urls&gt;&lt;related-urls&gt;&lt;url&gt;https://www.ncbi.nlm.nih.gov/pubmed/11525331&lt;/url&gt;&lt;/related-urls&gt;&lt;/urls&gt;&lt;electronic-resource-num&gt;10.1006/nimg.2001.0786&lt;/electronic-resource-num&gt;&lt;/record&gt;&lt;/Cite&gt;&lt;/EndNote&gt;</w:instrText>
      </w:r>
      <w:r w:rsidR="00606EC1"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(Good et al., 2001)</w:t>
      </w:r>
      <w:r w:rsidR="00606EC1" w:rsidRPr="000E21D6">
        <w:rPr>
          <w:rFonts w:ascii="Times New Roman" w:eastAsia="Calibri" w:hAnsi="Times New Roman" w:cs="Times New Roman"/>
          <w:sz w:val="26"/>
          <w:szCs w:val="26"/>
        </w:rPr>
        <w:fldChar w:fldCharType="end"/>
      </w:r>
      <w:r w:rsidRPr="000E21D6">
        <w:rPr>
          <w:rFonts w:ascii="Times New Roman" w:eastAsia="Calibri" w:hAnsi="Times New Roman" w:cs="Times New Roman"/>
          <w:sz w:val="26"/>
          <w:szCs w:val="26"/>
        </w:rPr>
        <w:t>. Normalized GM volumes were smoothed with an 8 mm full-width-at-half-maximum Gaussian kernel to suppress noise and effects due to variation in (</w:t>
      </w:r>
      <w:proofErr w:type="spellStart"/>
      <w:r w:rsidRPr="000E21D6">
        <w:rPr>
          <w:rFonts w:ascii="Times New Roman" w:eastAsia="Calibri" w:hAnsi="Times New Roman" w:cs="Times New Roman"/>
          <w:sz w:val="26"/>
          <w:szCs w:val="26"/>
        </w:rPr>
        <w:t>gyral</w:t>
      </w:r>
      <w:proofErr w:type="spellEnd"/>
      <w:r w:rsidRPr="000E21D6">
        <w:rPr>
          <w:rFonts w:ascii="Times New Roman" w:eastAsia="Calibri" w:hAnsi="Times New Roman" w:cs="Times New Roman"/>
          <w:sz w:val="26"/>
          <w:szCs w:val="26"/>
        </w:rPr>
        <w:t xml:space="preserve">) anatomy caused by inter-subject averaging. A GM mask was created by </w:t>
      </w:r>
      <w:proofErr w:type="spellStart"/>
      <w:r w:rsidRPr="000E21D6">
        <w:rPr>
          <w:rFonts w:ascii="Times New Roman" w:eastAsia="Calibri" w:hAnsi="Times New Roman" w:cs="Times New Roman"/>
          <w:sz w:val="26"/>
          <w:szCs w:val="26"/>
        </w:rPr>
        <w:t>thresholding</w:t>
      </w:r>
      <w:proofErr w:type="spellEnd"/>
      <w:r w:rsidRPr="000E21D6">
        <w:rPr>
          <w:rFonts w:ascii="Times New Roman" w:eastAsia="Calibri" w:hAnsi="Times New Roman" w:cs="Times New Roman"/>
          <w:sz w:val="26"/>
          <w:szCs w:val="26"/>
        </w:rPr>
        <w:t xml:space="preserve"> the individual GM images at 0</w:t>
      </w:r>
      <w:r w:rsidR="002E62F8" w:rsidRPr="000E21D6">
        <w:rPr>
          <w:rFonts w:ascii="Times New Roman" w:eastAsia="Calibri" w:hAnsi="Times New Roman" w:cs="Times New Roman"/>
          <w:sz w:val="26"/>
          <w:szCs w:val="26"/>
        </w:rPr>
        <w:t>.</w:t>
      </w:r>
      <w:r w:rsidR="003B6FE4" w:rsidRPr="000E21D6">
        <w:rPr>
          <w:rFonts w:ascii="Times New Roman" w:eastAsia="Calibri" w:hAnsi="Times New Roman" w:cs="Times New Roman"/>
          <w:sz w:val="26"/>
          <w:szCs w:val="26"/>
        </w:rPr>
        <w:t xml:space="preserve">2 thereby ensuring that a voxel was only included if at least 51% of patients included the same voxel in their individual mask. Finally, scans were manually checked for correct orientation and homogeneity tests were used to detect outliers with artefacts or poor quality using </w:t>
      </w:r>
      <w:proofErr w:type="spellStart"/>
      <w:r w:rsidR="003B6FE4" w:rsidRPr="000E21D6">
        <w:rPr>
          <w:rFonts w:ascii="Times New Roman" w:eastAsia="Calibri" w:hAnsi="Times New Roman" w:cs="Times New Roman"/>
          <w:sz w:val="26"/>
          <w:szCs w:val="26"/>
        </w:rPr>
        <w:t>Mahalanobis</w:t>
      </w:r>
      <w:proofErr w:type="spellEnd"/>
      <w:r w:rsidR="003B6FE4" w:rsidRPr="000E21D6">
        <w:rPr>
          <w:rFonts w:ascii="Times New Roman" w:eastAsia="Calibri" w:hAnsi="Times New Roman" w:cs="Times New Roman"/>
          <w:sz w:val="26"/>
          <w:szCs w:val="26"/>
        </w:rPr>
        <w:t xml:space="preserve"> distance boxplots</w:t>
      </w:r>
      <w:r w:rsidR="003B6FE4" w:rsidRPr="000E21D6">
        <w:rPr>
          <w:rFonts w:ascii="Times New Roman" w:eastAsia="Calibri" w:hAnsi="Times New Roman" w:cs="Times New Roman"/>
          <w:b/>
          <w:i/>
          <w:sz w:val="26"/>
          <w:szCs w:val="26"/>
        </w:rPr>
        <w:t xml:space="preserve"> </w:t>
      </w:r>
      <w:r w:rsidR="003B6FE4" w:rsidRPr="000E21D6">
        <w:rPr>
          <w:rFonts w:ascii="Times New Roman" w:eastAsia="Calibri" w:hAnsi="Times New Roman" w:cs="Times New Roman"/>
          <w:sz w:val="26"/>
          <w:szCs w:val="26"/>
        </w:rPr>
        <w:t>that incorporated CAT12 segmentation quality reports and total intracranial volume (TIV) and age as nuisance variables.</w:t>
      </w:r>
    </w:p>
    <w:p w14:paraId="7892110E" w14:textId="341E6452" w:rsidR="00413CEE" w:rsidRPr="000E21D6" w:rsidRDefault="003B6FE4" w:rsidP="00985C02">
      <w:pPr>
        <w:spacing w:after="200" w:line="480" w:lineRule="auto"/>
        <w:ind w:firstLine="720"/>
        <w:jc w:val="both"/>
        <w:rPr>
          <w:rFonts w:ascii="Times New Roman" w:eastAsia="Calibri" w:hAnsi="Times New Roman" w:cs="Times New Roman"/>
          <w:sz w:val="26"/>
          <w:szCs w:val="26"/>
        </w:rPr>
      </w:pPr>
      <w:bookmarkStart w:id="1" w:name="_heading=h.30j0zll" w:colFirst="0" w:colLast="0"/>
      <w:bookmarkEnd w:id="1"/>
      <w:r w:rsidRPr="000E21D6">
        <w:rPr>
          <w:rFonts w:ascii="Times New Roman" w:eastAsia="Calibri" w:hAnsi="Times New Roman" w:cs="Times New Roman"/>
          <w:sz w:val="26"/>
          <w:szCs w:val="26"/>
        </w:rPr>
        <w:t>Additionally, 150-265 volumes of rs-fMRI were acquired with a TR of 1</w:t>
      </w:r>
      <w:r w:rsidR="002E62F8" w:rsidRPr="000E21D6">
        <w:rPr>
          <w:rFonts w:ascii="Times New Roman" w:eastAsia="Calibri" w:hAnsi="Times New Roman" w:cs="Times New Roman"/>
          <w:sz w:val="26"/>
          <w:szCs w:val="26"/>
        </w:rPr>
        <w:t>.</w:t>
      </w:r>
      <w:r w:rsidRPr="000E21D6">
        <w:rPr>
          <w:rFonts w:ascii="Times New Roman" w:eastAsia="Calibri" w:hAnsi="Times New Roman" w:cs="Times New Roman"/>
          <w:sz w:val="26"/>
          <w:szCs w:val="26"/>
        </w:rPr>
        <w:t>7</w:t>
      </w:r>
      <w:r w:rsidR="009F3ECC" w:rsidRPr="000E21D6">
        <w:rPr>
          <w:rFonts w:ascii="Times New Roman" w:eastAsia="Calibri" w:hAnsi="Times New Roman" w:cs="Times New Roman"/>
          <w:sz w:val="26"/>
          <w:szCs w:val="26"/>
        </w:rPr>
        <w:t>-</w:t>
      </w:r>
      <w:r w:rsidRPr="000E21D6">
        <w:rPr>
          <w:rFonts w:ascii="Times New Roman" w:eastAsia="Calibri" w:hAnsi="Times New Roman" w:cs="Times New Roman"/>
          <w:sz w:val="26"/>
          <w:szCs w:val="26"/>
        </w:rPr>
        <w:t>3</w:t>
      </w:r>
      <w:r w:rsidR="002E62F8" w:rsidRPr="000E21D6">
        <w:rPr>
          <w:rFonts w:ascii="Times New Roman" w:eastAsia="Calibri" w:hAnsi="Times New Roman" w:cs="Times New Roman"/>
          <w:sz w:val="26"/>
          <w:szCs w:val="26"/>
        </w:rPr>
        <w:t>.</w:t>
      </w:r>
      <w:r w:rsidRPr="000E21D6">
        <w:rPr>
          <w:rFonts w:ascii="Times New Roman" w:eastAsia="Calibri" w:hAnsi="Times New Roman" w:cs="Times New Roman"/>
          <w:sz w:val="26"/>
          <w:szCs w:val="26"/>
        </w:rPr>
        <w:t>0</w:t>
      </w:r>
      <w:r w:rsidR="009F3ECC" w:rsidRPr="000E21D6">
        <w:rPr>
          <w:rFonts w:ascii="Times New Roman" w:eastAsia="Calibri" w:hAnsi="Times New Roman" w:cs="Times New Roman"/>
          <w:sz w:val="26"/>
          <w:szCs w:val="26"/>
        </w:rPr>
        <w:t xml:space="preserve"> s, in-plane resolution of </w:t>
      </w:r>
      <w:r w:rsidRPr="000E21D6">
        <w:rPr>
          <w:rFonts w:ascii="Times New Roman" w:eastAsia="Calibri" w:hAnsi="Times New Roman" w:cs="Times New Roman"/>
          <w:sz w:val="26"/>
          <w:szCs w:val="26"/>
        </w:rPr>
        <w:t>2</w:t>
      </w:r>
      <w:r w:rsidR="002E62F8" w:rsidRPr="000E21D6">
        <w:rPr>
          <w:rFonts w:ascii="Times New Roman" w:eastAsia="Calibri" w:hAnsi="Times New Roman" w:cs="Times New Roman"/>
          <w:sz w:val="26"/>
          <w:szCs w:val="26"/>
        </w:rPr>
        <w:t>.</w:t>
      </w:r>
      <w:r w:rsidRPr="000E21D6">
        <w:rPr>
          <w:rFonts w:ascii="Times New Roman" w:eastAsia="Calibri" w:hAnsi="Times New Roman" w:cs="Times New Roman"/>
          <w:sz w:val="26"/>
          <w:szCs w:val="26"/>
        </w:rPr>
        <w:t>4</w:t>
      </w:r>
      <w:r w:rsidR="009F3ECC" w:rsidRPr="000E21D6">
        <w:rPr>
          <w:rFonts w:ascii="Times New Roman" w:eastAsia="Calibri" w:hAnsi="Times New Roman" w:cs="Times New Roman"/>
          <w:sz w:val="26"/>
          <w:szCs w:val="26"/>
        </w:rPr>
        <w:t>-</w:t>
      </w:r>
      <w:r w:rsidRPr="000E21D6">
        <w:rPr>
          <w:rFonts w:ascii="Times New Roman" w:eastAsia="Calibri" w:hAnsi="Times New Roman" w:cs="Times New Roman"/>
          <w:sz w:val="26"/>
          <w:szCs w:val="26"/>
        </w:rPr>
        <w:t>3</w:t>
      </w:r>
      <w:r w:rsidR="002E62F8" w:rsidRPr="000E21D6">
        <w:rPr>
          <w:rFonts w:ascii="Times New Roman" w:eastAsia="Calibri" w:hAnsi="Times New Roman" w:cs="Times New Roman"/>
          <w:sz w:val="26"/>
          <w:szCs w:val="26"/>
        </w:rPr>
        <w:t>.</w:t>
      </w:r>
      <w:r w:rsidRPr="000E21D6">
        <w:rPr>
          <w:rFonts w:ascii="Times New Roman" w:eastAsia="Calibri" w:hAnsi="Times New Roman" w:cs="Times New Roman"/>
          <w:sz w:val="26"/>
          <w:szCs w:val="26"/>
        </w:rPr>
        <w:t>75</w:t>
      </w:r>
      <w:r w:rsidR="009F3ECC" w:rsidRPr="000E21D6">
        <w:rPr>
          <w:rFonts w:ascii="Times New Roman" w:eastAsia="Calibri" w:hAnsi="Times New Roman" w:cs="Times New Roman"/>
          <w:sz w:val="26"/>
          <w:szCs w:val="26"/>
        </w:rPr>
        <w:t xml:space="preserve"> mm, and slice thickness of 3-5 mm. Anatomical brain extraction was applied using ANTs (v2.2.0; </w:t>
      </w:r>
      <w:r w:rsidR="00864190" w:rsidRPr="000E21D6">
        <w:rPr>
          <w:rFonts w:ascii="Times New Roman" w:eastAsia="Calibri" w:hAnsi="Times New Roman" w:cs="Times New Roman"/>
          <w:sz w:val="26"/>
          <w:szCs w:val="26"/>
        </w:rPr>
        <w:t>using</w:t>
      </w:r>
      <w:r w:rsidR="009F3ECC" w:rsidRPr="000E21D6">
        <w:rPr>
          <w:rFonts w:ascii="Times New Roman" w:eastAsia="Calibri" w:hAnsi="Times New Roman" w:cs="Times New Roman"/>
          <w:sz w:val="26"/>
          <w:szCs w:val="26"/>
        </w:rPr>
        <w:t xml:space="preserve"> </w:t>
      </w:r>
      <w:r w:rsidR="00903BE4">
        <w:rPr>
          <w:rFonts w:ascii="Times New Roman" w:eastAsia="Calibri" w:hAnsi="Times New Roman" w:cs="Times New Roman"/>
          <w:sz w:val="26"/>
          <w:szCs w:val="26"/>
        </w:rPr>
        <w:t xml:space="preserve">the </w:t>
      </w:r>
      <w:r w:rsidR="009F3ECC" w:rsidRPr="000E21D6">
        <w:rPr>
          <w:rFonts w:ascii="Times New Roman" w:eastAsia="Calibri" w:hAnsi="Times New Roman" w:cs="Times New Roman"/>
          <w:sz w:val="26"/>
          <w:szCs w:val="26"/>
        </w:rPr>
        <w:t>OASIS template</w:t>
      </w:r>
      <w:r w:rsidR="00966EE6" w:rsidRPr="000E21D6">
        <w:rPr>
          <w:rFonts w:ascii="Times New Roman" w:eastAsia="Calibri" w:hAnsi="Times New Roman" w:cs="Times New Roman"/>
          <w:sz w:val="26"/>
          <w:szCs w:val="26"/>
        </w:rPr>
        <w:t xml:space="preserve"> </w:t>
      </w:r>
      <w:r w:rsidR="00864190" w:rsidRPr="000E21D6">
        <w:rPr>
          <w:rFonts w:ascii="Times New Roman" w:eastAsia="Calibri" w:hAnsi="Times New Roman" w:cs="Times New Roman"/>
          <w:sz w:val="26"/>
          <w:szCs w:val="26"/>
        </w:rPr>
        <w:fldChar w:fldCharType="begin"/>
      </w:r>
      <w:r w:rsidR="000B5507">
        <w:rPr>
          <w:rFonts w:ascii="Times New Roman" w:eastAsia="Calibri" w:hAnsi="Times New Roman" w:cs="Times New Roman"/>
          <w:sz w:val="26"/>
          <w:szCs w:val="26"/>
        </w:rPr>
        <w:instrText xml:space="preserve"> ADDIN EN.CITE &lt;EndNote&gt;&lt;Cite&gt;&lt;Author&gt;Marcus&lt;/Author&gt;&lt;Year&gt;2007&lt;/Year&gt;&lt;RecNum&gt;79&lt;/RecNum&gt;&lt;DisplayText&gt;(Marcus et al., 2007)&lt;/DisplayText&gt;&lt;record&gt;&lt;rec-number&gt;79&lt;/rec-number&gt;&lt;foreign-keys&gt;&lt;key app="EN" db-id="wrsrpazfbvtp2levzdj5ptsy5wvxeez9p0ex" timestamp="1626199270"&gt;79&lt;/key&gt;&lt;/foreign-keys&gt;&lt;ref-type name="Journal Article"&gt;17&lt;/ref-type&gt;&lt;contributors&gt;&lt;authors&gt;&lt;author&gt;Marcus, D. S.&lt;/author&gt;&lt;author&gt;Wang, T. H.&lt;/author&gt;&lt;author&gt;Parker, J.&lt;/author&gt;&lt;author&gt;Csernansky, J. G.&lt;/author&gt;&lt;author&gt;Morris, J. C.&lt;/author&gt;&lt;author&gt;Buckner, R. L.&lt;/author&gt;&lt;/authors&gt;&lt;/contributors&gt;&lt;auth-address&gt;Washington University, MO 63110, USA. dmarcus@wustl.edu&lt;/auth-address&gt;&lt;titles&gt;&lt;title&gt;Open Access Series of Imaging Studies (OASIS): cross-sectional MRI data in young, middle aged, nondemented, and demented older adults&lt;/title&gt;&lt;secondary-title&gt;J Cogn Neurosci&lt;/secondary-title&gt;&lt;/titles&gt;&lt;periodical&gt;&lt;full-title&gt;J Cogn Neurosci&lt;/full-title&gt;&lt;/periodical&gt;&lt;pages&gt;1498-507&lt;/pages&gt;&lt;volume&gt;19&lt;/volume&gt;&lt;number&gt;9&lt;/number&gt;&lt;edition&gt;2007/08/24&lt;/edition&gt;&lt;keywords&gt;&lt;keyword&gt;Adolescent&lt;/keyword&gt;&lt;keyword&gt;Adult&lt;/keyword&gt;&lt;keyword&gt;Age Factors&lt;/keyword&gt;&lt;keyword&gt;Aged&lt;/keyword&gt;&lt;keyword&gt;Aged, 80 and over&lt;/keyword&gt;&lt;keyword&gt;Aging/*physiology&lt;/keyword&gt;&lt;keyword&gt;Brain/*pathology&lt;/keyword&gt;&lt;keyword&gt;*Brain Mapping&lt;/keyword&gt;&lt;keyword&gt;Cross-Sectional Studies&lt;/keyword&gt;&lt;keyword&gt;Dementia/*pathology&lt;/keyword&gt;&lt;keyword&gt;Female&lt;/keyword&gt;&lt;keyword&gt;Humans&lt;/keyword&gt;&lt;keyword&gt;Image Processing, Computer-Assisted/methods&lt;/keyword&gt;&lt;keyword&gt;*Magnetic Resonance Imaging&lt;/keyword&gt;&lt;keyword&gt;Male&lt;/keyword&gt;&lt;keyword&gt;Middle Aged&lt;/keyword&gt;&lt;keyword&gt;Reproducibility of Results&lt;/keyword&gt;&lt;keyword&gt;Sex Factors&lt;/keyword&gt;&lt;/keywords&gt;&lt;dates&gt;&lt;year&gt;2007&lt;/year&gt;&lt;pub-dates&gt;&lt;date&gt;Sep&lt;/date&gt;&lt;/pub-dates&gt;&lt;/dates&gt;&lt;isbn&gt;0898-929X (Print)&amp;#xD;0898-929X (Linking)&lt;/isbn&gt;&lt;accession-num&gt;17714011&lt;/accession-num&gt;&lt;urls&gt;&lt;related-urls&gt;&lt;url&gt;https://www.ncbi.nlm.nih.gov/pubmed/17714011&lt;/url&gt;&lt;/related-urls&gt;&lt;/urls&gt;&lt;electronic-resource-num&gt;10.1162/jocn.2007.19.9.1498&lt;/electronic-resource-num&gt;&lt;/record&gt;&lt;/Cite&gt;&lt;/EndNote&gt;</w:instrText>
      </w:r>
      <w:r w:rsidR="00864190"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(Marcus et al., 2007)</w:t>
      </w:r>
      <w:r w:rsidR="00864190" w:rsidRPr="000E21D6">
        <w:rPr>
          <w:rFonts w:ascii="Times New Roman" w:eastAsia="Calibri" w:hAnsi="Times New Roman" w:cs="Times New Roman"/>
          <w:sz w:val="26"/>
          <w:szCs w:val="26"/>
        </w:rPr>
        <w:fldChar w:fldCharType="end"/>
      </w:r>
      <w:r w:rsidR="009F3ECC" w:rsidRPr="000E21D6">
        <w:rPr>
          <w:rFonts w:ascii="Times New Roman" w:eastAsia="Calibri" w:hAnsi="Times New Roman" w:cs="Times New Roman"/>
          <w:sz w:val="26"/>
          <w:szCs w:val="26"/>
        </w:rPr>
        <w:t>) to remove non-brain tissue. Next, FMRI Software Library (FSL; v5.0.10) FEAT was run for boundary-based registration (BBR) co-registration using the brain extracted T1w</w:t>
      </w:r>
      <w:r w:rsidR="00966EE6" w:rsidRPr="000E21D6">
        <w:rPr>
          <w:rFonts w:ascii="Times New Roman" w:eastAsia="Calibri" w:hAnsi="Times New Roman" w:cs="Times New Roman"/>
          <w:sz w:val="26"/>
          <w:szCs w:val="26"/>
        </w:rPr>
        <w:t xml:space="preserve"> </w:t>
      </w:r>
      <w:r w:rsidR="007357E9" w:rsidRPr="000E21D6">
        <w:rPr>
          <w:rFonts w:ascii="Times New Roman" w:eastAsia="Calibri" w:hAnsi="Times New Roman" w:cs="Times New Roman"/>
          <w:sz w:val="26"/>
          <w:szCs w:val="26"/>
        </w:rPr>
        <w:fldChar w:fldCharType="begin"/>
      </w:r>
      <w:r w:rsidR="000B5507">
        <w:rPr>
          <w:rFonts w:ascii="Times New Roman" w:eastAsia="Calibri" w:hAnsi="Times New Roman" w:cs="Times New Roman"/>
          <w:sz w:val="26"/>
          <w:szCs w:val="26"/>
        </w:rPr>
        <w:instrText xml:space="preserve"> ADDIN EN.CITE &lt;EndNote&gt;&lt;Cite&gt;&lt;Author&gt;Jenkinson&lt;/Author&gt;&lt;Year&gt;2012&lt;/Year&gt;&lt;RecNum&gt;31&lt;/RecNum&gt;&lt;DisplayText&gt;(Jenkinson, Beckmann, Behrens, Woolrich, &amp;amp; Smith, 2012)&lt;/DisplayText&gt;&lt;record&gt;&lt;rec-number&gt;31&lt;/rec-number&gt;&lt;foreign-keys&gt;&lt;key app="EN" db-id="wrsrpazfbvtp2levzdj5ptsy5wvxeez9p0ex" timestamp="1623262405"&gt;31&lt;/key&gt;&lt;/foreign-keys&gt;&lt;ref-type name="Journal Article"&gt;17&lt;/ref-type&gt;&lt;contributors&gt;&lt;authors&gt;&lt;author&gt;Jenkinson, M.&lt;/author&gt;&lt;author&gt;Beckmann, C. F.&lt;/author&gt;&lt;author&gt;Behrens, T. E.&lt;/author&gt;&lt;author&gt;Woolrich, M. W.&lt;/author&gt;&lt;author&gt;Smith, S. M.&lt;/author&gt;&lt;/authors&gt;&lt;/contributors&gt;&lt;auth-address&gt;FMRIB Centre, Nuffield Department of Clinical Neurosciences, University of Oxford, UK.&lt;/auth-address&gt;&lt;titles&gt;&lt;title&gt;FSL&lt;/title&gt;&lt;secondary-title&gt;Neuroimage&lt;/secondary-title&gt;&lt;/titles&gt;&lt;periodical&gt;&lt;full-title&gt;Neuroimage&lt;/full-title&gt;&lt;/periodical&gt;&lt;pages&gt;782-90&lt;/pages&gt;&lt;volume&gt;62&lt;/volume&gt;&lt;number&gt;2&lt;/number&gt;&lt;edition&gt;2011/10/08&lt;/edition&gt;&lt;keywords&gt;&lt;keyword&gt;Brain/anatomy &amp;amp; histology/physiology&lt;/keyword&gt;&lt;keyword&gt;Brain Mapping/*history/methods&lt;/keyword&gt;&lt;keyword&gt;Diffusion Magnetic Resonance Imaging/*history/methods&lt;/keyword&gt;&lt;keyword&gt;History, 20th Century&lt;/keyword&gt;&lt;keyword&gt;History, 21st Century&lt;/keyword&gt;&lt;keyword&gt;Humans&lt;/keyword&gt;&lt;keyword&gt;Image Processing, Computer-Assisted/*history/methods&lt;/keyword&gt;&lt;keyword&gt;Software/*history&lt;/keyword&gt;&lt;/keywords&gt;&lt;dates&gt;&lt;year&gt;2012&lt;/year&gt;&lt;pub-dates&gt;&lt;date&gt;Aug 15&lt;/date&gt;&lt;/pub-dates&gt;&lt;/dates&gt;&lt;isbn&gt;1095-9572 (Electronic)&amp;#xD;1053-8119 (Linking)&lt;/isbn&gt;&lt;accession-num&gt;21979382&lt;/accession-num&gt;&lt;urls&gt;&lt;related-urls&gt;&lt;url&gt;https://www.ncbi.nlm.nih.gov/pubmed/21979382&lt;/url&gt;&lt;/related-urls&gt;&lt;/urls&gt;&lt;electronic-resource-num&gt;10.1016/j.neuroimage.2011.09.015&lt;/electronic-resource-num&gt;&lt;/record&gt;&lt;/Cite&gt;&lt;/EndNote&gt;</w:instrText>
      </w:r>
      <w:r w:rsidR="007357E9"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(Jenkinson, Beckmann, Behrens, Woolrich, &amp; Smith, 2012)</w:t>
      </w:r>
      <w:r w:rsidR="007357E9" w:rsidRPr="000E21D6">
        <w:rPr>
          <w:rFonts w:ascii="Times New Roman" w:eastAsia="Calibri" w:hAnsi="Times New Roman" w:cs="Times New Roman"/>
          <w:sz w:val="26"/>
          <w:szCs w:val="26"/>
        </w:rPr>
        <w:fldChar w:fldCharType="end"/>
      </w:r>
      <w:r w:rsidR="009F3ECC" w:rsidRPr="000E21D6">
        <w:rPr>
          <w:rFonts w:ascii="Times New Roman" w:eastAsia="Calibri" w:hAnsi="Times New Roman" w:cs="Times New Roman"/>
          <w:sz w:val="26"/>
          <w:szCs w:val="26"/>
        </w:rPr>
        <w:t xml:space="preserve">. The first two volumes of the functional scan were discarded, motion correction was applied with respect to the middle volume (MCFLIRT) using six parameters for rigid body head motion </w:t>
      </w:r>
      <w:r w:rsidR="009F3ECC" w:rsidRPr="000E21D6">
        <w:rPr>
          <w:rFonts w:ascii="Times New Roman" w:eastAsia="Calibri" w:hAnsi="Times New Roman" w:cs="Times New Roman"/>
          <w:sz w:val="26"/>
          <w:szCs w:val="26"/>
        </w:rPr>
        <w:lastRenderedPageBreak/>
        <w:t>transformations and spatial smoothing was applied on each volume separately using a Gaussian kernel of 5 mm full-width-at-half-maximum to reduce noise. Volumes were then normalized by a single scaling factor (grand mean scaling) so that each volume was scaled by the same amount. ANTs registration was used to compute nonlinear transformations</w:t>
      </w:r>
      <w:r w:rsidR="004725DB">
        <w:rPr>
          <w:rFonts w:ascii="Times New Roman" w:eastAsia="Calibri" w:hAnsi="Times New Roman" w:cs="Times New Roman"/>
          <w:sz w:val="26"/>
          <w:szCs w:val="26"/>
        </w:rPr>
        <w:t xml:space="preserve"> from</w:t>
      </w:r>
      <w:r w:rsidR="009B1652">
        <w:rPr>
          <w:rFonts w:ascii="Times New Roman" w:eastAsia="Calibri" w:hAnsi="Times New Roman" w:cs="Times New Roman"/>
          <w:sz w:val="26"/>
          <w:szCs w:val="26"/>
        </w:rPr>
        <w:t xml:space="preserve"> T1w</w:t>
      </w:r>
      <w:r w:rsidR="009F3ECC" w:rsidRPr="000E21D6">
        <w:rPr>
          <w:rFonts w:ascii="Times New Roman" w:eastAsia="Calibri" w:hAnsi="Times New Roman" w:cs="Times New Roman"/>
          <w:sz w:val="26"/>
          <w:szCs w:val="26"/>
        </w:rPr>
        <w:t xml:space="preserve"> to a 2 mm standard MNI template. Afterwards ICA-AROMA was </w:t>
      </w:r>
      <w:r w:rsidR="00B62DCA">
        <w:rPr>
          <w:rFonts w:ascii="Times New Roman" w:eastAsia="Calibri" w:hAnsi="Times New Roman" w:cs="Times New Roman"/>
          <w:sz w:val="26"/>
          <w:szCs w:val="26"/>
        </w:rPr>
        <w:t>applied to the preprocessed rs-fMRI data to remove additional motion sources</w:t>
      </w:r>
      <w:r w:rsidR="009F3ECC" w:rsidRPr="000E21D6">
        <w:rPr>
          <w:rFonts w:ascii="Times New Roman" w:eastAsia="Calibri" w:hAnsi="Times New Roman" w:cs="Times New Roman"/>
          <w:sz w:val="26"/>
          <w:szCs w:val="26"/>
        </w:rPr>
        <w:t xml:space="preserve">. The </w:t>
      </w:r>
      <w:r w:rsidR="00B62DCA">
        <w:rPr>
          <w:rFonts w:ascii="Times New Roman" w:eastAsia="Calibri" w:hAnsi="Times New Roman" w:cs="Times New Roman"/>
          <w:sz w:val="26"/>
          <w:szCs w:val="26"/>
        </w:rPr>
        <w:t xml:space="preserve">estimated </w:t>
      </w:r>
      <w:r w:rsidR="009F3ECC" w:rsidRPr="000E21D6">
        <w:rPr>
          <w:rFonts w:ascii="Times New Roman" w:eastAsia="Calibri" w:hAnsi="Times New Roman" w:cs="Times New Roman"/>
          <w:sz w:val="26"/>
          <w:szCs w:val="26"/>
        </w:rPr>
        <w:t>noise components identified by ICA-AROMA were then</w:t>
      </w:r>
      <w:r w:rsidR="00B62DCA">
        <w:rPr>
          <w:rFonts w:ascii="Times New Roman" w:eastAsia="Calibri" w:hAnsi="Times New Roman" w:cs="Times New Roman"/>
          <w:sz w:val="26"/>
          <w:szCs w:val="26"/>
        </w:rPr>
        <w:t xml:space="preserve"> also </w:t>
      </w:r>
      <w:r w:rsidR="009F3ECC" w:rsidRPr="000E21D6">
        <w:rPr>
          <w:rFonts w:ascii="Times New Roman" w:eastAsia="Calibri" w:hAnsi="Times New Roman" w:cs="Times New Roman"/>
          <w:sz w:val="26"/>
          <w:szCs w:val="26"/>
        </w:rPr>
        <w:t xml:space="preserve">used to denoise </w:t>
      </w:r>
      <w:r w:rsidR="00B62DCA">
        <w:rPr>
          <w:rFonts w:ascii="Times New Roman" w:eastAsia="Calibri" w:hAnsi="Times New Roman" w:cs="Times New Roman"/>
          <w:sz w:val="26"/>
          <w:szCs w:val="26"/>
        </w:rPr>
        <w:t xml:space="preserve">the </w:t>
      </w:r>
      <w:r w:rsidR="009F3ECC" w:rsidRPr="000E21D6">
        <w:rPr>
          <w:rFonts w:ascii="Times New Roman" w:eastAsia="Calibri" w:hAnsi="Times New Roman" w:cs="Times New Roman"/>
          <w:sz w:val="26"/>
          <w:szCs w:val="26"/>
        </w:rPr>
        <w:t>cosine</w:t>
      </w:r>
      <w:r w:rsidR="00B62DCA">
        <w:rPr>
          <w:rFonts w:ascii="Times New Roman" w:eastAsia="Calibri" w:hAnsi="Times New Roman" w:cs="Times New Roman"/>
          <w:sz w:val="26"/>
          <w:szCs w:val="26"/>
        </w:rPr>
        <w:t xml:space="preserve"> regressors used</w:t>
      </w:r>
      <w:r w:rsidR="009F3ECC" w:rsidRPr="000E21D6">
        <w:rPr>
          <w:rFonts w:ascii="Times New Roman" w:eastAsia="Calibri" w:hAnsi="Times New Roman" w:cs="Times New Roman"/>
          <w:sz w:val="26"/>
          <w:szCs w:val="26"/>
        </w:rPr>
        <w:t xml:space="preserve"> for high-pass (f&gt;</w:t>
      </w:r>
      <w:r w:rsidRPr="000E21D6">
        <w:rPr>
          <w:rFonts w:ascii="Times New Roman" w:eastAsia="Calibri" w:hAnsi="Times New Roman" w:cs="Times New Roman"/>
          <w:sz w:val="26"/>
          <w:szCs w:val="26"/>
        </w:rPr>
        <w:t>0</w:t>
      </w:r>
      <w:r w:rsidR="002E62F8" w:rsidRPr="000E21D6">
        <w:rPr>
          <w:rFonts w:ascii="Times New Roman" w:eastAsia="Calibri" w:hAnsi="Times New Roman" w:cs="Times New Roman"/>
          <w:sz w:val="26"/>
          <w:szCs w:val="26"/>
        </w:rPr>
        <w:t>.</w:t>
      </w:r>
      <w:r w:rsidRPr="000E21D6">
        <w:rPr>
          <w:rFonts w:ascii="Times New Roman" w:eastAsia="Calibri" w:hAnsi="Times New Roman" w:cs="Times New Roman"/>
          <w:sz w:val="26"/>
          <w:szCs w:val="26"/>
        </w:rPr>
        <w:t>01</w:t>
      </w:r>
      <w:r w:rsidR="009F3ECC" w:rsidRPr="000E21D6">
        <w:rPr>
          <w:rFonts w:ascii="Times New Roman" w:eastAsia="Calibri" w:hAnsi="Times New Roman" w:cs="Times New Roman"/>
          <w:sz w:val="26"/>
          <w:szCs w:val="26"/>
        </w:rPr>
        <w:t xml:space="preserve">) or </w:t>
      </w:r>
      <w:proofErr w:type="spellStart"/>
      <w:r w:rsidR="009F3ECC" w:rsidRPr="000E21D6">
        <w:rPr>
          <w:rFonts w:ascii="Times New Roman" w:eastAsia="Calibri" w:hAnsi="Times New Roman" w:cs="Times New Roman"/>
          <w:sz w:val="26"/>
          <w:szCs w:val="26"/>
        </w:rPr>
        <w:t>bandpass</w:t>
      </w:r>
      <w:proofErr w:type="spellEnd"/>
      <w:r w:rsidR="009F3ECC" w:rsidRPr="000E21D6">
        <w:rPr>
          <w:rFonts w:ascii="Times New Roman" w:eastAsia="Calibri" w:hAnsi="Times New Roman" w:cs="Times New Roman"/>
          <w:sz w:val="26"/>
          <w:szCs w:val="26"/>
        </w:rPr>
        <w:t xml:space="preserve"> filtering (</w:t>
      </w:r>
      <w:r w:rsidRPr="000E21D6">
        <w:rPr>
          <w:rFonts w:ascii="Times New Roman" w:eastAsia="Calibri" w:hAnsi="Times New Roman" w:cs="Times New Roman"/>
          <w:sz w:val="26"/>
          <w:szCs w:val="26"/>
        </w:rPr>
        <w:t>0</w:t>
      </w:r>
      <w:r w:rsidR="002E62F8" w:rsidRPr="000E21D6">
        <w:rPr>
          <w:rFonts w:ascii="Times New Roman" w:eastAsia="Calibri" w:hAnsi="Times New Roman" w:cs="Times New Roman"/>
          <w:sz w:val="26"/>
          <w:szCs w:val="26"/>
        </w:rPr>
        <w:t>.</w:t>
      </w:r>
      <w:r w:rsidRPr="000E21D6">
        <w:rPr>
          <w:rFonts w:ascii="Times New Roman" w:eastAsia="Calibri" w:hAnsi="Times New Roman" w:cs="Times New Roman"/>
          <w:sz w:val="26"/>
          <w:szCs w:val="26"/>
        </w:rPr>
        <w:t>009</w:t>
      </w:r>
      <w:r w:rsidR="009F3ECC" w:rsidRPr="000E21D6">
        <w:rPr>
          <w:rFonts w:ascii="Times New Roman" w:eastAsia="Calibri" w:hAnsi="Times New Roman" w:cs="Times New Roman"/>
          <w:sz w:val="26"/>
          <w:szCs w:val="26"/>
        </w:rPr>
        <w:t>&lt;f&lt;</w:t>
      </w:r>
      <w:r w:rsidRPr="000E21D6">
        <w:rPr>
          <w:rFonts w:ascii="Times New Roman" w:eastAsia="Calibri" w:hAnsi="Times New Roman" w:cs="Times New Roman"/>
          <w:sz w:val="26"/>
          <w:szCs w:val="26"/>
        </w:rPr>
        <w:t>0</w:t>
      </w:r>
      <w:r w:rsidR="002E62F8" w:rsidRPr="000E21D6">
        <w:rPr>
          <w:rFonts w:ascii="Times New Roman" w:eastAsia="Calibri" w:hAnsi="Times New Roman" w:cs="Times New Roman"/>
          <w:sz w:val="26"/>
          <w:szCs w:val="26"/>
        </w:rPr>
        <w:t>.</w:t>
      </w:r>
      <w:r w:rsidRPr="000E21D6">
        <w:rPr>
          <w:rFonts w:ascii="Times New Roman" w:eastAsia="Calibri" w:hAnsi="Times New Roman" w:cs="Times New Roman"/>
          <w:sz w:val="26"/>
          <w:szCs w:val="26"/>
        </w:rPr>
        <w:t>08</w:t>
      </w:r>
      <w:r w:rsidR="009F3ECC" w:rsidRPr="000E21D6">
        <w:rPr>
          <w:rFonts w:ascii="Times New Roman" w:eastAsia="Calibri" w:hAnsi="Times New Roman" w:cs="Times New Roman"/>
          <w:sz w:val="26"/>
          <w:szCs w:val="26"/>
        </w:rPr>
        <w:t>)</w:t>
      </w:r>
      <w:r w:rsidR="00941062">
        <w:rPr>
          <w:rFonts w:ascii="Times New Roman" w:eastAsia="Calibri" w:hAnsi="Times New Roman" w:cs="Times New Roman"/>
          <w:sz w:val="26"/>
          <w:szCs w:val="26"/>
        </w:rPr>
        <w:t xml:space="preserve"> </w:t>
      </w:r>
      <w:r w:rsidR="00D445C0" w:rsidRPr="000E21D6">
        <w:rPr>
          <w:rFonts w:ascii="Times New Roman" w:eastAsia="Calibri" w:hAnsi="Times New Roman" w:cs="Times New Roman"/>
          <w:sz w:val="26"/>
          <w:szCs w:val="26"/>
        </w:rPr>
        <w:fldChar w:fldCharType="begin">
          <w:fldData xml:space="preserve">PEVuZE5vdGU+PENpdGU+PEF1dGhvcj5QcnVpbTwvQXV0aG9yPjxZZWFyPjIwMTU8L1llYXI+PFJl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</w:fldData>
        </w:fldChar>
      </w:r>
      <w:r w:rsidR="000B5507">
        <w:rPr>
          <w:rFonts w:ascii="Times New Roman" w:eastAsia="Calibri" w:hAnsi="Times New Roman" w:cs="Times New Roman"/>
          <w:sz w:val="26"/>
          <w:szCs w:val="26"/>
        </w:rPr>
        <w:instrText xml:space="preserve"> ADDIN EN.CITE </w:instrText>
      </w:r>
      <w:r w:rsidR="000B5507">
        <w:rPr>
          <w:rFonts w:ascii="Times New Roman" w:eastAsia="Calibri" w:hAnsi="Times New Roman" w:cs="Times New Roman"/>
          <w:sz w:val="26"/>
          <w:szCs w:val="26"/>
        </w:rPr>
        <w:fldChar w:fldCharType="begin">
          <w:fldData xml:space="preserve">PEVuZE5vdGU+PENpdGU+PEF1dGhvcj5QcnVpbTwvQXV0aG9yPjxZZWFyPjIwMTU8L1llYXI+PFJl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</w:fldData>
        </w:fldChar>
      </w:r>
      <w:r w:rsidR="000B5507">
        <w:rPr>
          <w:rFonts w:ascii="Times New Roman" w:eastAsia="Calibri" w:hAnsi="Times New Roman" w:cs="Times New Roman"/>
          <w:sz w:val="26"/>
          <w:szCs w:val="26"/>
        </w:rPr>
        <w:instrText xml:space="preserve"> ADDIN EN.CITE.DATA </w:instrText>
      </w:r>
      <w:r w:rsidR="000B5507">
        <w:rPr>
          <w:rFonts w:ascii="Times New Roman" w:eastAsia="Calibri" w:hAnsi="Times New Roman" w:cs="Times New Roman"/>
          <w:sz w:val="26"/>
          <w:szCs w:val="26"/>
        </w:rPr>
      </w:r>
      <w:r w:rsidR="000B5507">
        <w:rPr>
          <w:rFonts w:ascii="Times New Roman" w:eastAsia="Calibri" w:hAnsi="Times New Roman" w:cs="Times New Roman"/>
          <w:sz w:val="26"/>
          <w:szCs w:val="26"/>
        </w:rPr>
        <w:fldChar w:fldCharType="end"/>
      </w:r>
      <w:r w:rsidR="00D445C0" w:rsidRPr="000E21D6">
        <w:rPr>
          <w:rFonts w:ascii="Times New Roman" w:eastAsia="Calibri" w:hAnsi="Times New Roman" w:cs="Times New Roman"/>
          <w:sz w:val="26"/>
          <w:szCs w:val="26"/>
        </w:rPr>
      </w:r>
      <w:r w:rsidR="00D445C0"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(Pruim et al., 2015)</w:t>
      </w:r>
      <w:r w:rsidR="00D445C0" w:rsidRPr="000E21D6">
        <w:rPr>
          <w:rFonts w:ascii="Times New Roman" w:eastAsia="Calibri" w:hAnsi="Times New Roman" w:cs="Times New Roman"/>
          <w:sz w:val="26"/>
          <w:szCs w:val="26"/>
        </w:rPr>
        <w:fldChar w:fldCharType="end"/>
      </w:r>
      <w:r w:rsidR="009F3ECC" w:rsidRPr="000E21D6">
        <w:rPr>
          <w:rFonts w:ascii="Times New Roman" w:eastAsia="Calibri" w:hAnsi="Times New Roman" w:cs="Times New Roman"/>
          <w:sz w:val="26"/>
          <w:szCs w:val="26"/>
        </w:rPr>
        <w:t>. Additionally, mean WM and CSF time-series were computed as additional nuisance variables</w:t>
      </w:r>
      <w:r w:rsidR="00B62DCA">
        <w:rPr>
          <w:rFonts w:ascii="Times New Roman" w:eastAsia="Calibri" w:hAnsi="Times New Roman" w:cs="Times New Roman"/>
          <w:sz w:val="26"/>
          <w:szCs w:val="26"/>
        </w:rPr>
        <w:t xml:space="preserve"> and similarly denoised by the noise components of ICA-AROMA</w:t>
      </w:r>
      <w:r w:rsidR="009F3ECC" w:rsidRPr="000E21D6">
        <w:rPr>
          <w:rFonts w:ascii="Times New Roman" w:eastAsia="Calibri" w:hAnsi="Times New Roman" w:cs="Times New Roman"/>
          <w:sz w:val="26"/>
          <w:szCs w:val="26"/>
        </w:rPr>
        <w:t xml:space="preserve">. Both the denoised cosines and </w:t>
      </w:r>
      <w:r w:rsidR="00B62DCA">
        <w:rPr>
          <w:rFonts w:ascii="Times New Roman" w:eastAsia="Calibri" w:hAnsi="Times New Roman" w:cs="Times New Roman"/>
          <w:sz w:val="26"/>
          <w:szCs w:val="26"/>
        </w:rPr>
        <w:t xml:space="preserve">denoised </w:t>
      </w:r>
      <w:r w:rsidR="009F3ECC" w:rsidRPr="000E21D6">
        <w:rPr>
          <w:rFonts w:ascii="Times New Roman" w:eastAsia="Calibri" w:hAnsi="Times New Roman" w:cs="Times New Roman"/>
          <w:sz w:val="26"/>
          <w:szCs w:val="26"/>
        </w:rPr>
        <w:t xml:space="preserve">WM and CSF nuisance variables were </w:t>
      </w:r>
      <w:r w:rsidR="00B62DCA">
        <w:rPr>
          <w:rFonts w:ascii="Times New Roman" w:eastAsia="Calibri" w:hAnsi="Times New Roman" w:cs="Times New Roman"/>
          <w:sz w:val="26"/>
          <w:szCs w:val="26"/>
        </w:rPr>
        <w:t xml:space="preserve">regressed out from </w:t>
      </w:r>
      <w:r w:rsidR="009F3ECC" w:rsidRPr="000E21D6">
        <w:rPr>
          <w:rFonts w:ascii="Times New Roman" w:eastAsia="Calibri" w:hAnsi="Times New Roman" w:cs="Times New Roman"/>
          <w:sz w:val="26"/>
          <w:szCs w:val="26"/>
        </w:rPr>
        <w:t xml:space="preserve">the rs-fMRI data </w:t>
      </w:r>
      <w:r w:rsidR="00B62DCA">
        <w:rPr>
          <w:rFonts w:ascii="Times New Roman" w:eastAsia="Calibri" w:hAnsi="Times New Roman" w:cs="Times New Roman"/>
          <w:sz w:val="26"/>
          <w:szCs w:val="26"/>
        </w:rPr>
        <w:t>after ICA-AROMA</w:t>
      </w:r>
      <w:r w:rsidR="009F3ECC" w:rsidRPr="000E21D6">
        <w:rPr>
          <w:rFonts w:ascii="Times New Roman" w:eastAsia="Calibri" w:hAnsi="Times New Roman" w:cs="Times New Roman"/>
          <w:sz w:val="26"/>
          <w:szCs w:val="26"/>
        </w:rPr>
        <w:t xml:space="preserve">. Finally, the preprocessed, denoised and band- or </w:t>
      </w:r>
      <w:proofErr w:type="spellStart"/>
      <w:r w:rsidR="009F3ECC" w:rsidRPr="000E21D6">
        <w:rPr>
          <w:rFonts w:ascii="Times New Roman" w:eastAsia="Calibri" w:hAnsi="Times New Roman" w:cs="Times New Roman"/>
          <w:sz w:val="26"/>
          <w:szCs w:val="26"/>
        </w:rPr>
        <w:t>highpass</w:t>
      </w:r>
      <w:proofErr w:type="spellEnd"/>
      <w:r w:rsidR="009F3ECC" w:rsidRPr="000E21D6">
        <w:rPr>
          <w:rFonts w:ascii="Times New Roman" w:eastAsia="Calibri" w:hAnsi="Times New Roman" w:cs="Times New Roman"/>
          <w:sz w:val="26"/>
          <w:szCs w:val="26"/>
        </w:rPr>
        <w:t xml:space="preserve"> filtered fMRI data were normalized to MNI standard space using the BBR co-registration and nonlinear transformations</w:t>
      </w:r>
      <w:r w:rsidR="00B62DCA">
        <w:rPr>
          <w:rFonts w:ascii="Times New Roman" w:eastAsia="Calibri" w:hAnsi="Times New Roman" w:cs="Times New Roman"/>
          <w:sz w:val="26"/>
          <w:szCs w:val="26"/>
        </w:rPr>
        <w:t xml:space="preserve"> in one single step using </w:t>
      </w:r>
      <w:proofErr w:type="spellStart"/>
      <w:r w:rsidR="00B62DCA">
        <w:rPr>
          <w:rFonts w:ascii="Times New Roman" w:eastAsia="Calibri" w:hAnsi="Times New Roman" w:cs="Times New Roman"/>
          <w:i/>
          <w:sz w:val="26"/>
          <w:szCs w:val="26"/>
        </w:rPr>
        <w:t>antsApplyTransforms</w:t>
      </w:r>
      <w:proofErr w:type="spellEnd"/>
      <w:r w:rsidR="00B62DCA">
        <w:rPr>
          <w:rFonts w:ascii="Times New Roman" w:eastAsia="Calibri" w:hAnsi="Times New Roman" w:cs="Times New Roman"/>
          <w:i/>
          <w:sz w:val="26"/>
          <w:szCs w:val="26"/>
        </w:rPr>
        <w:t xml:space="preserve"> </w:t>
      </w:r>
      <w:r w:rsidR="00B62DCA">
        <w:rPr>
          <w:rFonts w:ascii="Times New Roman" w:eastAsia="Calibri" w:hAnsi="Times New Roman" w:cs="Times New Roman"/>
          <w:sz w:val="26"/>
          <w:szCs w:val="26"/>
        </w:rPr>
        <w:t xml:space="preserve">with </w:t>
      </w:r>
      <w:proofErr w:type="spellStart"/>
      <w:r w:rsidR="00B62DCA">
        <w:rPr>
          <w:rFonts w:ascii="Times New Roman" w:eastAsia="Calibri" w:hAnsi="Times New Roman" w:cs="Times New Roman"/>
          <w:sz w:val="26"/>
          <w:szCs w:val="26"/>
        </w:rPr>
        <w:t>Lanczos</w:t>
      </w:r>
      <w:proofErr w:type="spellEnd"/>
      <w:r w:rsidR="00B62DCA">
        <w:rPr>
          <w:rFonts w:ascii="Times New Roman" w:eastAsia="Calibri" w:hAnsi="Times New Roman" w:cs="Times New Roman"/>
          <w:sz w:val="26"/>
          <w:szCs w:val="26"/>
        </w:rPr>
        <w:t xml:space="preserve"> interpolation. The final preprocessed images were</w:t>
      </w:r>
      <w:r w:rsidR="00B62DCA" w:rsidRPr="000E21D6">
        <w:rPr>
          <w:rFonts w:ascii="Times New Roman" w:eastAsia="Calibri" w:hAnsi="Times New Roman" w:cs="Times New Roman"/>
          <w:sz w:val="26"/>
          <w:szCs w:val="26"/>
        </w:rPr>
        <w:t xml:space="preserve"> </w:t>
      </w:r>
      <w:r w:rsidR="009F3ECC" w:rsidRPr="000E21D6">
        <w:rPr>
          <w:rFonts w:ascii="Times New Roman" w:eastAsia="Calibri" w:hAnsi="Times New Roman" w:cs="Times New Roman"/>
          <w:sz w:val="26"/>
          <w:szCs w:val="26"/>
        </w:rPr>
        <w:t xml:space="preserve">resampled to </w:t>
      </w:r>
      <w:r w:rsidRPr="000E21D6">
        <w:rPr>
          <w:rFonts w:ascii="Times New Roman" w:eastAsia="Calibri" w:hAnsi="Times New Roman" w:cs="Times New Roman"/>
          <w:sz w:val="26"/>
          <w:szCs w:val="26"/>
        </w:rPr>
        <w:t>4 mm isotropic to limit the number of voxels</w:t>
      </w:r>
      <w:r w:rsidR="00B62DCA">
        <w:rPr>
          <w:rFonts w:ascii="Times New Roman" w:eastAsia="Calibri" w:hAnsi="Times New Roman" w:cs="Times New Roman"/>
          <w:sz w:val="26"/>
          <w:szCs w:val="26"/>
        </w:rPr>
        <w:t xml:space="preserve"> and speed up computations.</w:t>
      </w:r>
      <w:r w:rsidR="00B93CB6">
        <w:rPr>
          <w:rFonts w:ascii="Times New Roman" w:eastAsia="Calibri" w:hAnsi="Times New Roman" w:cs="Times New Roman"/>
          <w:sz w:val="26"/>
          <w:szCs w:val="26"/>
        </w:rPr>
        <w:t xml:space="preserve"> </w:t>
      </w:r>
      <w:r w:rsidRPr="000E21D6">
        <w:rPr>
          <w:rFonts w:ascii="Times New Roman" w:eastAsia="Calibri" w:hAnsi="Times New Roman" w:cs="Times New Roman"/>
          <w:sz w:val="26"/>
          <w:szCs w:val="26"/>
        </w:rPr>
        <w:t>The general level of motion in the rs-fMRI scans was assessed with relative frame-wise displacement (FD) estimates</w:t>
      </w:r>
      <w:r w:rsidR="00966EE6" w:rsidRPr="000E21D6">
        <w:rPr>
          <w:rFonts w:ascii="Times New Roman" w:eastAsia="Calibri" w:hAnsi="Times New Roman" w:cs="Times New Roman"/>
          <w:sz w:val="26"/>
          <w:szCs w:val="26"/>
        </w:rPr>
        <w:t xml:space="preserve"> </w:t>
      </w:r>
      <w:r w:rsidRPr="000E21D6">
        <w:rPr>
          <w:rFonts w:ascii="Times New Roman" w:eastAsia="Calibri" w:hAnsi="Times New Roman" w:cs="Times New Roman"/>
          <w:sz w:val="26"/>
          <w:szCs w:val="26"/>
        </w:rPr>
        <w:fldChar w:fldCharType="begin">
          <w:fldData xml:space="preserve">PEVuZE5vdGU+PENpdGU+PEF1dGhvcj5KZW5raW5zb248L0F1dGhvcj48WWVhcj4yMDAyPC9ZZWFy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</w:fldData>
        </w:fldChar>
      </w:r>
      <w:r w:rsidR="000B5507">
        <w:rPr>
          <w:rFonts w:ascii="Times New Roman" w:eastAsia="Calibri" w:hAnsi="Times New Roman" w:cs="Times New Roman"/>
          <w:sz w:val="26"/>
          <w:szCs w:val="26"/>
        </w:rPr>
        <w:instrText xml:space="preserve"> ADDIN EN.CITE </w:instrText>
      </w:r>
      <w:r w:rsidR="000B5507">
        <w:rPr>
          <w:rFonts w:ascii="Times New Roman" w:eastAsia="Calibri" w:hAnsi="Times New Roman" w:cs="Times New Roman"/>
          <w:sz w:val="26"/>
          <w:szCs w:val="26"/>
        </w:rPr>
        <w:fldChar w:fldCharType="begin">
          <w:fldData xml:space="preserve">PEVuZE5vdGU+PENpdGU+PEF1dGhvcj5KZW5raW5zb248L0F1dGhvcj48WWVhcj4yMDAyPC9ZZWFy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</w:fldData>
        </w:fldChar>
      </w:r>
      <w:r w:rsidR="000B5507">
        <w:rPr>
          <w:rFonts w:ascii="Times New Roman" w:eastAsia="Calibri" w:hAnsi="Times New Roman" w:cs="Times New Roman"/>
          <w:sz w:val="26"/>
          <w:szCs w:val="26"/>
        </w:rPr>
        <w:instrText xml:space="preserve"> ADDIN EN.CITE.DATA </w:instrText>
      </w:r>
      <w:r w:rsidR="000B5507">
        <w:rPr>
          <w:rFonts w:ascii="Times New Roman" w:eastAsia="Calibri" w:hAnsi="Times New Roman" w:cs="Times New Roman"/>
          <w:sz w:val="26"/>
          <w:szCs w:val="26"/>
        </w:rPr>
      </w:r>
      <w:r w:rsidR="000B5507">
        <w:rPr>
          <w:rFonts w:ascii="Times New Roman" w:eastAsia="Calibri" w:hAnsi="Times New Roman" w:cs="Times New Roman"/>
          <w:sz w:val="26"/>
          <w:szCs w:val="26"/>
        </w:rPr>
        <w:fldChar w:fldCharType="end"/>
      </w:r>
      <w:r w:rsidRPr="000E21D6">
        <w:rPr>
          <w:rFonts w:ascii="Times New Roman" w:eastAsia="Calibri" w:hAnsi="Times New Roman" w:cs="Times New Roman"/>
          <w:sz w:val="26"/>
          <w:szCs w:val="26"/>
        </w:rPr>
      </w:r>
      <w:r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(Jenkinson, Bannister, Brady, &amp; Smith, 2002; Jenkinson et al., 2012)</w:t>
      </w:r>
      <w:r w:rsidRPr="000E21D6">
        <w:rPr>
          <w:rFonts w:ascii="Times New Roman" w:eastAsia="Calibri" w:hAnsi="Times New Roman" w:cs="Times New Roman"/>
          <w:sz w:val="26"/>
          <w:szCs w:val="26"/>
        </w:rPr>
        <w:fldChar w:fldCharType="end"/>
      </w:r>
      <w:r w:rsidRPr="000E21D6">
        <w:rPr>
          <w:rFonts w:ascii="Times New Roman" w:eastAsia="Calibri" w:hAnsi="Times New Roman" w:cs="Times New Roman"/>
          <w:sz w:val="26"/>
          <w:szCs w:val="26"/>
        </w:rPr>
        <w:t>. High-motion subjects were excluded based on the following three criteria: if any rotation/translation</w:t>
      </w:r>
      <w:r w:rsidR="00B62DCA">
        <w:rPr>
          <w:rFonts w:ascii="Times New Roman" w:eastAsia="Calibri" w:hAnsi="Times New Roman" w:cs="Times New Roman"/>
          <w:sz w:val="26"/>
          <w:szCs w:val="26"/>
        </w:rPr>
        <w:t xml:space="preserve"> parameters</w:t>
      </w:r>
      <w:r w:rsidRPr="000E21D6">
        <w:rPr>
          <w:rFonts w:ascii="Times New Roman" w:eastAsia="Calibri" w:hAnsi="Times New Roman" w:cs="Times New Roman"/>
          <w:sz w:val="26"/>
          <w:szCs w:val="26"/>
        </w:rPr>
        <w:t xml:space="preserve"> </w:t>
      </w:r>
      <w:r w:rsidR="00B62DCA" w:rsidRPr="000E21D6">
        <w:rPr>
          <w:rFonts w:ascii="Times New Roman" w:eastAsia="Calibri" w:hAnsi="Times New Roman" w:cs="Times New Roman"/>
          <w:sz w:val="26"/>
          <w:szCs w:val="26"/>
        </w:rPr>
        <w:t>exceed</w:t>
      </w:r>
      <w:r w:rsidR="00B62DCA">
        <w:rPr>
          <w:rFonts w:ascii="Times New Roman" w:eastAsia="Calibri" w:hAnsi="Times New Roman" w:cs="Times New Roman"/>
          <w:sz w:val="26"/>
          <w:szCs w:val="26"/>
        </w:rPr>
        <w:t>ed</w:t>
      </w:r>
      <w:r w:rsidR="00B62DCA" w:rsidRPr="000E21D6">
        <w:rPr>
          <w:rFonts w:ascii="Times New Roman" w:eastAsia="Calibri" w:hAnsi="Times New Roman" w:cs="Times New Roman"/>
          <w:sz w:val="26"/>
          <w:szCs w:val="26"/>
        </w:rPr>
        <w:t xml:space="preserve"> </w:t>
      </w:r>
      <w:r w:rsidRPr="000E21D6">
        <w:rPr>
          <w:rFonts w:ascii="Times New Roman" w:eastAsia="Calibri" w:hAnsi="Times New Roman" w:cs="Times New Roman"/>
          <w:sz w:val="26"/>
          <w:szCs w:val="26"/>
        </w:rPr>
        <w:t>4 mm/degrees, if average FD exceeded 0</w:t>
      </w:r>
      <w:r w:rsidR="002E62F8" w:rsidRPr="000E21D6">
        <w:rPr>
          <w:rFonts w:ascii="Times New Roman" w:eastAsia="Calibri" w:hAnsi="Times New Roman" w:cs="Times New Roman"/>
          <w:sz w:val="26"/>
          <w:szCs w:val="26"/>
        </w:rPr>
        <w:t>.</w:t>
      </w:r>
      <w:r w:rsidRPr="000E21D6">
        <w:rPr>
          <w:rFonts w:ascii="Times New Roman" w:eastAsia="Calibri" w:hAnsi="Times New Roman" w:cs="Times New Roman"/>
          <w:sz w:val="26"/>
          <w:szCs w:val="26"/>
        </w:rPr>
        <w:t>3</w:t>
      </w:r>
      <w:r w:rsidR="009F3ECC" w:rsidRPr="000E21D6">
        <w:rPr>
          <w:rFonts w:ascii="Times New Roman" w:eastAsia="Calibri" w:hAnsi="Times New Roman" w:cs="Times New Roman"/>
          <w:sz w:val="26"/>
          <w:szCs w:val="26"/>
        </w:rPr>
        <w:t xml:space="preserve"> mm, or if subjects had less than </w:t>
      </w:r>
      <w:r w:rsidRPr="000E21D6">
        <w:rPr>
          <w:rFonts w:ascii="Times New Roman" w:eastAsia="Calibri" w:hAnsi="Times New Roman" w:cs="Times New Roman"/>
          <w:sz w:val="26"/>
          <w:szCs w:val="26"/>
        </w:rPr>
        <w:t>4 minutes of motion unaffected data (</w:t>
      </w:r>
      <w:r w:rsidR="004272F4">
        <w:rPr>
          <w:rFonts w:ascii="Times New Roman" w:eastAsia="Calibri" w:hAnsi="Times New Roman" w:cs="Times New Roman"/>
          <w:sz w:val="26"/>
          <w:szCs w:val="26"/>
        </w:rPr>
        <w:t>total</w:t>
      </w:r>
      <w:r w:rsidR="00D07DD5">
        <w:rPr>
          <w:rFonts w:ascii="Times New Roman" w:eastAsia="Calibri" w:hAnsi="Times New Roman" w:cs="Times New Roman"/>
          <w:sz w:val="26"/>
          <w:szCs w:val="26"/>
        </w:rPr>
        <w:t xml:space="preserve"> </w:t>
      </w:r>
      <w:r w:rsidR="00AB31F3">
        <w:rPr>
          <w:rFonts w:ascii="Times New Roman" w:eastAsia="Calibri" w:hAnsi="Times New Roman" w:cs="Times New Roman"/>
          <w:sz w:val="26"/>
          <w:szCs w:val="26"/>
        </w:rPr>
        <w:t>scan duration</w:t>
      </w:r>
      <w:r w:rsidR="002D3845">
        <w:rPr>
          <w:rFonts w:ascii="Times New Roman" w:eastAsia="Calibri" w:hAnsi="Times New Roman" w:cs="Times New Roman"/>
          <w:sz w:val="26"/>
          <w:szCs w:val="26"/>
        </w:rPr>
        <w:t xml:space="preserve"> </w:t>
      </w:r>
      <w:r w:rsidR="00FD1851">
        <w:rPr>
          <w:rFonts w:ascii="Times New Roman" w:eastAsia="Calibri" w:hAnsi="Times New Roman" w:cs="Times New Roman"/>
          <w:sz w:val="26"/>
          <w:szCs w:val="26"/>
        </w:rPr>
        <w:t>of</w:t>
      </w:r>
      <w:r w:rsidR="002D3845">
        <w:rPr>
          <w:rFonts w:ascii="Times New Roman" w:eastAsia="Calibri" w:hAnsi="Times New Roman" w:cs="Times New Roman"/>
          <w:sz w:val="26"/>
          <w:szCs w:val="26"/>
        </w:rPr>
        <w:t xml:space="preserve"> </w:t>
      </w:r>
      <w:r w:rsidR="00B30B79">
        <w:rPr>
          <w:rFonts w:ascii="Times New Roman" w:eastAsia="Calibri" w:hAnsi="Times New Roman" w:cs="Times New Roman"/>
          <w:sz w:val="26"/>
          <w:szCs w:val="26"/>
        </w:rPr>
        <w:t>volumes with</w:t>
      </w:r>
      <w:r w:rsidR="00B529F7">
        <w:rPr>
          <w:rFonts w:ascii="Times New Roman" w:eastAsia="Calibri" w:hAnsi="Times New Roman" w:cs="Times New Roman"/>
          <w:sz w:val="26"/>
          <w:szCs w:val="26"/>
        </w:rPr>
        <w:t xml:space="preserve"> </w:t>
      </w:r>
      <w:r w:rsidRPr="000E21D6">
        <w:rPr>
          <w:rFonts w:ascii="Times New Roman" w:eastAsia="Calibri" w:hAnsi="Times New Roman" w:cs="Times New Roman"/>
          <w:sz w:val="26"/>
          <w:szCs w:val="26"/>
        </w:rPr>
        <w:t>FD&lt;0</w:t>
      </w:r>
      <w:r w:rsidR="002E62F8" w:rsidRPr="000E21D6">
        <w:rPr>
          <w:rFonts w:ascii="Times New Roman" w:eastAsia="Calibri" w:hAnsi="Times New Roman" w:cs="Times New Roman"/>
          <w:sz w:val="26"/>
          <w:szCs w:val="26"/>
        </w:rPr>
        <w:t>.</w:t>
      </w:r>
      <w:r w:rsidRPr="000E21D6">
        <w:rPr>
          <w:rFonts w:ascii="Times New Roman" w:eastAsia="Calibri" w:hAnsi="Times New Roman" w:cs="Times New Roman"/>
          <w:sz w:val="26"/>
          <w:szCs w:val="26"/>
        </w:rPr>
        <w:t>25mm</w:t>
      </w:r>
      <w:r w:rsidR="009F3ECC" w:rsidRPr="000E21D6">
        <w:rPr>
          <w:rFonts w:ascii="Times New Roman" w:eastAsia="Calibri" w:hAnsi="Times New Roman" w:cs="Times New Roman"/>
          <w:sz w:val="26"/>
          <w:szCs w:val="26"/>
        </w:rPr>
        <w:t xml:space="preserve">). Additionally, rs-fMRI and sMRI scans were visually </w:t>
      </w:r>
      <w:r w:rsidR="009F3ECC" w:rsidRPr="000E21D6">
        <w:rPr>
          <w:rFonts w:ascii="Times New Roman" w:eastAsia="Calibri" w:hAnsi="Times New Roman" w:cs="Times New Roman"/>
          <w:sz w:val="26"/>
          <w:szCs w:val="26"/>
        </w:rPr>
        <w:lastRenderedPageBreak/>
        <w:t xml:space="preserve">inspected for quality control of co-registration, normalization, and EPI signal-to-noise and field-of-view to assess possible dropout and other artifacts. </w:t>
      </w:r>
    </w:p>
    <w:p w14:paraId="16A54DC9" w14:textId="77777777" w:rsidR="003B6FE4" w:rsidRPr="000E21D6" w:rsidRDefault="009F3ECC" w:rsidP="00D87EE9">
      <w:pPr>
        <w:spacing w:after="200" w:line="480" w:lineRule="auto"/>
        <w:ind w:firstLine="720"/>
        <w:jc w:val="both"/>
        <w:rPr>
          <w:rFonts w:ascii="Times New Roman" w:eastAsia="Calibri" w:hAnsi="Times New Roman" w:cs="Times New Roman"/>
          <w:sz w:val="26"/>
          <w:szCs w:val="26"/>
        </w:rPr>
      </w:pPr>
      <w:r w:rsidRPr="000E21D6">
        <w:rPr>
          <w:rFonts w:ascii="Times New Roman" w:eastAsia="Calibri" w:hAnsi="Times New Roman" w:cs="Times New Roman"/>
          <w:sz w:val="26"/>
          <w:szCs w:val="26"/>
        </w:rPr>
        <w:t xml:space="preserve">Only data from subjects that passed quality control for both rs-fMRI and sMRI scans were included for analysis, leading to a final sample of </w:t>
      </w:r>
      <w:r w:rsidR="003B6FE4" w:rsidRPr="000E21D6">
        <w:rPr>
          <w:rFonts w:ascii="Times New Roman" w:eastAsia="Calibri" w:hAnsi="Times New Roman" w:cs="Times New Roman"/>
          <w:sz w:val="26"/>
          <w:szCs w:val="26"/>
        </w:rPr>
        <w:t xml:space="preserve">189 patients (see </w:t>
      </w:r>
      <w:r w:rsidR="003B6FE4" w:rsidRPr="000E21D6">
        <w:rPr>
          <w:rFonts w:ascii="Times New Roman" w:eastAsia="Calibri" w:hAnsi="Times New Roman" w:cs="Times New Roman"/>
          <w:b/>
          <w:sz w:val="26"/>
          <w:szCs w:val="26"/>
        </w:rPr>
        <w:t>Supplementary Figure 1</w:t>
      </w:r>
      <w:r w:rsidR="003B6FE4" w:rsidRPr="000E21D6">
        <w:rPr>
          <w:rFonts w:ascii="Times New Roman" w:eastAsia="Calibri" w:hAnsi="Times New Roman" w:cs="Times New Roman"/>
          <w:sz w:val="26"/>
          <w:szCs w:val="26"/>
        </w:rPr>
        <w:t xml:space="preserve"> for a flowchart describing quality control). </w:t>
      </w:r>
    </w:p>
    <w:p w14:paraId="33DD7857" w14:textId="77777777" w:rsidR="000E21D6" w:rsidRDefault="000E21D6" w:rsidP="00985C02">
      <w:pPr>
        <w:spacing w:after="200" w:line="480" w:lineRule="auto"/>
        <w:jc w:val="both"/>
        <w:rPr>
          <w:rFonts w:ascii="Times New Roman" w:eastAsia="Calibri" w:hAnsi="Times New Roman" w:cs="Times New Roman"/>
          <w:b/>
          <w:sz w:val="26"/>
          <w:szCs w:val="26"/>
        </w:rPr>
      </w:pPr>
    </w:p>
    <w:p w14:paraId="5EA5C9B2" w14:textId="555B8A82" w:rsidR="003B6FE4" w:rsidRPr="000E21D6" w:rsidRDefault="003B6FE4" w:rsidP="00985C02">
      <w:pPr>
        <w:spacing w:after="200" w:line="480" w:lineRule="auto"/>
        <w:jc w:val="both"/>
        <w:rPr>
          <w:rFonts w:ascii="Times New Roman" w:eastAsia="Calibri" w:hAnsi="Times New Roman" w:cs="Times New Roman"/>
          <w:b/>
          <w:sz w:val="26"/>
          <w:szCs w:val="26"/>
        </w:rPr>
      </w:pPr>
      <w:r w:rsidRPr="000E21D6">
        <w:rPr>
          <w:rFonts w:ascii="Times New Roman" w:eastAsia="Calibri" w:hAnsi="Times New Roman" w:cs="Times New Roman"/>
          <w:b/>
          <w:sz w:val="26"/>
          <w:szCs w:val="26"/>
        </w:rPr>
        <w:t>Feature extraction</w:t>
      </w:r>
    </w:p>
    <w:p w14:paraId="19379BEA" w14:textId="334E0411" w:rsidR="003B6FE4" w:rsidRPr="000E21D6" w:rsidRDefault="003B6FE4" w:rsidP="00985C02">
      <w:pPr>
        <w:spacing w:after="200" w:line="480" w:lineRule="auto"/>
        <w:jc w:val="both"/>
        <w:rPr>
          <w:rFonts w:ascii="Times New Roman" w:eastAsia="Calibri" w:hAnsi="Times New Roman" w:cs="Times New Roman"/>
          <w:sz w:val="26"/>
          <w:szCs w:val="26"/>
        </w:rPr>
      </w:pPr>
      <w:r w:rsidRPr="000E21D6">
        <w:rPr>
          <w:rFonts w:ascii="Times New Roman" w:eastAsia="Calibri" w:hAnsi="Times New Roman" w:cs="Times New Roman"/>
          <w:sz w:val="26"/>
          <w:szCs w:val="26"/>
        </w:rPr>
        <w:t>We extracted commonly used MRI features from the preprocessed data: voxel-wise GM maps and atlas-based regional GM volumes, and independent component analysis (ICA) and atlas-based functional connectivity (FC) were extracted from sMRI and rs-fMRI data, respectively. For sMRI we used voxel-wise modulated GM maps obtained from VBM analysis. Additionally, we used volumetric parcellations describing GM volume of 142 cortical and subcortical regions using the Neuromorphometrics atlas (NMM; from Neuromorphometrics, Inc.) provided by CAT12. Regional GM volume was extracted using a projection‐based thickness (PBT) approach that resembles FreeSurfer (v6) estimations, with similar intra-method repeatability and inter-method reproducibility</w:t>
      </w:r>
      <w:r w:rsidR="00966EE6" w:rsidRPr="000E21D6">
        <w:rPr>
          <w:rFonts w:ascii="Times New Roman" w:eastAsia="Calibri" w:hAnsi="Times New Roman" w:cs="Times New Roman"/>
          <w:sz w:val="26"/>
          <w:szCs w:val="26"/>
        </w:rPr>
        <w:t xml:space="preserve"> </w:t>
      </w:r>
      <w:r w:rsidRPr="000E21D6">
        <w:rPr>
          <w:rFonts w:ascii="Times New Roman" w:eastAsia="Calibri" w:hAnsi="Times New Roman" w:cs="Times New Roman"/>
          <w:sz w:val="26"/>
          <w:szCs w:val="26"/>
        </w:rPr>
        <w:fldChar w:fldCharType="begin"/>
      </w:r>
      <w:r w:rsidR="000B5507">
        <w:rPr>
          <w:rFonts w:ascii="Times New Roman" w:eastAsia="Calibri" w:hAnsi="Times New Roman" w:cs="Times New Roman"/>
          <w:sz w:val="26"/>
          <w:szCs w:val="26"/>
        </w:rPr>
        <w:instrText xml:space="preserve"> ADDIN EN.CITE &lt;EndNote&gt;&lt;Cite&gt;&lt;Author&gt;Palumbo&lt;/Author&gt;&lt;Year&gt;2019&lt;/Year&gt;&lt;RecNum&gt;78&lt;/RecNum&gt;&lt;DisplayText&gt;(Palumbo et al., 2019)&lt;/DisplayText&gt;&lt;record&gt;&lt;rec-number&gt;78&lt;/rec-number&gt;&lt;foreign-keys&gt;&lt;key app="EN" db-id="wrsrpazfbvtp2levzdj5ptsy5wvxeez9p0ex" timestamp="1626198543"&gt;78&lt;/key&gt;&lt;/foreign-keys&gt;&lt;ref-type name="Journal Article"&gt;17&lt;/ref-type&gt;&lt;contributors&gt;&lt;authors&gt;&lt;author&gt;Palumbo, L.&lt;/author&gt;&lt;author&gt;Bosco, P.&lt;/author&gt;&lt;author&gt;Fantacci, M. E.&lt;/author&gt;&lt;author&gt;Ferrari, E.&lt;/author&gt;&lt;author&gt;Oliva, P.&lt;/author&gt;&lt;author&gt;Spera, G.&lt;/author&gt;&lt;author&gt;Retico, A.&lt;/author&gt;&lt;/authors&gt;&lt;/contributors&gt;&lt;auth-address&gt;Natl Inst Nucl Phys INFN, Pisa Div, Largo Bruno Pontecorvo 3, I-56127 Pisa, Italy&amp;#xD;Univ Pisa, Phys Dept, Pisa, Italy&amp;#xD;Scuola Normale Super Pisa, Pisa, Italy&amp;#xD;Univ Sassari, Sassari, Italy&amp;#xD;INFN, Cagliari Div, Cagliari, Italy&lt;/auth-address&gt;&lt;titles&gt;&lt;title&gt;Evaluation of the intra- and inter-method agreement of brain MRI segmentation software packages: A comparison between SPM12 and FreeSurfer v6.0&lt;/title&gt;&lt;secondary-title&gt;Physica Medica-European Journal of Medical Physics&lt;/secondary-title&gt;&lt;alt-title&gt;Phys Medica&lt;/alt-title&gt;&lt;/titles&gt;&lt;pages&gt;261-272&lt;/pages&gt;&lt;volume&gt;64&lt;/volume&gt;&lt;keywords&gt;&lt;keyword&gt;brain mri&lt;/keyword&gt;&lt;keyword&gt;segmentation&lt;/keyword&gt;&lt;keyword&gt;repeatability&lt;/keyword&gt;&lt;keyword&gt;reproducibility&lt;/keyword&gt;&lt;keyword&gt;head-size&lt;/keyword&gt;&lt;keyword&gt;volume&lt;/keyword&gt;&lt;keyword&gt;hippocampal&lt;/keyword&gt;&lt;keyword&gt;gender&lt;/keyword&gt;&lt;keyword&gt;age&lt;/keyword&gt;&lt;/keywords&gt;&lt;dates&gt;&lt;year&gt;2019&lt;/year&gt;&lt;pub-dates&gt;&lt;date&gt;Aug&lt;/date&gt;&lt;/pub-dates&gt;&lt;/dates&gt;&lt;isbn&gt;1120-1797&lt;/isbn&gt;&lt;accession-num&gt;WOS:000485006200033&lt;/accession-num&gt;&lt;urls&gt;&lt;related-urls&gt;&lt;url&gt;&lt;style face="underline" font="default" size="100%"&gt;&amp;lt;Go to ISI&amp;gt;://WOS:000485006200033&lt;/style&gt;&lt;/url&gt;&lt;/related-urls&gt;&lt;/urls&gt;&lt;electronic-resource-num&gt;10.1016/j.ejmp.2019.07.016&lt;/electronic-resource-num&gt;&lt;language&gt;English&lt;/language&gt;&lt;/record&gt;&lt;/Cite&gt;&lt;/EndNote&gt;</w:instrText>
      </w:r>
      <w:r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(Palumbo et al., 2019)</w:t>
      </w:r>
      <w:r w:rsidRPr="000E21D6">
        <w:rPr>
          <w:rFonts w:ascii="Times New Roman" w:eastAsia="Calibri" w:hAnsi="Times New Roman" w:cs="Times New Roman"/>
          <w:sz w:val="26"/>
          <w:szCs w:val="26"/>
        </w:rPr>
        <w:fldChar w:fldCharType="end"/>
      </w:r>
      <w:r w:rsidRPr="000E21D6">
        <w:rPr>
          <w:rFonts w:ascii="Times New Roman" w:eastAsia="Calibri" w:hAnsi="Times New Roman" w:cs="Times New Roman"/>
          <w:sz w:val="26"/>
          <w:szCs w:val="26"/>
        </w:rPr>
        <w:t>.  For rs-fMRI</w:t>
      </w:r>
      <w:r w:rsidR="00A637BE" w:rsidRPr="000E21D6">
        <w:rPr>
          <w:rFonts w:ascii="Times New Roman" w:eastAsia="Calibri" w:hAnsi="Times New Roman" w:cs="Times New Roman"/>
          <w:sz w:val="26"/>
          <w:szCs w:val="26"/>
        </w:rPr>
        <w:t xml:space="preserve"> feature extraction</w:t>
      </w:r>
      <w:r w:rsidR="00187984" w:rsidRPr="000E21D6">
        <w:rPr>
          <w:rFonts w:ascii="Times New Roman" w:eastAsia="Calibri" w:hAnsi="Times New Roman" w:cs="Times New Roman"/>
          <w:sz w:val="26"/>
          <w:szCs w:val="26"/>
        </w:rPr>
        <w:t xml:space="preserve"> </w:t>
      </w:r>
      <w:r w:rsidR="00331881" w:rsidRPr="000E21D6">
        <w:rPr>
          <w:rFonts w:ascii="Times New Roman" w:eastAsia="Calibri" w:hAnsi="Times New Roman" w:cs="Times New Roman"/>
          <w:sz w:val="26"/>
          <w:szCs w:val="26"/>
        </w:rPr>
        <w:t xml:space="preserve">we used </w:t>
      </w:r>
      <w:r w:rsidR="00AE1419" w:rsidRPr="000E21D6">
        <w:rPr>
          <w:rFonts w:ascii="Times New Roman" w:eastAsia="Calibri" w:hAnsi="Times New Roman" w:cs="Times New Roman"/>
          <w:sz w:val="26"/>
          <w:szCs w:val="26"/>
        </w:rPr>
        <w:t>an existing</w:t>
      </w:r>
      <w:r w:rsidR="005010D1" w:rsidRPr="000E21D6">
        <w:rPr>
          <w:rFonts w:ascii="Times New Roman" w:eastAsia="Calibri" w:hAnsi="Times New Roman" w:cs="Times New Roman"/>
          <w:sz w:val="26"/>
          <w:szCs w:val="26"/>
        </w:rPr>
        <w:t xml:space="preserve"> high</w:t>
      </w:r>
      <w:r w:rsidR="00F80AFE" w:rsidRPr="000E21D6">
        <w:rPr>
          <w:rFonts w:ascii="Times New Roman" w:eastAsia="Calibri" w:hAnsi="Times New Roman" w:cs="Times New Roman"/>
          <w:sz w:val="26"/>
          <w:szCs w:val="26"/>
        </w:rPr>
        <w:t>-</w:t>
      </w:r>
      <w:r w:rsidR="005010D1" w:rsidRPr="000E21D6">
        <w:rPr>
          <w:rFonts w:ascii="Times New Roman" w:eastAsia="Calibri" w:hAnsi="Times New Roman" w:cs="Times New Roman"/>
          <w:sz w:val="26"/>
          <w:szCs w:val="26"/>
        </w:rPr>
        <w:t>dimensional</w:t>
      </w:r>
      <w:r w:rsidR="000A6258" w:rsidRPr="000E21D6">
        <w:rPr>
          <w:rFonts w:ascii="Times New Roman" w:eastAsia="Calibri" w:hAnsi="Times New Roman" w:cs="Times New Roman"/>
          <w:sz w:val="26"/>
          <w:szCs w:val="26"/>
        </w:rPr>
        <w:t xml:space="preserve"> resting-state </w:t>
      </w:r>
      <w:r w:rsidR="00187EA4" w:rsidRPr="000E21D6">
        <w:rPr>
          <w:rFonts w:ascii="Times New Roman" w:eastAsia="Calibri" w:hAnsi="Times New Roman" w:cs="Times New Roman"/>
          <w:sz w:val="26"/>
          <w:szCs w:val="26"/>
        </w:rPr>
        <w:t>network</w:t>
      </w:r>
      <w:r w:rsidR="00664E64" w:rsidRPr="000E21D6">
        <w:rPr>
          <w:rFonts w:ascii="Times New Roman" w:eastAsia="Calibri" w:hAnsi="Times New Roman" w:cs="Times New Roman"/>
          <w:sz w:val="26"/>
          <w:szCs w:val="26"/>
        </w:rPr>
        <w:t>s</w:t>
      </w:r>
      <w:r w:rsidR="00331881" w:rsidRPr="000E21D6">
        <w:rPr>
          <w:rFonts w:ascii="Times New Roman" w:eastAsia="Calibri" w:hAnsi="Times New Roman" w:cs="Times New Roman"/>
          <w:sz w:val="26"/>
          <w:szCs w:val="26"/>
        </w:rPr>
        <w:t xml:space="preserve"> template </w:t>
      </w:r>
      <w:r w:rsidR="00280ACB" w:rsidRPr="000E21D6">
        <w:rPr>
          <w:rFonts w:ascii="Times New Roman" w:eastAsia="Calibri" w:hAnsi="Times New Roman" w:cs="Times New Roman"/>
          <w:sz w:val="26"/>
          <w:szCs w:val="26"/>
        </w:rPr>
        <w:t>obtained</w:t>
      </w:r>
      <w:r w:rsidR="000A6258" w:rsidRPr="000E21D6">
        <w:rPr>
          <w:rFonts w:ascii="Times New Roman" w:eastAsia="Calibri" w:hAnsi="Times New Roman" w:cs="Times New Roman"/>
          <w:sz w:val="26"/>
          <w:szCs w:val="26"/>
        </w:rPr>
        <w:t xml:space="preserve"> from</w:t>
      </w:r>
      <w:r w:rsidR="00331881" w:rsidRPr="000E21D6">
        <w:rPr>
          <w:rFonts w:ascii="Times New Roman" w:eastAsia="Calibri" w:hAnsi="Times New Roman" w:cs="Times New Roman"/>
          <w:sz w:val="26"/>
          <w:szCs w:val="26"/>
        </w:rPr>
        <w:t xml:space="preserve"> </w:t>
      </w:r>
      <w:r w:rsidR="00E230FD" w:rsidRPr="000E21D6">
        <w:rPr>
          <w:rFonts w:ascii="Times New Roman" w:eastAsia="Calibri" w:hAnsi="Times New Roman" w:cs="Times New Roman"/>
          <w:sz w:val="26"/>
          <w:szCs w:val="26"/>
        </w:rPr>
        <w:t xml:space="preserve">the </w:t>
      </w:r>
      <w:r w:rsidR="00331881" w:rsidRPr="000E21D6">
        <w:rPr>
          <w:rFonts w:ascii="Times New Roman" w:eastAsia="Calibri" w:hAnsi="Times New Roman" w:cs="Times New Roman"/>
          <w:sz w:val="26"/>
          <w:szCs w:val="26"/>
        </w:rPr>
        <w:t xml:space="preserve">UK </w:t>
      </w:r>
      <w:proofErr w:type="spellStart"/>
      <w:r w:rsidR="00331881" w:rsidRPr="000E21D6">
        <w:rPr>
          <w:rFonts w:ascii="Times New Roman" w:eastAsia="Calibri" w:hAnsi="Times New Roman" w:cs="Times New Roman"/>
          <w:sz w:val="26"/>
          <w:szCs w:val="26"/>
        </w:rPr>
        <w:t>BioBank</w:t>
      </w:r>
      <w:proofErr w:type="spellEnd"/>
      <w:r w:rsidR="00331881" w:rsidRPr="000E21D6">
        <w:rPr>
          <w:rFonts w:ascii="Times New Roman" w:eastAsia="Calibri" w:hAnsi="Times New Roman" w:cs="Times New Roman"/>
          <w:sz w:val="26"/>
          <w:szCs w:val="26"/>
        </w:rPr>
        <w:t xml:space="preserve"> </w:t>
      </w:r>
      <w:r w:rsidR="000A6258" w:rsidRPr="000E21D6">
        <w:rPr>
          <w:rFonts w:ascii="Times New Roman" w:eastAsia="Calibri" w:hAnsi="Times New Roman" w:cs="Times New Roman"/>
          <w:sz w:val="26"/>
          <w:szCs w:val="26"/>
        </w:rPr>
        <w:t xml:space="preserve">dataset </w:t>
      </w:r>
      <w:r w:rsidR="006537BC" w:rsidRPr="000E21D6">
        <w:rPr>
          <w:rFonts w:ascii="Times New Roman" w:eastAsia="Calibri" w:hAnsi="Times New Roman" w:cs="Times New Roman"/>
          <w:sz w:val="26"/>
          <w:szCs w:val="26"/>
        </w:rPr>
        <w:t>derived</w:t>
      </w:r>
      <w:r w:rsidR="00331881" w:rsidRPr="000E21D6">
        <w:rPr>
          <w:rFonts w:ascii="Times New Roman" w:eastAsia="Calibri" w:hAnsi="Times New Roman" w:cs="Times New Roman"/>
          <w:sz w:val="26"/>
          <w:szCs w:val="26"/>
        </w:rPr>
        <w:t xml:space="preserve"> </w:t>
      </w:r>
      <w:r w:rsidR="00AE1419" w:rsidRPr="000E21D6">
        <w:rPr>
          <w:rFonts w:ascii="Times New Roman" w:eastAsia="Calibri" w:hAnsi="Times New Roman" w:cs="Times New Roman"/>
          <w:sz w:val="26"/>
          <w:szCs w:val="26"/>
        </w:rPr>
        <w:t>using group</w:t>
      </w:r>
      <w:r w:rsidR="004D4E98" w:rsidRPr="000E21D6">
        <w:rPr>
          <w:rFonts w:ascii="Times New Roman" w:eastAsia="Calibri" w:hAnsi="Times New Roman" w:cs="Times New Roman"/>
          <w:sz w:val="26"/>
          <w:szCs w:val="26"/>
        </w:rPr>
        <w:t xml:space="preserve"> independent component analysis (ICA)</w:t>
      </w:r>
      <w:r w:rsidR="00AE1419" w:rsidRPr="000E21D6">
        <w:rPr>
          <w:rFonts w:ascii="Times New Roman" w:eastAsia="Calibri" w:hAnsi="Times New Roman" w:cs="Times New Roman"/>
          <w:sz w:val="26"/>
          <w:szCs w:val="26"/>
        </w:rPr>
        <w:t xml:space="preserve"> on</w:t>
      </w:r>
      <w:r w:rsidR="00331881" w:rsidRPr="000E21D6">
        <w:rPr>
          <w:rFonts w:ascii="Times New Roman" w:eastAsia="Calibri" w:hAnsi="Times New Roman" w:cs="Times New Roman"/>
          <w:sz w:val="26"/>
          <w:szCs w:val="26"/>
        </w:rPr>
        <w:t xml:space="preserve"> approximately 4000-4500 subjects </w:t>
      </w:r>
      <w:r w:rsidR="00AE1419" w:rsidRPr="000E21D6">
        <w:rPr>
          <w:rFonts w:ascii="Times New Roman" w:eastAsia="Calibri" w:hAnsi="Times New Roman" w:cs="Times New Roman"/>
          <w:sz w:val="26"/>
          <w:szCs w:val="26"/>
        </w:rPr>
        <w:t>to extract</w:t>
      </w:r>
      <w:r w:rsidR="00331881" w:rsidRPr="000E21D6">
        <w:rPr>
          <w:rFonts w:ascii="Times New Roman" w:eastAsia="Calibri" w:hAnsi="Times New Roman" w:cs="Times New Roman"/>
          <w:sz w:val="26"/>
          <w:szCs w:val="26"/>
        </w:rPr>
        <w:t xml:space="preserve"> 100 </w:t>
      </w:r>
      <w:r w:rsidR="00FB1D44" w:rsidRPr="000E21D6">
        <w:rPr>
          <w:rFonts w:ascii="Times New Roman" w:eastAsia="Calibri" w:hAnsi="Times New Roman" w:cs="Times New Roman"/>
          <w:sz w:val="26"/>
          <w:szCs w:val="26"/>
        </w:rPr>
        <w:t xml:space="preserve">resting-state </w:t>
      </w:r>
      <w:r w:rsidR="00331881" w:rsidRPr="000E21D6">
        <w:rPr>
          <w:rFonts w:ascii="Times New Roman" w:eastAsia="Calibri" w:hAnsi="Times New Roman" w:cs="Times New Roman"/>
          <w:sz w:val="26"/>
          <w:szCs w:val="26"/>
        </w:rPr>
        <w:t>components</w:t>
      </w:r>
      <w:r w:rsidR="00583502" w:rsidRPr="000E21D6">
        <w:rPr>
          <w:rFonts w:ascii="Times New Roman" w:eastAsia="Calibri" w:hAnsi="Times New Roman" w:cs="Times New Roman"/>
          <w:sz w:val="26"/>
          <w:szCs w:val="26"/>
        </w:rPr>
        <w:t xml:space="preserve"> </w:t>
      </w:r>
      <w:r w:rsidR="00777EAB" w:rsidRPr="000E21D6">
        <w:rPr>
          <w:rFonts w:ascii="Times New Roman" w:eastAsia="Calibri" w:hAnsi="Times New Roman" w:cs="Times New Roman"/>
          <w:sz w:val="26"/>
          <w:szCs w:val="26"/>
        </w:rPr>
        <w:fldChar w:fldCharType="begin"/>
      </w:r>
      <w:r w:rsidR="000B5507">
        <w:rPr>
          <w:rFonts w:ascii="Times New Roman" w:eastAsia="Calibri" w:hAnsi="Times New Roman" w:cs="Times New Roman"/>
          <w:sz w:val="26"/>
          <w:szCs w:val="26"/>
        </w:rPr>
        <w:instrText xml:space="preserve"> ADDIN EN.CITE &lt;EndNote&gt;&lt;Cite&gt;&lt;Author&gt;Alfaro-Almagro&lt;/Author&gt;&lt;Year&gt;2016&lt;/Year&gt;&lt;RecNum&gt;84&lt;/RecNum&gt;&lt;DisplayText&gt;(Alfaro-Almagro et al., 2016)&lt;/DisplayText&gt;&lt;record&gt;&lt;rec-number&gt;84&lt;/rec-number&gt;&lt;foreign-keys&gt;&lt;key app="EN" db-id="wrsrpazfbvtp2levzdj5ptsy5wvxeez9p0ex" timestamp="1638283541"&gt;84&lt;/key&gt;&lt;/foreign-keys&gt;&lt;ref-type name="Journal Article"&gt;17&lt;/ref-type&gt;&lt;contributors&gt;&lt;authors&gt;&lt;author&gt;Alfaro-Almagro, F&lt;/author&gt;&lt;author&gt;Jenkinson, M&lt;/author&gt;&lt;author&gt;Bangerter, N&lt;/author&gt;&lt;author&gt;Andersson, J&lt;/author&gt;&lt;author&gt;Griffanti, L&lt;/author&gt;&lt;author&gt;Douaud, G&lt;/author&gt;&lt;/authors&gt;&lt;/contributors&gt;&lt;titles&gt;&lt;title&gt;UK Biobank Brain Imaging: Automated Processing Pipeline and Quality Control for 100,000 subjects&lt;/title&gt;&lt;secondary-title&gt;Organization for Human Brain Mapping. Geneve, Switzerland&lt;/secondary-title&gt;&lt;/titles&gt;&lt;periodical&gt;&lt;full-title&gt;Organization for Human Brain Mapping. Geneve, Switzerland&lt;/full-title&gt;&lt;/periodical&gt;&lt;pages&gt;1877&lt;/pages&gt;&lt;dates&gt;&lt;year&gt;2016&lt;/year&gt;&lt;/dates&gt;&lt;urls&gt;&lt;/urls&gt;&lt;/record&gt;&lt;/Cite&gt;&lt;/EndNote&gt;</w:instrText>
      </w:r>
      <w:r w:rsidR="00777EAB"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(Alfaro-Almagro et al., 2016)</w:t>
      </w:r>
      <w:r w:rsidR="00777EAB" w:rsidRPr="000E21D6">
        <w:rPr>
          <w:rFonts w:ascii="Times New Roman" w:eastAsia="Calibri" w:hAnsi="Times New Roman" w:cs="Times New Roman"/>
          <w:sz w:val="26"/>
          <w:szCs w:val="26"/>
        </w:rPr>
        <w:fldChar w:fldCharType="end"/>
      </w:r>
      <w:r w:rsidR="00331881" w:rsidRPr="000E21D6">
        <w:rPr>
          <w:rFonts w:ascii="Times New Roman" w:eastAsia="Calibri" w:hAnsi="Times New Roman" w:cs="Times New Roman"/>
          <w:sz w:val="26"/>
          <w:szCs w:val="26"/>
        </w:rPr>
        <w:t xml:space="preserve">. </w:t>
      </w:r>
      <w:r w:rsidR="008A7654" w:rsidRPr="000E21D6">
        <w:rPr>
          <w:rFonts w:ascii="Times New Roman" w:eastAsia="Calibri" w:hAnsi="Times New Roman" w:cs="Times New Roman"/>
          <w:sz w:val="26"/>
          <w:szCs w:val="26"/>
        </w:rPr>
        <w:t xml:space="preserve">From these 100 components, </w:t>
      </w:r>
      <w:r w:rsidR="008A7654" w:rsidRPr="000E21D6">
        <w:rPr>
          <w:rFonts w:ascii="Times New Roman" w:hAnsi="Times New Roman" w:cs="Times New Roman"/>
          <w:sz w:val="26"/>
          <w:szCs w:val="26"/>
        </w:rPr>
        <w:t xml:space="preserve">55 </w:t>
      </w:r>
      <w:r w:rsidR="008A7654" w:rsidRPr="000E21D6">
        <w:rPr>
          <w:rFonts w:ascii="Times New Roman" w:hAnsi="Times New Roman" w:cs="Times New Roman"/>
          <w:sz w:val="26"/>
          <w:szCs w:val="26"/>
        </w:rPr>
        <w:lastRenderedPageBreak/>
        <w:t xml:space="preserve">components </w:t>
      </w:r>
      <w:r w:rsidR="00B03698" w:rsidRPr="000E21D6">
        <w:rPr>
          <w:rFonts w:ascii="Times New Roman" w:hAnsi="Times New Roman" w:cs="Times New Roman"/>
          <w:sz w:val="26"/>
          <w:szCs w:val="26"/>
        </w:rPr>
        <w:t xml:space="preserve">were </w:t>
      </w:r>
      <w:r w:rsidR="00BA6090" w:rsidRPr="000E21D6">
        <w:rPr>
          <w:rFonts w:ascii="Times New Roman" w:hAnsi="Times New Roman" w:cs="Times New Roman"/>
          <w:sz w:val="26"/>
          <w:szCs w:val="26"/>
        </w:rPr>
        <w:t>labeled as</w:t>
      </w:r>
      <w:r w:rsidR="008A7654" w:rsidRPr="000E21D6">
        <w:rPr>
          <w:rFonts w:ascii="Times New Roman" w:hAnsi="Times New Roman" w:cs="Times New Roman"/>
          <w:sz w:val="26"/>
          <w:szCs w:val="26"/>
        </w:rPr>
        <w:t xml:space="preserve"> no</w:t>
      </w:r>
      <w:r w:rsidR="00026F85" w:rsidRPr="000E21D6">
        <w:rPr>
          <w:rFonts w:ascii="Times New Roman" w:hAnsi="Times New Roman" w:cs="Times New Roman"/>
          <w:sz w:val="26"/>
          <w:szCs w:val="26"/>
        </w:rPr>
        <w:t>n-</w:t>
      </w:r>
      <w:proofErr w:type="spellStart"/>
      <w:r w:rsidR="00BA6090" w:rsidRPr="000E21D6">
        <w:rPr>
          <w:rFonts w:ascii="Times New Roman" w:hAnsi="Times New Roman" w:cs="Times New Roman"/>
          <w:sz w:val="26"/>
          <w:szCs w:val="26"/>
        </w:rPr>
        <w:t>art</w:t>
      </w:r>
      <w:r w:rsidR="006775FF">
        <w:rPr>
          <w:rFonts w:ascii="Times New Roman" w:hAnsi="Times New Roman" w:cs="Times New Roman"/>
          <w:sz w:val="26"/>
          <w:szCs w:val="26"/>
        </w:rPr>
        <w:t>i</w:t>
      </w:r>
      <w:r w:rsidR="00BA6090" w:rsidRPr="000E21D6">
        <w:rPr>
          <w:rFonts w:ascii="Times New Roman" w:hAnsi="Times New Roman" w:cs="Times New Roman"/>
          <w:sz w:val="26"/>
          <w:szCs w:val="26"/>
        </w:rPr>
        <w:t>factual</w:t>
      </w:r>
      <w:proofErr w:type="spellEnd"/>
      <w:r w:rsidR="00BA6090" w:rsidRPr="000E21D6">
        <w:rPr>
          <w:rFonts w:ascii="Times New Roman" w:hAnsi="Times New Roman" w:cs="Times New Roman"/>
          <w:sz w:val="26"/>
          <w:szCs w:val="26"/>
        </w:rPr>
        <w:t xml:space="preserve"> (i.e. </w:t>
      </w:r>
      <w:r w:rsidR="00BA6090" w:rsidRPr="000E21D6">
        <w:rPr>
          <w:rFonts w:ascii="Times New Roman" w:eastAsia="Calibri" w:hAnsi="Times New Roman" w:cs="Times New Roman"/>
          <w:sz w:val="26"/>
          <w:szCs w:val="26"/>
        </w:rPr>
        <w:t>c</w:t>
      </w:r>
      <w:r w:rsidRPr="000E21D6">
        <w:rPr>
          <w:rFonts w:ascii="Times New Roman" w:eastAsia="Calibri" w:hAnsi="Times New Roman" w:cs="Times New Roman"/>
          <w:sz w:val="26"/>
          <w:szCs w:val="26"/>
        </w:rPr>
        <w:t xml:space="preserve">omponents reflecting non-neural signals </w:t>
      </w:r>
      <w:r w:rsidR="00BA6090" w:rsidRPr="000E21D6">
        <w:rPr>
          <w:rFonts w:ascii="Times New Roman" w:eastAsia="Calibri" w:hAnsi="Times New Roman" w:cs="Times New Roman"/>
          <w:sz w:val="26"/>
          <w:szCs w:val="26"/>
        </w:rPr>
        <w:t xml:space="preserve">such as motion, WM and CSF). Out of the </w:t>
      </w:r>
      <w:r w:rsidR="00F03E51" w:rsidRPr="000E21D6">
        <w:rPr>
          <w:rFonts w:ascii="Times New Roman" w:eastAsia="Calibri" w:hAnsi="Times New Roman" w:cs="Times New Roman"/>
          <w:sz w:val="26"/>
          <w:szCs w:val="26"/>
        </w:rPr>
        <w:t xml:space="preserve">remaining </w:t>
      </w:r>
      <w:r w:rsidR="00BA6090" w:rsidRPr="000E21D6">
        <w:rPr>
          <w:rFonts w:ascii="Times New Roman" w:eastAsia="Calibri" w:hAnsi="Times New Roman" w:cs="Times New Roman"/>
          <w:sz w:val="26"/>
          <w:szCs w:val="26"/>
        </w:rPr>
        <w:t xml:space="preserve">55 signal components, three components mainly located in cerebellar regions outside the group mask were discarded, resulting in 52 components </w:t>
      </w:r>
      <w:r w:rsidR="006D4777" w:rsidRPr="000E21D6">
        <w:rPr>
          <w:rFonts w:ascii="Times New Roman" w:eastAsia="Calibri" w:hAnsi="Times New Roman" w:cs="Times New Roman"/>
          <w:sz w:val="26"/>
          <w:szCs w:val="26"/>
        </w:rPr>
        <w:t>considered</w:t>
      </w:r>
      <w:r w:rsidR="00BA6090" w:rsidRPr="000E21D6">
        <w:rPr>
          <w:rFonts w:ascii="Times New Roman" w:eastAsia="Calibri" w:hAnsi="Times New Roman" w:cs="Times New Roman"/>
          <w:sz w:val="26"/>
          <w:szCs w:val="26"/>
        </w:rPr>
        <w:t xml:space="preserve"> for classification. </w:t>
      </w:r>
      <w:r w:rsidRPr="000E21D6">
        <w:rPr>
          <w:rFonts w:ascii="Times New Roman" w:eastAsia="Calibri" w:hAnsi="Times New Roman" w:cs="Times New Roman"/>
          <w:sz w:val="26"/>
          <w:szCs w:val="26"/>
        </w:rPr>
        <w:t xml:space="preserve">Finally, </w:t>
      </w:r>
      <w:r w:rsidR="00DA73DF" w:rsidRPr="000E21D6">
        <w:rPr>
          <w:rFonts w:ascii="Times New Roman" w:eastAsia="Calibri" w:hAnsi="Times New Roman" w:cs="Times New Roman"/>
          <w:sz w:val="26"/>
          <w:szCs w:val="26"/>
        </w:rPr>
        <w:t>g</w:t>
      </w:r>
      <w:r w:rsidRPr="000E21D6">
        <w:rPr>
          <w:rFonts w:ascii="Times New Roman" w:eastAsia="Calibri" w:hAnsi="Times New Roman" w:cs="Times New Roman"/>
          <w:sz w:val="26"/>
          <w:szCs w:val="26"/>
        </w:rPr>
        <w:t xml:space="preserve">roup information guided (GIG-) ICA was used to derive subject-specific time-series and spatial maps for each of </w:t>
      </w:r>
      <w:r w:rsidR="00272B0E" w:rsidRPr="000E21D6">
        <w:rPr>
          <w:rFonts w:ascii="Times New Roman" w:eastAsia="Calibri" w:hAnsi="Times New Roman" w:cs="Times New Roman"/>
          <w:sz w:val="26"/>
          <w:szCs w:val="26"/>
        </w:rPr>
        <w:t>the 52</w:t>
      </w:r>
      <w:r w:rsidRPr="000E21D6">
        <w:rPr>
          <w:rFonts w:ascii="Times New Roman" w:eastAsia="Calibri" w:hAnsi="Times New Roman" w:cs="Times New Roman"/>
          <w:sz w:val="26"/>
          <w:szCs w:val="26"/>
        </w:rPr>
        <w:t xml:space="preserve"> signal components</w:t>
      </w:r>
      <w:r w:rsidR="00966EE6" w:rsidRPr="000E21D6">
        <w:rPr>
          <w:rFonts w:ascii="Times New Roman" w:eastAsia="Calibri" w:hAnsi="Times New Roman" w:cs="Times New Roman"/>
          <w:sz w:val="26"/>
          <w:szCs w:val="26"/>
        </w:rPr>
        <w:t xml:space="preserve"> </w:t>
      </w:r>
      <w:r w:rsidRPr="000E21D6">
        <w:rPr>
          <w:rFonts w:ascii="Times New Roman" w:eastAsia="Calibri" w:hAnsi="Times New Roman" w:cs="Times New Roman"/>
          <w:sz w:val="26"/>
          <w:szCs w:val="26"/>
        </w:rPr>
        <w:fldChar w:fldCharType="begin"/>
      </w:r>
      <w:r w:rsidR="000B5507">
        <w:rPr>
          <w:rFonts w:ascii="Times New Roman" w:eastAsia="Calibri" w:hAnsi="Times New Roman" w:cs="Times New Roman"/>
          <w:sz w:val="26"/>
          <w:szCs w:val="26"/>
        </w:rPr>
        <w:instrText xml:space="preserve"> ADDIN EN.CITE &lt;EndNote&gt;&lt;Cite&gt;&lt;Author&gt;Du&lt;/Author&gt;&lt;Year&gt;2013&lt;/Year&gt;&lt;RecNum&gt;33&lt;/RecNum&gt;&lt;DisplayText&gt;(Du &amp;amp; Fan, 2013)&lt;/DisplayText&gt;&lt;record&gt;&lt;rec-number&gt;33&lt;/rec-number&gt;&lt;foreign-keys&gt;&lt;key app="EN" db-id="wrsrpazfbvtp2levzdj5ptsy5wvxeez9p0ex" timestamp="1623262406"&gt;33&lt;/key&gt;&lt;/foreign-keys&gt;&lt;ref-type name="Journal Article"&gt;17&lt;/ref-type&gt;&lt;contributors&gt;&lt;authors&gt;&lt;author&gt;Du, Y.&lt;/author&gt;&lt;author&gt;Fan, Y.&lt;/author&gt;&lt;/authors&gt;&lt;/contributors&gt;&lt;auth-address&gt;National Laboratory of Pattern Recognition, Institute of Automation, Chinese Academy of Sciences, Beijing 100190, China.&lt;/auth-address&gt;&lt;titles&gt;&lt;title&gt;Group information guided ICA for fMRI data analysis&lt;/title&gt;&lt;secondary-title&gt;Neuroimage&lt;/secondary-title&gt;&lt;/titles&gt;&lt;periodical&gt;&lt;full-title&gt;Neuroimage&lt;/full-title&gt;&lt;/periodical&gt;&lt;pages&gt;157-97&lt;/pages&gt;&lt;volume&gt;69&lt;/volume&gt;&lt;edition&gt;2012/12/01&lt;/edition&gt;&lt;keywords&gt;&lt;keyword&gt;*Algorithms&lt;/keyword&gt;&lt;keyword&gt;Brain Mapping/*methods&lt;/keyword&gt;&lt;keyword&gt;Humans&lt;/keyword&gt;&lt;keyword&gt;Image Interpretation, Computer-Assisted/*methods&lt;/keyword&gt;&lt;keyword&gt;Magnetic Resonance Imaging/*methods&lt;/keyword&gt;&lt;/keywords&gt;&lt;dates&gt;&lt;year&gt;2013&lt;/year&gt;&lt;pub-dates&gt;&lt;date&gt;Apr 1&lt;/date&gt;&lt;/pub-dates&gt;&lt;/dates&gt;&lt;isbn&gt;1095-9572 (Electronic)&amp;#xD;1053-8119 (Linking)&lt;/isbn&gt;&lt;accession-num&gt;23194820&lt;/accession-num&gt;&lt;urls&gt;&lt;related-urls&gt;&lt;url&gt;https://www.ncbi.nlm.nih.gov/pubmed/23194820&lt;/url&gt;&lt;/related-urls&gt;&lt;/urls&gt;&lt;electronic-resource-num&gt;10.1016/j.neuroimage.2012.11.008&lt;/electronic-resource-num&gt;&lt;/record&gt;&lt;/Cite&gt;&lt;/EndNote&gt;</w:instrText>
      </w:r>
      <w:r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(Du &amp; Fan, 2013)</w:t>
      </w:r>
      <w:r w:rsidRPr="000E21D6">
        <w:rPr>
          <w:rFonts w:ascii="Times New Roman" w:eastAsia="Calibri" w:hAnsi="Times New Roman" w:cs="Times New Roman"/>
          <w:sz w:val="26"/>
          <w:szCs w:val="26"/>
        </w:rPr>
        <w:fldChar w:fldCharType="end"/>
      </w:r>
      <w:r w:rsidRPr="000E21D6">
        <w:rPr>
          <w:rFonts w:ascii="Times New Roman" w:eastAsia="Calibri" w:hAnsi="Times New Roman" w:cs="Times New Roman"/>
          <w:sz w:val="26"/>
          <w:szCs w:val="26"/>
        </w:rPr>
        <w:t>. Time-series were used to calculate individual functional connectivity (FC) matrices that described pairwise connectivity between the 5</w:t>
      </w:r>
      <w:r w:rsidR="00166AA2">
        <w:rPr>
          <w:rFonts w:ascii="Times New Roman" w:eastAsia="Calibri" w:hAnsi="Times New Roman" w:cs="Times New Roman"/>
          <w:sz w:val="26"/>
          <w:szCs w:val="26"/>
        </w:rPr>
        <w:t>2</w:t>
      </w:r>
      <w:r w:rsidRPr="000E21D6">
        <w:rPr>
          <w:rFonts w:ascii="Times New Roman" w:eastAsia="Calibri" w:hAnsi="Times New Roman" w:cs="Times New Roman"/>
          <w:sz w:val="26"/>
          <w:szCs w:val="26"/>
        </w:rPr>
        <w:t xml:space="preserve"> components with Pearson correlations. Additionally, we used an atlas-based FC approach using the Power coordinates describing 264 putative functional areas</w:t>
      </w:r>
      <w:r w:rsidR="00966EE6" w:rsidRPr="000E21D6">
        <w:rPr>
          <w:rFonts w:ascii="Times New Roman" w:eastAsia="Calibri" w:hAnsi="Times New Roman" w:cs="Times New Roman"/>
          <w:sz w:val="26"/>
          <w:szCs w:val="26"/>
        </w:rPr>
        <w:t xml:space="preserve"> </w:t>
      </w:r>
      <w:r w:rsidRPr="000E21D6">
        <w:rPr>
          <w:rFonts w:ascii="Times New Roman" w:eastAsia="Calibri" w:hAnsi="Times New Roman" w:cs="Times New Roman"/>
          <w:sz w:val="26"/>
          <w:szCs w:val="26"/>
        </w:rPr>
        <w:fldChar w:fldCharType="begin"/>
      </w:r>
      <w:r w:rsidR="000B5507">
        <w:rPr>
          <w:rFonts w:ascii="Times New Roman" w:eastAsia="Calibri" w:hAnsi="Times New Roman" w:cs="Times New Roman"/>
          <w:sz w:val="26"/>
          <w:szCs w:val="26"/>
        </w:rPr>
        <w:instrText xml:space="preserve"> ADDIN EN.CITE &lt;EndNote&gt;&lt;Cite&gt;&lt;Author&gt;Power&lt;/Author&gt;&lt;Year&gt;2011&lt;/Year&gt;&lt;RecNum&gt;34&lt;/RecNum&gt;&lt;DisplayText&gt;(Power et al., 2011)&lt;/DisplayText&gt;&lt;record&gt;&lt;rec-number&gt;34&lt;/rec-number&gt;&lt;foreign-keys&gt;&lt;key app="EN" db-id="wrsrpazfbvtp2levzdj5ptsy5wvxeez9p0ex" timestamp="1623262406"&gt;34&lt;/key&gt;&lt;/foreign-keys&gt;&lt;ref-type name="Journal Article"&gt;17&lt;/ref-type&gt;&lt;contributors&gt;&lt;authors&gt;&lt;author&gt;Power, J. D.&lt;/author&gt;&lt;author&gt;Cohen, A. L.&lt;/author&gt;&lt;author&gt;Nelson, S. M.&lt;/author&gt;&lt;author&gt;Wig, G. S.&lt;/author&gt;&lt;author&gt;Barnes, K. A.&lt;/author&gt;&lt;author&gt;Church, J. A.&lt;/author&gt;&lt;author&gt;Vogel, A. C.&lt;/author&gt;&lt;author&gt;Laumann, T. O.&lt;/author&gt;&lt;author&gt;Miezin, F. M.&lt;/author&gt;&lt;author&gt;Schlaggar, B. L.&lt;/author&gt;&lt;author&gt;Petersen, S. E.&lt;/author&gt;&lt;/authors&gt;&lt;/contributors&gt;&lt;auth-address&gt;Department of Neurology, Washington University in Saint Louis, St. Louis, MO 63130, USA. powerj@wusm.wustl.edu&lt;/auth-address&gt;&lt;titles&gt;&lt;title&gt;Functional network organization of the human brain&lt;/title&gt;&lt;secondary-title&gt;Neuron&lt;/secondary-title&gt;&lt;/titles&gt;&lt;pages&gt;665-78&lt;/pages&gt;&lt;volume&gt;72&lt;/volume&gt;&lt;number&gt;4&lt;/number&gt;&lt;edition&gt;2011/11/22&lt;/edition&gt;&lt;keywords&gt;&lt;keyword&gt;Adult&lt;/keyword&gt;&lt;keyword&gt;Brain/*cytology/*physiology&lt;/keyword&gt;&lt;keyword&gt;Brain Mapping/methods&lt;/keyword&gt;&lt;keyword&gt;Cohort Studies&lt;/keyword&gt;&lt;keyword&gt;Female&lt;/keyword&gt;&lt;keyword&gt;Humans&lt;/keyword&gt;&lt;keyword&gt;Magnetic Resonance Imaging/*methods&lt;/keyword&gt;&lt;keyword&gt;Male&lt;/keyword&gt;&lt;keyword&gt;Nerve Net/*cytology/*physiology&lt;/keyword&gt;&lt;keyword&gt;Psychomotor Performance/*physiology&lt;/keyword&gt;&lt;keyword&gt;Young Adult&lt;/keyword&gt;&lt;/keywords&gt;&lt;dates&gt;&lt;year&gt;2011&lt;/year&gt;&lt;pub-dates&gt;&lt;date&gt;Nov 17&lt;/date&gt;&lt;/pub-dates&gt;&lt;/dates&gt;&lt;isbn&gt;1097-4199 (Electronic)&amp;#xD;0896-6273 (Linking)&lt;/isbn&gt;&lt;accession-num&gt;22099467&lt;/accession-num&gt;&lt;urls&gt;&lt;related-urls&gt;&lt;url&gt;https://www.ncbi.nlm.nih.gov/pubmed/22099467&lt;/url&gt;&lt;/related-urls&gt;&lt;/urls&gt;&lt;custom2&gt;PMC3222858&lt;/custom2&gt;&lt;electronic-resource-num&gt;10.1016/j.neuron.2011.09.006&lt;/electronic-resource-num&gt;&lt;/record&gt;&lt;/Cite&gt;&lt;/EndNote&gt;</w:instrText>
      </w:r>
      <w:r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(Power et al., 2011)</w:t>
      </w:r>
      <w:r w:rsidRPr="000E21D6">
        <w:rPr>
          <w:rFonts w:ascii="Times New Roman" w:eastAsia="Calibri" w:hAnsi="Times New Roman" w:cs="Times New Roman"/>
          <w:sz w:val="26"/>
          <w:szCs w:val="26"/>
        </w:rPr>
        <w:fldChar w:fldCharType="end"/>
      </w:r>
      <w:r w:rsidRPr="000E21D6">
        <w:rPr>
          <w:rFonts w:ascii="Times New Roman" w:eastAsia="Calibri" w:hAnsi="Times New Roman" w:cs="Times New Roman"/>
          <w:sz w:val="26"/>
          <w:szCs w:val="26"/>
        </w:rPr>
        <w:t xml:space="preserve">. Here, 4 mm spheres were extracted from the preprocessed data with </w:t>
      </w:r>
      <w:proofErr w:type="spellStart"/>
      <w:r w:rsidRPr="000E21D6">
        <w:rPr>
          <w:rFonts w:ascii="Times New Roman" w:eastAsia="Calibri" w:hAnsi="Times New Roman" w:cs="Times New Roman"/>
          <w:sz w:val="26"/>
          <w:szCs w:val="26"/>
        </w:rPr>
        <w:t>bandpass</w:t>
      </w:r>
      <w:proofErr w:type="spellEnd"/>
      <w:r w:rsidRPr="000E21D6">
        <w:rPr>
          <w:rFonts w:ascii="Times New Roman" w:eastAsia="Calibri" w:hAnsi="Times New Roman" w:cs="Times New Roman"/>
          <w:sz w:val="26"/>
          <w:szCs w:val="26"/>
        </w:rPr>
        <w:t xml:space="preserve"> filtering to derive averaged time-series for each of the 264 coordinates and then used to compute FC matrices. The upper triangular portion of the FC matrices were used as features, and its corresponding correlations were converted to z-scores by applying Fisher r-to-z transformation before entering classification. The total number of features used was: 406929 for voxel-wise VBM maps, 1</w:t>
      </w:r>
      <w:r w:rsidR="00B05C0B">
        <w:rPr>
          <w:rFonts w:ascii="Times New Roman" w:eastAsia="Calibri" w:hAnsi="Times New Roman" w:cs="Times New Roman"/>
          <w:sz w:val="26"/>
          <w:szCs w:val="26"/>
        </w:rPr>
        <w:t>4</w:t>
      </w:r>
      <w:r w:rsidRPr="000E21D6">
        <w:rPr>
          <w:rFonts w:ascii="Times New Roman" w:eastAsia="Calibri" w:hAnsi="Times New Roman" w:cs="Times New Roman"/>
          <w:sz w:val="26"/>
          <w:szCs w:val="26"/>
        </w:rPr>
        <w:t>2 for NMM parcellations, 37401 for Power-based FC, 1378 for ICA-based FC, and 26629 for each of the 5</w:t>
      </w:r>
      <w:r w:rsidR="004F48C5">
        <w:rPr>
          <w:rFonts w:ascii="Times New Roman" w:eastAsia="Calibri" w:hAnsi="Times New Roman" w:cs="Times New Roman"/>
          <w:sz w:val="26"/>
          <w:szCs w:val="26"/>
        </w:rPr>
        <w:t>2</w:t>
      </w:r>
      <w:r w:rsidRPr="000E21D6">
        <w:rPr>
          <w:rFonts w:ascii="Times New Roman" w:eastAsia="Calibri" w:hAnsi="Times New Roman" w:cs="Times New Roman"/>
          <w:sz w:val="26"/>
          <w:szCs w:val="26"/>
        </w:rPr>
        <w:t xml:space="preserve"> ICA spatial components identified as signal. </w:t>
      </w:r>
    </w:p>
    <w:p w14:paraId="46490FFE" w14:textId="77777777" w:rsidR="000E21D6" w:rsidRDefault="000E21D6" w:rsidP="00985C02">
      <w:pPr>
        <w:spacing w:after="200" w:line="480" w:lineRule="auto"/>
        <w:jc w:val="both"/>
        <w:rPr>
          <w:rFonts w:ascii="Times New Roman" w:eastAsia="Calibri" w:hAnsi="Times New Roman" w:cs="Times New Roman"/>
          <w:b/>
          <w:sz w:val="26"/>
          <w:szCs w:val="26"/>
        </w:rPr>
      </w:pPr>
    </w:p>
    <w:p w14:paraId="05652937" w14:textId="1CA0221A" w:rsidR="003B6FE4" w:rsidRPr="000E21D6" w:rsidRDefault="003B6FE4" w:rsidP="00985C02">
      <w:pPr>
        <w:spacing w:after="200" w:line="480" w:lineRule="auto"/>
        <w:jc w:val="both"/>
        <w:rPr>
          <w:rFonts w:ascii="Times New Roman" w:eastAsia="Calibri" w:hAnsi="Times New Roman" w:cs="Times New Roman"/>
          <w:b/>
          <w:sz w:val="26"/>
          <w:szCs w:val="26"/>
        </w:rPr>
      </w:pPr>
      <w:r w:rsidRPr="000E21D6">
        <w:rPr>
          <w:rFonts w:ascii="Times New Roman" w:eastAsia="Calibri" w:hAnsi="Times New Roman" w:cs="Times New Roman"/>
          <w:b/>
          <w:sz w:val="26"/>
          <w:szCs w:val="26"/>
        </w:rPr>
        <w:t>Neuromorphometrics labels</w:t>
      </w:r>
    </w:p>
    <w:p w14:paraId="4ED8E1E7" w14:textId="630E0BEA" w:rsidR="00B13BCB" w:rsidRPr="000E21D6" w:rsidRDefault="003B6FE4" w:rsidP="00985C02">
      <w:pPr>
        <w:spacing w:after="200" w:line="480" w:lineRule="auto"/>
        <w:jc w:val="both"/>
        <w:rPr>
          <w:rFonts w:ascii="Times New Roman" w:eastAsia="Calibri" w:hAnsi="Times New Roman" w:cs="Times New Roman"/>
          <w:sz w:val="26"/>
          <w:szCs w:val="26"/>
        </w:rPr>
      </w:pPr>
      <w:r w:rsidRPr="000E21D6">
        <w:rPr>
          <w:rFonts w:ascii="Times New Roman" w:eastAsia="Calibri" w:hAnsi="Times New Roman" w:cs="Times New Roman"/>
          <w:sz w:val="26"/>
          <w:szCs w:val="26"/>
        </w:rPr>
        <w:t xml:space="preserve">The neuromorphometrics atlas data were provided for use in the MICCAI 2012 Grand Challenge and Workshop on Multi-Atlas Labeling (B. Landman, S. Warfield, MICCAI </w:t>
      </w:r>
      <w:r w:rsidRPr="000E21D6">
        <w:rPr>
          <w:rFonts w:ascii="Times New Roman" w:eastAsia="Calibri" w:hAnsi="Times New Roman" w:cs="Times New Roman"/>
          <w:sz w:val="26"/>
          <w:szCs w:val="26"/>
        </w:rPr>
        <w:lastRenderedPageBreak/>
        <w:t xml:space="preserve">2012 workshop on multi-atlas labeling, in: MICCAI Grand Challenge and Workshop on Multi-Atlas Labeling, </w:t>
      </w:r>
      <w:proofErr w:type="spellStart"/>
      <w:r w:rsidRPr="000E21D6">
        <w:rPr>
          <w:rFonts w:ascii="Times New Roman" w:eastAsia="Calibri" w:hAnsi="Times New Roman" w:cs="Times New Roman"/>
          <w:sz w:val="26"/>
          <w:szCs w:val="26"/>
        </w:rPr>
        <w:t>CreateSpace</w:t>
      </w:r>
      <w:proofErr w:type="spellEnd"/>
      <w:r w:rsidRPr="000E21D6">
        <w:rPr>
          <w:rFonts w:ascii="Times New Roman" w:eastAsia="Calibri" w:hAnsi="Times New Roman" w:cs="Times New Roman"/>
          <w:sz w:val="26"/>
          <w:szCs w:val="26"/>
        </w:rPr>
        <w:t xml:space="preserve"> Independent Publishing Platform, Nice, France, 2012; provided by Neuromorphometrics, Inc.: </w:t>
      </w:r>
      <w:hyperlink r:id="rId12">
        <w:r w:rsidRPr="000E21D6">
          <w:rPr>
            <w:rFonts w:ascii="Times New Roman" w:eastAsia="Calibri" w:hAnsi="Times New Roman" w:cs="Times New Roman"/>
            <w:color w:val="1155CC"/>
            <w:sz w:val="26"/>
            <w:szCs w:val="26"/>
            <w:u w:val="single"/>
          </w:rPr>
          <w:t>http:/neuromorphometrics.com/</w:t>
        </w:r>
      </w:hyperlink>
      <w:r w:rsidRPr="000E21D6">
        <w:rPr>
          <w:rFonts w:ascii="Times New Roman" w:eastAsia="Calibri" w:hAnsi="Times New Roman" w:cs="Times New Roman"/>
          <w:sz w:val="26"/>
          <w:szCs w:val="26"/>
        </w:rPr>
        <w:t>).</w:t>
      </w:r>
      <w:r w:rsidR="00B13BCB" w:rsidRPr="00B13BCB">
        <w:rPr>
          <w:rFonts w:ascii="Times New Roman" w:eastAsia="Calibri" w:hAnsi="Times New Roman" w:cs="Times New Roman"/>
          <w:sz w:val="26"/>
          <w:szCs w:val="26"/>
        </w:rPr>
        <w:t xml:space="preserve"> </w:t>
      </w:r>
      <w:r w:rsidR="00B13BCB" w:rsidRPr="000E21D6">
        <w:rPr>
          <w:rFonts w:ascii="Times New Roman" w:eastAsia="Calibri" w:hAnsi="Times New Roman" w:cs="Times New Roman"/>
          <w:sz w:val="26"/>
          <w:szCs w:val="26"/>
        </w:rPr>
        <w:t xml:space="preserve">The atlas included </w:t>
      </w:r>
      <w:r w:rsidR="00B13BCB">
        <w:rPr>
          <w:rFonts w:ascii="Times New Roman" w:eastAsia="Calibri" w:hAnsi="Times New Roman" w:cs="Times New Roman"/>
          <w:sz w:val="26"/>
          <w:szCs w:val="26"/>
        </w:rPr>
        <w:t xml:space="preserve">142 cortical, subcortical and </w:t>
      </w:r>
      <w:r w:rsidR="00B13BCB" w:rsidRPr="000E21D6">
        <w:rPr>
          <w:rFonts w:ascii="Times New Roman" w:eastAsia="Calibri" w:hAnsi="Times New Roman" w:cs="Times New Roman"/>
          <w:sz w:val="26"/>
          <w:szCs w:val="26"/>
        </w:rPr>
        <w:t>ventricular regions</w:t>
      </w:r>
      <w:r w:rsidR="009361EF">
        <w:rPr>
          <w:rFonts w:ascii="Times New Roman" w:eastAsia="Calibri" w:hAnsi="Times New Roman" w:cs="Times New Roman"/>
          <w:sz w:val="26"/>
          <w:szCs w:val="26"/>
        </w:rPr>
        <w:t>.</w:t>
      </w:r>
      <w:r w:rsidRPr="000E21D6">
        <w:rPr>
          <w:rFonts w:ascii="Times New Roman" w:eastAsia="Calibri" w:hAnsi="Times New Roman" w:cs="Times New Roman"/>
          <w:sz w:val="26"/>
          <w:szCs w:val="26"/>
        </w:rPr>
        <w:t xml:space="preserve"> </w:t>
      </w:r>
      <w:r w:rsidR="00B13BCB">
        <w:rPr>
          <w:rFonts w:ascii="Times New Roman" w:eastAsia="Calibri" w:hAnsi="Times New Roman" w:cs="Times New Roman"/>
          <w:sz w:val="26"/>
          <w:szCs w:val="26"/>
        </w:rPr>
        <w:t xml:space="preserve">A full overview of the ROI labels and abbreviations can be found </w:t>
      </w:r>
      <w:hyperlink r:id="rId13" w:history="1">
        <w:r w:rsidR="00B13BCB" w:rsidRPr="00B13BCB">
          <w:rPr>
            <w:rStyle w:val="Hyperlink"/>
            <w:rFonts w:ascii="Times New Roman" w:eastAsia="Calibri" w:hAnsi="Times New Roman" w:cs="Times New Roman"/>
            <w:sz w:val="26"/>
            <w:szCs w:val="26"/>
          </w:rPr>
          <w:t>here</w:t>
        </w:r>
      </w:hyperlink>
      <w:r w:rsidR="00B13BCB">
        <w:rPr>
          <w:rFonts w:ascii="Times New Roman" w:eastAsia="Calibri" w:hAnsi="Times New Roman" w:cs="Times New Roman"/>
          <w:sz w:val="26"/>
          <w:szCs w:val="26"/>
        </w:rPr>
        <w:t>.</w:t>
      </w:r>
    </w:p>
    <w:p w14:paraId="38CF5A97" w14:textId="77777777" w:rsidR="000E21D6" w:rsidRDefault="000E21D6" w:rsidP="005B1DB8">
      <w:pPr>
        <w:spacing w:after="200" w:line="480" w:lineRule="auto"/>
        <w:jc w:val="both"/>
        <w:rPr>
          <w:rFonts w:ascii="Times New Roman" w:eastAsia="Calibri" w:hAnsi="Times New Roman" w:cs="Times New Roman"/>
          <w:b/>
          <w:sz w:val="26"/>
          <w:szCs w:val="26"/>
        </w:rPr>
      </w:pPr>
    </w:p>
    <w:p w14:paraId="040657D4" w14:textId="44A2E8F2" w:rsidR="003B6FE4" w:rsidRPr="000E21D6" w:rsidRDefault="003B6FE4" w:rsidP="00985C02">
      <w:pPr>
        <w:spacing w:after="200" w:line="480" w:lineRule="auto"/>
        <w:rPr>
          <w:rFonts w:ascii="Times New Roman" w:eastAsia="Calibri" w:hAnsi="Times New Roman" w:cs="Times New Roman"/>
          <w:b/>
          <w:sz w:val="26"/>
          <w:szCs w:val="26"/>
        </w:rPr>
      </w:pPr>
      <w:r w:rsidRPr="000E21D6">
        <w:rPr>
          <w:rFonts w:ascii="Times New Roman" w:eastAsia="Calibri" w:hAnsi="Times New Roman" w:cs="Times New Roman"/>
          <w:b/>
          <w:sz w:val="26"/>
          <w:szCs w:val="26"/>
        </w:rPr>
        <w:t>Machine learning classification</w:t>
      </w:r>
    </w:p>
    <w:p w14:paraId="026413F2" w14:textId="03A67741" w:rsidR="003B6FE4" w:rsidRPr="000E21D6" w:rsidRDefault="003B6FE4" w:rsidP="00985C02">
      <w:pPr>
        <w:spacing w:after="200" w:line="480" w:lineRule="auto"/>
        <w:jc w:val="both"/>
        <w:rPr>
          <w:rFonts w:ascii="Times New Roman" w:eastAsia="Calibri" w:hAnsi="Times New Roman" w:cs="Times New Roman"/>
          <w:sz w:val="26"/>
          <w:szCs w:val="26"/>
        </w:rPr>
      </w:pPr>
      <w:r w:rsidRPr="000E21D6">
        <w:rPr>
          <w:rFonts w:ascii="Times New Roman" w:eastAsia="Calibri" w:hAnsi="Times New Roman" w:cs="Times New Roman"/>
          <w:sz w:val="26"/>
          <w:szCs w:val="26"/>
        </w:rPr>
        <w:t>Machine learning classifications were performed using a linear Support Vector Machine (SVM) classifier (LIBSVM</w:t>
      </w:r>
      <w:r w:rsidR="00966EE6" w:rsidRPr="000E21D6">
        <w:rPr>
          <w:rFonts w:ascii="Times New Roman" w:eastAsia="Calibri" w:hAnsi="Times New Roman" w:cs="Times New Roman"/>
          <w:sz w:val="26"/>
          <w:szCs w:val="26"/>
        </w:rPr>
        <w:t xml:space="preserve"> </w:t>
      </w:r>
      <w:r w:rsidRPr="000E21D6">
        <w:rPr>
          <w:rFonts w:ascii="Times New Roman" w:eastAsia="Calibri" w:hAnsi="Times New Roman" w:cs="Times New Roman"/>
          <w:sz w:val="26"/>
          <w:szCs w:val="26"/>
        </w:rPr>
        <w:fldChar w:fldCharType="begin"/>
      </w:r>
      <w:r w:rsidR="000B5507">
        <w:rPr>
          <w:rFonts w:ascii="Times New Roman" w:eastAsia="Calibri" w:hAnsi="Times New Roman" w:cs="Times New Roman"/>
          <w:sz w:val="26"/>
          <w:szCs w:val="26"/>
        </w:rPr>
        <w:instrText xml:space="preserve"> ADDIN EN.CITE &lt;EndNote&gt;&lt;Cite&gt;&lt;Author&gt;Chang&lt;/Author&gt;&lt;Year&gt;2013&lt;/Year&gt;&lt;RecNum&gt;35&lt;/RecNum&gt;&lt;DisplayText&gt;(Chang &amp;amp; Lin, 2013)&lt;/DisplayText&gt;&lt;record&gt;&lt;rec-number&gt;35&lt;/rec-number&gt;&lt;foreign-keys&gt;&lt;key app="EN" db-id="wrsrpazfbvtp2levzdj5ptsy5wvxeez9p0ex" timestamp="1623262406"&gt;35&lt;/key&gt;&lt;/foreign-keys&gt;&lt;ref-type name="Journal Article"&gt;17&lt;/ref-type&gt;&lt;contributors&gt;&lt;authors&gt;&lt;author&gt;Chang, Chih-chung&lt;/author&gt;&lt;author&gt;Lin, Chih-jen&lt;/author&gt;&lt;/authors&gt;&lt;/contributors&gt;&lt;titles&gt;&lt;title&gt;LIBSVM : A Library for Support Vector Machines&lt;/title&gt;&lt;secondary-title&gt;ACM Transactions on Intelligent Systems and Technology (TIST)&lt;/secondary-title&gt;&lt;/titles&gt;&lt;pages&gt;1-39&lt;/pages&gt;&lt;volume&gt;2&lt;/volume&gt;&lt;dates&gt;&lt;year&gt;2013&lt;/year&gt;&lt;/dates&gt;&lt;isbn&gt;2157-6904&lt;/isbn&gt;&lt;accession-num&gt;371&lt;/accession-num&gt;&lt;urls&gt;&lt;/urls&gt;&lt;electronic-resource-num&gt;10.1145/1961189.1961199&lt;/electronic-resource-num&gt;&lt;/record&gt;&lt;/Cite&gt;&lt;/EndNote&gt;</w:instrText>
      </w:r>
      <w:r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(Chang &amp; Lin, 2013)</w:t>
      </w:r>
      <w:r w:rsidRPr="000E21D6">
        <w:rPr>
          <w:rFonts w:ascii="Times New Roman" w:eastAsia="Calibri" w:hAnsi="Times New Roman" w:cs="Times New Roman"/>
          <w:sz w:val="26"/>
          <w:szCs w:val="26"/>
        </w:rPr>
        <w:fldChar w:fldCharType="end"/>
      </w:r>
      <w:r w:rsidRPr="000E21D6">
        <w:rPr>
          <w:rFonts w:ascii="Times New Roman" w:eastAsia="Calibri" w:hAnsi="Times New Roman" w:cs="Times New Roman"/>
          <w:sz w:val="26"/>
          <w:szCs w:val="26"/>
        </w:rPr>
        <w:t xml:space="preserve"> for Python, </w:t>
      </w:r>
      <w:hyperlink r:id="rId14" w:history="1">
        <w:r w:rsidRPr="000E21D6">
          <w:rPr>
            <w:rStyle w:val="Hyperlink"/>
            <w:rFonts w:ascii="Times New Roman" w:eastAsia="Calibri" w:hAnsi="Times New Roman" w:cs="Times New Roman"/>
            <w:sz w:val="26"/>
            <w:szCs w:val="26"/>
          </w:rPr>
          <w:t>https://www.csie.ntu.edu.tw/~cjlin/libsvm/</w:t>
        </w:r>
      </w:hyperlink>
      <w:r w:rsidRPr="000E21D6">
        <w:rPr>
          <w:rFonts w:ascii="Times New Roman" w:eastAsia="Calibri" w:hAnsi="Times New Roman" w:cs="Times New Roman"/>
          <w:sz w:val="26"/>
          <w:szCs w:val="26"/>
        </w:rPr>
        <w:t xml:space="preserve">), implemented in </w:t>
      </w:r>
      <w:proofErr w:type="spellStart"/>
      <w:r w:rsidRPr="000E21D6">
        <w:rPr>
          <w:rFonts w:ascii="Times New Roman" w:eastAsia="Calibri" w:hAnsi="Times New Roman" w:cs="Times New Roman"/>
          <w:sz w:val="26"/>
          <w:szCs w:val="26"/>
        </w:rPr>
        <w:t>scikit</w:t>
      </w:r>
      <w:proofErr w:type="spellEnd"/>
      <w:r w:rsidRPr="000E21D6">
        <w:rPr>
          <w:rFonts w:ascii="Times New Roman" w:eastAsia="Calibri" w:hAnsi="Times New Roman" w:cs="Times New Roman"/>
          <w:sz w:val="26"/>
          <w:szCs w:val="26"/>
        </w:rPr>
        <w:t>-learn</w:t>
      </w:r>
      <w:r w:rsidR="00B130F6">
        <w:rPr>
          <w:rFonts w:ascii="Times New Roman" w:eastAsia="Calibri" w:hAnsi="Times New Roman" w:cs="Times New Roman"/>
          <w:sz w:val="26"/>
          <w:szCs w:val="26"/>
        </w:rPr>
        <w:t xml:space="preserve"> </w:t>
      </w:r>
      <w:r w:rsidR="00B130F6" w:rsidRPr="00B93222">
        <w:rPr>
          <w:rFonts w:ascii="Times New Roman" w:hAnsi="Times New Roman" w:cs="Times New Roman"/>
          <w:sz w:val="26"/>
          <w:szCs w:val="26"/>
        </w:rPr>
        <w:t>(</w:t>
      </w:r>
      <w:hyperlink r:id="rId15" w:history="1">
        <w:r w:rsidR="00B130F6" w:rsidRPr="00B93222">
          <w:rPr>
            <w:rStyle w:val="Hyperlink"/>
            <w:rFonts w:ascii="Times New Roman" w:hAnsi="Times New Roman" w:cs="Times New Roman"/>
            <w:sz w:val="26"/>
            <w:szCs w:val="26"/>
          </w:rPr>
          <w:t>https://scikit-learn.org/</w:t>
        </w:r>
      </w:hyperlink>
      <w:r w:rsidR="00B130F6" w:rsidRPr="00B93222">
        <w:rPr>
          <w:rFonts w:ascii="Times New Roman" w:hAnsi="Times New Roman" w:cs="Times New Roman"/>
          <w:sz w:val="26"/>
          <w:szCs w:val="26"/>
        </w:rPr>
        <w:t>)</w:t>
      </w:r>
      <w:r w:rsidRPr="000E21D6">
        <w:rPr>
          <w:rFonts w:ascii="Times New Roman" w:eastAsia="Calibri" w:hAnsi="Times New Roman" w:cs="Times New Roman"/>
          <w:sz w:val="26"/>
          <w:szCs w:val="26"/>
        </w:rPr>
        <w:t xml:space="preserve">, and stratified shuffle split cross-validation (CV) with 100 iterations. </w:t>
      </w:r>
      <w:r w:rsidR="00FF6FE5" w:rsidRPr="00B93222">
        <w:rPr>
          <w:rFonts w:ascii="Times New Roman" w:hAnsi="Times New Roman" w:cs="Times New Roman"/>
          <w:sz w:val="26"/>
          <w:szCs w:val="26"/>
        </w:rPr>
        <w:t xml:space="preserve">At each iteration, </w:t>
      </w:r>
      <w:r w:rsidR="00FF6FE5">
        <w:rPr>
          <w:rFonts w:ascii="Times New Roman" w:hAnsi="Times New Roman" w:cs="Times New Roman"/>
          <w:sz w:val="26"/>
          <w:szCs w:val="26"/>
        </w:rPr>
        <w:t xml:space="preserve">the </w:t>
      </w:r>
      <w:r w:rsidR="00FF6FE5" w:rsidRPr="002C7C8D">
        <w:rPr>
          <w:rFonts w:ascii="Times New Roman" w:hAnsi="Times New Roman" w:cs="Times New Roman"/>
          <w:sz w:val="26"/>
          <w:szCs w:val="26"/>
        </w:rPr>
        <w:t xml:space="preserve">data is randomly divided into independent training (80%) and test </w:t>
      </w:r>
      <w:r w:rsidR="00FF6FE5">
        <w:rPr>
          <w:rFonts w:ascii="Times New Roman" w:hAnsi="Times New Roman" w:cs="Times New Roman"/>
          <w:sz w:val="26"/>
          <w:szCs w:val="26"/>
        </w:rPr>
        <w:t xml:space="preserve">(20%) </w:t>
      </w:r>
      <w:r w:rsidR="00FF6FE5" w:rsidRPr="002C7C8D">
        <w:rPr>
          <w:rFonts w:ascii="Times New Roman" w:hAnsi="Times New Roman" w:cs="Times New Roman"/>
          <w:sz w:val="26"/>
          <w:szCs w:val="26"/>
        </w:rPr>
        <w:t xml:space="preserve">sets </w:t>
      </w:r>
      <w:r w:rsidR="00FF6FE5">
        <w:rPr>
          <w:rFonts w:ascii="Times New Roman" w:hAnsi="Times New Roman" w:cs="Times New Roman"/>
          <w:sz w:val="26"/>
          <w:szCs w:val="26"/>
        </w:rPr>
        <w:t xml:space="preserve">while </w:t>
      </w:r>
      <w:r w:rsidR="00FF6FE5" w:rsidRPr="00B93222">
        <w:rPr>
          <w:rFonts w:ascii="Times New Roman" w:hAnsi="Times New Roman" w:cs="Times New Roman"/>
          <w:sz w:val="26"/>
          <w:szCs w:val="26"/>
        </w:rPr>
        <w:t xml:space="preserve">preserving the proportion of remitters and non-remitters from each center to obtain maximally homogeneous splits. </w:t>
      </w:r>
      <w:r w:rsidR="00FF6FE5" w:rsidRPr="00AC2FD0">
        <w:rPr>
          <w:rFonts w:ascii="Times New Roman" w:hAnsi="Times New Roman" w:cs="Times New Roman"/>
          <w:sz w:val="26"/>
          <w:szCs w:val="26"/>
        </w:rPr>
        <w:t>The model is always trained only on the training set and evalu</w:t>
      </w:r>
      <w:r w:rsidR="00FF6FE5">
        <w:rPr>
          <w:rFonts w:ascii="Times New Roman" w:hAnsi="Times New Roman" w:cs="Times New Roman"/>
          <w:sz w:val="26"/>
          <w:szCs w:val="26"/>
        </w:rPr>
        <w:t>ated on the test set</w:t>
      </w:r>
      <w:r w:rsidR="0094136A">
        <w:rPr>
          <w:rFonts w:ascii="Times New Roman" w:hAnsi="Times New Roman" w:cs="Times New Roman"/>
          <w:sz w:val="26"/>
          <w:szCs w:val="26"/>
        </w:rPr>
        <w:t>.</w:t>
      </w:r>
      <w:r w:rsidR="0094136A" w:rsidRPr="0094136A">
        <w:rPr>
          <w:rFonts w:ascii="Times New Roman" w:hAnsi="Times New Roman" w:cs="Times New Roman"/>
          <w:sz w:val="26"/>
          <w:szCs w:val="26"/>
        </w:rPr>
        <w:t xml:space="preserve"> </w:t>
      </w:r>
      <w:r w:rsidR="0094136A">
        <w:rPr>
          <w:rFonts w:ascii="Times New Roman" w:hAnsi="Times New Roman" w:cs="Times New Roman"/>
          <w:sz w:val="26"/>
          <w:szCs w:val="26"/>
        </w:rPr>
        <w:t>T</w:t>
      </w:r>
      <w:r w:rsidR="0094136A" w:rsidRPr="00E31320">
        <w:rPr>
          <w:rFonts w:ascii="Times New Roman" w:hAnsi="Times New Roman" w:cs="Times New Roman"/>
          <w:sz w:val="26"/>
          <w:szCs w:val="26"/>
        </w:rPr>
        <w:t>he entire procedure is then repeated 100 times and the test performance is averaged as the final performance evaluation.</w:t>
      </w:r>
      <w:r w:rsidRPr="000E21D6">
        <w:rPr>
          <w:rFonts w:ascii="Times New Roman" w:eastAsia="Calibri" w:hAnsi="Times New Roman" w:cs="Times New Roman"/>
          <w:sz w:val="26"/>
          <w:szCs w:val="26"/>
        </w:rPr>
        <w:t xml:space="preserve"> This CV procedure was further referred to as ‘internal validation’. In addition, we addressed leave-one-site-out (LOSO) cross-validation (CV), in which all but one center were used to train the models while the left out center was used to assess model performance (further referred to as ‘external validation’). This procedure was then repeated so that each center was used once as a test set. LOSO reduces the risk of overfitting data from a single center, and might result </w:t>
      </w:r>
      <w:r w:rsidRPr="000E21D6">
        <w:rPr>
          <w:rFonts w:ascii="Times New Roman" w:eastAsia="Calibri" w:hAnsi="Times New Roman" w:cs="Times New Roman"/>
          <w:sz w:val="26"/>
          <w:szCs w:val="26"/>
        </w:rPr>
        <w:lastRenderedPageBreak/>
        <w:t>in large between-sample heterogeneity of training and test sets, which could result in lower classification performance compared to internal validation</w:t>
      </w:r>
      <w:r w:rsidR="00971744" w:rsidRPr="000E21D6">
        <w:rPr>
          <w:rFonts w:ascii="Times New Roman" w:eastAsia="Calibri" w:hAnsi="Times New Roman" w:cs="Times New Roman"/>
          <w:sz w:val="26"/>
          <w:szCs w:val="26"/>
        </w:rPr>
        <w:t xml:space="preserve"> </w:t>
      </w:r>
      <w:r w:rsidRPr="000E21D6">
        <w:rPr>
          <w:rFonts w:ascii="Times New Roman" w:eastAsia="Calibri" w:hAnsi="Times New Roman" w:cs="Times New Roman"/>
          <w:sz w:val="26"/>
          <w:szCs w:val="26"/>
        </w:rPr>
        <w:fldChar w:fldCharType="begin">
          <w:fldData xml:space="preserve">PEVuZE5vdGU+PENpdGU+PEF1dGhvcj5BYnJhaGFtPC9BdXRob3I+PFllYXI+MjAxNzwvWWVhcj48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</w:fldData>
        </w:fldChar>
      </w:r>
      <w:r w:rsidR="000B5507">
        <w:rPr>
          <w:rFonts w:ascii="Times New Roman" w:eastAsia="Calibri" w:hAnsi="Times New Roman" w:cs="Times New Roman"/>
          <w:sz w:val="26"/>
          <w:szCs w:val="26"/>
        </w:rPr>
        <w:instrText xml:space="preserve"> ADDIN EN.CITE </w:instrText>
      </w:r>
      <w:r w:rsidR="000B5507">
        <w:rPr>
          <w:rFonts w:ascii="Times New Roman" w:eastAsia="Calibri" w:hAnsi="Times New Roman" w:cs="Times New Roman"/>
          <w:sz w:val="26"/>
          <w:szCs w:val="26"/>
        </w:rPr>
        <w:fldChar w:fldCharType="begin">
          <w:fldData xml:space="preserve">PEVuZE5vdGU+PENpdGU+PEF1dGhvcj5BYnJhaGFtPC9BdXRob3I+PFllYXI+MjAxNzwvWWVhcj48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</w:fldData>
        </w:fldChar>
      </w:r>
      <w:r w:rsidR="000B5507">
        <w:rPr>
          <w:rFonts w:ascii="Times New Roman" w:eastAsia="Calibri" w:hAnsi="Times New Roman" w:cs="Times New Roman"/>
          <w:sz w:val="26"/>
          <w:szCs w:val="26"/>
        </w:rPr>
        <w:instrText xml:space="preserve"> ADDIN EN.CITE.DATA </w:instrText>
      </w:r>
      <w:r w:rsidR="000B5507">
        <w:rPr>
          <w:rFonts w:ascii="Times New Roman" w:eastAsia="Calibri" w:hAnsi="Times New Roman" w:cs="Times New Roman"/>
          <w:sz w:val="26"/>
          <w:szCs w:val="26"/>
        </w:rPr>
      </w:r>
      <w:r w:rsidR="000B5507">
        <w:rPr>
          <w:rFonts w:ascii="Times New Roman" w:eastAsia="Calibri" w:hAnsi="Times New Roman" w:cs="Times New Roman"/>
          <w:sz w:val="26"/>
          <w:szCs w:val="26"/>
        </w:rPr>
        <w:fldChar w:fldCharType="end"/>
      </w:r>
      <w:r w:rsidRPr="000E21D6">
        <w:rPr>
          <w:rFonts w:ascii="Times New Roman" w:eastAsia="Calibri" w:hAnsi="Times New Roman" w:cs="Times New Roman"/>
          <w:sz w:val="26"/>
          <w:szCs w:val="26"/>
        </w:rPr>
      </w:r>
      <w:r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(Abraham et al., 2017)</w:t>
      </w:r>
      <w:r w:rsidRPr="000E21D6">
        <w:rPr>
          <w:rFonts w:ascii="Times New Roman" w:eastAsia="Calibri" w:hAnsi="Times New Roman" w:cs="Times New Roman"/>
          <w:sz w:val="26"/>
          <w:szCs w:val="26"/>
        </w:rPr>
        <w:fldChar w:fldCharType="end"/>
      </w:r>
      <w:r w:rsidRPr="000E21D6">
        <w:rPr>
          <w:rFonts w:ascii="Times New Roman" w:eastAsia="Calibri" w:hAnsi="Times New Roman" w:cs="Times New Roman"/>
          <w:sz w:val="26"/>
          <w:szCs w:val="26"/>
        </w:rPr>
        <w:t xml:space="preserve">. Multisite classifications with internal and external validation enabled us to measure their respective impact on prediction. </w:t>
      </w:r>
    </w:p>
    <w:p w14:paraId="519F0461" w14:textId="715C95B5" w:rsidR="00C1076E" w:rsidRDefault="003B6FE4" w:rsidP="005B1DB8">
      <w:pPr>
        <w:spacing w:after="200" w:line="480" w:lineRule="auto"/>
        <w:ind w:firstLine="720"/>
        <w:jc w:val="both"/>
        <w:rPr>
          <w:rFonts w:ascii="Times New Roman" w:eastAsia="Calibri" w:hAnsi="Times New Roman" w:cs="Times New Roman"/>
          <w:sz w:val="26"/>
          <w:szCs w:val="26"/>
        </w:rPr>
      </w:pPr>
      <w:r w:rsidRPr="000E21D6">
        <w:rPr>
          <w:rFonts w:ascii="Times New Roman" w:eastAsia="Calibri" w:hAnsi="Times New Roman" w:cs="Times New Roman"/>
          <w:sz w:val="26"/>
          <w:szCs w:val="26"/>
        </w:rPr>
        <w:t>Hyper-parameters for the linear SVM were optimized using nested CV: a grid-search was performed across different values of C (0</w:t>
      </w:r>
      <w:r w:rsidR="002E62F8" w:rsidRPr="000E21D6">
        <w:rPr>
          <w:rFonts w:ascii="Times New Roman" w:eastAsia="Calibri" w:hAnsi="Times New Roman" w:cs="Times New Roman"/>
          <w:sz w:val="26"/>
          <w:szCs w:val="26"/>
        </w:rPr>
        <w:t>.</w:t>
      </w:r>
      <w:r w:rsidRPr="000E21D6">
        <w:rPr>
          <w:rFonts w:ascii="Times New Roman" w:eastAsia="Calibri" w:hAnsi="Times New Roman" w:cs="Times New Roman"/>
          <w:sz w:val="26"/>
          <w:szCs w:val="26"/>
        </w:rPr>
        <w:t>001</w:t>
      </w:r>
      <w:r w:rsidR="009F3ECC" w:rsidRPr="000E21D6">
        <w:rPr>
          <w:rFonts w:ascii="Times New Roman" w:eastAsia="Calibri" w:hAnsi="Times New Roman" w:cs="Times New Roman"/>
          <w:sz w:val="26"/>
          <w:szCs w:val="26"/>
        </w:rPr>
        <w:t xml:space="preserve">, </w:t>
      </w:r>
      <w:r w:rsidRPr="000E21D6">
        <w:rPr>
          <w:rFonts w:ascii="Times New Roman" w:eastAsia="Calibri" w:hAnsi="Times New Roman" w:cs="Times New Roman"/>
          <w:sz w:val="26"/>
          <w:szCs w:val="26"/>
        </w:rPr>
        <w:t>0</w:t>
      </w:r>
      <w:r w:rsidR="002E62F8" w:rsidRPr="000E21D6">
        <w:rPr>
          <w:rFonts w:ascii="Times New Roman" w:eastAsia="Calibri" w:hAnsi="Times New Roman" w:cs="Times New Roman"/>
          <w:sz w:val="26"/>
          <w:szCs w:val="26"/>
        </w:rPr>
        <w:t>.</w:t>
      </w:r>
      <w:r w:rsidRPr="000E21D6">
        <w:rPr>
          <w:rFonts w:ascii="Times New Roman" w:eastAsia="Calibri" w:hAnsi="Times New Roman" w:cs="Times New Roman"/>
          <w:sz w:val="26"/>
          <w:szCs w:val="26"/>
        </w:rPr>
        <w:t>01</w:t>
      </w:r>
      <w:r w:rsidR="009F3ECC" w:rsidRPr="000E21D6">
        <w:rPr>
          <w:rFonts w:ascii="Times New Roman" w:eastAsia="Calibri" w:hAnsi="Times New Roman" w:cs="Times New Roman"/>
          <w:sz w:val="26"/>
          <w:szCs w:val="26"/>
        </w:rPr>
        <w:t xml:space="preserve">, </w:t>
      </w:r>
      <w:r w:rsidRPr="000E21D6">
        <w:rPr>
          <w:rFonts w:ascii="Times New Roman" w:eastAsia="Calibri" w:hAnsi="Times New Roman" w:cs="Times New Roman"/>
          <w:sz w:val="26"/>
          <w:szCs w:val="26"/>
        </w:rPr>
        <w:t>0</w:t>
      </w:r>
      <w:r w:rsidR="002E62F8" w:rsidRPr="000E21D6">
        <w:rPr>
          <w:rFonts w:ascii="Times New Roman" w:eastAsia="Calibri" w:hAnsi="Times New Roman" w:cs="Times New Roman"/>
          <w:sz w:val="26"/>
          <w:szCs w:val="26"/>
        </w:rPr>
        <w:t>.</w:t>
      </w:r>
      <w:r w:rsidRPr="000E21D6">
        <w:rPr>
          <w:rFonts w:ascii="Times New Roman" w:eastAsia="Calibri" w:hAnsi="Times New Roman" w:cs="Times New Roman"/>
          <w:sz w:val="26"/>
          <w:szCs w:val="26"/>
        </w:rPr>
        <w:t>01</w:t>
      </w:r>
      <w:r w:rsidR="009F3ECC" w:rsidRPr="000E21D6">
        <w:rPr>
          <w:rFonts w:ascii="Times New Roman" w:eastAsia="Calibri" w:hAnsi="Times New Roman" w:cs="Times New Roman"/>
          <w:sz w:val="26"/>
          <w:szCs w:val="26"/>
        </w:rPr>
        <w:t>, 01, 1, 10, 100) using 10 inner stratified shuffle splits</w:t>
      </w:r>
      <w:r w:rsidR="00A60F4F">
        <w:rPr>
          <w:rFonts w:ascii="Times New Roman" w:eastAsia="Calibri" w:hAnsi="Times New Roman" w:cs="Times New Roman"/>
          <w:sz w:val="26"/>
          <w:szCs w:val="26"/>
        </w:rPr>
        <w:t xml:space="preserve"> (this was done for both ‘internal’ and ‘external’ validation)</w:t>
      </w:r>
      <w:r w:rsidR="009F3ECC" w:rsidRPr="000E21D6">
        <w:rPr>
          <w:rFonts w:ascii="Times New Roman" w:eastAsia="Calibri" w:hAnsi="Times New Roman" w:cs="Times New Roman"/>
          <w:sz w:val="26"/>
          <w:szCs w:val="26"/>
        </w:rPr>
        <w:t>.</w:t>
      </w:r>
      <w:r w:rsidR="00024940" w:rsidRPr="000E21D6">
        <w:rPr>
          <w:rFonts w:ascii="Times New Roman" w:eastAsia="Calibri" w:hAnsi="Times New Roman" w:cs="Times New Roman"/>
          <w:sz w:val="26"/>
          <w:szCs w:val="26"/>
        </w:rPr>
        <w:t xml:space="preserve"> SVM class weights for C were set to “balanced” mode to automatically adjust weights inversely proportional to class frequencies in the input data. D</w:t>
      </w:r>
      <w:r w:rsidR="009F3ECC" w:rsidRPr="000E21D6">
        <w:rPr>
          <w:rFonts w:ascii="Times New Roman" w:eastAsia="Calibri" w:hAnsi="Times New Roman" w:cs="Times New Roman"/>
          <w:sz w:val="26"/>
          <w:szCs w:val="26"/>
        </w:rPr>
        <w:t xml:space="preserve">ecision function threshold optimization was performed by finding the decision threshold value that resulted in the largest </w:t>
      </w:r>
      <w:proofErr w:type="spellStart"/>
      <w:r w:rsidR="009F3ECC" w:rsidRPr="000E21D6">
        <w:rPr>
          <w:rFonts w:ascii="Times New Roman" w:eastAsia="Calibri" w:hAnsi="Times New Roman" w:cs="Times New Roman"/>
          <w:sz w:val="26"/>
          <w:szCs w:val="26"/>
        </w:rPr>
        <w:t>Youden</w:t>
      </w:r>
      <w:proofErr w:type="spellEnd"/>
      <w:r w:rsidR="009F3ECC" w:rsidRPr="000E21D6">
        <w:rPr>
          <w:rFonts w:ascii="Times New Roman" w:eastAsia="Calibri" w:hAnsi="Times New Roman" w:cs="Times New Roman"/>
          <w:sz w:val="26"/>
          <w:szCs w:val="26"/>
        </w:rPr>
        <w:t xml:space="preserve"> index, by using decision values obtained from another nested CV with 5 stratified shuffle splits. We assessed classification performance using different sets of extracted MRI features, as well as baseline classification using clinical data only (i.e. age, sex and pre-ECT HAMD scores). Baseline clinical data were always included for classification using MRI features by concatenating individual feature vectors. For feature scaling, age was divided by 100 and pre-ECT scores by the maximally obtained converted HAM-D score (</w:t>
      </w:r>
      <w:r w:rsidR="00891691" w:rsidRPr="000E21D6">
        <w:rPr>
          <w:rFonts w:ascii="Times New Roman" w:eastAsia="Calibri" w:hAnsi="Times New Roman" w:cs="Times New Roman"/>
          <w:sz w:val="26"/>
          <w:szCs w:val="26"/>
        </w:rPr>
        <w:t xml:space="preserve">i.e. </w:t>
      </w:r>
      <w:r w:rsidR="007C6E04" w:rsidRPr="000E21D6">
        <w:rPr>
          <w:rFonts w:ascii="Times New Roman" w:eastAsia="Calibri" w:hAnsi="Times New Roman" w:cs="Times New Roman"/>
          <w:sz w:val="26"/>
          <w:szCs w:val="26"/>
        </w:rPr>
        <w:t xml:space="preserve">a score of </w:t>
      </w:r>
      <w:r w:rsidR="009F3ECC" w:rsidRPr="000E21D6">
        <w:rPr>
          <w:rFonts w:ascii="Times New Roman" w:eastAsia="Calibri" w:hAnsi="Times New Roman" w:cs="Times New Roman"/>
          <w:sz w:val="26"/>
          <w:szCs w:val="26"/>
        </w:rPr>
        <w:t xml:space="preserve">53). Kernel centering (standard scaling) was used for scaling of MRI features. All machine learning analyses were implemented using the </w:t>
      </w:r>
      <w:proofErr w:type="spellStart"/>
      <w:r w:rsidR="009F3ECC" w:rsidRPr="000E21D6">
        <w:rPr>
          <w:rFonts w:ascii="Times New Roman" w:eastAsia="Calibri" w:hAnsi="Times New Roman" w:cs="Times New Roman"/>
          <w:sz w:val="26"/>
          <w:szCs w:val="26"/>
        </w:rPr>
        <w:t>scikit</w:t>
      </w:r>
      <w:proofErr w:type="spellEnd"/>
      <w:r w:rsidR="009F3ECC" w:rsidRPr="000E21D6">
        <w:rPr>
          <w:rFonts w:ascii="Times New Roman" w:eastAsia="Calibri" w:hAnsi="Times New Roman" w:cs="Times New Roman"/>
          <w:sz w:val="26"/>
          <w:szCs w:val="26"/>
        </w:rPr>
        <w:t>-learn toolbox (v0.</w:t>
      </w:r>
      <w:r w:rsidR="000D30AD">
        <w:rPr>
          <w:rFonts w:ascii="Times New Roman" w:eastAsia="Calibri" w:hAnsi="Times New Roman" w:cs="Times New Roman"/>
          <w:sz w:val="26"/>
          <w:szCs w:val="26"/>
        </w:rPr>
        <w:t>23</w:t>
      </w:r>
      <w:r w:rsidR="009F3ECC" w:rsidRPr="000E21D6">
        <w:rPr>
          <w:rFonts w:ascii="Times New Roman" w:eastAsia="Calibri" w:hAnsi="Times New Roman" w:cs="Times New Roman"/>
          <w:sz w:val="26"/>
          <w:szCs w:val="26"/>
        </w:rPr>
        <w:t>.1) for Python (v</w:t>
      </w:r>
      <w:r w:rsidR="000D30AD">
        <w:rPr>
          <w:rFonts w:ascii="Times New Roman" w:eastAsia="Calibri" w:hAnsi="Times New Roman" w:cs="Times New Roman"/>
          <w:sz w:val="26"/>
          <w:szCs w:val="26"/>
        </w:rPr>
        <w:t>3</w:t>
      </w:r>
      <w:r w:rsidR="009F3ECC" w:rsidRPr="000E21D6">
        <w:rPr>
          <w:rFonts w:ascii="Times New Roman" w:eastAsia="Calibri" w:hAnsi="Times New Roman" w:cs="Times New Roman"/>
          <w:sz w:val="26"/>
          <w:szCs w:val="26"/>
        </w:rPr>
        <w:t>.7.</w:t>
      </w:r>
      <w:r w:rsidR="000D30AD">
        <w:rPr>
          <w:rFonts w:ascii="Times New Roman" w:eastAsia="Calibri" w:hAnsi="Times New Roman" w:cs="Times New Roman"/>
          <w:sz w:val="26"/>
          <w:szCs w:val="26"/>
        </w:rPr>
        <w:t>6</w:t>
      </w:r>
      <w:r w:rsidRPr="000E21D6">
        <w:rPr>
          <w:rFonts w:ascii="Times New Roman" w:eastAsia="Calibri" w:hAnsi="Times New Roman" w:cs="Times New Roman"/>
          <w:sz w:val="26"/>
          <w:szCs w:val="26"/>
        </w:rPr>
        <w:t>)</w:t>
      </w:r>
      <w:r w:rsidR="00971744" w:rsidRPr="000E21D6">
        <w:rPr>
          <w:rFonts w:ascii="Times New Roman" w:eastAsia="Calibri" w:hAnsi="Times New Roman" w:cs="Times New Roman"/>
          <w:sz w:val="26"/>
          <w:szCs w:val="26"/>
        </w:rPr>
        <w:t xml:space="preserve"> </w:t>
      </w:r>
      <w:r w:rsidRPr="000E21D6">
        <w:rPr>
          <w:rFonts w:ascii="Times New Roman" w:eastAsia="Calibri" w:hAnsi="Times New Roman" w:cs="Times New Roman"/>
          <w:sz w:val="26"/>
          <w:szCs w:val="26"/>
        </w:rPr>
        <w:fldChar w:fldCharType="begin"/>
      </w:r>
      <w:r w:rsidR="000B5507">
        <w:rPr>
          <w:rFonts w:ascii="Times New Roman" w:eastAsia="Calibri" w:hAnsi="Times New Roman" w:cs="Times New Roman"/>
          <w:sz w:val="26"/>
          <w:szCs w:val="26"/>
        </w:rPr>
        <w:instrText xml:space="preserve"> ADDIN EN.CITE &lt;EndNote&gt;&lt;Cite&gt;&lt;Author&gt;Pedregosa&lt;/Author&gt;&lt;Year&gt;2012&lt;/Year&gt;&lt;RecNum&gt;82&lt;/RecNum&gt;&lt;DisplayText&gt;(Pedregosa et al., 2012)&lt;/DisplayText&gt;&lt;record&gt;&lt;rec-number&gt;82&lt;/rec-number&gt;&lt;foreign-keys&gt;&lt;key app="EN" db-id="txzzppae3e0tp9esstqxrf9jr9xsrf2f0vr9" timestamp="1628068090"&gt;82&lt;/key&gt;&lt;/foreign-keys&gt;&lt;contributors&gt;&lt;authors&gt;&lt;author&gt;Pedregosa, Fabian&lt;/author&gt;&lt;author&gt;Varoquaux, Gaël&lt;/author&gt;&lt;author&gt;Gramfort, Alexandre&lt;/author&gt;&lt;author&gt;Michel, Vincent&lt;/author&gt;&lt;author&gt;Thirion, Bertrand&lt;/author&gt;&lt;author&gt;Grisel, Olivier&lt;/author&gt;&lt;author&gt;Blondel, Mathieu&lt;/author&gt;&lt;author&gt;Prettenhofer, Peter&lt;/author&gt;&lt;author&gt;Weiss, Ron&lt;/author&gt;&lt;author&gt;Dubourg, Vincent&lt;/author&gt;&lt;author&gt;Vanderplas, Jake&lt;/author&gt;&lt;author&gt;Passos, Alexandre&lt;/author&gt;&lt;author&gt;Cournapeau, David&lt;/author&gt;&lt;author&gt;Brucher, Matthieu&lt;/author&gt;&lt;author&gt;Perrot, Matthieu&lt;/author&gt;&lt;author&gt;Duchesnay, Édouard&lt;/author&gt;&lt;/authors&gt;&lt;/contributors&gt;&lt;titles&gt;&lt;title&gt;Scikit-learn: Machine Learning in Python&lt;/title&gt;&lt;secondary-title&gt;Journal of Machine Learning Research&lt;/secondary-title&gt;&lt;/titles&gt;&lt;pages&gt;2825-2830&lt;/pages&gt;&lt;volume&gt;12&lt;/volume&gt;&lt;dates&gt;&lt;year&gt;2012&lt;/year&gt;&lt;/dates&gt;&lt;isbn&gt;1532-4435&lt;/isbn&gt;&lt;accession-num&gt;1000044560&lt;/accession-num&gt;&lt;urls&gt;&lt;/urls&gt;&lt;electronic-resource-num&gt;10.1007/s13398-014-0173-7.2&lt;/electronic-resource-num&gt;&lt;/record&gt;&lt;/Cite&gt;&lt;/EndNote&gt;</w:instrText>
      </w:r>
      <w:r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(Pedregosa et al., 2012)</w:t>
      </w:r>
      <w:r w:rsidRPr="000E21D6">
        <w:rPr>
          <w:rFonts w:ascii="Times New Roman" w:eastAsia="Calibri" w:hAnsi="Times New Roman" w:cs="Times New Roman"/>
          <w:sz w:val="26"/>
          <w:szCs w:val="26"/>
        </w:rPr>
        <w:fldChar w:fldCharType="end"/>
      </w:r>
      <w:r w:rsidRPr="000E21D6">
        <w:rPr>
          <w:rFonts w:ascii="Times New Roman" w:eastAsia="Calibri" w:hAnsi="Times New Roman" w:cs="Times New Roman"/>
          <w:sz w:val="26"/>
          <w:szCs w:val="26"/>
        </w:rPr>
        <w:t>. The primary performance metric was the area under the receiver operator characteristic (AUC) curve and reported metrics were averaged across cross-validation iterations</w:t>
      </w:r>
      <w:r w:rsidR="00971744" w:rsidRPr="000E21D6">
        <w:rPr>
          <w:rFonts w:ascii="Times New Roman" w:eastAsia="Calibri" w:hAnsi="Times New Roman" w:cs="Times New Roman"/>
          <w:sz w:val="26"/>
          <w:szCs w:val="26"/>
        </w:rPr>
        <w:t xml:space="preserve"> </w:t>
      </w:r>
      <w:r w:rsidRPr="000E21D6">
        <w:rPr>
          <w:rFonts w:ascii="Times New Roman" w:eastAsia="Calibri" w:hAnsi="Times New Roman" w:cs="Times New Roman"/>
          <w:sz w:val="26"/>
          <w:szCs w:val="26"/>
        </w:rPr>
        <w:fldChar w:fldCharType="begin"/>
      </w:r>
      <w:r w:rsidR="000B5507">
        <w:rPr>
          <w:rFonts w:ascii="Times New Roman" w:eastAsia="Calibri" w:hAnsi="Times New Roman" w:cs="Times New Roman"/>
          <w:sz w:val="26"/>
          <w:szCs w:val="26"/>
        </w:rPr>
        <w:instrText xml:space="preserve"> ADDIN EN.CITE &lt;EndNote&gt;&lt;Cite&gt;&lt;Author&gt;Bradley&lt;/Author&gt;&lt;Year&gt;1997&lt;/Year&gt;&lt;RecNum&gt;37&lt;/RecNum&gt;&lt;DisplayText&gt;(Bradley, 1997)&lt;/DisplayText&gt;&lt;record&gt;&lt;rec-number&gt;37&lt;/rec-number&gt;&lt;foreign-keys&gt;&lt;key app="EN" db-id="wrsrpazfbvtp2levzdj5ptsy5wvxeez9p0ex" timestamp="1623262406"&gt;37&lt;/key&gt;&lt;/foreign-keys&gt;&lt;ref-type name="Journal Article"&gt;17&lt;/ref-type&gt;&lt;contributors&gt;&lt;authors&gt;&lt;author&gt;Bradley, A. P.&lt;/author&gt;&lt;/authors&gt;&lt;/contributors&gt;&lt;auth-address&gt;Univ Queensland,Dept Elect &amp;amp; Comp Engn,Cooperat Res Ctr Sensor Signal &amp;amp; Informat Proc,St Lucia,Qld 4072,Australia&lt;/auth-address&gt;&lt;titles&gt;&lt;title&gt;The use of the area under the roc curve in the evaluation of machine learning algorithms&lt;/title&gt;&lt;secondary-title&gt;Pattern Recognition&lt;/secondary-title&gt;&lt;alt-title&gt;Pattern Recogn&lt;/alt-title&gt;&lt;/titles&gt;&lt;pages&gt;1145-1159&lt;/pages&gt;&lt;volume&gt;30&lt;/volume&gt;&lt;number&gt;7&lt;/number&gt;&lt;keywords&gt;&lt;keyword&gt;the roc curve&lt;/keyword&gt;&lt;keyword&gt;the area under the roc curve (auc)&lt;/keyword&gt;&lt;keyword&gt;accuracy measures&lt;/keyword&gt;&lt;keyword&gt;cross-validation&lt;/keyword&gt;&lt;keyword&gt;wilcoxon statistic&lt;/keyword&gt;&lt;keyword&gt;standard error&lt;/keyword&gt;&lt;keyword&gt;diagnosis&lt;/keyword&gt;&lt;/keywords&gt;&lt;dates&gt;&lt;year&gt;1997&lt;/year&gt;&lt;pub-dates&gt;&lt;date&gt;Jul&lt;/date&gt;&lt;/pub-dates&gt;&lt;/dates&gt;&lt;isbn&gt;0031-3203&lt;/isbn&gt;&lt;accession-num&gt;WOS:A1997XE56500009&lt;/accession-num&gt;&lt;urls&gt;&lt;related-urls&gt;&lt;url&gt;&lt;style face="underline" font="default" size="100%"&gt;&amp;lt;Go to ISI&amp;gt;://WOS:A1997XE56500009&lt;/style&gt;&lt;/url&gt;&lt;/related-urls&gt;&lt;/urls&gt;&lt;electronic-resource-num&gt;Doi 10.1016/S0031-3203(96)00142-2&lt;/electronic-resource-num&gt;&lt;language&gt;English&lt;/language&gt;&lt;/record&gt;&lt;/Cite&gt;&lt;/EndNote&gt;</w:instrText>
      </w:r>
      <w:r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(Bradley, 1997)</w:t>
      </w:r>
      <w:r w:rsidRPr="000E21D6">
        <w:rPr>
          <w:rFonts w:ascii="Times New Roman" w:eastAsia="Calibri" w:hAnsi="Times New Roman" w:cs="Times New Roman"/>
          <w:sz w:val="26"/>
          <w:szCs w:val="26"/>
        </w:rPr>
        <w:fldChar w:fldCharType="end"/>
      </w:r>
      <w:r w:rsidRPr="000E21D6">
        <w:rPr>
          <w:rFonts w:ascii="Times New Roman" w:eastAsia="Calibri" w:hAnsi="Times New Roman" w:cs="Times New Roman"/>
          <w:sz w:val="26"/>
          <w:szCs w:val="26"/>
        </w:rPr>
        <w:t xml:space="preserve">. Balanced </w:t>
      </w:r>
      <w:r w:rsidRPr="000E21D6">
        <w:rPr>
          <w:rFonts w:ascii="Times New Roman" w:eastAsia="Calibri" w:hAnsi="Times New Roman" w:cs="Times New Roman"/>
          <w:sz w:val="26"/>
          <w:szCs w:val="26"/>
        </w:rPr>
        <w:lastRenderedPageBreak/>
        <w:t>accuracy</w:t>
      </w:r>
      <w:r w:rsidR="005A7563">
        <w:rPr>
          <w:rFonts w:ascii="Times New Roman" w:eastAsia="Calibri" w:hAnsi="Times New Roman" w:cs="Times New Roman"/>
          <w:sz w:val="26"/>
          <w:szCs w:val="26"/>
        </w:rPr>
        <w:t xml:space="preserve"> (average of sensitivity and specificity)</w:t>
      </w:r>
      <w:r w:rsidRPr="000E21D6">
        <w:rPr>
          <w:rFonts w:ascii="Times New Roman" w:eastAsia="Calibri" w:hAnsi="Times New Roman" w:cs="Times New Roman"/>
          <w:sz w:val="26"/>
          <w:szCs w:val="26"/>
        </w:rPr>
        <w:t xml:space="preserve">, sensitivity, specificity, positive predictive value (PPV) and negative predictive value (NPV) are reported in Supplementary Tables. Statistical significance of model performance </w:t>
      </w:r>
      <w:r w:rsidR="00357ED8">
        <w:rPr>
          <w:rFonts w:ascii="Times New Roman" w:eastAsia="Calibri" w:hAnsi="Times New Roman" w:cs="Times New Roman"/>
          <w:sz w:val="26"/>
          <w:szCs w:val="26"/>
        </w:rPr>
        <w:t xml:space="preserve">relative to chance </w:t>
      </w:r>
      <w:r w:rsidRPr="000E21D6">
        <w:rPr>
          <w:rFonts w:ascii="Times New Roman" w:eastAsia="Calibri" w:hAnsi="Times New Roman" w:cs="Times New Roman"/>
          <w:sz w:val="26"/>
          <w:szCs w:val="26"/>
        </w:rPr>
        <w:t>was assessed using a label permutation-testing framework, in which the whole classification procedure was repeated 1000 times while randomly permuting the labels of the classes so that the labels no longer matched the real data in any meaningful way, in order to obtain empirical null-distribution for statistical testing</w:t>
      </w:r>
      <w:r w:rsidR="00971744" w:rsidRPr="000E21D6">
        <w:rPr>
          <w:rFonts w:ascii="Times New Roman" w:eastAsia="Calibri" w:hAnsi="Times New Roman" w:cs="Times New Roman"/>
          <w:sz w:val="26"/>
          <w:szCs w:val="26"/>
        </w:rPr>
        <w:t xml:space="preserve"> </w:t>
      </w:r>
      <w:r w:rsidRPr="000E21D6">
        <w:rPr>
          <w:rFonts w:ascii="Times New Roman" w:eastAsia="Calibri" w:hAnsi="Times New Roman" w:cs="Times New Roman"/>
          <w:sz w:val="26"/>
          <w:szCs w:val="26"/>
        </w:rPr>
        <w:fldChar w:fldCharType="begin"/>
      </w:r>
      <w:r w:rsidR="000B5507">
        <w:rPr>
          <w:rFonts w:ascii="Times New Roman" w:eastAsia="Calibri" w:hAnsi="Times New Roman" w:cs="Times New Roman"/>
          <w:sz w:val="26"/>
          <w:szCs w:val="26"/>
        </w:rPr>
        <w:instrText xml:space="preserve"> ADDIN EN.CITE &lt;EndNote&gt;&lt;Cite&gt;&lt;Author&gt;Ojala&lt;/Author&gt;&lt;Year&gt;2010&lt;/Year&gt;&lt;RecNum&gt;38&lt;/RecNum&gt;&lt;DisplayText&gt;(Ojala &amp;amp; Garriga, 2010)&lt;/DisplayText&gt;&lt;record&gt;&lt;rec-number&gt;38&lt;/rec-number&gt;&lt;foreign-keys&gt;&lt;key app="EN" db-id="wrsrpazfbvtp2levzdj5ptsy5wvxeez9p0ex" timestamp="1623262406"&gt;38&lt;/key&gt;&lt;/foreign-keys&gt;&lt;ref-type name="Journal Article"&gt;17&lt;/ref-type&gt;&lt;contributors&gt;&lt;authors&gt;&lt;author&gt;Ojala, Markus&lt;/author&gt;&lt;author&gt;Garriga, Gemma C.&lt;/author&gt;&lt;/authors&gt;&lt;/contributors&gt;&lt;titles&gt;&lt;title&gt;Permutation Tests for Studying Classi er Performance&lt;/title&gt;&lt;secondary-title&gt;Journal ofMachine Learning Research&lt;/secondary-title&gt;&lt;/titles&gt;&lt;pages&gt;1833-1863&lt;/pages&gt;&lt;volume&gt;11&lt;/volume&gt;&lt;keywords&gt;&lt;keyword&gt;classification&lt;/keyword&gt;&lt;keyword&gt;labeled data&lt;/keyword&gt;&lt;keyword&gt;permutation tests&lt;/keyword&gt;&lt;keyword&gt;restricted randomization&lt;/keyword&gt;&lt;keyword&gt;significance testing&lt;/keyword&gt;&lt;/keywords&gt;&lt;dates&gt;&lt;year&gt;2010&lt;/year&gt;&lt;/dates&gt;&lt;isbn&gt;1532-4435&lt;/isbn&gt;&lt;urls&gt;&lt;/urls&gt;&lt;electronic-resource-num&gt;10.1109/ICDM.2009.108&lt;/electronic-resource-num&gt;&lt;/record&gt;&lt;/Cite&gt;&lt;/EndNote&gt;</w:instrText>
      </w:r>
      <w:r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(Ojala &amp; Garriga, 2010)</w:t>
      </w:r>
      <w:r w:rsidRPr="000E21D6">
        <w:rPr>
          <w:rFonts w:ascii="Times New Roman" w:eastAsia="Calibri" w:hAnsi="Times New Roman" w:cs="Times New Roman"/>
          <w:sz w:val="26"/>
          <w:szCs w:val="26"/>
        </w:rPr>
        <w:fldChar w:fldCharType="end"/>
      </w:r>
      <w:r w:rsidRPr="000E21D6">
        <w:rPr>
          <w:rFonts w:ascii="Times New Roman" w:eastAsia="Calibri" w:hAnsi="Times New Roman" w:cs="Times New Roman"/>
          <w:sz w:val="26"/>
          <w:szCs w:val="26"/>
        </w:rPr>
        <w:t>.</w:t>
      </w:r>
      <w:r w:rsidR="005B5F26">
        <w:rPr>
          <w:rFonts w:ascii="Times New Roman" w:eastAsia="Calibri" w:hAnsi="Times New Roman" w:cs="Times New Roman"/>
          <w:sz w:val="26"/>
          <w:szCs w:val="26"/>
        </w:rPr>
        <w:t xml:space="preserve"> Label permutation of the classes was performed across centers for</w:t>
      </w:r>
      <w:r w:rsidR="007E6DA0">
        <w:rPr>
          <w:rFonts w:ascii="Times New Roman" w:eastAsia="Calibri" w:hAnsi="Times New Roman" w:cs="Times New Roman"/>
          <w:sz w:val="26"/>
          <w:szCs w:val="26"/>
        </w:rPr>
        <w:t xml:space="preserve"> CV with</w:t>
      </w:r>
      <w:r w:rsidR="005B5F26">
        <w:rPr>
          <w:rFonts w:ascii="Times New Roman" w:eastAsia="Calibri" w:hAnsi="Times New Roman" w:cs="Times New Roman"/>
          <w:sz w:val="26"/>
          <w:szCs w:val="26"/>
        </w:rPr>
        <w:t xml:space="preserve"> internal validation, and </w:t>
      </w:r>
      <w:r w:rsidR="00A51D5A">
        <w:rPr>
          <w:rFonts w:ascii="Times New Roman" w:eastAsia="Calibri" w:hAnsi="Times New Roman" w:cs="Times New Roman"/>
          <w:sz w:val="26"/>
          <w:szCs w:val="26"/>
        </w:rPr>
        <w:t xml:space="preserve">permuted </w:t>
      </w:r>
      <w:r w:rsidR="005B5F26">
        <w:rPr>
          <w:rFonts w:ascii="Times New Roman" w:eastAsia="Calibri" w:hAnsi="Times New Roman" w:cs="Times New Roman"/>
          <w:sz w:val="26"/>
          <w:szCs w:val="26"/>
        </w:rPr>
        <w:t xml:space="preserve">within </w:t>
      </w:r>
      <w:r w:rsidR="00A51D5A">
        <w:rPr>
          <w:rFonts w:ascii="Times New Roman" w:eastAsia="Calibri" w:hAnsi="Times New Roman" w:cs="Times New Roman"/>
          <w:sz w:val="26"/>
          <w:szCs w:val="26"/>
        </w:rPr>
        <w:t>centers</w:t>
      </w:r>
      <w:r w:rsidR="005B5F26">
        <w:rPr>
          <w:rFonts w:ascii="Times New Roman" w:eastAsia="Calibri" w:hAnsi="Times New Roman" w:cs="Times New Roman"/>
          <w:sz w:val="26"/>
          <w:szCs w:val="26"/>
        </w:rPr>
        <w:t xml:space="preserve"> for external </w:t>
      </w:r>
      <w:r w:rsidR="007E6DA0">
        <w:rPr>
          <w:rFonts w:ascii="Times New Roman" w:eastAsia="Calibri" w:hAnsi="Times New Roman" w:cs="Times New Roman"/>
          <w:sz w:val="26"/>
          <w:szCs w:val="26"/>
        </w:rPr>
        <w:t>validation</w:t>
      </w:r>
      <w:r w:rsidR="00D06ADC">
        <w:rPr>
          <w:rFonts w:ascii="Times New Roman" w:eastAsia="Calibri" w:hAnsi="Times New Roman" w:cs="Times New Roman"/>
          <w:sz w:val="26"/>
          <w:szCs w:val="26"/>
        </w:rPr>
        <w:t xml:space="preserve"> (LOSO)</w:t>
      </w:r>
      <w:r w:rsidR="005B5F26">
        <w:rPr>
          <w:rFonts w:ascii="Times New Roman" w:eastAsia="Calibri" w:hAnsi="Times New Roman" w:cs="Times New Roman"/>
          <w:sz w:val="26"/>
          <w:szCs w:val="26"/>
        </w:rPr>
        <w:t>.</w:t>
      </w:r>
    </w:p>
    <w:p w14:paraId="762E7F1D" w14:textId="2C3EB4CB" w:rsidR="00A74C3C" w:rsidRDefault="003B6FE4" w:rsidP="00BB5694">
      <w:pPr>
        <w:spacing w:after="200" w:line="480" w:lineRule="auto"/>
        <w:ind w:firstLine="720"/>
        <w:jc w:val="both"/>
        <w:rPr>
          <w:rFonts w:ascii="Times New Roman" w:eastAsia="Calibri" w:hAnsi="Times New Roman" w:cs="Times New Roman"/>
          <w:b/>
          <w:sz w:val="26"/>
          <w:szCs w:val="26"/>
        </w:rPr>
      </w:pPr>
      <w:r w:rsidRPr="000E21D6">
        <w:rPr>
          <w:rFonts w:ascii="Times New Roman" w:eastAsia="Calibri" w:hAnsi="Times New Roman" w:cs="Times New Roman"/>
          <w:sz w:val="26"/>
          <w:szCs w:val="26"/>
        </w:rPr>
        <w:t xml:space="preserve"> 95% confidence intervals (CI) for AUC were computed using the modified Wald-method</w:t>
      </w:r>
      <w:r w:rsidR="00971744" w:rsidRPr="000E21D6">
        <w:rPr>
          <w:rFonts w:ascii="Times New Roman" w:eastAsia="Calibri" w:hAnsi="Times New Roman" w:cs="Times New Roman"/>
          <w:sz w:val="26"/>
          <w:szCs w:val="26"/>
        </w:rPr>
        <w:t xml:space="preserve"> </w:t>
      </w:r>
      <w:r w:rsidRPr="000E21D6">
        <w:rPr>
          <w:rFonts w:ascii="Times New Roman" w:eastAsia="Calibri" w:hAnsi="Times New Roman" w:cs="Times New Roman"/>
          <w:sz w:val="26"/>
          <w:szCs w:val="26"/>
        </w:rPr>
        <w:fldChar w:fldCharType="begin"/>
      </w:r>
      <w:r w:rsidR="000B5507">
        <w:rPr>
          <w:rFonts w:ascii="Times New Roman" w:eastAsia="Calibri" w:hAnsi="Times New Roman" w:cs="Times New Roman"/>
          <w:sz w:val="26"/>
          <w:szCs w:val="26"/>
        </w:rPr>
        <w:instrText xml:space="preserve"> ADDIN EN.CITE &lt;EndNote&gt;&lt;Cite&gt;&lt;Author&gt;Kottas&lt;/Author&gt;&lt;Year&gt;2014&lt;/Year&gt;&lt;RecNum&gt;39&lt;/RecNum&gt;&lt;DisplayText&gt;(Kottas, Kuss, &amp;amp; Zapf, 2014)&lt;/DisplayText&gt;&lt;record&gt;&lt;rec-number&gt;39&lt;/rec-number&gt;&lt;foreign-keys&gt;&lt;key app="EN" db-id="wrsrpazfbvtp2levzdj5ptsy5wvxeez9p0ex" timestamp="1623262406"&gt;39&lt;/key&gt;&lt;/foreign-keys&gt;&lt;ref-type name="Journal Article"&gt;17&lt;/ref-type&gt;&lt;contributors&gt;&lt;authors&gt;&lt;author&gt;Kottas, M.&lt;/author&gt;&lt;author&gt;Kuss, O.&lt;/author&gt;&lt;author&gt;Zapf, A.&lt;/author&gt;&lt;/authors&gt;&lt;/contributors&gt;&lt;titles&gt;&lt;title&gt;A modified Wald interval for the area under the ROC curve (AUC) in diagnostic case-control studies&lt;/title&gt;&lt;secondary-title&gt;BMC Medical Research Methodology&lt;/secondary-title&gt;&lt;/titles&gt;&lt;pages&gt;26&lt;/pages&gt;&lt;volume&gt;14&lt;/volume&gt;&lt;edition&gt;2014/02/21&lt;/edition&gt;&lt;keywords&gt;&lt;keyword&gt;AUC&lt;/keyword&gt;&lt;keyword&gt;Biomarker study&lt;/keyword&gt;&lt;keyword&gt;Diagnostic study&lt;/keyword&gt;&lt;keyword&gt;Wald interval&lt;/keyword&gt;&lt;/keywords&gt;&lt;dates&gt;&lt;year&gt;2014&lt;/year&gt;&lt;pub-dates&gt;&lt;date&gt;Feb 19&lt;/date&gt;&lt;/pub-dates&gt;&lt;/dates&gt;&lt;isbn&gt;1471-2288 (Electronic)&amp;#xD;1471-2288 (Linking)&amp;#xD;&lt;/isbn&gt;&lt;urls&gt;&lt;/urls&gt;&lt;electronic-resource-num&gt;10.1186/1471-2288-14-26&lt;/electronic-resource-num&gt;&lt;/record&gt;&lt;/Cite&gt;&lt;/EndNote&gt;</w:instrText>
      </w:r>
      <w:r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(Kottas, Kuss, &amp; Zapf, 2014)</w:t>
      </w:r>
      <w:r w:rsidRPr="000E21D6">
        <w:rPr>
          <w:rFonts w:ascii="Times New Roman" w:eastAsia="Calibri" w:hAnsi="Times New Roman" w:cs="Times New Roman"/>
          <w:sz w:val="26"/>
          <w:szCs w:val="26"/>
        </w:rPr>
        <w:fldChar w:fldCharType="end"/>
      </w:r>
      <w:r w:rsidRPr="000E21D6">
        <w:rPr>
          <w:rFonts w:ascii="Times New Roman" w:eastAsia="Calibri" w:hAnsi="Times New Roman" w:cs="Times New Roman"/>
          <w:sz w:val="26"/>
          <w:szCs w:val="26"/>
        </w:rPr>
        <w:t>. It should be noted that the 95% CI were to be considered illustrative only. To reduce computational burden, only spatial ICA classifications that resulted in AUC&gt;0</w:t>
      </w:r>
      <w:r w:rsidR="002E62F8" w:rsidRPr="000E21D6">
        <w:rPr>
          <w:rFonts w:ascii="Times New Roman" w:eastAsia="Calibri" w:hAnsi="Times New Roman" w:cs="Times New Roman"/>
          <w:sz w:val="26"/>
          <w:szCs w:val="26"/>
        </w:rPr>
        <w:t>.</w:t>
      </w:r>
      <w:r w:rsidRPr="000E21D6">
        <w:rPr>
          <w:rFonts w:ascii="Times New Roman" w:eastAsia="Calibri" w:hAnsi="Times New Roman" w:cs="Times New Roman"/>
          <w:sz w:val="26"/>
          <w:szCs w:val="26"/>
        </w:rPr>
        <w:t>75</w:t>
      </w:r>
      <w:r w:rsidR="009F3ECC" w:rsidRPr="000E21D6">
        <w:rPr>
          <w:rFonts w:ascii="Times New Roman" w:eastAsia="Calibri" w:hAnsi="Times New Roman" w:cs="Times New Roman"/>
          <w:sz w:val="26"/>
          <w:szCs w:val="26"/>
        </w:rPr>
        <w:t xml:space="preserve"> for either treatment remission or response were tested for significance with permutations.</w:t>
      </w:r>
      <w:r w:rsidR="009F3ECC" w:rsidRPr="000E21D6">
        <w:rPr>
          <w:rFonts w:ascii="Times New Roman" w:eastAsia="Calibri" w:hAnsi="Times New Roman" w:cs="Times New Roman"/>
          <w:i/>
          <w:sz w:val="26"/>
          <w:szCs w:val="26"/>
        </w:rPr>
        <w:t xml:space="preserve"> </w:t>
      </w:r>
      <w:r w:rsidR="009F3ECC" w:rsidRPr="000E21D6">
        <w:rPr>
          <w:rFonts w:ascii="Times New Roman" w:eastAsia="Calibri" w:hAnsi="Times New Roman" w:cs="Times New Roman"/>
          <w:sz w:val="26"/>
          <w:szCs w:val="26"/>
        </w:rPr>
        <w:t xml:space="preserve">Finally, we assessed classification performance for multi-modal classifications </w:t>
      </w:r>
      <w:r w:rsidR="00263F7A" w:rsidRPr="000E21D6">
        <w:rPr>
          <w:rFonts w:ascii="Times New Roman" w:eastAsia="Calibri" w:hAnsi="Times New Roman" w:cs="Times New Roman"/>
          <w:sz w:val="26"/>
          <w:szCs w:val="26"/>
        </w:rPr>
        <w:t xml:space="preserve">by </w:t>
      </w:r>
      <w:r w:rsidR="009F3ECC" w:rsidRPr="000E21D6">
        <w:rPr>
          <w:rFonts w:ascii="Times New Roman" w:eastAsia="Calibri" w:hAnsi="Times New Roman" w:cs="Times New Roman"/>
          <w:sz w:val="26"/>
          <w:szCs w:val="26"/>
        </w:rPr>
        <w:t>combining anatomical and functional features</w:t>
      </w:r>
      <w:r w:rsidR="00431912" w:rsidRPr="000E21D6">
        <w:rPr>
          <w:rFonts w:ascii="Times New Roman" w:eastAsia="Calibri" w:hAnsi="Times New Roman" w:cs="Times New Roman"/>
          <w:sz w:val="26"/>
          <w:szCs w:val="26"/>
        </w:rPr>
        <w:t xml:space="preserve"> through feature </w:t>
      </w:r>
      <w:r w:rsidR="006B78C9" w:rsidRPr="000E21D6">
        <w:rPr>
          <w:rFonts w:ascii="Times New Roman" w:eastAsia="Calibri" w:hAnsi="Times New Roman" w:cs="Times New Roman"/>
          <w:sz w:val="26"/>
          <w:szCs w:val="26"/>
        </w:rPr>
        <w:t>concatenation</w:t>
      </w:r>
      <w:r w:rsidR="009F3ECC" w:rsidRPr="000E21D6">
        <w:rPr>
          <w:rFonts w:ascii="Times New Roman" w:eastAsia="Calibri" w:hAnsi="Times New Roman" w:cs="Times New Roman"/>
          <w:sz w:val="26"/>
          <w:szCs w:val="26"/>
        </w:rPr>
        <w:t>: namely regional neuromorphometrics GM volumes with either ICA or Power-atlas based FC, and voxel-wise GM with either ICA or Power-atlas based FC.</w:t>
      </w:r>
      <w:r w:rsidR="00EE09D1" w:rsidRPr="000E21D6">
        <w:rPr>
          <w:rFonts w:ascii="Times New Roman" w:eastAsia="Calibri" w:hAnsi="Times New Roman" w:cs="Times New Roman"/>
          <w:sz w:val="26"/>
          <w:szCs w:val="26"/>
        </w:rPr>
        <w:t xml:space="preserve"> Obtained p-values were corrected for multiple comparisons using False Discovery Rate (FDR; two-stage (non-negative); alpha=0.05). </w:t>
      </w:r>
      <w:r w:rsidR="005D29DB" w:rsidRPr="000E21D6">
        <w:rPr>
          <w:rFonts w:ascii="Times New Roman" w:eastAsia="Calibri" w:hAnsi="Times New Roman" w:cs="Times New Roman"/>
          <w:sz w:val="26"/>
          <w:szCs w:val="26"/>
        </w:rPr>
        <w:t xml:space="preserve">FDR correction was applied separately for </w:t>
      </w:r>
      <w:r w:rsidR="00F62B67" w:rsidRPr="000E21D6">
        <w:rPr>
          <w:rFonts w:ascii="Times New Roman" w:eastAsia="Calibri" w:hAnsi="Times New Roman" w:cs="Times New Roman"/>
          <w:sz w:val="26"/>
          <w:szCs w:val="26"/>
        </w:rPr>
        <w:t xml:space="preserve">classification results obtained </w:t>
      </w:r>
      <w:r w:rsidR="005D29DB" w:rsidRPr="000E21D6">
        <w:rPr>
          <w:rFonts w:ascii="Times New Roman" w:eastAsia="Calibri" w:hAnsi="Times New Roman" w:cs="Times New Roman"/>
          <w:sz w:val="26"/>
          <w:szCs w:val="26"/>
        </w:rPr>
        <w:t xml:space="preserve">using </w:t>
      </w:r>
      <w:r w:rsidR="00F62B67" w:rsidRPr="000E21D6">
        <w:rPr>
          <w:rFonts w:ascii="Times New Roman" w:eastAsia="Calibri" w:hAnsi="Times New Roman" w:cs="Times New Roman"/>
          <w:sz w:val="26"/>
          <w:szCs w:val="26"/>
        </w:rPr>
        <w:t xml:space="preserve">either </w:t>
      </w:r>
      <w:r w:rsidR="005D29DB" w:rsidRPr="000E21D6">
        <w:rPr>
          <w:rFonts w:ascii="Times New Roman" w:eastAsia="Calibri" w:hAnsi="Times New Roman" w:cs="Times New Roman"/>
          <w:sz w:val="26"/>
          <w:szCs w:val="26"/>
        </w:rPr>
        <w:t xml:space="preserve">internal </w:t>
      </w:r>
      <w:r w:rsidR="00F62B67" w:rsidRPr="000E21D6">
        <w:rPr>
          <w:rFonts w:ascii="Times New Roman" w:eastAsia="Calibri" w:hAnsi="Times New Roman" w:cs="Times New Roman"/>
          <w:sz w:val="26"/>
          <w:szCs w:val="26"/>
        </w:rPr>
        <w:t>or</w:t>
      </w:r>
      <w:r w:rsidR="005D29DB" w:rsidRPr="000E21D6">
        <w:rPr>
          <w:rFonts w:ascii="Times New Roman" w:eastAsia="Calibri" w:hAnsi="Times New Roman" w:cs="Times New Roman"/>
          <w:sz w:val="26"/>
          <w:szCs w:val="26"/>
        </w:rPr>
        <w:t xml:space="preserve"> external validation</w:t>
      </w:r>
      <w:r w:rsidR="0029156F" w:rsidRPr="000E21D6">
        <w:rPr>
          <w:rFonts w:ascii="Times New Roman" w:eastAsia="Calibri" w:hAnsi="Times New Roman" w:cs="Times New Roman"/>
          <w:sz w:val="26"/>
          <w:szCs w:val="26"/>
        </w:rPr>
        <w:t>;</w:t>
      </w:r>
      <w:r w:rsidR="00F94BDE" w:rsidRPr="000E21D6">
        <w:rPr>
          <w:rFonts w:ascii="Times New Roman" w:eastAsia="Calibri" w:hAnsi="Times New Roman" w:cs="Times New Roman"/>
          <w:sz w:val="26"/>
          <w:szCs w:val="26"/>
        </w:rPr>
        <w:t xml:space="preserve"> </w:t>
      </w:r>
      <w:r w:rsidR="005D29DB" w:rsidRPr="000E21D6">
        <w:rPr>
          <w:rFonts w:ascii="Times New Roman" w:eastAsia="Calibri" w:hAnsi="Times New Roman" w:cs="Times New Roman"/>
          <w:sz w:val="26"/>
          <w:szCs w:val="26"/>
        </w:rPr>
        <w:t xml:space="preserve">the full dataset </w:t>
      </w:r>
      <w:r w:rsidR="00E254B7" w:rsidRPr="000E21D6">
        <w:rPr>
          <w:rFonts w:ascii="Times New Roman" w:eastAsia="Calibri" w:hAnsi="Times New Roman" w:cs="Times New Roman"/>
          <w:sz w:val="26"/>
          <w:szCs w:val="26"/>
        </w:rPr>
        <w:t>o</w:t>
      </w:r>
      <w:r w:rsidR="002A2E9D" w:rsidRPr="000E21D6">
        <w:rPr>
          <w:rFonts w:ascii="Times New Roman" w:eastAsia="Calibri" w:hAnsi="Times New Roman" w:cs="Times New Roman"/>
          <w:sz w:val="26"/>
          <w:szCs w:val="26"/>
        </w:rPr>
        <w:t>r</w:t>
      </w:r>
      <w:r w:rsidR="005D29DB" w:rsidRPr="000E21D6">
        <w:rPr>
          <w:rFonts w:ascii="Times New Roman" w:eastAsia="Calibri" w:hAnsi="Times New Roman" w:cs="Times New Roman"/>
          <w:sz w:val="26"/>
          <w:szCs w:val="26"/>
        </w:rPr>
        <w:t xml:space="preserve"> three largest centers only</w:t>
      </w:r>
      <w:r w:rsidR="005F78CF" w:rsidRPr="000E21D6">
        <w:rPr>
          <w:rFonts w:ascii="Times New Roman" w:eastAsia="Calibri" w:hAnsi="Times New Roman" w:cs="Times New Roman"/>
          <w:sz w:val="26"/>
          <w:szCs w:val="26"/>
        </w:rPr>
        <w:t>;</w:t>
      </w:r>
      <w:r w:rsidR="005D29DB" w:rsidRPr="000E21D6">
        <w:rPr>
          <w:rFonts w:ascii="Times New Roman" w:eastAsia="Calibri" w:hAnsi="Times New Roman" w:cs="Times New Roman"/>
          <w:sz w:val="26"/>
          <w:szCs w:val="26"/>
        </w:rPr>
        <w:t xml:space="preserve"> and for unimodal, multimodal and individual ICA spatial </w:t>
      </w:r>
      <w:r w:rsidR="005D29DB" w:rsidRPr="000E21D6">
        <w:rPr>
          <w:rFonts w:ascii="Times New Roman" w:eastAsia="Calibri" w:hAnsi="Times New Roman" w:cs="Times New Roman"/>
          <w:sz w:val="26"/>
          <w:szCs w:val="26"/>
        </w:rPr>
        <w:lastRenderedPageBreak/>
        <w:t xml:space="preserve">components, leading to </w:t>
      </w:r>
      <w:r w:rsidR="002C2DAA">
        <w:rPr>
          <w:rFonts w:ascii="Times New Roman" w:eastAsia="Calibri" w:hAnsi="Times New Roman" w:cs="Times New Roman"/>
          <w:sz w:val="26"/>
          <w:szCs w:val="26"/>
        </w:rPr>
        <w:t xml:space="preserve">(2*2*3) </w:t>
      </w:r>
      <w:r w:rsidR="005D29DB" w:rsidRPr="000E21D6">
        <w:rPr>
          <w:rFonts w:ascii="Times New Roman" w:eastAsia="Calibri" w:hAnsi="Times New Roman" w:cs="Times New Roman"/>
          <w:sz w:val="26"/>
          <w:szCs w:val="26"/>
        </w:rPr>
        <w:t>12 distinct families</w:t>
      </w:r>
      <w:r w:rsidR="00C42E3D" w:rsidRPr="000E21D6">
        <w:rPr>
          <w:rFonts w:ascii="Times New Roman" w:eastAsia="Calibri" w:hAnsi="Times New Roman" w:cs="Times New Roman"/>
          <w:sz w:val="26"/>
          <w:szCs w:val="26"/>
        </w:rPr>
        <w:t xml:space="preserve"> </w:t>
      </w:r>
      <w:r w:rsidR="004E1622" w:rsidRPr="000E21D6">
        <w:rPr>
          <w:rFonts w:ascii="Times New Roman" w:eastAsia="Calibri" w:hAnsi="Times New Roman" w:cs="Times New Roman"/>
          <w:sz w:val="26"/>
          <w:szCs w:val="26"/>
        </w:rPr>
        <w:t>with</w:t>
      </w:r>
      <w:r w:rsidR="00E90493">
        <w:rPr>
          <w:rFonts w:ascii="Times New Roman" w:eastAsia="Calibri" w:hAnsi="Times New Roman" w:cs="Times New Roman"/>
          <w:sz w:val="26"/>
          <w:szCs w:val="26"/>
        </w:rPr>
        <w:t xml:space="preserve"> </w:t>
      </w:r>
      <w:proofErr w:type="spellStart"/>
      <w:r w:rsidR="00E90493">
        <w:rPr>
          <w:rFonts w:ascii="Times New Roman" w:eastAsia="Calibri" w:hAnsi="Times New Roman" w:cs="Times New Roman"/>
          <w:sz w:val="26"/>
          <w:szCs w:val="26"/>
        </w:rPr>
        <w:t>qFDR</w:t>
      </w:r>
      <w:proofErr w:type="spellEnd"/>
      <w:r w:rsidR="00E90493">
        <w:rPr>
          <w:rFonts w:ascii="Times New Roman" w:eastAsia="Calibri" w:hAnsi="Times New Roman" w:cs="Times New Roman"/>
          <w:sz w:val="26"/>
          <w:szCs w:val="26"/>
        </w:rPr>
        <w:t xml:space="preserve"> set to 0.05/12=</w:t>
      </w:r>
      <w:r w:rsidR="00D93F09" w:rsidRPr="000E21D6">
        <w:rPr>
          <w:rFonts w:ascii="Times New Roman" w:eastAsia="Calibri" w:hAnsi="Times New Roman" w:cs="Times New Roman"/>
          <w:sz w:val="26"/>
          <w:szCs w:val="26"/>
        </w:rPr>
        <w:t>0.00417.</w:t>
      </w:r>
      <w:r w:rsidR="00540B9A">
        <w:rPr>
          <w:rFonts w:ascii="Times New Roman" w:eastAsia="Calibri" w:hAnsi="Times New Roman" w:cs="Times New Roman"/>
          <w:sz w:val="26"/>
          <w:szCs w:val="26"/>
        </w:rPr>
        <w:t xml:space="preserve"> </w:t>
      </w:r>
      <w:r w:rsidR="000C5A77">
        <w:rPr>
          <w:rFonts w:ascii="Times New Roman" w:eastAsia="Calibri" w:hAnsi="Times New Roman" w:cs="Times New Roman"/>
          <w:sz w:val="26"/>
          <w:szCs w:val="26"/>
        </w:rPr>
        <w:t>Missing p</w:t>
      </w:r>
      <w:r w:rsidR="00533022">
        <w:rPr>
          <w:rFonts w:ascii="Times New Roman" w:eastAsia="Calibri" w:hAnsi="Times New Roman" w:cs="Times New Roman"/>
          <w:sz w:val="26"/>
          <w:szCs w:val="26"/>
        </w:rPr>
        <w:t>-</w:t>
      </w:r>
      <w:r w:rsidR="00540B9A">
        <w:rPr>
          <w:rFonts w:ascii="Times New Roman" w:eastAsia="Calibri" w:hAnsi="Times New Roman" w:cs="Times New Roman"/>
          <w:sz w:val="26"/>
          <w:szCs w:val="26"/>
        </w:rPr>
        <w:t xml:space="preserve">values </w:t>
      </w:r>
      <w:r w:rsidR="00533022">
        <w:rPr>
          <w:rFonts w:ascii="Times New Roman" w:eastAsia="Calibri" w:hAnsi="Times New Roman" w:cs="Times New Roman"/>
          <w:sz w:val="26"/>
          <w:szCs w:val="26"/>
        </w:rPr>
        <w:t xml:space="preserve">for ICA components that did not result in &gt;0.7 AUC </w:t>
      </w:r>
      <w:r w:rsidR="004D3952">
        <w:rPr>
          <w:rFonts w:ascii="Times New Roman" w:eastAsia="Calibri" w:hAnsi="Times New Roman" w:cs="Times New Roman"/>
          <w:sz w:val="26"/>
          <w:szCs w:val="26"/>
        </w:rPr>
        <w:t xml:space="preserve">classification </w:t>
      </w:r>
      <w:r w:rsidR="00533022">
        <w:rPr>
          <w:rFonts w:ascii="Times New Roman" w:eastAsia="Calibri" w:hAnsi="Times New Roman" w:cs="Times New Roman"/>
          <w:sz w:val="26"/>
          <w:szCs w:val="26"/>
        </w:rPr>
        <w:t xml:space="preserve">were filled in with ones for </w:t>
      </w:r>
      <w:r w:rsidR="00C6671D">
        <w:rPr>
          <w:rFonts w:ascii="Times New Roman" w:eastAsia="Calibri" w:hAnsi="Times New Roman" w:cs="Times New Roman"/>
          <w:sz w:val="26"/>
          <w:szCs w:val="26"/>
        </w:rPr>
        <w:t xml:space="preserve">conservative </w:t>
      </w:r>
      <w:r w:rsidR="00533022">
        <w:rPr>
          <w:rFonts w:ascii="Times New Roman" w:eastAsia="Calibri" w:hAnsi="Times New Roman" w:cs="Times New Roman"/>
          <w:sz w:val="26"/>
          <w:szCs w:val="26"/>
        </w:rPr>
        <w:t>FDR correction</w:t>
      </w:r>
      <w:r w:rsidR="00333231">
        <w:rPr>
          <w:rFonts w:ascii="Times New Roman" w:eastAsia="Calibri" w:hAnsi="Times New Roman" w:cs="Times New Roman"/>
          <w:sz w:val="26"/>
          <w:szCs w:val="26"/>
        </w:rPr>
        <w:t xml:space="preserve"> across all 52 signal components.</w:t>
      </w:r>
    </w:p>
    <w:p w14:paraId="2F745C27" w14:textId="5CD1C2E4" w:rsidR="00413CEE" w:rsidRPr="000E21D6" w:rsidRDefault="006607CF" w:rsidP="00985C02">
      <w:pPr>
        <w:spacing w:after="200" w:line="480" w:lineRule="auto"/>
        <w:rPr>
          <w:rFonts w:ascii="Times New Roman" w:eastAsia="Calibri" w:hAnsi="Times New Roman" w:cs="Times New Roman"/>
          <w:b/>
          <w:sz w:val="26"/>
          <w:szCs w:val="26"/>
        </w:rPr>
      </w:pPr>
      <w:r w:rsidRPr="000E21D6">
        <w:rPr>
          <w:rFonts w:ascii="Times New Roman" w:eastAsia="Calibri" w:hAnsi="Times New Roman" w:cs="Times New Roman"/>
          <w:b/>
          <w:sz w:val="26"/>
          <w:szCs w:val="26"/>
        </w:rPr>
        <w:t xml:space="preserve">Anatomical </w:t>
      </w:r>
      <w:r w:rsidR="006B78C9" w:rsidRPr="000E21D6">
        <w:rPr>
          <w:rFonts w:ascii="Times New Roman" w:eastAsia="Calibri" w:hAnsi="Times New Roman" w:cs="Times New Roman"/>
          <w:b/>
          <w:sz w:val="26"/>
          <w:szCs w:val="26"/>
        </w:rPr>
        <w:t>localization</w:t>
      </w:r>
    </w:p>
    <w:p w14:paraId="1E000548" w14:textId="036C35E0" w:rsidR="003B6FE4" w:rsidRPr="000E21D6" w:rsidRDefault="009F3ECC" w:rsidP="00985C02">
      <w:pPr>
        <w:spacing w:after="200" w:line="480" w:lineRule="auto"/>
        <w:jc w:val="both"/>
        <w:rPr>
          <w:rFonts w:ascii="Times New Roman" w:eastAsia="Calibri" w:hAnsi="Times New Roman" w:cs="Times New Roman"/>
          <w:sz w:val="26"/>
          <w:szCs w:val="26"/>
        </w:rPr>
      </w:pPr>
      <w:r w:rsidRPr="000E21D6">
        <w:rPr>
          <w:rFonts w:ascii="Times New Roman" w:eastAsia="Calibri" w:hAnsi="Times New Roman" w:cs="Times New Roman"/>
          <w:sz w:val="26"/>
          <w:szCs w:val="26"/>
        </w:rPr>
        <w:t xml:space="preserve">To investigate which regions contributed most to the SVM classification, the methods of </w:t>
      </w:r>
      <w:proofErr w:type="spellStart"/>
      <w:r w:rsidRPr="000E21D6">
        <w:rPr>
          <w:rFonts w:ascii="Times New Roman" w:eastAsia="Calibri" w:hAnsi="Times New Roman" w:cs="Times New Roman"/>
          <w:sz w:val="26"/>
          <w:szCs w:val="26"/>
        </w:rPr>
        <w:t>Gaonkara</w:t>
      </w:r>
      <w:proofErr w:type="spellEnd"/>
      <w:r w:rsidRPr="000E21D6">
        <w:rPr>
          <w:rFonts w:ascii="Times New Roman" w:eastAsia="Calibri" w:hAnsi="Times New Roman" w:cs="Times New Roman"/>
          <w:sz w:val="26"/>
          <w:szCs w:val="26"/>
        </w:rPr>
        <w:t xml:space="preserve"> </w:t>
      </w:r>
      <w:r w:rsidRPr="000E21D6">
        <w:rPr>
          <w:rFonts w:ascii="Times New Roman" w:eastAsia="Calibri" w:hAnsi="Times New Roman" w:cs="Times New Roman"/>
          <w:i/>
          <w:sz w:val="26"/>
          <w:szCs w:val="26"/>
        </w:rPr>
        <w:t>et al.</w:t>
      </w:r>
      <w:r w:rsidRPr="000E21D6">
        <w:rPr>
          <w:rFonts w:ascii="Times New Roman" w:eastAsia="Calibri" w:hAnsi="Times New Roman" w:cs="Times New Roman"/>
          <w:sz w:val="26"/>
          <w:szCs w:val="26"/>
        </w:rPr>
        <w:t xml:space="preserve"> were used to derive p-values for the weights assigned by the classifier</w:t>
      </w:r>
      <w:r w:rsidR="00423CBC" w:rsidRPr="000E21D6">
        <w:rPr>
          <w:rFonts w:ascii="Times New Roman" w:eastAsia="Calibri" w:hAnsi="Times New Roman" w:cs="Times New Roman"/>
          <w:sz w:val="26"/>
          <w:szCs w:val="26"/>
        </w:rPr>
        <w:t xml:space="preserve"> </w:t>
      </w:r>
      <w:r w:rsidR="00423CBC" w:rsidRPr="000E21D6">
        <w:rPr>
          <w:rFonts w:ascii="Times New Roman" w:eastAsia="Calibri" w:hAnsi="Times New Roman" w:cs="Times New Roman"/>
          <w:sz w:val="26"/>
          <w:szCs w:val="26"/>
        </w:rPr>
        <w:fldChar w:fldCharType="begin"/>
      </w:r>
      <w:r w:rsidR="000B5507">
        <w:rPr>
          <w:rFonts w:ascii="Times New Roman" w:eastAsia="Calibri" w:hAnsi="Times New Roman" w:cs="Times New Roman"/>
          <w:sz w:val="26"/>
          <w:szCs w:val="26"/>
        </w:rPr>
        <w:instrText xml:space="preserve"> ADDIN EN.CITE &lt;EndNote&gt;&lt;Cite&gt;&lt;Author&gt;Gaonkara&lt;/Author&gt;&lt;Year&gt;2016&lt;/Year&gt;&lt;RecNum&gt;40&lt;/RecNum&gt;&lt;DisplayText&gt;(Gaonkara, Shinohara, &amp;amp; Davatzikos, 2016)&lt;/DisplayText&gt;&lt;record&gt;&lt;rec-number&gt;40&lt;/rec-number&gt;&lt;foreign-keys&gt;&lt;key app="EN" db-id="wrsrpazfbvtp2levzdj5ptsy5wvxeez9p0ex" timestamp="1623262406"&gt;40&lt;/key&gt;&lt;/foreign-keys&gt;&lt;ref-type name="Journal Article"&gt;17&lt;/ref-type&gt;&lt;contributors&gt;&lt;authors&gt;&lt;author&gt;Gaonkara, Bilwaj&lt;/author&gt;&lt;author&gt;Shinohara, Russell T&lt;/author&gt;&lt;author&gt;Davatzikos, Christos&lt;/author&gt;&lt;/authors&gt;&lt;/contributors&gt;&lt;titles&gt;&lt;title&gt;Interpreting support vector machine models for multivariate group wise analysis in neuroimaging&lt;/title&gt;&lt;secondary-title&gt;Medical Image Analysis&lt;/secondary-title&gt;&lt;/titles&gt;&lt;pages&gt;3047-3054&lt;/pages&gt;&lt;volume&gt;1848&lt;/volume&gt;&lt;keywords&gt;&lt;keyword&gt;antimicrobial peptide&lt;/keyword&gt;&lt;keyword&gt;cathelicidin&lt;/keyword&gt;&lt;keyword&gt;defensin&lt;/keyword&gt;&lt;keyword&gt;innate&lt;/keyword&gt;&lt;keyword&gt;ll-37&lt;/keyword&gt;&lt;keyword&gt;streptococcus&lt;/keyword&gt;&lt;keyword&gt;virulence factors&lt;/keyword&gt;&lt;/keywords&gt;&lt;dates&gt;&lt;year&gt;2016&lt;/year&gt;&lt;/dates&gt;&lt;isbn&gt;0000000000000&lt;/isbn&gt;&lt;accession-num&gt;24655651&lt;/accession-num&gt;&lt;urls&gt;&lt;/urls&gt;&lt;electronic-resource-num&gt;10.1016/j.bbamem.2015.02.010.Cationic&lt;/electronic-resource-num&gt;&lt;/record&gt;&lt;/Cite&gt;&lt;/EndNote&gt;</w:instrText>
      </w:r>
      <w:r w:rsidR="00423CBC"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(Gaonkara, Shinohara, &amp; Davatzikos, 2016)</w:t>
      </w:r>
      <w:r w:rsidR="00423CBC" w:rsidRPr="000E21D6">
        <w:rPr>
          <w:rFonts w:ascii="Times New Roman" w:eastAsia="Calibri" w:hAnsi="Times New Roman" w:cs="Times New Roman"/>
          <w:sz w:val="26"/>
          <w:szCs w:val="26"/>
        </w:rPr>
        <w:fldChar w:fldCharType="end"/>
      </w:r>
      <w:r w:rsidR="00423CBC" w:rsidRPr="000E21D6">
        <w:rPr>
          <w:rFonts w:ascii="Times New Roman" w:eastAsia="Calibri" w:hAnsi="Times New Roman" w:cs="Times New Roman"/>
          <w:sz w:val="26"/>
          <w:szCs w:val="26"/>
        </w:rPr>
        <w:t>.</w:t>
      </w:r>
      <w:r w:rsidR="003B6FE4" w:rsidRPr="000E21D6">
        <w:rPr>
          <w:rFonts w:ascii="Times New Roman" w:eastAsia="Calibri" w:hAnsi="Times New Roman" w:cs="Times New Roman"/>
          <w:sz w:val="26"/>
          <w:szCs w:val="26"/>
        </w:rPr>
        <w:t xml:space="preserve"> In this approach a statistic was computed that was a combination of the weight component value and the size of the margin, providing a better metric than looking into the weight values only. An analytical approximation to the null-distribution obtained through permutation tests was used to calculate p-values. Previous work had shown that this approximation showed good correlation with empirical permutation tests</w:t>
      </w:r>
      <w:r w:rsidR="002B2B0D" w:rsidRPr="000E21D6">
        <w:rPr>
          <w:rFonts w:ascii="Times New Roman" w:eastAsia="Calibri" w:hAnsi="Times New Roman" w:cs="Times New Roman"/>
          <w:sz w:val="26"/>
          <w:szCs w:val="26"/>
        </w:rPr>
        <w:t xml:space="preserve"> </w:t>
      </w:r>
      <w:r w:rsidR="003B6FE4" w:rsidRPr="000E21D6">
        <w:rPr>
          <w:rFonts w:ascii="Times New Roman" w:eastAsia="Calibri" w:hAnsi="Times New Roman" w:cs="Times New Roman"/>
          <w:sz w:val="26"/>
          <w:szCs w:val="26"/>
        </w:rPr>
        <w:fldChar w:fldCharType="begin"/>
      </w:r>
      <w:r w:rsidR="000B5507">
        <w:rPr>
          <w:rFonts w:ascii="Times New Roman" w:eastAsia="Calibri" w:hAnsi="Times New Roman" w:cs="Times New Roman"/>
          <w:sz w:val="26"/>
          <w:szCs w:val="26"/>
        </w:rPr>
        <w:instrText xml:space="preserve"> ADDIN EN.CITE &lt;EndNote&gt;&lt;Cite&gt;&lt;Author&gt;Gaonkara&lt;/Author&gt;&lt;Year&gt;2016&lt;/Year&gt;&lt;RecNum&gt;40&lt;/RecNum&gt;&lt;DisplayText&gt;(Gaonkara et al., 2016)&lt;/DisplayText&gt;&lt;record&gt;&lt;rec-number&gt;40&lt;/rec-number&gt;&lt;foreign-keys&gt;&lt;key app="EN" db-id="wrsrpazfbvtp2levzdj5ptsy5wvxeez9p0ex" timestamp="1623262406"&gt;40&lt;/key&gt;&lt;/foreign-keys&gt;&lt;ref-type name="Journal Article"&gt;17&lt;/ref-type&gt;&lt;contributors&gt;&lt;authors&gt;&lt;author&gt;Gaonkara, Bilwaj&lt;/author&gt;&lt;author&gt;Shinohara, Russell T&lt;/author&gt;&lt;author&gt;Davatzikos, Christos&lt;/author&gt;&lt;/authors&gt;&lt;/contributors&gt;&lt;titles&gt;&lt;title&gt;Interpreting support vector machine models for multivariate group wise analysis in neuroimaging&lt;/title&gt;&lt;secondary-title&gt;Medical Image Analysis&lt;/secondary-title&gt;&lt;/titles&gt;&lt;pages&gt;3047-3054&lt;/pages&gt;&lt;volume&gt;1848&lt;/volume&gt;&lt;keywords&gt;&lt;keyword&gt;antimicrobial peptide&lt;/keyword&gt;&lt;keyword&gt;cathelicidin&lt;/keyword&gt;&lt;keyword&gt;defensin&lt;/keyword&gt;&lt;keyword&gt;innate&lt;/keyword&gt;&lt;keyword&gt;ll-37&lt;/keyword&gt;&lt;keyword&gt;streptococcus&lt;/keyword&gt;&lt;keyword&gt;virulence factors&lt;/keyword&gt;&lt;/keywords&gt;&lt;dates&gt;&lt;year&gt;2016&lt;/year&gt;&lt;/dates&gt;&lt;isbn&gt;0000000000000&lt;/isbn&gt;&lt;accession-num&gt;24655651&lt;/accession-num&gt;&lt;urls&gt;&lt;/urls&gt;&lt;electronic-resource-num&gt;10.1016/j.bbamem.2015.02.010.Cationic&lt;/electronic-resource-num&gt;&lt;/record&gt;&lt;/Cite&gt;&lt;/EndNote&gt;</w:instrText>
      </w:r>
      <w:r w:rsidR="003B6FE4" w:rsidRPr="000E21D6">
        <w:rPr>
          <w:rFonts w:ascii="Times New Roman" w:eastAsia="Calibri" w:hAnsi="Times New Roman" w:cs="Times New Roman"/>
          <w:sz w:val="26"/>
          <w:szCs w:val="26"/>
        </w:rPr>
        <w:fldChar w:fldCharType="separate"/>
      </w:r>
      <w:r w:rsidR="000B5507">
        <w:rPr>
          <w:rFonts w:ascii="Times New Roman" w:eastAsia="Calibri" w:hAnsi="Times New Roman" w:cs="Times New Roman"/>
          <w:noProof/>
          <w:sz w:val="26"/>
          <w:szCs w:val="26"/>
        </w:rPr>
        <w:t>(Gaonkara et al., 2016)</w:t>
      </w:r>
      <w:r w:rsidR="003B6FE4" w:rsidRPr="000E21D6">
        <w:rPr>
          <w:rFonts w:ascii="Times New Roman" w:eastAsia="Calibri" w:hAnsi="Times New Roman" w:cs="Times New Roman"/>
          <w:sz w:val="26"/>
          <w:szCs w:val="26"/>
        </w:rPr>
        <w:fldChar w:fldCharType="end"/>
      </w:r>
      <w:r w:rsidR="003B6FE4" w:rsidRPr="000E21D6">
        <w:rPr>
          <w:rFonts w:ascii="Times New Roman" w:eastAsia="Calibri" w:hAnsi="Times New Roman" w:cs="Times New Roman"/>
          <w:sz w:val="26"/>
          <w:szCs w:val="26"/>
        </w:rPr>
        <w:t xml:space="preserve">. We only reported p-value feature importances for </w:t>
      </w:r>
      <w:r w:rsidR="001C3CC0">
        <w:rPr>
          <w:rFonts w:ascii="Times New Roman" w:eastAsia="Calibri" w:hAnsi="Times New Roman" w:cs="Times New Roman"/>
          <w:sz w:val="26"/>
          <w:szCs w:val="26"/>
        </w:rPr>
        <w:t>our best performing</w:t>
      </w:r>
      <w:r w:rsidR="00534103">
        <w:rPr>
          <w:rFonts w:ascii="Times New Roman" w:eastAsia="Calibri" w:hAnsi="Times New Roman" w:cs="Times New Roman"/>
          <w:sz w:val="26"/>
          <w:szCs w:val="26"/>
        </w:rPr>
        <w:t xml:space="preserve"> unimodal and multimodal</w:t>
      </w:r>
      <w:r w:rsidR="001C3CC0">
        <w:rPr>
          <w:rFonts w:ascii="Times New Roman" w:eastAsia="Calibri" w:hAnsi="Times New Roman" w:cs="Times New Roman"/>
          <w:sz w:val="26"/>
          <w:szCs w:val="26"/>
        </w:rPr>
        <w:t xml:space="preserve"> model</w:t>
      </w:r>
      <w:r w:rsidR="00534103">
        <w:rPr>
          <w:rFonts w:ascii="Times New Roman" w:eastAsia="Calibri" w:hAnsi="Times New Roman" w:cs="Times New Roman"/>
          <w:sz w:val="26"/>
          <w:szCs w:val="26"/>
        </w:rPr>
        <w:t>s</w:t>
      </w:r>
      <w:r w:rsidR="001C3CC0">
        <w:rPr>
          <w:rFonts w:ascii="Times New Roman" w:eastAsia="Calibri" w:hAnsi="Times New Roman" w:cs="Times New Roman"/>
          <w:sz w:val="26"/>
          <w:szCs w:val="26"/>
        </w:rPr>
        <w:t>.</w:t>
      </w:r>
    </w:p>
    <w:p w14:paraId="106A1391" w14:textId="77777777" w:rsidR="00413CEE" w:rsidRPr="000E21D6" w:rsidRDefault="00413CEE" w:rsidP="00985C02">
      <w:pPr>
        <w:spacing w:after="200" w:line="480" w:lineRule="auto"/>
        <w:jc w:val="both"/>
        <w:rPr>
          <w:rFonts w:ascii="Times New Roman" w:eastAsia="Calibri" w:hAnsi="Times New Roman" w:cs="Times New Roman"/>
          <w:sz w:val="26"/>
          <w:szCs w:val="26"/>
        </w:rPr>
      </w:pPr>
    </w:p>
    <w:p w14:paraId="507D6E07" w14:textId="77777777" w:rsidR="00413CEE" w:rsidRPr="000E21D6" w:rsidRDefault="00413CEE" w:rsidP="00985C02">
      <w:pPr>
        <w:spacing w:after="200" w:line="480" w:lineRule="auto"/>
        <w:jc w:val="both"/>
        <w:rPr>
          <w:rFonts w:ascii="Times New Roman" w:eastAsia="Calibri" w:hAnsi="Times New Roman" w:cs="Times New Roman"/>
          <w:sz w:val="26"/>
          <w:szCs w:val="26"/>
        </w:rPr>
      </w:pPr>
    </w:p>
    <w:p w14:paraId="76F2DFE7" w14:textId="77777777" w:rsidR="00413CEE" w:rsidRPr="000E21D6" w:rsidRDefault="009F3ECC" w:rsidP="00985C02">
      <w:pPr>
        <w:spacing w:after="200" w:line="480" w:lineRule="auto"/>
        <w:jc w:val="both"/>
        <w:rPr>
          <w:rFonts w:ascii="Times New Roman" w:eastAsia="Calibri" w:hAnsi="Times New Roman" w:cs="Times New Roman"/>
          <w:b/>
          <w:sz w:val="26"/>
          <w:szCs w:val="26"/>
        </w:rPr>
      </w:pPr>
      <w:r w:rsidRPr="000E21D6">
        <w:rPr>
          <w:rFonts w:ascii="Times New Roman" w:hAnsi="Times New Roman" w:cs="Times New Roman"/>
          <w:sz w:val="26"/>
          <w:szCs w:val="26"/>
        </w:rPr>
        <w:br w:type="page"/>
      </w:r>
    </w:p>
    <w:p w14:paraId="6BD330C8" w14:textId="3DE4E275" w:rsidR="008F30F0" w:rsidRPr="000E21D6" w:rsidRDefault="008F30F0" w:rsidP="008F30F0">
      <w:pPr>
        <w:pStyle w:val="Kop2"/>
        <w:spacing w:after="200" w:line="480" w:lineRule="auto"/>
        <w:jc w:val="both"/>
        <w:rPr>
          <w:rFonts w:ascii="Times New Roman" w:hAnsi="Times New Roman" w:cs="Times New Roman"/>
          <w:b/>
          <w:sz w:val="30"/>
          <w:szCs w:val="30"/>
        </w:rPr>
      </w:pPr>
      <w:bookmarkStart w:id="2" w:name="_heading=h.1fob9te" w:colFirst="0" w:colLast="0"/>
      <w:bookmarkEnd w:id="2"/>
      <w:r>
        <w:rPr>
          <w:rFonts w:ascii="Times New Roman" w:hAnsi="Times New Roman" w:cs="Times New Roman"/>
          <w:b/>
          <w:sz w:val="30"/>
          <w:szCs w:val="30"/>
        </w:rPr>
        <w:lastRenderedPageBreak/>
        <w:t>S2</w:t>
      </w:r>
      <w:r w:rsidRPr="000E21D6">
        <w:rPr>
          <w:rFonts w:ascii="Times New Roman" w:hAnsi="Times New Roman" w:cs="Times New Roman"/>
          <w:b/>
          <w:sz w:val="30"/>
          <w:szCs w:val="30"/>
        </w:rPr>
        <w:t xml:space="preserve"> Supplementary </w:t>
      </w:r>
      <w:r>
        <w:rPr>
          <w:rFonts w:ascii="Times New Roman" w:hAnsi="Times New Roman" w:cs="Times New Roman"/>
          <w:b/>
          <w:sz w:val="30"/>
          <w:szCs w:val="30"/>
        </w:rPr>
        <w:t>Results</w:t>
      </w:r>
    </w:p>
    <w:p w14:paraId="4B86D374" w14:textId="036FFE0E" w:rsidR="008B42E0" w:rsidRDefault="008B42E0" w:rsidP="008B42E0">
      <w:pPr>
        <w:spacing w:after="200" w:line="48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 xml:space="preserve">Response </w:t>
      </w:r>
      <w:r w:rsidR="00F502C3">
        <w:rPr>
          <w:rFonts w:ascii="Times New Roman" w:eastAsia="Calibri" w:hAnsi="Times New Roman" w:cs="Times New Roman"/>
          <w:b/>
          <w:sz w:val="26"/>
          <w:szCs w:val="26"/>
        </w:rPr>
        <w:t>prediction</w:t>
      </w:r>
    </w:p>
    <w:p w14:paraId="42DC99BA" w14:textId="0DEBC6AA" w:rsidR="0092798F" w:rsidRDefault="00D81090" w:rsidP="00F502C3">
      <w:pPr>
        <w:spacing w:line="480" w:lineRule="auto"/>
        <w:jc w:val="both"/>
        <w:rPr>
          <w:rFonts w:ascii="Times New Roman" w:hAnsi="Times New Roman" w:cs="Times New Roman"/>
          <w:sz w:val="26"/>
          <w:szCs w:val="26"/>
        </w:rPr>
      </w:pPr>
      <w:r>
        <w:rPr>
          <w:rFonts w:ascii="Times New Roman" w:hAnsi="Times New Roman" w:cs="Times New Roman"/>
          <w:sz w:val="26"/>
          <w:szCs w:val="26"/>
        </w:rPr>
        <w:t>As</w:t>
      </w:r>
      <w:r w:rsidRPr="002727F6">
        <w:rPr>
          <w:rFonts w:ascii="Times New Roman" w:hAnsi="Times New Roman" w:cs="Times New Roman"/>
          <w:sz w:val="26"/>
          <w:szCs w:val="26"/>
        </w:rPr>
        <w:t xml:space="preserve"> previous </w:t>
      </w:r>
      <w:r>
        <w:rPr>
          <w:rFonts w:ascii="Times New Roman" w:hAnsi="Times New Roman" w:cs="Times New Roman"/>
          <w:sz w:val="26"/>
          <w:szCs w:val="26"/>
        </w:rPr>
        <w:t xml:space="preserve">predictive </w:t>
      </w:r>
      <w:r w:rsidRPr="002727F6">
        <w:rPr>
          <w:rFonts w:ascii="Times New Roman" w:hAnsi="Times New Roman" w:cs="Times New Roman"/>
          <w:sz w:val="26"/>
          <w:szCs w:val="26"/>
        </w:rPr>
        <w:t>studies and clinical trials have used both remission (HAM-D score of  ≤7 after treatment) and response (at least 50% symptom reduction compared to baseline) as outcome criterion, we also assessed classification performance</w:t>
      </w:r>
      <w:r>
        <w:rPr>
          <w:rFonts w:ascii="Times New Roman" w:hAnsi="Times New Roman" w:cs="Times New Roman"/>
          <w:sz w:val="26"/>
          <w:szCs w:val="26"/>
        </w:rPr>
        <w:t xml:space="preserve"> for </w:t>
      </w:r>
      <w:r w:rsidR="00510109">
        <w:rPr>
          <w:rFonts w:ascii="Times New Roman" w:hAnsi="Times New Roman" w:cs="Times New Roman"/>
          <w:sz w:val="26"/>
          <w:szCs w:val="26"/>
        </w:rPr>
        <w:t xml:space="preserve">ECT </w:t>
      </w:r>
      <w:r>
        <w:rPr>
          <w:rFonts w:ascii="Times New Roman" w:hAnsi="Times New Roman" w:cs="Times New Roman"/>
          <w:sz w:val="26"/>
          <w:szCs w:val="26"/>
        </w:rPr>
        <w:t xml:space="preserve">response. </w:t>
      </w:r>
      <w:r w:rsidR="005866CF">
        <w:rPr>
          <w:rFonts w:ascii="Times New Roman" w:hAnsi="Times New Roman" w:cs="Times New Roman"/>
          <w:sz w:val="26"/>
          <w:szCs w:val="26"/>
        </w:rPr>
        <w:t xml:space="preserve">Demographics are described in </w:t>
      </w:r>
      <w:r w:rsidR="003A050E">
        <w:rPr>
          <w:rFonts w:ascii="Times New Roman" w:hAnsi="Times New Roman" w:cs="Times New Roman"/>
          <w:b/>
          <w:sz w:val="26"/>
          <w:szCs w:val="26"/>
        </w:rPr>
        <w:t xml:space="preserve">Supplementary Table 1 </w:t>
      </w:r>
      <w:r w:rsidR="003A050E" w:rsidRPr="000239DC">
        <w:rPr>
          <w:rFonts w:ascii="Times New Roman" w:hAnsi="Times New Roman" w:cs="Times New Roman"/>
          <w:sz w:val="26"/>
          <w:szCs w:val="26"/>
        </w:rPr>
        <w:t>found below</w:t>
      </w:r>
      <w:r w:rsidR="005866CF">
        <w:rPr>
          <w:rFonts w:ascii="Times New Roman" w:hAnsi="Times New Roman" w:cs="Times New Roman"/>
          <w:sz w:val="26"/>
          <w:szCs w:val="26"/>
        </w:rPr>
        <w:t xml:space="preserve">. </w:t>
      </w:r>
      <w:r w:rsidR="00323373" w:rsidRPr="00B93222">
        <w:rPr>
          <w:rFonts w:ascii="Times New Roman" w:hAnsi="Times New Roman" w:cs="Times New Roman"/>
          <w:sz w:val="26"/>
          <w:szCs w:val="26"/>
        </w:rPr>
        <w:t>Of the 189 included patients, 113 patients were ECT r</w:t>
      </w:r>
      <w:r w:rsidR="00323373">
        <w:rPr>
          <w:rFonts w:ascii="Times New Roman" w:hAnsi="Times New Roman" w:cs="Times New Roman"/>
          <w:sz w:val="26"/>
          <w:szCs w:val="26"/>
        </w:rPr>
        <w:t xml:space="preserve">esponders and 76 non-responders. In line with previous literature, ECT responders were older, showed more psychotic symptoms and </w:t>
      </w:r>
      <w:r w:rsidR="00323373" w:rsidRPr="00B93222">
        <w:rPr>
          <w:rFonts w:ascii="Times New Roman" w:hAnsi="Times New Roman" w:cs="Times New Roman"/>
          <w:sz w:val="26"/>
          <w:szCs w:val="26"/>
        </w:rPr>
        <w:t>higher symptom sever</w:t>
      </w:r>
      <w:r w:rsidR="00323373">
        <w:rPr>
          <w:rFonts w:ascii="Times New Roman" w:hAnsi="Times New Roman" w:cs="Times New Roman"/>
          <w:sz w:val="26"/>
          <w:szCs w:val="26"/>
        </w:rPr>
        <w:t>ity at baseline</w:t>
      </w:r>
      <w:r w:rsidR="007B78C1">
        <w:rPr>
          <w:rFonts w:ascii="Times New Roman" w:hAnsi="Times New Roman" w:cs="Times New Roman"/>
          <w:sz w:val="26"/>
          <w:szCs w:val="26"/>
        </w:rPr>
        <w:t xml:space="preserve"> </w:t>
      </w:r>
      <w:r w:rsidR="007B78C1">
        <w:rPr>
          <w:rFonts w:ascii="Times New Roman" w:hAnsi="Times New Roman" w:cs="Times New Roman"/>
          <w:sz w:val="26"/>
          <w:szCs w:val="26"/>
        </w:rPr>
        <w:fldChar w:fldCharType="begin">
          <w:fldData xml:space="preserve">PEVuZE5vdGU+PENpdGU+PEF1dGhvcj52YW4gRGllcm1lbjwvQXV0aG9yPjxZZWFyPjIwMTg8L1ll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</w:fldData>
        </w:fldChar>
      </w:r>
      <w:r w:rsidR="000B5507">
        <w:rPr>
          <w:rFonts w:ascii="Times New Roman" w:hAnsi="Times New Roman" w:cs="Times New Roman"/>
          <w:sz w:val="26"/>
          <w:szCs w:val="26"/>
        </w:rPr>
        <w:instrText xml:space="preserve"> ADDIN EN.CITE </w:instrText>
      </w:r>
      <w:r w:rsidR="000B5507">
        <w:rPr>
          <w:rFonts w:ascii="Times New Roman" w:hAnsi="Times New Roman" w:cs="Times New Roman"/>
          <w:sz w:val="26"/>
          <w:szCs w:val="26"/>
        </w:rPr>
        <w:fldChar w:fldCharType="begin">
          <w:fldData xml:space="preserve">PEVuZE5vdGU+PENpdGU+PEF1dGhvcj52YW4gRGllcm1lbjwvQXV0aG9yPjxZZWFyPjIwMTg8L1ll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</w:fldData>
        </w:fldChar>
      </w:r>
      <w:r w:rsidR="000B5507">
        <w:rPr>
          <w:rFonts w:ascii="Times New Roman" w:hAnsi="Times New Roman" w:cs="Times New Roman"/>
          <w:sz w:val="26"/>
          <w:szCs w:val="26"/>
        </w:rPr>
        <w:instrText xml:space="preserve"> ADDIN EN.CITE.DATA </w:instrText>
      </w:r>
      <w:r w:rsidR="000B5507">
        <w:rPr>
          <w:rFonts w:ascii="Times New Roman" w:hAnsi="Times New Roman" w:cs="Times New Roman"/>
          <w:sz w:val="26"/>
          <w:szCs w:val="26"/>
        </w:rPr>
      </w:r>
      <w:r w:rsidR="000B5507">
        <w:rPr>
          <w:rFonts w:ascii="Times New Roman" w:hAnsi="Times New Roman" w:cs="Times New Roman"/>
          <w:sz w:val="26"/>
          <w:szCs w:val="26"/>
        </w:rPr>
        <w:fldChar w:fldCharType="end"/>
      </w:r>
      <w:r w:rsidR="007B78C1">
        <w:rPr>
          <w:rFonts w:ascii="Times New Roman" w:hAnsi="Times New Roman" w:cs="Times New Roman"/>
          <w:sz w:val="26"/>
          <w:szCs w:val="26"/>
        </w:rPr>
      </w:r>
      <w:r w:rsidR="007B78C1">
        <w:rPr>
          <w:rFonts w:ascii="Times New Roman" w:hAnsi="Times New Roman" w:cs="Times New Roman"/>
          <w:sz w:val="26"/>
          <w:szCs w:val="26"/>
        </w:rPr>
        <w:fldChar w:fldCharType="separate"/>
      </w:r>
      <w:r w:rsidR="000B5507">
        <w:rPr>
          <w:rFonts w:ascii="Times New Roman" w:hAnsi="Times New Roman" w:cs="Times New Roman"/>
          <w:noProof/>
          <w:sz w:val="26"/>
          <w:szCs w:val="26"/>
        </w:rPr>
        <w:t>(van Diermen et al., 2018)</w:t>
      </w:r>
      <w:r w:rsidR="007B78C1">
        <w:rPr>
          <w:rFonts w:ascii="Times New Roman" w:hAnsi="Times New Roman" w:cs="Times New Roman"/>
          <w:sz w:val="26"/>
          <w:szCs w:val="26"/>
        </w:rPr>
        <w:fldChar w:fldCharType="end"/>
      </w:r>
      <w:r w:rsidR="00323373">
        <w:rPr>
          <w:rFonts w:ascii="Times New Roman" w:hAnsi="Times New Roman" w:cs="Times New Roman"/>
          <w:sz w:val="26"/>
          <w:szCs w:val="26"/>
        </w:rPr>
        <w:t>.</w:t>
      </w:r>
      <w:r w:rsidR="00CE65B0">
        <w:rPr>
          <w:rFonts w:ascii="Times New Roman" w:hAnsi="Times New Roman" w:cs="Times New Roman"/>
          <w:sz w:val="26"/>
          <w:szCs w:val="26"/>
        </w:rPr>
        <w:t xml:space="preserve"> </w:t>
      </w:r>
      <w:r w:rsidR="00CE65B0" w:rsidRPr="00B93222">
        <w:rPr>
          <w:rFonts w:ascii="Times New Roman" w:hAnsi="Times New Roman" w:cs="Times New Roman"/>
          <w:sz w:val="26"/>
          <w:szCs w:val="26"/>
        </w:rPr>
        <w:t>No significant differences in sex, initial electrode placement</w:t>
      </w:r>
      <w:r w:rsidR="00CE65B0">
        <w:rPr>
          <w:rFonts w:ascii="Times New Roman" w:hAnsi="Times New Roman" w:cs="Times New Roman"/>
          <w:sz w:val="26"/>
          <w:szCs w:val="26"/>
        </w:rPr>
        <w:t xml:space="preserve"> and </w:t>
      </w:r>
      <w:proofErr w:type="spellStart"/>
      <w:r w:rsidR="00CE65B0" w:rsidRPr="00B93222">
        <w:rPr>
          <w:rFonts w:ascii="Times New Roman" w:hAnsi="Times New Roman" w:cs="Times New Roman"/>
          <w:sz w:val="26"/>
          <w:szCs w:val="26"/>
        </w:rPr>
        <w:t>and</w:t>
      </w:r>
      <w:proofErr w:type="spellEnd"/>
      <w:r w:rsidR="00CE65B0" w:rsidRPr="00B93222">
        <w:rPr>
          <w:rFonts w:ascii="Times New Roman" w:hAnsi="Times New Roman" w:cs="Times New Roman"/>
          <w:sz w:val="26"/>
          <w:szCs w:val="26"/>
        </w:rPr>
        <w:t xml:space="preserve"> total number of ECT-sessions were observed.</w:t>
      </w:r>
    </w:p>
    <w:p w14:paraId="076D72F0" w14:textId="77777777" w:rsidR="00D81090" w:rsidRPr="000239DC" w:rsidRDefault="00D81090" w:rsidP="00F502C3">
      <w:pPr>
        <w:spacing w:line="480" w:lineRule="auto"/>
        <w:jc w:val="both"/>
        <w:rPr>
          <w:rFonts w:ascii="Times New Roman" w:hAnsi="Times New Roman" w:cs="Times New Roman"/>
          <w:b/>
          <w:sz w:val="26"/>
          <w:szCs w:val="26"/>
        </w:rPr>
      </w:pPr>
    </w:p>
    <w:p w14:paraId="778D2BBD" w14:textId="53857B6B" w:rsidR="00F502C3" w:rsidRDefault="00F502C3" w:rsidP="00F502C3">
      <w:pPr>
        <w:spacing w:line="480" w:lineRule="auto"/>
        <w:jc w:val="both"/>
        <w:rPr>
          <w:rFonts w:ascii="Times New Roman" w:hAnsi="Times New Roman" w:cs="Times New Roman"/>
          <w:b/>
          <w:i/>
          <w:sz w:val="26"/>
          <w:szCs w:val="26"/>
        </w:rPr>
      </w:pPr>
      <w:r w:rsidRPr="0079009D">
        <w:rPr>
          <w:rFonts w:ascii="Times New Roman" w:hAnsi="Times New Roman" w:cs="Times New Roman"/>
          <w:b/>
          <w:i/>
          <w:sz w:val="26"/>
          <w:szCs w:val="26"/>
        </w:rPr>
        <w:t>All centers</w:t>
      </w:r>
    </w:p>
    <w:p w14:paraId="7DD3E86B" w14:textId="77777777" w:rsidR="00F502C3" w:rsidRPr="008A25F8" w:rsidRDefault="00F502C3" w:rsidP="00F502C3">
      <w:pPr>
        <w:spacing w:line="480" w:lineRule="auto"/>
        <w:jc w:val="both"/>
        <w:rPr>
          <w:rFonts w:ascii="Times New Roman" w:hAnsi="Times New Roman" w:cs="Times New Roman"/>
          <w:i/>
          <w:sz w:val="26"/>
          <w:szCs w:val="26"/>
        </w:rPr>
      </w:pPr>
      <w:r w:rsidRPr="008A25F8">
        <w:rPr>
          <w:rFonts w:ascii="Times New Roman" w:hAnsi="Times New Roman" w:cs="Times New Roman"/>
          <w:i/>
          <w:sz w:val="26"/>
          <w:szCs w:val="26"/>
        </w:rPr>
        <w:t xml:space="preserve">Unimodal </w:t>
      </w:r>
      <w:r>
        <w:rPr>
          <w:rFonts w:ascii="Times New Roman" w:hAnsi="Times New Roman" w:cs="Times New Roman"/>
          <w:i/>
          <w:sz w:val="26"/>
          <w:szCs w:val="26"/>
        </w:rPr>
        <w:t xml:space="preserve">neuroimaging </w:t>
      </w:r>
    </w:p>
    <w:p w14:paraId="45884D54" w14:textId="3B9643A6" w:rsidR="00F502C3" w:rsidRDefault="00F502C3" w:rsidP="00F502C3">
      <w:pPr>
        <w:spacing w:line="480" w:lineRule="auto"/>
        <w:jc w:val="both"/>
        <w:rPr>
          <w:rFonts w:ascii="Times New Roman" w:hAnsi="Times New Roman" w:cs="Times New Roman"/>
          <w:b/>
          <w:sz w:val="26"/>
          <w:szCs w:val="26"/>
        </w:rPr>
      </w:pPr>
      <w:r w:rsidRPr="0079009D">
        <w:rPr>
          <w:rFonts w:ascii="Times New Roman" w:hAnsi="Times New Roman" w:cs="Times New Roman"/>
          <w:sz w:val="26"/>
          <w:szCs w:val="26"/>
        </w:rPr>
        <w:t xml:space="preserve">Overall response </w:t>
      </w:r>
      <w:r w:rsidR="0032141B">
        <w:rPr>
          <w:rFonts w:ascii="Times New Roman" w:hAnsi="Times New Roman" w:cs="Times New Roman"/>
          <w:sz w:val="26"/>
          <w:szCs w:val="26"/>
        </w:rPr>
        <w:t>(</w:t>
      </w:r>
      <w:r w:rsidR="0032141B" w:rsidRPr="00B93222">
        <w:rPr>
          <w:rFonts w:ascii="Times New Roman" w:hAnsi="Times New Roman" w:cs="Times New Roman"/>
          <w:sz w:val="26"/>
          <w:szCs w:val="26"/>
        </w:rPr>
        <w:t xml:space="preserve">response </w:t>
      </w:r>
      <w:r w:rsidR="0032141B">
        <w:rPr>
          <w:rFonts w:ascii="Times New Roman" w:hAnsi="Times New Roman" w:cs="Times New Roman"/>
          <w:sz w:val="26"/>
          <w:szCs w:val="26"/>
        </w:rPr>
        <w:t>(at least 50% symptom reduction compared to baseline)</w:t>
      </w:r>
      <w:r w:rsidR="0032141B" w:rsidRPr="00B93222">
        <w:rPr>
          <w:rFonts w:ascii="Times New Roman" w:hAnsi="Times New Roman" w:cs="Times New Roman"/>
          <w:sz w:val="26"/>
          <w:szCs w:val="26"/>
        </w:rPr>
        <w:t xml:space="preserve"> </w:t>
      </w:r>
      <w:r w:rsidRPr="0079009D">
        <w:rPr>
          <w:rFonts w:ascii="Times New Roman" w:hAnsi="Times New Roman" w:cs="Times New Roman"/>
          <w:sz w:val="26"/>
          <w:szCs w:val="26"/>
        </w:rPr>
        <w:t xml:space="preserve">classification </w:t>
      </w:r>
      <w:r>
        <w:rPr>
          <w:rFonts w:ascii="Times New Roman" w:hAnsi="Times New Roman" w:cs="Times New Roman"/>
          <w:sz w:val="26"/>
          <w:szCs w:val="26"/>
        </w:rPr>
        <w:t xml:space="preserve">using data from all sites </w:t>
      </w:r>
      <w:r w:rsidRPr="0079009D">
        <w:rPr>
          <w:rFonts w:ascii="Times New Roman" w:hAnsi="Times New Roman" w:cs="Times New Roman"/>
          <w:sz w:val="26"/>
          <w:szCs w:val="26"/>
        </w:rPr>
        <w:t xml:space="preserve">was </w:t>
      </w:r>
      <w:r w:rsidRPr="00102F6C">
        <w:rPr>
          <w:rFonts w:ascii="Times New Roman" w:hAnsi="Times New Roman" w:cs="Times New Roman"/>
          <w:sz w:val="26"/>
          <w:szCs w:val="26"/>
        </w:rPr>
        <w:t>poor, with AUCs</w:t>
      </w:r>
      <w:r w:rsidRPr="008A25F8">
        <w:rPr>
          <w:rFonts w:ascii="Times New Roman" w:hAnsi="Times New Roman" w:cs="Times New Roman"/>
          <w:sz w:val="26"/>
          <w:szCs w:val="26"/>
        </w:rPr>
        <w:t xml:space="preserve"> ranging between 0.47-0.62 for different MRI features used </w:t>
      </w:r>
      <w:r w:rsidRPr="007649BF">
        <w:rPr>
          <w:rFonts w:ascii="Times New Roman" w:hAnsi="Times New Roman" w:cs="Times New Roman"/>
          <w:sz w:val="26"/>
          <w:szCs w:val="26"/>
        </w:rPr>
        <w:t>(</w:t>
      </w:r>
      <w:r w:rsidR="007649BF">
        <w:rPr>
          <w:rFonts w:ascii="Times New Roman" w:hAnsi="Times New Roman" w:cs="Times New Roman"/>
          <w:b/>
          <w:sz w:val="26"/>
          <w:szCs w:val="26"/>
        </w:rPr>
        <w:t xml:space="preserve">Supplementary </w:t>
      </w:r>
      <w:r w:rsidRPr="000239DC">
        <w:rPr>
          <w:rFonts w:ascii="Times New Roman" w:hAnsi="Times New Roman" w:cs="Times New Roman"/>
          <w:b/>
          <w:sz w:val="26"/>
          <w:szCs w:val="26"/>
        </w:rPr>
        <w:t xml:space="preserve">Figure </w:t>
      </w:r>
      <w:r w:rsidR="007649BF">
        <w:rPr>
          <w:rFonts w:ascii="Times New Roman" w:hAnsi="Times New Roman" w:cs="Times New Roman"/>
          <w:b/>
          <w:sz w:val="26"/>
          <w:szCs w:val="26"/>
        </w:rPr>
        <w:t>2A</w:t>
      </w:r>
      <w:r w:rsidRPr="007649BF">
        <w:rPr>
          <w:rFonts w:ascii="Times New Roman" w:hAnsi="Times New Roman" w:cs="Times New Roman"/>
          <w:sz w:val="26"/>
          <w:szCs w:val="26"/>
        </w:rPr>
        <w:t>)</w:t>
      </w:r>
      <w:r w:rsidRPr="008A25F8">
        <w:rPr>
          <w:rFonts w:ascii="Times New Roman" w:hAnsi="Times New Roman" w:cs="Times New Roman"/>
          <w:sz w:val="26"/>
          <w:szCs w:val="26"/>
        </w:rPr>
        <w:t xml:space="preserve">. </w:t>
      </w:r>
      <w:r w:rsidRPr="00C62E3D">
        <w:rPr>
          <w:rFonts w:ascii="Times New Roman" w:hAnsi="Times New Roman" w:cs="Times New Roman"/>
          <w:sz w:val="26"/>
          <w:szCs w:val="26"/>
        </w:rPr>
        <w:t>Classification using clinical variables only resulted in a comparable AUC of 0.6</w:t>
      </w:r>
      <w:r>
        <w:rPr>
          <w:rFonts w:ascii="Times New Roman" w:hAnsi="Times New Roman" w:cs="Times New Roman"/>
          <w:sz w:val="26"/>
          <w:szCs w:val="26"/>
        </w:rPr>
        <w:t>4</w:t>
      </w:r>
      <w:r w:rsidRPr="00C62E3D">
        <w:rPr>
          <w:rFonts w:ascii="Times New Roman" w:hAnsi="Times New Roman" w:cs="Times New Roman"/>
          <w:sz w:val="26"/>
          <w:szCs w:val="26"/>
        </w:rPr>
        <w:t xml:space="preserve">. </w:t>
      </w:r>
      <w:r w:rsidRPr="008A25F8">
        <w:rPr>
          <w:rFonts w:ascii="Times New Roman" w:hAnsi="Times New Roman" w:cs="Times New Roman"/>
          <w:sz w:val="26"/>
          <w:szCs w:val="26"/>
        </w:rPr>
        <w:t xml:space="preserve">All classification performances, except for those using clinical variables only, were not </w:t>
      </w:r>
      <w:r>
        <w:rPr>
          <w:rFonts w:ascii="Times New Roman" w:hAnsi="Times New Roman" w:cs="Times New Roman"/>
          <w:sz w:val="26"/>
          <w:szCs w:val="26"/>
        </w:rPr>
        <w:t xml:space="preserve">significant. </w:t>
      </w:r>
      <w:r w:rsidRPr="008A25F8">
        <w:rPr>
          <w:rFonts w:ascii="Times New Roman" w:hAnsi="Times New Roman" w:cs="Times New Roman"/>
          <w:sz w:val="26"/>
          <w:szCs w:val="26"/>
        </w:rPr>
        <w:t xml:space="preserve">Classification performances evaluated with external validation </w:t>
      </w:r>
      <w:r>
        <w:rPr>
          <w:rFonts w:ascii="Times New Roman" w:hAnsi="Times New Roman" w:cs="Times New Roman"/>
          <w:sz w:val="26"/>
          <w:szCs w:val="26"/>
        </w:rPr>
        <w:t xml:space="preserve">did not </w:t>
      </w:r>
      <w:r w:rsidRPr="008A25F8">
        <w:rPr>
          <w:rFonts w:ascii="Times New Roman" w:hAnsi="Times New Roman" w:cs="Times New Roman"/>
          <w:sz w:val="26"/>
          <w:szCs w:val="26"/>
        </w:rPr>
        <w:t>exceed</w:t>
      </w:r>
      <w:r>
        <w:rPr>
          <w:rFonts w:ascii="Times New Roman" w:hAnsi="Times New Roman" w:cs="Times New Roman"/>
          <w:sz w:val="26"/>
          <w:szCs w:val="26"/>
        </w:rPr>
        <w:t xml:space="preserve"> </w:t>
      </w:r>
      <w:r w:rsidRPr="008A25F8">
        <w:rPr>
          <w:rFonts w:ascii="Times New Roman" w:hAnsi="Times New Roman" w:cs="Times New Roman"/>
          <w:sz w:val="26"/>
          <w:szCs w:val="26"/>
        </w:rPr>
        <w:t xml:space="preserve">chance-level with AUCs ranging between 0.43-0.56 </w:t>
      </w:r>
      <w:r w:rsidR="007649BF" w:rsidRPr="000C1193">
        <w:rPr>
          <w:rFonts w:ascii="Times New Roman" w:hAnsi="Times New Roman" w:cs="Times New Roman"/>
          <w:sz w:val="26"/>
          <w:szCs w:val="26"/>
        </w:rPr>
        <w:t>(</w:t>
      </w:r>
      <w:r w:rsidR="007649BF">
        <w:rPr>
          <w:rFonts w:ascii="Times New Roman" w:hAnsi="Times New Roman" w:cs="Times New Roman"/>
          <w:b/>
          <w:sz w:val="26"/>
          <w:szCs w:val="26"/>
        </w:rPr>
        <w:t xml:space="preserve">Supplementary </w:t>
      </w:r>
      <w:r w:rsidR="007649BF" w:rsidRPr="000C1193">
        <w:rPr>
          <w:rFonts w:ascii="Times New Roman" w:hAnsi="Times New Roman" w:cs="Times New Roman"/>
          <w:b/>
          <w:sz w:val="26"/>
          <w:szCs w:val="26"/>
        </w:rPr>
        <w:t xml:space="preserve">Figure </w:t>
      </w:r>
      <w:r w:rsidR="007649BF">
        <w:rPr>
          <w:rFonts w:ascii="Times New Roman" w:hAnsi="Times New Roman" w:cs="Times New Roman"/>
          <w:b/>
          <w:sz w:val="26"/>
          <w:szCs w:val="26"/>
        </w:rPr>
        <w:t>2A</w:t>
      </w:r>
      <w:r w:rsidR="007649BF" w:rsidRPr="000C1193">
        <w:rPr>
          <w:rFonts w:ascii="Times New Roman" w:hAnsi="Times New Roman" w:cs="Times New Roman"/>
          <w:sz w:val="26"/>
          <w:szCs w:val="26"/>
        </w:rPr>
        <w:t>)</w:t>
      </w:r>
      <w:r w:rsidR="007649BF">
        <w:rPr>
          <w:rFonts w:ascii="Times New Roman" w:hAnsi="Times New Roman" w:cs="Times New Roman"/>
          <w:sz w:val="26"/>
          <w:szCs w:val="26"/>
        </w:rPr>
        <w:t xml:space="preserve">. </w:t>
      </w:r>
      <w:r w:rsidRPr="0049331F">
        <w:rPr>
          <w:rFonts w:ascii="Times New Roman" w:hAnsi="Times New Roman" w:cs="Times New Roman"/>
          <w:sz w:val="26"/>
          <w:szCs w:val="26"/>
        </w:rPr>
        <w:t xml:space="preserve">A full overview of these results can be found in </w:t>
      </w:r>
      <w:r w:rsidRPr="0049331F">
        <w:rPr>
          <w:rFonts w:ascii="Times New Roman" w:hAnsi="Times New Roman" w:cs="Times New Roman"/>
          <w:b/>
          <w:sz w:val="26"/>
          <w:szCs w:val="26"/>
        </w:rPr>
        <w:t>Supplem</w:t>
      </w:r>
      <w:r w:rsidR="00A67FDC">
        <w:rPr>
          <w:rFonts w:ascii="Times New Roman" w:hAnsi="Times New Roman" w:cs="Times New Roman"/>
          <w:b/>
          <w:sz w:val="26"/>
          <w:szCs w:val="26"/>
        </w:rPr>
        <w:t>entary Table 11</w:t>
      </w:r>
      <w:r>
        <w:rPr>
          <w:rFonts w:ascii="Times New Roman" w:hAnsi="Times New Roman" w:cs="Times New Roman"/>
          <w:b/>
          <w:sz w:val="26"/>
          <w:szCs w:val="26"/>
        </w:rPr>
        <w:t>.</w:t>
      </w:r>
    </w:p>
    <w:p w14:paraId="190B5E1E" w14:textId="77777777" w:rsidR="00F502C3" w:rsidRPr="008A25F8" w:rsidRDefault="00F502C3" w:rsidP="00F502C3">
      <w:pPr>
        <w:spacing w:line="480" w:lineRule="auto"/>
        <w:jc w:val="both"/>
        <w:rPr>
          <w:rFonts w:ascii="Times New Roman" w:hAnsi="Times New Roman" w:cs="Times New Roman"/>
          <w:i/>
          <w:sz w:val="26"/>
          <w:szCs w:val="26"/>
        </w:rPr>
      </w:pPr>
      <w:r w:rsidRPr="008A25F8">
        <w:rPr>
          <w:rFonts w:ascii="Times New Roman" w:hAnsi="Times New Roman" w:cs="Times New Roman"/>
          <w:i/>
          <w:sz w:val="26"/>
          <w:szCs w:val="26"/>
        </w:rPr>
        <w:lastRenderedPageBreak/>
        <w:t xml:space="preserve">Multimodal </w:t>
      </w:r>
      <w:r>
        <w:rPr>
          <w:rFonts w:ascii="Times New Roman" w:hAnsi="Times New Roman" w:cs="Times New Roman"/>
          <w:i/>
          <w:sz w:val="26"/>
          <w:szCs w:val="26"/>
        </w:rPr>
        <w:t>neuroimaging</w:t>
      </w:r>
    </w:p>
    <w:p w14:paraId="64266D21" w14:textId="379924A8" w:rsidR="00F502C3" w:rsidRDefault="00F502C3" w:rsidP="00F502C3">
      <w:pPr>
        <w:spacing w:line="480" w:lineRule="auto"/>
        <w:jc w:val="both"/>
        <w:rPr>
          <w:rFonts w:ascii="Times New Roman" w:hAnsi="Times New Roman" w:cs="Times New Roman"/>
          <w:sz w:val="26"/>
          <w:szCs w:val="26"/>
        </w:rPr>
      </w:pPr>
      <w:r>
        <w:rPr>
          <w:rFonts w:ascii="Times New Roman" w:hAnsi="Times New Roman" w:cs="Times New Roman"/>
          <w:sz w:val="26"/>
          <w:szCs w:val="26"/>
        </w:rPr>
        <w:t>C</w:t>
      </w:r>
      <w:r w:rsidRPr="0079009D">
        <w:rPr>
          <w:rFonts w:ascii="Times New Roman" w:hAnsi="Times New Roman" w:cs="Times New Roman"/>
          <w:sz w:val="26"/>
          <w:szCs w:val="26"/>
        </w:rPr>
        <w:t>lassification using a combination of anatomical and functional MRI features led to a maximum of 0.58 AUC using internal validation, and 0.53 AUC for external validation</w:t>
      </w:r>
      <w:r>
        <w:rPr>
          <w:rFonts w:ascii="Times New Roman" w:hAnsi="Times New Roman" w:cs="Times New Roman"/>
          <w:sz w:val="26"/>
          <w:szCs w:val="26"/>
        </w:rPr>
        <w:t xml:space="preserve">, which were not </w:t>
      </w:r>
      <w:r w:rsidRPr="0079009D">
        <w:rPr>
          <w:rFonts w:ascii="Times New Roman" w:hAnsi="Times New Roman" w:cs="Times New Roman"/>
          <w:sz w:val="26"/>
          <w:szCs w:val="26"/>
        </w:rPr>
        <w:t>significan</w:t>
      </w:r>
      <w:r>
        <w:rPr>
          <w:rFonts w:ascii="Times New Roman" w:hAnsi="Times New Roman" w:cs="Times New Roman"/>
          <w:sz w:val="26"/>
          <w:szCs w:val="26"/>
        </w:rPr>
        <w:t>t</w:t>
      </w:r>
      <w:r w:rsidR="00314F81">
        <w:rPr>
          <w:rFonts w:ascii="Times New Roman" w:hAnsi="Times New Roman" w:cs="Times New Roman"/>
          <w:sz w:val="26"/>
          <w:szCs w:val="26"/>
        </w:rPr>
        <w:t xml:space="preserve"> </w:t>
      </w:r>
      <w:r w:rsidR="00314F81" w:rsidRPr="000C1193">
        <w:rPr>
          <w:rFonts w:ascii="Times New Roman" w:hAnsi="Times New Roman" w:cs="Times New Roman"/>
          <w:sz w:val="26"/>
          <w:szCs w:val="26"/>
        </w:rPr>
        <w:t>(</w:t>
      </w:r>
      <w:r w:rsidR="00314F81">
        <w:rPr>
          <w:rFonts w:ascii="Times New Roman" w:hAnsi="Times New Roman" w:cs="Times New Roman"/>
          <w:b/>
          <w:sz w:val="26"/>
          <w:szCs w:val="26"/>
        </w:rPr>
        <w:t xml:space="preserve">Supplementary </w:t>
      </w:r>
      <w:r w:rsidR="00314F81" w:rsidRPr="000C1193">
        <w:rPr>
          <w:rFonts w:ascii="Times New Roman" w:hAnsi="Times New Roman" w:cs="Times New Roman"/>
          <w:b/>
          <w:sz w:val="26"/>
          <w:szCs w:val="26"/>
        </w:rPr>
        <w:t xml:space="preserve">Figure </w:t>
      </w:r>
      <w:r w:rsidR="00991397">
        <w:rPr>
          <w:rFonts w:ascii="Times New Roman" w:hAnsi="Times New Roman" w:cs="Times New Roman"/>
          <w:b/>
          <w:sz w:val="26"/>
          <w:szCs w:val="26"/>
        </w:rPr>
        <w:t>3</w:t>
      </w:r>
      <w:r w:rsidR="00314F81">
        <w:rPr>
          <w:rFonts w:ascii="Times New Roman" w:hAnsi="Times New Roman" w:cs="Times New Roman"/>
          <w:b/>
          <w:sz w:val="26"/>
          <w:szCs w:val="26"/>
        </w:rPr>
        <w:t>A</w:t>
      </w:r>
      <w:r>
        <w:rPr>
          <w:rFonts w:ascii="Times New Roman" w:hAnsi="Times New Roman" w:cs="Times New Roman"/>
          <w:sz w:val="26"/>
          <w:szCs w:val="26"/>
        </w:rPr>
        <w:t xml:space="preserve">; </w:t>
      </w:r>
      <w:r w:rsidRPr="0049331F">
        <w:rPr>
          <w:rFonts w:ascii="Times New Roman" w:hAnsi="Times New Roman" w:cs="Times New Roman"/>
          <w:b/>
          <w:sz w:val="26"/>
          <w:szCs w:val="26"/>
        </w:rPr>
        <w:t>Supplem</w:t>
      </w:r>
      <w:r>
        <w:rPr>
          <w:rFonts w:ascii="Times New Roman" w:hAnsi="Times New Roman" w:cs="Times New Roman"/>
          <w:b/>
          <w:sz w:val="26"/>
          <w:szCs w:val="26"/>
        </w:rPr>
        <w:t>entary Table 1</w:t>
      </w:r>
      <w:r w:rsidR="00A67FDC">
        <w:rPr>
          <w:rFonts w:ascii="Times New Roman" w:hAnsi="Times New Roman" w:cs="Times New Roman"/>
          <w:b/>
          <w:sz w:val="26"/>
          <w:szCs w:val="26"/>
        </w:rPr>
        <w:t>2</w:t>
      </w:r>
      <w:r w:rsidRPr="0079009D">
        <w:rPr>
          <w:rFonts w:ascii="Times New Roman" w:hAnsi="Times New Roman" w:cs="Times New Roman"/>
          <w:sz w:val="26"/>
          <w:szCs w:val="26"/>
        </w:rPr>
        <w:t>).</w:t>
      </w:r>
    </w:p>
    <w:p w14:paraId="313568BA" w14:textId="77777777" w:rsidR="00F502C3" w:rsidRPr="008A25F8" w:rsidRDefault="00F502C3" w:rsidP="00F502C3">
      <w:pPr>
        <w:spacing w:line="480" w:lineRule="auto"/>
        <w:jc w:val="both"/>
        <w:rPr>
          <w:rFonts w:ascii="Times New Roman" w:hAnsi="Times New Roman" w:cs="Times New Roman"/>
          <w:b/>
          <w:sz w:val="26"/>
          <w:szCs w:val="26"/>
        </w:rPr>
      </w:pPr>
    </w:p>
    <w:p w14:paraId="68FF63F6" w14:textId="77777777" w:rsidR="00F502C3" w:rsidRPr="0079009D" w:rsidRDefault="00F502C3" w:rsidP="00F502C3">
      <w:pPr>
        <w:spacing w:line="480" w:lineRule="auto"/>
        <w:jc w:val="both"/>
        <w:rPr>
          <w:rFonts w:ascii="Times New Roman" w:hAnsi="Times New Roman" w:cs="Times New Roman"/>
          <w:b/>
          <w:i/>
          <w:sz w:val="26"/>
          <w:szCs w:val="26"/>
        </w:rPr>
      </w:pPr>
      <w:r w:rsidRPr="0079009D">
        <w:rPr>
          <w:rFonts w:ascii="Times New Roman" w:hAnsi="Times New Roman" w:cs="Times New Roman"/>
          <w:b/>
          <w:i/>
          <w:sz w:val="26"/>
          <w:szCs w:val="26"/>
        </w:rPr>
        <w:t>Three largest centers</w:t>
      </w:r>
    </w:p>
    <w:p w14:paraId="28AABDA5" w14:textId="77777777" w:rsidR="00F502C3" w:rsidRPr="00A90DBA" w:rsidRDefault="00F502C3" w:rsidP="00F502C3">
      <w:pPr>
        <w:spacing w:line="480" w:lineRule="auto"/>
        <w:jc w:val="both"/>
        <w:rPr>
          <w:rFonts w:ascii="Times New Roman" w:hAnsi="Times New Roman" w:cs="Times New Roman"/>
          <w:i/>
          <w:sz w:val="26"/>
          <w:szCs w:val="26"/>
        </w:rPr>
      </w:pPr>
      <w:r w:rsidRPr="00A90DBA">
        <w:rPr>
          <w:rFonts w:ascii="Times New Roman" w:hAnsi="Times New Roman" w:cs="Times New Roman"/>
          <w:i/>
          <w:sz w:val="26"/>
          <w:szCs w:val="26"/>
        </w:rPr>
        <w:t>Unimodal neuroimaging</w:t>
      </w:r>
    </w:p>
    <w:p w14:paraId="393A1E49" w14:textId="4ABEEB3A" w:rsidR="00F502C3" w:rsidRPr="008A25F8" w:rsidRDefault="00F502C3" w:rsidP="00F502C3">
      <w:pPr>
        <w:spacing w:line="480" w:lineRule="auto"/>
        <w:jc w:val="both"/>
        <w:rPr>
          <w:rFonts w:ascii="Times New Roman" w:hAnsi="Times New Roman" w:cs="Times New Roman"/>
          <w:sz w:val="26"/>
          <w:szCs w:val="26"/>
        </w:rPr>
      </w:pPr>
      <w:r>
        <w:rPr>
          <w:rFonts w:ascii="Times New Roman" w:hAnsi="Times New Roman" w:cs="Times New Roman"/>
          <w:sz w:val="26"/>
          <w:szCs w:val="26"/>
        </w:rPr>
        <w:t>C</w:t>
      </w:r>
      <w:r w:rsidRPr="0079009D">
        <w:rPr>
          <w:rFonts w:ascii="Times New Roman" w:hAnsi="Times New Roman" w:cs="Times New Roman"/>
          <w:sz w:val="26"/>
          <w:szCs w:val="26"/>
        </w:rPr>
        <w:t xml:space="preserve">lassification with internal validation </w:t>
      </w:r>
      <w:r w:rsidRPr="00C62E3D">
        <w:rPr>
          <w:rFonts w:ascii="Times New Roman" w:hAnsi="Times New Roman" w:cs="Times New Roman"/>
          <w:sz w:val="26"/>
          <w:szCs w:val="26"/>
        </w:rPr>
        <w:t xml:space="preserve">on the three largest centers </w:t>
      </w:r>
      <w:r w:rsidRPr="0079009D">
        <w:rPr>
          <w:rFonts w:ascii="Times New Roman" w:hAnsi="Times New Roman" w:cs="Times New Roman"/>
          <w:sz w:val="26"/>
          <w:szCs w:val="26"/>
        </w:rPr>
        <w:t xml:space="preserve">remained poor with AUCs ranging between 0.5-0.69 </w:t>
      </w:r>
      <w:r w:rsidRPr="008A25F8">
        <w:rPr>
          <w:rFonts w:ascii="Times New Roman" w:hAnsi="Times New Roman" w:cs="Times New Roman"/>
          <w:sz w:val="26"/>
          <w:szCs w:val="26"/>
        </w:rPr>
        <w:t>across MRI features used, and 0.65 AUC for classifications using clinical data only (Figure 1C). Notably, classifications using ICA-</w:t>
      </w:r>
      <w:r>
        <w:rPr>
          <w:rFonts w:ascii="Times New Roman" w:hAnsi="Times New Roman" w:cs="Times New Roman"/>
          <w:sz w:val="26"/>
          <w:szCs w:val="26"/>
        </w:rPr>
        <w:t>FC</w:t>
      </w:r>
      <w:r w:rsidRPr="008A25F8">
        <w:rPr>
          <w:rFonts w:ascii="Times New Roman" w:hAnsi="Times New Roman" w:cs="Times New Roman"/>
          <w:sz w:val="26"/>
          <w:szCs w:val="26"/>
        </w:rPr>
        <w:t xml:space="preserve"> and VBM data performed best, with 0.66 and 0.64 AUC respectively, and both were found to be statistically significant. Classifications evaluated using external validation ranged between 0.38-0.55 and none were statistically significant (</w:t>
      </w:r>
      <w:r w:rsidR="00991397">
        <w:rPr>
          <w:rFonts w:ascii="Times New Roman" w:hAnsi="Times New Roman" w:cs="Times New Roman"/>
          <w:b/>
          <w:sz w:val="26"/>
          <w:szCs w:val="26"/>
        </w:rPr>
        <w:t xml:space="preserve">Supplementary </w:t>
      </w:r>
      <w:r w:rsidR="00991397" w:rsidRPr="000C1193">
        <w:rPr>
          <w:rFonts w:ascii="Times New Roman" w:hAnsi="Times New Roman" w:cs="Times New Roman"/>
          <w:b/>
          <w:sz w:val="26"/>
          <w:szCs w:val="26"/>
        </w:rPr>
        <w:t xml:space="preserve">Figure </w:t>
      </w:r>
      <w:r w:rsidR="00991397">
        <w:rPr>
          <w:rFonts w:ascii="Times New Roman" w:hAnsi="Times New Roman" w:cs="Times New Roman"/>
          <w:b/>
          <w:sz w:val="26"/>
          <w:szCs w:val="26"/>
        </w:rPr>
        <w:t>2B</w:t>
      </w:r>
      <w:r>
        <w:rPr>
          <w:rFonts w:ascii="Times New Roman" w:hAnsi="Times New Roman" w:cs="Times New Roman"/>
          <w:sz w:val="26"/>
          <w:szCs w:val="26"/>
        </w:rPr>
        <w:t xml:space="preserve">; </w:t>
      </w:r>
      <w:r w:rsidR="00A67FDC">
        <w:rPr>
          <w:rFonts w:ascii="Times New Roman" w:hAnsi="Times New Roman" w:cs="Times New Roman"/>
          <w:b/>
          <w:sz w:val="26"/>
          <w:szCs w:val="26"/>
        </w:rPr>
        <w:t>Supplementary Table 13</w:t>
      </w:r>
      <w:r w:rsidRPr="008A25F8">
        <w:rPr>
          <w:rFonts w:ascii="Times New Roman" w:hAnsi="Times New Roman" w:cs="Times New Roman"/>
          <w:sz w:val="26"/>
          <w:szCs w:val="26"/>
        </w:rPr>
        <w:t xml:space="preserve">). </w:t>
      </w:r>
    </w:p>
    <w:p w14:paraId="64C5ADA2" w14:textId="77777777" w:rsidR="00B50CF2" w:rsidRDefault="00B50CF2">
      <w:pPr>
        <w:rPr>
          <w:rFonts w:ascii="Times New Roman" w:hAnsi="Times New Roman" w:cs="Times New Roman"/>
          <w:b/>
          <w:sz w:val="30"/>
          <w:szCs w:val="30"/>
        </w:rPr>
      </w:pPr>
    </w:p>
    <w:p w14:paraId="6282C32E" w14:textId="77777777" w:rsidR="00B50CF2" w:rsidRPr="008A25F8" w:rsidRDefault="00B50CF2" w:rsidP="00B50CF2">
      <w:pPr>
        <w:spacing w:line="480" w:lineRule="auto"/>
        <w:jc w:val="both"/>
        <w:rPr>
          <w:rFonts w:ascii="Times New Roman" w:hAnsi="Times New Roman" w:cs="Times New Roman"/>
          <w:i/>
          <w:sz w:val="26"/>
          <w:szCs w:val="26"/>
        </w:rPr>
      </w:pPr>
      <w:r w:rsidRPr="008A25F8">
        <w:rPr>
          <w:rFonts w:ascii="Times New Roman" w:hAnsi="Times New Roman" w:cs="Times New Roman"/>
          <w:i/>
          <w:sz w:val="26"/>
          <w:szCs w:val="26"/>
        </w:rPr>
        <w:t xml:space="preserve">Multimodal </w:t>
      </w:r>
      <w:r>
        <w:rPr>
          <w:rFonts w:ascii="Times New Roman" w:hAnsi="Times New Roman" w:cs="Times New Roman"/>
          <w:i/>
          <w:sz w:val="26"/>
          <w:szCs w:val="26"/>
        </w:rPr>
        <w:t>neuroimaging</w:t>
      </w:r>
    </w:p>
    <w:p w14:paraId="4D86AA9B" w14:textId="693D5CD4" w:rsidR="00F508CD" w:rsidRDefault="00B50CF2" w:rsidP="00B50CF2">
      <w:pPr>
        <w:spacing w:line="480" w:lineRule="auto"/>
        <w:jc w:val="both"/>
        <w:rPr>
          <w:rFonts w:ascii="Times New Roman" w:hAnsi="Times New Roman" w:cs="Times New Roman"/>
          <w:sz w:val="26"/>
          <w:szCs w:val="26"/>
        </w:rPr>
      </w:pPr>
      <w:r>
        <w:rPr>
          <w:rFonts w:ascii="Times New Roman" w:hAnsi="Times New Roman" w:cs="Times New Roman"/>
          <w:sz w:val="26"/>
          <w:szCs w:val="26"/>
        </w:rPr>
        <w:t>C</w:t>
      </w:r>
      <w:r w:rsidRPr="0079009D">
        <w:rPr>
          <w:rFonts w:ascii="Times New Roman" w:hAnsi="Times New Roman" w:cs="Times New Roman"/>
          <w:sz w:val="26"/>
          <w:szCs w:val="26"/>
        </w:rPr>
        <w:t>lassification performances with internal validation were higher with AUCs ranging between 0.61-0.69, but remained poor using external validation with a maximum AUC of 0.55</w:t>
      </w:r>
      <w:r w:rsidRPr="00984563">
        <w:rPr>
          <w:rFonts w:ascii="Times New Roman" w:hAnsi="Times New Roman" w:cs="Times New Roman"/>
          <w:sz w:val="26"/>
          <w:szCs w:val="26"/>
        </w:rPr>
        <w:t xml:space="preserve"> </w:t>
      </w:r>
      <w:r w:rsidRPr="000239DC">
        <w:rPr>
          <w:rFonts w:ascii="Times New Roman" w:hAnsi="Times New Roman" w:cs="Times New Roman"/>
          <w:sz w:val="26"/>
          <w:szCs w:val="26"/>
        </w:rPr>
        <w:t>(</w:t>
      </w:r>
      <w:r w:rsidR="00984563">
        <w:rPr>
          <w:rFonts w:ascii="Times New Roman" w:hAnsi="Times New Roman" w:cs="Times New Roman"/>
          <w:b/>
          <w:sz w:val="26"/>
          <w:szCs w:val="26"/>
        </w:rPr>
        <w:t xml:space="preserve">Supplementary </w:t>
      </w:r>
      <w:r w:rsidR="00984563" w:rsidRPr="000C1193">
        <w:rPr>
          <w:rFonts w:ascii="Times New Roman" w:hAnsi="Times New Roman" w:cs="Times New Roman"/>
          <w:b/>
          <w:sz w:val="26"/>
          <w:szCs w:val="26"/>
        </w:rPr>
        <w:t xml:space="preserve">Figure </w:t>
      </w:r>
      <w:r w:rsidR="00984563">
        <w:rPr>
          <w:rFonts w:ascii="Times New Roman" w:hAnsi="Times New Roman" w:cs="Times New Roman"/>
          <w:b/>
          <w:sz w:val="26"/>
          <w:szCs w:val="26"/>
        </w:rPr>
        <w:t>3B</w:t>
      </w:r>
      <w:r w:rsidR="00954E25">
        <w:rPr>
          <w:rFonts w:ascii="Times New Roman" w:hAnsi="Times New Roman" w:cs="Times New Roman"/>
          <w:b/>
          <w:sz w:val="26"/>
          <w:szCs w:val="26"/>
        </w:rPr>
        <w:t>;</w:t>
      </w:r>
      <w:r w:rsidR="00984563">
        <w:rPr>
          <w:rFonts w:ascii="Times New Roman" w:hAnsi="Times New Roman" w:cs="Times New Roman"/>
          <w:b/>
          <w:sz w:val="26"/>
          <w:szCs w:val="26"/>
        </w:rPr>
        <w:t xml:space="preserve"> </w:t>
      </w:r>
      <w:r>
        <w:rPr>
          <w:rFonts w:ascii="Times New Roman" w:hAnsi="Times New Roman" w:cs="Times New Roman"/>
          <w:b/>
          <w:sz w:val="26"/>
          <w:szCs w:val="26"/>
        </w:rPr>
        <w:t>Supplementary Tables 1</w:t>
      </w:r>
      <w:r w:rsidR="00A67FDC">
        <w:rPr>
          <w:rFonts w:ascii="Times New Roman" w:hAnsi="Times New Roman" w:cs="Times New Roman"/>
          <w:b/>
          <w:sz w:val="26"/>
          <w:szCs w:val="26"/>
        </w:rPr>
        <w:t>4</w:t>
      </w:r>
      <w:r w:rsidRPr="000239DC">
        <w:rPr>
          <w:rFonts w:ascii="Times New Roman" w:hAnsi="Times New Roman" w:cs="Times New Roman"/>
          <w:sz w:val="26"/>
          <w:szCs w:val="26"/>
        </w:rPr>
        <w:t>)</w:t>
      </w:r>
      <w:r w:rsidRPr="00984563">
        <w:rPr>
          <w:rFonts w:ascii="Times New Roman" w:hAnsi="Times New Roman" w:cs="Times New Roman"/>
          <w:sz w:val="26"/>
          <w:szCs w:val="26"/>
        </w:rPr>
        <w:t>.</w:t>
      </w:r>
    </w:p>
    <w:p w14:paraId="721F291F" w14:textId="77777777" w:rsidR="00F508CD" w:rsidRDefault="00F508CD">
      <w:pPr>
        <w:rPr>
          <w:rFonts w:ascii="Times New Roman" w:hAnsi="Times New Roman" w:cs="Times New Roman"/>
          <w:sz w:val="26"/>
          <w:szCs w:val="26"/>
        </w:rPr>
      </w:pPr>
      <w:r>
        <w:rPr>
          <w:rFonts w:ascii="Times New Roman" w:hAnsi="Times New Roman" w:cs="Times New Roman"/>
          <w:sz w:val="26"/>
          <w:szCs w:val="26"/>
        </w:rPr>
        <w:br w:type="page"/>
      </w:r>
    </w:p>
    <w:p w14:paraId="2110B67E" w14:textId="77777777" w:rsidR="00F508CD" w:rsidRDefault="00F508CD" w:rsidP="00F508CD">
      <w:pPr>
        <w:rPr>
          <w:rFonts w:ascii="Times New Roman" w:eastAsia="Calibri" w:hAnsi="Times New Roman" w:cs="Times New Roman"/>
          <w:b/>
          <w:sz w:val="26"/>
          <w:szCs w:val="26"/>
        </w:rPr>
      </w:pPr>
      <w:r>
        <w:rPr>
          <w:rFonts w:ascii="Times New Roman" w:eastAsia="Calibri" w:hAnsi="Times New Roman" w:cs="Times New Roman"/>
          <w:b/>
          <w:sz w:val="26"/>
          <w:szCs w:val="26"/>
        </w:rPr>
        <w:lastRenderedPageBreak/>
        <w:t>Learning curves</w:t>
      </w:r>
    </w:p>
    <w:p w14:paraId="1935C310" w14:textId="77777777" w:rsidR="00F508CD" w:rsidRPr="000E21D6" w:rsidRDefault="00F508CD" w:rsidP="00F508CD">
      <w:pPr>
        <w:rPr>
          <w:rFonts w:ascii="Times New Roman" w:eastAsia="Calibri" w:hAnsi="Times New Roman" w:cs="Times New Roman"/>
          <w:b/>
          <w:sz w:val="26"/>
          <w:szCs w:val="26"/>
          <w:u w:val="single"/>
        </w:rPr>
      </w:pPr>
    </w:p>
    <w:p w14:paraId="3E88F4A2" w14:textId="63F212A4" w:rsidR="00F508CD" w:rsidRPr="000E21D6" w:rsidRDefault="00F508CD" w:rsidP="00F508CD">
      <w:pPr>
        <w:spacing w:after="200" w:line="480" w:lineRule="auto"/>
        <w:jc w:val="both"/>
        <w:rPr>
          <w:rFonts w:ascii="Times New Roman" w:eastAsia="Calibri" w:hAnsi="Times New Roman" w:cs="Times New Roman"/>
          <w:sz w:val="26"/>
          <w:szCs w:val="26"/>
        </w:rPr>
      </w:pPr>
      <w:r w:rsidRPr="000E21D6">
        <w:rPr>
          <w:rFonts w:ascii="Times New Roman" w:eastAsia="Calibri" w:hAnsi="Times New Roman" w:cs="Times New Roman"/>
          <w:sz w:val="26"/>
          <w:szCs w:val="26"/>
        </w:rPr>
        <w:t>To evaluate the relation</w:t>
      </w:r>
      <w:r>
        <w:rPr>
          <w:rFonts w:ascii="Times New Roman" w:eastAsia="Calibri" w:hAnsi="Times New Roman" w:cs="Times New Roman"/>
          <w:sz w:val="26"/>
          <w:szCs w:val="26"/>
        </w:rPr>
        <w:t>ship</w:t>
      </w:r>
      <w:r w:rsidRPr="000E21D6">
        <w:rPr>
          <w:rFonts w:ascii="Times New Roman" w:eastAsia="Calibri" w:hAnsi="Times New Roman" w:cs="Times New Roman"/>
          <w:sz w:val="26"/>
          <w:szCs w:val="26"/>
        </w:rPr>
        <w:t xml:space="preserve"> between </w:t>
      </w:r>
      <w:r>
        <w:rPr>
          <w:rFonts w:ascii="Times New Roman" w:eastAsia="Calibri" w:hAnsi="Times New Roman" w:cs="Times New Roman"/>
          <w:sz w:val="26"/>
          <w:szCs w:val="26"/>
        </w:rPr>
        <w:t>the size of the training set</w:t>
      </w:r>
      <w:r w:rsidRPr="000E21D6">
        <w:rPr>
          <w:rFonts w:ascii="Times New Roman" w:eastAsia="Calibri" w:hAnsi="Times New Roman" w:cs="Times New Roman"/>
          <w:sz w:val="26"/>
          <w:szCs w:val="26"/>
        </w:rPr>
        <w:t xml:space="preserve"> and classification performance, we </w:t>
      </w:r>
      <w:r>
        <w:rPr>
          <w:rFonts w:ascii="Times New Roman" w:eastAsia="Calibri" w:hAnsi="Times New Roman" w:cs="Times New Roman"/>
          <w:sz w:val="26"/>
          <w:szCs w:val="26"/>
        </w:rPr>
        <w:t>computed</w:t>
      </w:r>
      <w:r w:rsidRPr="000E21D6">
        <w:rPr>
          <w:rFonts w:ascii="Times New Roman" w:eastAsia="Calibri" w:hAnsi="Times New Roman" w:cs="Times New Roman"/>
          <w:sz w:val="26"/>
          <w:szCs w:val="26"/>
        </w:rPr>
        <w:t xml:space="preserve"> learning curve</w:t>
      </w:r>
      <w:r>
        <w:rPr>
          <w:rFonts w:ascii="Times New Roman" w:eastAsia="Calibri" w:hAnsi="Times New Roman" w:cs="Times New Roman"/>
          <w:sz w:val="26"/>
          <w:szCs w:val="26"/>
        </w:rPr>
        <w:t>s</w:t>
      </w:r>
      <w:r w:rsidRPr="000E21D6">
        <w:rPr>
          <w:rFonts w:ascii="Times New Roman" w:eastAsia="Calibri" w:hAnsi="Times New Roman" w:cs="Times New Roman"/>
          <w:sz w:val="26"/>
          <w:szCs w:val="26"/>
        </w:rPr>
        <w:t xml:space="preserve"> for which we </w:t>
      </w:r>
      <w:r>
        <w:rPr>
          <w:rFonts w:ascii="Times New Roman" w:eastAsia="Calibri" w:hAnsi="Times New Roman" w:cs="Times New Roman"/>
          <w:sz w:val="26"/>
          <w:szCs w:val="26"/>
        </w:rPr>
        <w:t xml:space="preserve">assessed classification performance using different proportions of </w:t>
      </w:r>
      <w:r w:rsidRPr="000E21D6">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training </w:t>
      </w:r>
      <w:r w:rsidRPr="000E21D6">
        <w:rPr>
          <w:rFonts w:ascii="Times New Roman" w:eastAsia="Calibri" w:hAnsi="Times New Roman" w:cs="Times New Roman"/>
          <w:sz w:val="26"/>
          <w:szCs w:val="26"/>
        </w:rPr>
        <w:t xml:space="preserve">data. </w:t>
      </w:r>
      <w:r>
        <w:rPr>
          <w:rFonts w:ascii="Times New Roman" w:eastAsia="Calibri" w:hAnsi="Times New Roman" w:cs="Times New Roman"/>
          <w:sz w:val="26"/>
          <w:szCs w:val="26"/>
        </w:rPr>
        <w:t>L</w:t>
      </w:r>
      <w:r w:rsidRPr="000E21D6">
        <w:rPr>
          <w:rFonts w:ascii="Times New Roman" w:eastAsia="Calibri" w:hAnsi="Times New Roman" w:cs="Times New Roman"/>
          <w:sz w:val="26"/>
          <w:szCs w:val="26"/>
        </w:rPr>
        <w:t xml:space="preserve">earning curves were </w:t>
      </w:r>
      <w:r>
        <w:rPr>
          <w:rFonts w:ascii="Times New Roman" w:eastAsia="Calibri" w:hAnsi="Times New Roman" w:cs="Times New Roman"/>
          <w:sz w:val="26"/>
          <w:szCs w:val="26"/>
        </w:rPr>
        <w:t xml:space="preserve">only computed </w:t>
      </w:r>
      <w:r w:rsidRPr="000E21D6">
        <w:rPr>
          <w:rFonts w:ascii="Times New Roman" w:eastAsia="Calibri" w:hAnsi="Times New Roman" w:cs="Times New Roman"/>
          <w:sz w:val="26"/>
          <w:szCs w:val="26"/>
        </w:rPr>
        <w:t>for our best performing unimodal model</w:t>
      </w:r>
      <w:r>
        <w:rPr>
          <w:rFonts w:ascii="Times New Roman" w:eastAsia="Calibri" w:hAnsi="Times New Roman" w:cs="Times New Roman"/>
          <w:sz w:val="26"/>
          <w:szCs w:val="26"/>
        </w:rPr>
        <w:t>s</w:t>
      </w:r>
      <w:r w:rsidRPr="000E21D6">
        <w:rPr>
          <w:rFonts w:ascii="Times New Roman" w:eastAsia="Calibri" w:hAnsi="Times New Roman" w:cs="Times New Roman"/>
          <w:sz w:val="26"/>
          <w:szCs w:val="26"/>
        </w:rPr>
        <w:t xml:space="preserve">, namely classification of treatment remission using GM data, as well as for our best performing multimodal model, using a combination of GM and ICA-based FC, both derived from </w:t>
      </w:r>
      <w:r>
        <w:rPr>
          <w:rFonts w:ascii="Times New Roman" w:eastAsia="Calibri" w:hAnsi="Times New Roman" w:cs="Times New Roman"/>
          <w:sz w:val="26"/>
          <w:szCs w:val="26"/>
        </w:rPr>
        <w:t xml:space="preserve">data from </w:t>
      </w:r>
      <w:r w:rsidRPr="000E21D6">
        <w:rPr>
          <w:rFonts w:ascii="Times New Roman" w:eastAsia="Calibri" w:hAnsi="Times New Roman" w:cs="Times New Roman"/>
          <w:sz w:val="26"/>
          <w:szCs w:val="26"/>
        </w:rPr>
        <w:t>the three largest centers with internal validation (</w:t>
      </w:r>
      <w:r w:rsidR="00471564">
        <w:rPr>
          <w:rFonts w:ascii="Times New Roman" w:eastAsia="Calibri" w:hAnsi="Times New Roman" w:cs="Times New Roman"/>
          <w:b/>
          <w:sz w:val="26"/>
          <w:szCs w:val="26"/>
        </w:rPr>
        <w:t>Supplementary Figure 5</w:t>
      </w:r>
      <w:r w:rsidRPr="000E21D6">
        <w:rPr>
          <w:rFonts w:ascii="Times New Roman" w:eastAsia="Calibri" w:hAnsi="Times New Roman" w:cs="Times New Roman"/>
          <w:sz w:val="26"/>
          <w:szCs w:val="26"/>
        </w:rPr>
        <w:t>).</w:t>
      </w:r>
      <w:r>
        <w:rPr>
          <w:rFonts w:ascii="Times New Roman" w:eastAsia="Calibri" w:hAnsi="Times New Roman" w:cs="Times New Roman"/>
          <w:sz w:val="26"/>
          <w:szCs w:val="26"/>
        </w:rPr>
        <w:t xml:space="preserve"> For both models, we performed classifications using 10% to 80% of training data (with increments of 10%) and 20% testing data with 10 CV splits, and repeated this procedure 100 times per proportion of training data used. The learning curves depict the average AUC obtained across the 100 iterations per proportion training data used.</w:t>
      </w:r>
      <w:r w:rsidRPr="000E21D6">
        <w:rPr>
          <w:rFonts w:ascii="Times New Roman" w:eastAsia="Calibri" w:hAnsi="Times New Roman" w:cs="Times New Roman"/>
          <w:sz w:val="26"/>
          <w:szCs w:val="26"/>
        </w:rPr>
        <w:t xml:space="preserve"> Average classification accuracy reached 0.83 and 0.84 AUC for unimodal and multimodal classifiers respectively, with AUC&gt;0.75 for all resamplings at 50% of the data (N=55). The AUC was higher than 0.8 for all resamplings at </w:t>
      </w:r>
      <w:r>
        <w:rPr>
          <w:rFonts w:ascii="Times New Roman" w:eastAsia="Calibri" w:hAnsi="Times New Roman" w:cs="Times New Roman"/>
          <w:sz w:val="26"/>
          <w:szCs w:val="26"/>
        </w:rPr>
        <w:t>70</w:t>
      </w:r>
      <w:r w:rsidRPr="000E21D6">
        <w:rPr>
          <w:rFonts w:ascii="Times New Roman" w:eastAsia="Calibri" w:hAnsi="Times New Roman" w:cs="Times New Roman"/>
          <w:sz w:val="26"/>
          <w:szCs w:val="26"/>
        </w:rPr>
        <w:t>% of the data (N=</w:t>
      </w:r>
      <w:r>
        <w:rPr>
          <w:rFonts w:ascii="Times New Roman" w:eastAsia="Calibri" w:hAnsi="Times New Roman" w:cs="Times New Roman"/>
          <w:sz w:val="26"/>
          <w:szCs w:val="26"/>
        </w:rPr>
        <w:t>76</w:t>
      </w:r>
      <w:r w:rsidRPr="000E21D6">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sidRPr="00585C52">
        <w:rPr>
          <w:rFonts w:ascii="Times New Roman" w:hAnsi="Times New Roman" w:cs="Times New Roman"/>
          <w:sz w:val="26"/>
          <w:szCs w:val="26"/>
        </w:rPr>
        <w:t xml:space="preserve"> </w:t>
      </w:r>
      <w:r>
        <w:rPr>
          <w:rFonts w:ascii="Times New Roman" w:hAnsi="Times New Roman" w:cs="Times New Roman"/>
          <w:sz w:val="26"/>
          <w:szCs w:val="26"/>
        </w:rPr>
        <w:t>Both learning curves did not appear saturated, suggesting that model performance could still increase when using larger training samples.</w:t>
      </w:r>
    </w:p>
    <w:p w14:paraId="53EA9405" w14:textId="77777777" w:rsidR="00B50CF2" w:rsidRPr="00984563" w:rsidRDefault="00B50CF2" w:rsidP="00B50CF2">
      <w:pPr>
        <w:spacing w:line="480" w:lineRule="auto"/>
        <w:jc w:val="both"/>
        <w:rPr>
          <w:rFonts w:ascii="Times New Roman" w:hAnsi="Times New Roman" w:cs="Times New Roman"/>
          <w:sz w:val="26"/>
          <w:szCs w:val="26"/>
        </w:rPr>
      </w:pPr>
    </w:p>
    <w:p w14:paraId="26007834" w14:textId="04C3C0BC" w:rsidR="004E43A6" w:rsidRDefault="004E43A6">
      <w:pPr>
        <w:rPr>
          <w:rFonts w:ascii="Times New Roman" w:hAnsi="Times New Roman" w:cs="Times New Roman"/>
          <w:b/>
          <w:sz w:val="30"/>
          <w:szCs w:val="30"/>
        </w:rPr>
      </w:pPr>
      <w:r>
        <w:rPr>
          <w:rFonts w:ascii="Times New Roman" w:hAnsi="Times New Roman" w:cs="Times New Roman"/>
          <w:b/>
          <w:sz w:val="30"/>
          <w:szCs w:val="30"/>
        </w:rPr>
        <w:br w:type="page"/>
      </w:r>
    </w:p>
    <w:p w14:paraId="5E848732" w14:textId="1834B03B" w:rsidR="00413CEE" w:rsidRPr="000E21D6" w:rsidRDefault="009F3ECC" w:rsidP="00985C02">
      <w:pPr>
        <w:pStyle w:val="Kop2"/>
        <w:spacing w:after="200" w:line="480" w:lineRule="auto"/>
        <w:jc w:val="both"/>
        <w:rPr>
          <w:rFonts w:ascii="Times New Roman" w:hAnsi="Times New Roman" w:cs="Times New Roman"/>
          <w:b/>
          <w:sz w:val="30"/>
          <w:szCs w:val="30"/>
        </w:rPr>
      </w:pPr>
      <w:r w:rsidRPr="000E21D6">
        <w:rPr>
          <w:rFonts w:ascii="Times New Roman" w:hAnsi="Times New Roman" w:cs="Times New Roman"/>
          <w:b/>
          <w:sz w:val="30"/>
          <w:szCs w:val="30"/>
        </w:rPr>
        <w:lastRenderedPageBreak/>
        <w:t>S</w:t>
      </w:r>
      <w:r w:rsidR="00927E5A">
        <w:rPr>
          <w:rFonts w:ascii="Times New Roman" w:hAnsi="Times New Roman" w:cs="Times New Roman"/>
          <w:b/>
          <w:sz w:val="30"/>
          <w:szCs w:val="30"/>
        </w:rPr>
        <w:t>3</w:t>
      </w:r>
      <w:r w:rsidRPr="000E21D6">
        <w:rPr>
          <w:rFonts w:ascii="Times New Roman" w:hAnsi="Times New Roman" w:cs="Times New Roman"/>
          <w:b/>
          <w:sz w:val="30"/>
          <w:szCs w:val="30"/>
        </w:rPr>
        <w:t xml:space="preserve"> Supplementary Figures</w:t>
      </w:r>
    </w:p>
    <w:p w14:paraId="1D4360C2" w14:textId="77777777" w:rsidR="00413CEE" w:rsidRPr="000E21D6" w:rsidRDefault="00413CEE" w:rsidP="00985C02">
      <w:pPr>
        <w:spacing w:line="480" w:lineRule="auto"/>
        <w:rPr>
          <w:rFonts w:ascii="Times New Roman" w:hAnsi="Times New Roman" w:cs="Times New Roman"/>
        </w:rPr>
      </w:pPr>
    </w:p>
    <w:p w14:paraId="3CE3B2EA" w14:textId="77777777" w:rsidR="00413CEE" w:rsidRPr="000E21D6" w:rsidRDefault="00413CEE" w:rsidP="00985C02">
      <w:pPr>
        <w:spacing w:after="200" w:line="480" w:lineRule="auto"/>
        <w:jc w:val="both"/>
        <w:rPr>
          <w:rFonts w:ascii="Times New Roman" w:eastAsia="Calibri" w:hAnsi="Times New Roman" w:cs="Times New Roman"/>
          <w:b/>
          <w:sz w:val="26"/>
          <w:szCs w:val="26"/>
        </w:rPr>
      </w:pPr>
    </w:p>
    <w:p w14:paraId="06539CF1" w14:textId="77777777" w:rsidR="00413CEE" w:rsidRPr="000E21D6" w:rsidRDefault="00413CEE" w:rsidP="00985C02">
      <w:pPr>
        <w:spacing w:after="200" w:line="480" w:lineRule="auto"/>
        <w:jc w:val="both"/>
        <w:rPr>
          <w:rFonts w:ascii="Times New Roman" w:eastAsia="Calibri" w:hAnsi="Times New Roman" w:cs="Times New Roman"/>
          <w:b/>
          <w:sz w:val="26"/>
          <w:szCs w:val="26"/>
        </w:rPr>
      </w:pPr>
    </w:p>
    <w:p w14:paraId="50B88C89" w14:textId="77777777" w:rsidR="00413CEE" w:rsidRPr="000E21D6" w:rsidRDefault="00413CEE" w:rsidP="00985C02">
      <w:pPr>
        <w:spacing w:after="200" w:line="480" w:lineRule="auto"/>
        <w:jc w:val="both"/>
        <w:rPr>
          <w:rFonts w:ascii="Times New Roman" w:eastAsia="Calibri" w:hAnsi="Times New Roman" w:cs="Times New Roman"/>
          <w:b/>
          <w:sz w:val="26"/>
          <w:szCs w:val="26"/>
        </w:rPr>
      </w:pPr>
    </w:p>
    <w:p w14:paraId="52F44C72" w14:textId="77777777" w:rsidR="00413CEE" w:rsidRPr="000E21D6" w:rsidRDefault="009F3ECC" w:rsidP="00985C02">
      <w:pPr>
        <w:spacing w:after="200" w:line="480" w:lineRule="auto"/>
        <w:jc w:val="both"/>
        <w:rPr>
          <w:rFonts w:ascii="Times New Roman" w:eastAsia="Calibri" w:hAnsi="Times New Roman" w:cs="Times New Roman"/>
          <w:b/>
          <w:sz w:val="26"/>
          <w:szCs w:val="26"/>
        </w:rPr>
      </w:pPr>
      <w:r w:rsidRPr="000E21D6">
        <w:rPr>
          <w:rFonts w:ascii="Times New Roman" w:eastAsia="Calibri" w:hAnsi="Times New Roman" w:cs="Times New Roman"/>
          <w:b/>
          <w:noProof/>
          <w:sz w:val="26"/>
          <w:szCs w:val="26"/>
          <w:lang w:val="nl-NL"/>
        </w:rPr>
        <w:drawing>
          <wp:anchor distT="0" distB="0" distL="114300" distR="114300" simplePos="0" relativeHeight="251658240" behindDoc="0" locked="0" layoutInCell="1" hidden="0" allowOverlap="1" wp14:anchorId="4E00D2DD" wp14:editId="10A650D0">
            <wp:simplePos x="0" y="0"/>
            <wp:positionH relativeFrom="margin">
              <wp:align>center</wp:align>
            </wp:positionH>
            <wp:positionV relativeFrom="margin">
              <wp:posOffset>771896</wp:posOffset>
            </wp:positionV>
            <wp:extent cx="4476997" cy="6218051"/>
            <wp:effectExtent l="0" t="0" r="0" b="0"/>
            <wp:wrapSquare wrapText="bothSides" distT="0" distB="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l="23077" r="23076"/>
                    <a:stretch>
                      <a:fillRect/>
                    </a:stretch>
                  </pic:blipFill>
                  <pic:spPr>
                    <a:xfrm>
                      <a:off x="0" y="0"/>
                      <a:ext cx="4476997" cy="6218051"/>
                    </a:xfrm>
                    <a:prstGeom prst="rect">
                      <a:avLst/>
                    </a:prstGeom>
                    <a:ln/>
                  </pic:spPr>
                </pic:pic>
              </a:graphicData>
            </a:graphic>
          </wp:anchor>
        </w:drawing>
      </w:r>
    </w:p>
    <w:p w14:paraId="012581BE" w14:textId="77777777" w:rsidR="00413CEE" w:rsidRPr="000E21D6" w:rsidRDefault="00413CEE" w:rsidP="00985C02">
      <w:pPr>
        <w:spacing w:after="200" w:line="480" w:lineRule="auto"/>
        <w:jc w:val="both"/>
        <w:rPr>
          <w:rFonts w:ascii="Times New Roman" w:eastAsia="Calibri" w:hAnsi="Times New Roman" w:cs="Times New Roman"/>
          <w:b/>
          <w:sz w:val="26"/>
          <w:szCs w:val="26"/>
        </w:rPr>
      </w:pPr>
    </w:p>
    <w:p w14:paraId="16EEFEB6" w14:textId="77777777" w:rsidR="00413CEE" w:rsidRPr="000E21D6" w:rsidRDefault="009F3ECC" w:rsidP="00985C02">
      <w:pPr>
        <w:spacing w:after="200" w:line="480" w:lineRule="auto"/>
        <w:jc w:val="both"/>
        <w:rPr>
          <w:rFonts w:ascii="Times New Roman" w:eastAsia="Calibri" w:hAnsi="Times New Roman" w:cs="Times New Roman"/>
          <w:b/>
          <w:sz w:val="18"/>
          <w:szCs w:val="18"/>
        </w:rPr>
      </w:pPr>
      <w:r w:rsidRPr="000E21D6">
        <w:rPr>
          <w:rFonts w:ascii="Times New Roman" w:eastAsia="Calibri" w:hAnsi="Times New Roman" w:cs="Times New Roman"/>
          <w:b/>
          <w:sz w:val="18"/>
          <w:szCs w:val="18"/>
        </w:rPr>
        <w:br/>
      </w:r>
      <w:r w:rsidRPr="000E21D6">
        <w:rPr>
          <w:rFonts w:ascii="Times New Roman" w:eastAsia="Calibri" w:hAnsi="Times New Roman" w:cs="Times New Roman"/>
          <w:b/>
          <w:sz w:val="18"/>
          <w:szCs w:val="18"/>
        </w:rPr>
        <w:br/>
      </w:r>
      <w:r w:rsidRPr="000E21D6">
        <w:rPr>
          <w:rFonts w:ascii="Times New Roman" w:eastAsia="Calibri" w:hAnsi="Times New Roman" w:cs="Times New Roman"/>
          <w:b/>
          <w:sz w:val="18"/>
          <w:szCs w:val="18"/>
        </w:rPr>
        <w:br/>
      </w:r>
    </w:p>
    <w:p w14:paraId="69AE57CB" w14:textId="77777777" w:rsidR="00413CEE" w:rsidRPr="000E21D6" w:rsidRDefault="00413CEE" w:rsidP="00985C02">
      <w:pPr>
        <w:spacing w:after="200" w:line="480" w:lineRule="auto"/>
        <w:jc w:val="both"/>
        <w:rPr>
          <w:rFonts w:ascii="Times New Roman" w:eastAsia="Calibri" w:hAnsi="Times New Roman" w:cs="Times New Roman"/>
          <w:b/>
          <w:sz w:val="18"/>
          <w:szCs w:val="18"/>
        </w:rPr>
      </w:pPr>
    </w:p>
    <w:p w14:paraId="606AFD9E" w14:textId="77777777" w:rsidR="00413CEE" w:rsidRPr="000E21D6" w:rsidRDefault="009F3ECC" w:rsidP="00985C02">
      <w:pPr>
        <w:spacing w:after="200" w:line="480" w:lineRule="auto"/>
        <w:jc w:val="both"/>
        <w:rPr>
          <w:rFonts w:ascii="Times New Roman" w:eastAsia="Calibri" w:hAnsi="Times New Roman" w:cs="Times New Roman"/>
          <w:b/>
          <w:sz w:val="18"/>
          <w:szCs w:val="18"/>
        </w:rPr>
      </w:pPr>
      <w:r w:rsidRPr="000E21D6">
        <w:rPr>
          <w:rFonts w:ascii="Times New Roman" w:eastAsia="Calibri" w:hAnsi="Times New Roman" w:cs="Times New Roman"/>
          <w:b/>
          <w:sz w:val="18"/>
          <w:szCs w:val="18"/>
        </w:rPr>
        <w:br/>
      </w:r>
    </w:p>
    <w:p w14:paraId="03908A17" w14:textId="77777777" w:rsidR="00413CEE" w:rsidRPr="000E21D6" w:rsidRDefault="00413CEE" w:rsidP="00985C02">
      <w:pPr>
        <w:spacing w:after="200" w:line="480" w:lineRule="auto"/>
        <w:jc w:val="both"/>
        <w:rPr>
          <w:rFonts w:ascii="Times New Roman" w:eastAsia="Calibri" w:hAnsi="Times New Roman" w:cs="Times New Roman"/>
          <w:b/>
          <w:sz w:val="18"/>
          <w:szCs w:val="18"/>
        </w:rPr>
      </w:pPr>
    </w:p>
    <w:p w14:paraId="5B0E5937" w14:textId="77777777" w:rsidR="00413CEE" w:rsidRPr="000E21D6" w:rsidRDefault="00413CEE" w:rsidP="00985C02">
      <w:pPr>
        <w:spacing w:after="200" w:line="480" w:lineRule="auto"/>
        <w:jc w:val="both"/>
        <w:rPr>
          <w:rFonts w:ascii="Times New Roman" w:eastAsia="Calibri" w:hAnsi="Times New Roman" w:cs="Times New Roman"/>
          <w:b/>
          <w:sz w:val="18"/>
          <w:szCs w:val="18"/>
        </w:rPr>
      </w:pPr>
    </w:p>
    <w:p w14:paraId="50816A0C" w14:textId="77777777" w:rsidR="00413CEE" w:rsidRPr="000E21D6" w:rsidRDefault="00413CEE" w:rsidP="00985C02">
      <w:pPr>
        <w:spacing w:after="200" w:line="480" w:lineRule="auto"/>
        <w:jc w:val="both"/>
        <w:rPr>
          <w:rFonts w:ascii="Times New Roman" w:eastAsia="Calibri" w:hAnsi="Times New Roman" w:cs="Times New Roman"/>
          <w:b/>
          <w:sz w:val="18"/>
          <w:szCs w:val="18"/>
        </w:rPr>
      </w:pPr>
    </w:p>
    <w:p w14:paraId="0FCE2AC0" w14:textId="77777777" w:rsidR="00413CEE" w:rsidRPr="000E21D6" w:rsidRDefault="00413CEE" w:rsidP="00985C02">
      <w:pPr>
        <w:spacing w:after="200" w:line="480" w:lineRule="auto"/>
        <w:jc w:val="both"/>
        <w:rPr>
          <w:rFonts w:ascii="Times New Roman" w:eastAsia="Calibri" w:hAnsi="Times New Roman" w:cs="Times New Roman"/>
          <w:b/>
          <w:sz w:val="18"/>
          <w:szCs w:val="18"/>
        </w:rPr>
      </w:pPr>
    </w:p>
    <w:p w14:paraId="734AB9CD" w14:textId="77777777" w:rsidR="00413CEE" w:rsidRPr="000E21D6" w:rsidRDefault="00413CEE" w:rsidP="00985C02">
      <w:pPr>
        <w:spacing w:after="200" w:line="480" w:lineRule="auto"/>
        <w:jc w:val="both"/>
        <w:rPr>
          <w:rFonts w:ascii="Times New Roman" w:eastAsia="Calibri" w:hAnsi="Times New Roman" w:cs="Times New Roman"/>
          <w:b/>
          <w:sz w:val="18"/>
          <w:szCs w:val="18"/>
        </w:rPr>
      </w:pPr>
    </w:p>
    <w:p w14:paraId="6552484E" w14:textId="77777777" w:rsidR="003C23AA" w:rsidRDefault="00F37B92" w:rsidP="00985C02">
      <w:pPr>
        <w:spacing w:after="200" w:line="480" w:lineRule="auto"/>
        <w:jc w:val="both"/>
        <w:rPr>
          <w:rFonts w:ascii="Times New Roman" w:eastAsia="Calibri" w:hAnsi="Times New Roman" w:cs="Times New Roman"/>
          <w:b/>
          <w:sz w:val="20"/>
          <w:szCs w:val="20"/>
        </w:rPr>
      </w:pPr>
      <w:r w:rsidRPr="000E21D6">
        <w:rPr>
          <w:rFonts w:ascii="Times New Roman" w:eastAsia="Calibri" w:hAnsi="Times New Roman" w:cs="Times New Roman"/>
          <w:b/>
        </w:rPr>
        <w:br/>
      </w:r>
      <w:r w:rsidR="003C23AA">
        <w:rPr>
          <w:rFonts w:ascii="Times New Roman" w:eastAsia="Calibri" w:hAnsi="Times New Roman" w:cs="Times New Roman"/>
          <w:b/>
          <w:sz w:val="20"/>
          <w:szCs w:val="20"/>
        </w:rPr>
        <w:br/>
      </w:r>
    </w:p>
    <w:p w14:paraId="14C6D434" w14:textId="791C53A1" w:rsidR="00771D61" w:rsidRDefault="00195DCE" w:rsidP="00985C02">
      <w:pPr>
        <w:spacing w:after="200" w:line="480" w:lineRule="auto"/>
        <w:jc w:val="both"/>
        <w:rPr>
          <w:rFonts w:ascii="Times New Roman" w:eastAsia="Calibri" w:hAnsi="Times New Roman" w:cs="Times New Roman"/>
          <w:sz w:val="20"/>
          <w:szCs w:val="20"/>
        </w:rPr>
      </w:pPr>
      <w:r w:rsidRPr="008B434C">
        <w:rPr>
          <w:rFonts w:ascii="Times New Roman" w:eastAsia="Calibri" w:hAnsi="Times New Roman" w:cs="Times New Roman"/>
          <w:b/>
          <w:sz w:val="20"/>
          <w:szCs w:val="20"/>
        </w:rPr>
        <w:t xml:space="preserve">Supplementary Figure </w:t>
      </w:r>
      <w:r w:rsidR="009F3ECC" w:rsidRPr="008B434C">
        <w:rPr>
          <w:rFonts w:ascii="Times New Roman" w:eastAsia="Calibri" w:hAnsi="Times New Roman" w:cs="Times New Roman"/>
          <w:b/>
          <w:sz w:val="20"/>
          <w:szCs w:val="20"/>
        </w:rPr>
        <w:t xml:space="preserve">1. </w:t>
      </w:r>
      <w:r w:rsidR="009F3ECC" w:rsidRPr="008B434C">
        <w:rPr>
          <w:rFonts w:ascii="Times New Roman" w:eastAsia="Calibri" w:hAnsi="Times New Roman" w:cs="Times New Roman"/>
          <w:sz w:val="20"/>
          <w:szCs w:val="20"/>
        </w:rPr>
        <w:t>Flowchart of patients included for analysis in this study. QC=quality control</w:t>
      </w:r>
    </w:p>
    <w:p w14:paraId="4EC1339C" w14:textId="77777777" w:rsidR="00771D61" w:rsidRDefault="00771D61">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FC2EE0B" w14:textId="55CDC525" w:rsidR="00436796" w:rsidRDefault="000239DC">
      <w:pPr>
        <w:rPr>
          <w:rFonts w:ascii="Times New Roman" w:eastAsia="Calibri" w:hAnsi="Times New Roman" w:cs="Times New Roman"/>
          <w:sz w:val="20"/>
          <w:szCs w:val="20"/>
        </w:rPr>
      </w:pPr>
      <w:r>
        <w:rPr>
          <w:rFonts w:ascii="Times New Roman" w:eastAsia="Calibri" w:hAnsi="Times New Roman" w:cs="Times New Roman"/>
          <w:noProof/>
          <w:sz w:val="20"/>
          <w:szCs w:val="20"/>
          <w:lang w:val="nl-NL"/>
        </w:rPr>
        <w:lastRenderedPageBreak/>
        <w:drawing>
          <wp:anchor distT="0" distB="0" distL="114300" distR="114300" simplePos="0" relativeHeight="251659264" behindDoc="1" locked="0" layoutInCell="1" allowOverlap="1" wp14:anchorId="17405114" wp14:editId="0C0404FE">
            <wp:simplePos x="0" y="0"/>
            <wp:positionH relativeFrom="margin">
              <wp:align>center</wp:align>
            </wp:positionH>
            <wp:positionV relativeFrom="paragraph">
              <wp:posOffset>169044</wp:posOffset>
            </wp:positionV>
            <wp:extent cx="7678096" cy="2677490"/>
            <wp:effectExtent l="0" t="0" r="0" b="889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igure_2.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78096" cy="2677490"/>
                    </a:xfrm>
                    <a:prstGeom prst="rect">
                      <a:avLst/>
                    </a:prstGeom>
                  </pic:spPr>
                </pic:pic>
              </a:graphicData>
            </a:graphic>
            <wp14:sizeRelH relativeFrom="page">
              <wp14:pctWidth>0</wp14:pctWidth>
            </wp14:sizeRelH>
            <wp14:sizeRelV relativeFrom="page">
              <wp14:pctHeight>0</wp14:pctHeight>
            </wp14:sizeRelV>
          </wp:anchor>
        </w:drawing>
      </w:r>
    </w:p>
    <w:p w14:paraId="5F7415DA" w14:textId="26D1B306" w:rsidR="004F209F" w:rsidRDefault="004F209F" w:rsidP="000239DC">
      <w:pPr>
        <w:spacing w:line="480" w:lineRule="auto"/>
        <w:jc w:val="both"/>
        <w:rPr>
          <w:rFonts w:ascii="Times New Roman" w:hAnsi="Times New Roman" w:cs="Times New Roman"/>
          <w:b/>
          <w:sz w:val="20"/>
          <w:szCs w:val="20"/>
        </w:rPr>
      </w:pPr>
    </w:p>
    <w:p w14:paraId="0DCA4535" w14:textId="77777777" w:rsidR="004F209F" w:rsidRDefault="004F209F" w:rsidP="000239DC">
      <w:pPr>
        <w:spacing w:line="480" w:lineRule="auto"/>
        <w:jc w:val="both"/>
        <w:rPr>
          <w:rFonts w:ascii="Times New Roman" w:hAnsi="Times New Roman" w:cs="Times New Roman"/>
          <w:b/>
          <w:sz w:val="20"/>
          <w:szCs w:val="20"/>
        </w:rPr>
      </w:pPr>
    </w:p>
    <w:p w14:paraId="18074DA2" w14:textId="77777777" w:rsidR="004F209F" w:rsidRDefault="004F209F" w:rsidP="000239DC">
      <w:pPr>
        <w:spacing w:line="480" w:lineRule="auto"/>
        <w:jc w:val="both"/>
        <w:rPr>
          <w:rFonts w:ascii="Times New Roman" w:hAnsi="Times New Roman" w:cs="Times New Roman"/>
          <w:b/>
          <w:sz w:val="20"/>
          <w:szCs w:val="20"/>
        </w:rPr>
      </w:pPr>
    </w:p>
    <w:p w14:paraId="5B41E15E" w14:textId="77777777" w:rsidR="002C3F5E" w:rsidRDefault="002C3F5E" w:rsidP="000239DC">
      <w:pPr>
        <w:spacing w:line="480" w:lineRule="auto"/>
        <w:jc w:val="both"/>
        <w:rPr>
          <w:rFonts w:ascii="Times New Roman" w:hAnsi="Times New Roman" w:cs="Times New Roman"/>
          <w:b/>
          <w:sz w:val="20"/>
          <w:szCs w:val="20"/>
        </w:rPr>
      </w:pPr>
    </w:p>
    <w:p w14:paraId="0C0FF809" w14:textId="77777777" w:rsidR="002C3F5E" w:rsidRDefault="002C3F5E" w:rsidP="000239DC">
      <w:pPr>
        <w:spacing w:line="480" w:lineRule="auto"/>
        <w:jc w:val="both"/>
        <w:rPr>
          <w:rFonts w:ascii="Times New Roman" w:hAnsi="Times New Roman" w:cs="Times New Roman"/>
          <w:b/>
          <w:sz w:val="20"/>
          <w:szCs w:val="20"/>
        </w:rPr>
      </w:pPr>
    </w:p>
    <w:p w14:paraId="70502537" w14:textId="77777777" w:rsidR="002C3F5E" w:rsidRDefault="002C3F5E" w:rsidP="000239DC">
      <w:pPr>
        <w:spacing w:line="480" w:lineRule="auto"/>
        <w:jc w:val="both"/>
        <w:rPr>
          <w:rFonts w:ascii="Times New Roman" w:hAnsi="Times New Roman" w:cs="Times New Roman"/>
          <w:b/>
          <w:sz w:val="20"/>
          <w:szCs w:val="20"/>
        </w:rPr>
      </w:pPr>
    </w:p>
    <w:p w14:paraId="6E8D4CAF" w14:textId="77777777" w:rsidR="002C3F5E" w:rsidRDefault="002C3F5E" w:rsidP="000239DC">
      <w:pPr>
        <w:spacing w:line="480" w:lineRule="auto"/>
        <w:jc w:val="both"/>
        <w:rPr>
          <w:rFonts w:ascii="Times New Roman" w:hAnsi="Times New Roman" w:cs="Times New Roman"/>
          <w:b/>
          <w:sz w:val="20"/>
          <w:szCs w:val="20"/>
        </w:rPr>
      </w:pPr>
    </w:p>
    <w:p w14:paraId="4A675D79" w14:textId="77777777" w:rsidR="002C3F5E" w:rsidRDefault="002C3F5E" w:rsidP="000239DC">
      <w:pPr>
        <w:spacing w:line="480" w:lineRule="auto"/>
        <w:jc w:val="both"/>
        <w:rPr>
          <w:rFonts w:ascii="Times New Roman" w:hAnsi="Times New Roman" w:cs="Times New Roman"/>
          <w:b/>
          <w:sz w:val="20"/>
          <w:szCs w:val="20"/>
        </w:rPr>
      </w:pPr>
    </w:p>
    <w:p w14:paraId="7144721E" w14:textId="77777777" w:rsidR="002C3F5E" w:rsidRDefault="002C3F5E" w:rsidP="000239DC">
      <w:pPr>
        <w:spacing w:line="480" w:lineRule="auto"/>
        <w:jc w:val="both"/>
        <w:rPr>
          <w:rFonts w:ascii="Times New Roman" w:hAnsi="Times New Roman" w:cs="Times New Roman"/>
          <w:b/>
          <w:sz w:val="20"/>
          <w:szCs w:val="20"/>
        </w:rPr>
      </w:pPr>
    </w:p>
    <w:p w14:paraId="4FB5D4E5" w14:textId="77777777" w:rsidR="002C3F5E" w:rsidRDefault="002C3F5E" w:rsidP="000239DC">
      <w:pPr>
        <w:spacing w:line="480" w:lineRule="auto"/>
        <w:jc w:val="both"/>
        <w:rPr>
          <w:rFonts w:ascii="Times New Roman" w:hAnsi="Times New Roman" w:cs="Times New Roman"/>
          <w:b/>
          <w:sz w:val="20"/>
          <w:szCs w:val="20"/>
        </w:rPr>
      </w:pPr>
    </w:p>
    <w:p w14:paraId="0728C1B0" w14:textId="7E03FDA8" w:rsidR="00C87035" w:rsidRDefault="00436796" w:rsidP="00436796">
      <w:pPr>
        <w:spacing w:line="480" w:lineRule="auto"/>
        <w:jc w:val="both"/>
        <w:rPr>
          <w:rFonts w:ascii="Times New Roman" w:hAnsi="Times New Roman" w:cs="Times New Roman"/>
          <w:sz w:val="20"/>
          <w:szCs w:val="20"/>
        </w:rPr>
      </w:pPr>
      <w:r w:rsidRPr="000239DC">
        <w:rPr>
          <w:rFonts w:ascii="Times New Roman" w:hAnsi="Times New Roman" w:cs="Times New Roman"/>
          <w:b/>
          <w:sz w:val="20"/>
          <w:szCs w:val="20"/>
        </w:rPr>
        <w:t>Supplementary Figure 2.</w:t>
      </w:r>
      <w:r w:rsidRPr="000239DC">
        <w:rPr>
          <w:rFonts w:ascii="Times New Roman" w:hAnsi="Times New Roman" w:cs="Times New Roman"/>
          <w:sz w:val="20"/>
          <w:szCs w:val="20"/>
        </w:rPr>
        <w:t xml:space="preserve"> Multi-center predictions for ECT treatment response using unimodal MR data modalities. Panel A depicts classification performance using data from all centers and different MR modalities with internal validation (AUC is averaged over 100 stratified cross-validation splits) and external validation (leave-one-site-out cross-validation, scores are averaged across different centers left out for model testing). Panel B depicts classification performance using data from the three largest centers with internal and external validation. VBM = voxel-based morphometry; NMM = Neuromorphometrics atlas; FC = functional connectivity; ICA = group information guided independent component analysis. Red dashed line depicts chance level performance (0.5 AUC). Asterisks indicate significant difference from chance level after permutation testing with false discovery rate correction for multiple comparisons (p&lt;0.05, corrected).</w:t>
      </w:r>
    </w:p>
    <w:p w14:paraId="7A2720F2" w14:textId="77777777" w:rsidR="00C87035" w:rsidRDefault="00C87035">
      <w:pPr>
        <w:rPr>
          <w:rFonts w:ascii="Times New Roman" w:hAnsi="Times New Roman" w:cs="Times New Roman"/>
          <w:sz w:val="20"/>
          <w:szCs w:val="20"/>
        </w:rPr>
      </w:pPr>
      <w:r>
        <w:rPr>
          <w:rFonts w:ascii="Times New Roman" w:hAnsi="Times New Roman" w:cs="Times New Roman"/>
          <w:sz w:val="20"/>
          <w:szCs w:val="20"/>
        </w:rPr>
        <w:br w:type="page"/>
      </w:r>
    </w:p>
    <w:p w14:paraId="27367E15" w14:textId="552E5B46" w:rsidR="00C87035" w:rsidRDefault="006248BA" w:rsidP="00C87035">
      <w:pPr>
        <w:rPr>
          <w:rFonts w:ascii="Times New Roman" w:eastAsia="Calibri" w:hAnsi="Times New Roman" w:cs="Times New Roman"/>
          <w:sz w:val="20"/>
          <w:szCs w:val="20"/>
        </w:rPr>
      </w:pPr>
      <w:r>
        <w:rPr>
          <w:rFonts w:ascii="Times New Roman" w:eastAsia="Calibri" w:hAnsi="Times New Roman" w:cs="Times New Roman"/>
          <w:noProof/>
          <w:sz w:val="20"/>
          <w:szCs w:val="20"/>
          <w:lang w:val="nl-NL"/>
        </w:rPr>
        <w:lastRenderedPageBreak/>
        <w:drawing>
          <wp:anchor distT="0" distB="0" distL="114300" distR="114300" simplePos="0" relativeHeight="251661312" behindDoc="1" locked="0" layoutInCell="1" allowOverlap="1" wp14:anchorId="6A84AF32" wp14:editId="15D6C031">
            <wp:simplePos x="0" y="0"/>
            <wp:positionH relativeFrom="margin">
              <wp:posOffset>-588674</wp:posOffset>
            </wp:positionH>
            <wp:positionV relativeFrom="paragraph">
              <wp:posOffset>237506</wp:posOffset>
            </wp:positionV>
            <wp:extent cx="7112826" cy="3247176"/>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igure_2.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21766" cy="3251258"/>
                    </a:xfrm>
                    <a:prstGeom prst="rect">
                      <a:avLst/>
                    </a:prstGeom>
                  </pic:spPr>
                </pic:pic>
              </a:graphicData>
            </a:graphic>
            <wp14:sizeRelH relativeFrom="page">
              <wp14:pctWidth>0</wp14:pctWidth>
            </wp14:sizeRelH>
            <wp14:sizeRelV relativeFrom="page">
              <wp14:pctHeight>0</wp14:pctHeight>
            </wp14:sizeRelV>
          </wp:anchor>
        </w:drawing>
      </w:r>
    </w:p>
    <w:p w14:paraId="708FA3F9" w14:textId="4781E816" w:rsidR="00C87035" w:rsidRDefault="00C87035" w:rsidP="00C87035">
      <w:pPr>
        <w:spacing w:line="480" w:lineRule="auto"/>
        <w:jc w:val="both"/>
        <w:rPr>
          <w:rFonts w:ascii="Times New Roman" w:hAnsi="Times New Roman" w:cs="Times New Roman"/>
          <w:b/>
          <w:sz w:val="20"/>
          <w:szCs w:val="20"/>
        </w:rPr>
      </w:pPr>
    </w:p>
    <w:p w14:paraId="51927813" w14:textId="1A33ED96" w:rsidR="00C87035" w:rsidRDefault="00C87035" w:rsidP="00C87035">
      <w:pPr>
        <w:spacing w:line="480" w:lineRule="auto"/>
        <w:jc w:val="both"/>
        <w:rPr>
          <w:rFonts w:ascii="Times New Roman" w:hAnsi="Times New Roman" w:cs="Times New Roman"/>
          <w:b/>
          <w:sz w:val="20"/>
          <w:szCs w:val="20"/>
        </w:rPr>
      </w:pPr>
    </w:p>
    <w:p w14:paraId="7B154B0A" w14:textId="77777777" w:rsidR="00C87035" w:rsidRDefault="00C87035" w:rsidP="00C87035">
      <w:pPr>
        <w:spacing w:line="480" w:lineRule="auto"/>
        <w:jc w:val="both"/>
        <w:rPr>
          <w:rFonts w:ascii="Times New Roman" w:hAnsi="Times New Roman" w:cs="Times New Roman"/>
          <w:b/>
          <w:sz w:val="20"/>
          <w:szCs w:val="20"/>
        </w:rPr>
      </w:pPr>
    </w:p>
    <w:p w14:paraId="7AECAC2D" w14:textId="77777777" w:rsidR="00C87035" w:rsidRDefault="00C87035" w:rsidP="00C87035">
      <w:pPr>
        <w:spacing w:line="480" w:lineRule="auto"/>
        <w:jc w:val="both"/>
        <w:rPr>
          <w:rFonts w:ascii="Times New Roman" w:hAnsi="Times New Roman" w:cs="Times New Roman"/>
          <w:b/>
          <w:sz w:val="20"/>
          <w:szCs w:val="20"/>
        </w:rPr>
      </w:pPr>
    </w:p>
    <w:p w14:paraId="649629C4" w14:textId="77777777" w:rsidR="00C87035" w:rsidRDefault="00C87035" w:rsidP="00C87035">
      <w:pPr>
        <w:spacing w:line="480" w:lineRule="auto"/>
        <w:jc w:val="both"/>
        <w:rPr>
          <w:rFonts w:ascii="Times New Roman" w:hAnsi="Times New Roman" w:cs="Times New Roman"/>
          <w:b/>
          <w:sz w:val="20"/>
          <w:szCs w:val="20"/>
        </w:rPr>
      </w:pPr>
    </w:p>
    <w:p w14:paraId="6FCD21F0" w14:textId="77777777" w:rsidR="00C87035" w:rsidRDefault="00C87035" w:rsidP="00C87035">
      <w:pPr>
        <w:spacing w:line="480" w:lineRule="auto"/>
        <w:jc w:val="both"/>
        <w:rPr>
          <w:rFonts w:ascii="Times New Roman" w:hAnsi="Times New Roman" w:cs="Times New Roman"/>
          <w:b/>
          <w:sz w:val="20"/>
          <w:szCs w:val="20"/>
        </w:rPr>
      </w:pPr>
    </w:p>
    <w:p w14:paraId="2B9BD6F2" w14:textId="77777777" w:rsidR="00C87035" w:rsidRDefault="00C87035" w:rsidP="00C87035">
      <w:pPr>
        <w:spacing w:line="480" w:lineRule="auto"/>
        <w:jc w:val="both"/>
        <w:rPr>
          <w:rFonts w:ascii="Times New Roman" w:hAnsi="Times New Roman" w:cs="Times New Roman"/>
          <w:b/>
          <w:sz w:val="20"/>
          <w:szCs w:val="20"/>
        </w:rPr>
      </w:pPr>
    </w:p>
    <w:p w14:paraId="1491C4FA" w14:textId="77777777" w:rsidR="00C87035" w:rsidRDefault="00C87035" w:rsidP="00C87035">
      <w:pPr>
        <w:spacing w:line="480" w:lineRule="auto"/>
        <w:jc w:val="both"/>
        <w:rPr>
          <w:rFonts w:ascii="Times New Roman" w:hAnsi="Times New Roman" w:cs="Times New Roman"/>
          <w:b/>
          <w:sz w:val="20"/>
          <w:szCs w:val="20"/>
        </w:rPr>
      </w:pPr>
    </w:p>
    <w:p w14:paraId="373E741A" w14:textId="77777777" w:rsidR="00C87035" w:rsidRDefault="00C87035" w:rsidP="00C87035">
      <w:pPr>
        <w:spacing w:line="480" w:lineRule="auto"/>
        <w:jc w:val="both"/>
        <w:rPr>
          <w:rFonts w:ascii="Times New Roman" w:hAnsi="Times New Roman" w:cs="Times New Roman"/>
          <w:b/>
          <w:sz w:val="20"/>
          <w:szCs w:val="20"/>
        </w:rPr>
      </w:pPr>
    </w:p>
    <w:p w14:paraId="71F8D5A5" w14:textId="77777777" w:rsidR="00C87035" w:rsidRDefault="00C87035" w:rsidP="00C87035">
      <w:pPr>
        <w:spacing w:line="480" w:lineRule="auto"/>
        <w:jc w:val="both"/>
        <w:rPr>
          <w:rFonts w:ascii="Times New Roman" w:hAnsi="Times New Roman" w:cs="Times New Roman"/>
          <w:b/>
          <w:sz w:val="20"/>
          <w:szCs w:val="20"/>
        </w:rPr>
      </w:pPr>
    </w:p>
    <w:p w14:paraId="722910BA" w14:textId="77777777" w:rsidR="00C87035" w:rsidRDefault="00C87035" w:rsidP="00C87035">
      <w:pPr>
        <w:spacing w:line="480" w:lineRule="auto"/>
        <w:jc w:val="both"/>
        <w:rPr>
          <w:rFonts w:ascii="Times New Roman" w:hAnsi="Times New Roman" w:cs="Times New Roman"/>
          <w:b/>
          <w:sz w:val="20"/>
          <w:szCs w:val="20"/>
        </w:rPr>
      </w:pPr>
    </w:p>
    <w:p w14:paraId="2C739E17" w14:textId="64991387" w:rsidR="00C87035" w:rsidRPr="000C1193" w:rsidRDefault="006248BA" w:rsidP="00C87035">
      <w:pPr>
        <w:spacing w:line="480" w:lineRule="auto"/>
        <w:jc w:val="both"/>
        <w:rPr>
          <w:rFonts w:ascii="Times New Roman" w:hAnsi="Times New Roman" w:cs="Times New Roman"/>
          <w:sz w:val="20"/>
          <w:szCs w:val="20"/>
        </w:rPr>
      </w:pPr>
      <w:r>
        <w:rPr>
          <w:rFonts w:ascii="Times New Roman" w:hAnsi="Times New Roman" w:cs="Times New Roman"/>
          <w:b/>
          <w:sz w:val="20"/>
          <w:szCs w:val="20"/>
        </w:rPr>
        <w:br/>
      </w:r>
      <w:r w:rsidR="00C87035" w:rsidRPr="000C1193">
        <w:rPr>
          <w:rFonts w:ascii="Times New Roman" w:hAnsi="Times New Roman" w:cs="Times New Roman"/>
          <w:b/>
          <w:sz w:val="20"/>
          <w:szCs w:val="20"/>
        </w:rPr>
        <w:t xml:space="preserve">Supplementary Figure </w:t>
      </w:r>
      <w:r w:rsidR="00C87035">
        <w:rPr>
          <w:rFonts w:ascii="Times New Roman" w:hAnsi="Times New Roman" w:cs="Times New Roman"/>
          <w:b/>
          <w:sz w:val="20"/>
          <w:szCs w:val="20"/>
        </w:rPr>
        <w:t>3</w:t>
      </w:r>
      <w:r w:rsidR="00C87035" w:rsidRPr="000C1193">
        <w:rPr>
          <w:rFonts w:ascii="Times New Roman" w:hAnsi="Times New Roman" w:cs="Times New Roman"/>
          <w:b/>
          <w:sz w:val="20"/>
          <w:szCs w:val="20"/>
        </w:rPr>
        <w:t>.</w:t>
      </w:r>
      <w:r w:rsidR="00C87035" w:rsidRPr="000C1193">
        <w:rPr>
          <w:rFonts w:ascii="Times New Roman" w:hAnsi="Times New Roman" w:cs="Times New Roman"/>
          <w:sz w:val="20"/>
          <w:szCs w:val="20"/>
        </w:rPr>
        <w:t xml:space="preserve"> </w:t>
      </w:r>
      <w:r w:rsidR="003B1D16" w:rsidRPr="003B1D16">
        <w:rPr>
          <w:rFonts w:ascii="Times New Roman" w:hAnsi="Times New Roman" w:cs="Times New Roman"/>
          <w:sz w:val="20"/>
          <w:szCs w:val="20"/>
        </w:rPr>
        <w:t xml:space="preserve">Multimodal multi-center predictions for ECT treatment </w:t>
      </w:r>
      <w:r w:rsidR="003B1D16">
        <w:rPr>
          <w:rFonts w:ascii="Times New Roman" w:hAnsi="Times New Roman" w:cs="Times New Roman"/>
          <w:sz w:val="20"/>
          <w:szCs w:val="20"/>
        </w:rPr>
        <w:t>response</w:t>
      </w:r>
      <w:r w:rsidR="003B1D16" w:rsidRPr="003B1D16">
        <w:rPr>
          <w:rFonts w:ascii="Times New Roman" w:hAnsi="Times New Roman" w:cs="Times New Roman"/>
          <w:sz w:val="20"/>
          <w:szCs w:val="20"/>
        </w:rPr>
        <w:t>. Panel A depicts classification performance using data from all centers and different combinations of features with internal validation (AUC is averaged over 100 stratified cross-validation splits) and external validation (leave-one-site-out cross-validation, scores are averaged across different centers left out for model testing). Panel B depicts classification performance using data from the three largest centers with internal and external validation. VBM = voxel-based morphometry; NMM = Neuromorphometrics atlas; FC = functional connectivity; ICA = group information guided independent component analysis. Red dashed line depicts chance level performance (0.5 AUC). Asterisks indicate significant difference from chance level after permutation testing with false discovery rate correction for multiple comparisons (p &lt; 0.05, corrected).</w:t>
      </w:r>
    </w:p>
    <w:p w14:paraId="3F4CBD39" w14:textId="77777777" w:rsidR="00436796" w:rsidRPr="000239DC" w:rsidRDefault="00436796" w:rsidP="000239DC">
      <w:pPr>
        <w:spacing w:line="480" w:lineRule="auto"/>
        <w:jc w:val="both"/>
        <w:rPr>
          <w:rFonts w:ascii="Times New Roman" w:hAnsi="Times New Roman" w:cs="Times New Roman"/>
          <w:sz w:val="20"/>
          <w:szCs w:val="20"/>
        </w:rPr>
      </w:pPr>
    </w:p>
    <w:p w14:paraId="665229D9" w14:textId="33DBD9BA" w:rsidR="00771D61" w:rsidRDefault="00771D61">
      <w:pPr>
        <w:rPr>
          <w:rFonts w:ascii="Times New Roman" w:eastAsia="Calibri" w:hAnsi="Times New Roman" w:cs="Times New Roman"/>
          <w:sz w:val="20"/>
          <w:szCs w:val="20"/>
        </w:rPr>
      </w:pPr>
      <w:r w:rsidRPr="004F209F">
        <w:rPr>
          <w:rFonts w:ascii="Times New Roman" w:eastAsia="Calibri" w:hAnsi="Times New Roman" w:cs="Times New Roman"/>
          <w:sz w:val="20"/>
          <w:szCs w:val="20"/>
        </w:rPr>
        <w:br w:type="page"/>
      </w:r>
    </w:p>
    <w:p w14:paraId="143C8785" w14:textId="77777777" w:rsidR="005A0D8C" w:rsidRPr="004F209F" w:rsidRDefault="005A0D8C">
      <w:pPr>
        <w:rPr>
          <w:rFonts w:ascii="Times New Roman" w:eastAsia="Calibri" w:hAnsi="Times New Roman" w:cs="Times New Roman"/>
          <w:sz w:val="20"/>
          <w:szCs w:val="20"/>
        </w:rPr>
      </w:pPr>
    </w:p>
    <w:p w14:paraId="0DBE36EC" w14:textId="77777777" w:rsidR="007307C0" w:rsidRPr="000E21D6" w:rsidRDefault="007307C0" w:rsidP="007307C0">
      <w:pPr>
        <w:rPr>
          <w:rFonts w:ascii="Times New Roman" w:hAnsi="Times New Roman" w:cs="Times New Roman"/>
          <w:sz w:val="20"/>
          <w:szCs w:val="20"/>
        </w:rPr>
      </w:pPr>
      <w:r w:rsidRPr="000E21D6">
        <w:rPr>
          <w:rFonts w:ascii="Times New Roman" w:hAnsi="Times New Roman" w:cs="Times New Roman"/>
          <w:noProof/>
          <w:sz w:val="20"/>
          <w:szCs w:val="20"/>
          <w:lang w:val="nl-NL"/>
        </w:rPr>
        <w:drawing>
          <wp:inline distT="0" distB="0" distL="0" distR="0" wp14:anchorId="206FBA7B" wp14:editId="277DEE26">
            <wp:extent cx="6241680" cy="5245796"/>
            <wp:effectExtent l="0" t="0" r="698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4.tif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47408" cy="5250610"/>
                    </a:xfrm>
                    <a:prstGeom prst="rect">
                      <a:avLst/>
                    </a:prstGeom>
                  </pic:spPr>
                </pic:pic>
              </a:graphicData>
            </a:graphic>
          </wp:inline>
        </w:drawing>
      </w:r>
    </w:p>
    <w:p w14:paraId="3130F331" w14:textId="2310C787" w:rsidR="004301C9" w:rsidRDefault="00174D75" w:rsidP="004301C9">
      <w:pPr>
        <w:spacing w:after="200" w:line="480" w:lineRule="auto"/>
        <w:jc w:val="both"/>
        <w:rPr>
          <w:rFonts w:ascii="Times New Roman" w:hAnsi="Times New Roman" w:cs="Times New Roman"/>
          <w:sz w:val="20"/>
          <w:szCs w:val="20"/>
        </w:rPr>
      </w:pPr>
      <w:r>
        <w:rPr>
          <w:rFonts w:ascii="Times New Roman" w:eastAsia="Calibri" w:hAnsi="Times New Roman" w:cs="Times New Roman"/>
          <w:b/>
          <w:sz w:val="20"/>
          <w:szCs w:val="20"/>
        </w:rPr>
        <w:br/>
      </w:r>
      <w:r w:rsidR="007307C0" w:rsidRPr="008B434C">
        <w:rPr>
          <w:rFonts w:ascii="Times New Roman" w:eastAsia="Calibri" w:hAnsi="Times New Roman" w:cs="Times New Roman"/>
          <w:b/>
          <w:sz w:val="20"/>
          <w:szCs w:val="20"/>
        </w:rPr>
        <w:t xml:space="preserve">Supplementary Figure </w:t>
      </w:r>
      <w:r w:rsidR="007307C0">
        <w:rPr>
          <w:rFonts w:ascii="Times New Roman" w:eastAsia="Calibri" w:hAnsi="Times New Roman" w:cs="Times New Roman"/>
          <w:b/>
          <w:sz w:val="20"/>
          <w:szCs w:val="20"/>
        </w:rPr>
        <w:t>4</w:t>
      </w:r>
      <w:r w:rsidR="007307C0" w:rsidRPr="008B434C">
        <w:rPr>
          <w:rFonts w:ascii="Times New Roman" w:eastAsia="Calibri" w:hAnsi="Times New Roman" w:cs="Times New Roman"/>
          <w:b/>
          <w:sz w:val="20"/>
          <w:szCs w:val="20"/>
        </w:rPr>
        <w:t>.</w:t>
      </w:r>
      <w:r w:rsidR="004301C9">
        <w:rPr>
          <w:rFonts w:ascii="Times New Roman" w:eastAsia="Calibri" w:hAnsi="Times New Roman" w:cs="Times New Roman"/>
          <w:b/>
          <w:sz w:val="20"/>
          <w:szCs w:val="20"/>
        </w:rPr>
        <w:t xml:space="preserve"> </w:t>
      </w:r>
      <w:r w:rsidR="004301C9">
        <w:rPr>
          <w:rFonts w:ascii="Times New Roman" w:eastAsia="Calibri" w:hAnsi="Times New Roman" w:cs="Times New Roman"/>
          <w:sz w:val="20"/>
          <w:szCs w:val="20"/>
        </w:rPr>
        <w:t xml:space="preserve">True versus predicted post-ECT treatment HAM-D scores obtained </w:t>
      </w:r>
      <w:r w:rsidR="00FE7793">
        <w:rPr>
          <w:rFonts w:ascii="Times New Roman" w:eastAsia="Calibri" w:hAnsi="Times New Roman" w:cs="Times New Roman"/>
          <w:sz w:val="20"/>
          <w:szCs w:val="20"/>
        </w:rPr>
        <w:t>with</w:t>
      </w:r>
      <w:r w:rsidR="004301C9">
        <w:rPr>
          <w:rFonts w:ascii="Times New Roman" w:eastAsia="Calibri" w:hAnsi="Times New Roman" w:cs="Times New Roman"/>
          <w:sz w:val="20"/>
          <w:szCs w:val="20"/>
        </w:rPr>
        <w:t xml:space="preserve"> Support Vector Regression </w:t>
      </w:r>
      <w:r w:rsidR="000C6FA4">
        <w:rPr>
          <w:rFonts w:ascii="Times New Roman" w:eastAsia="Calibri" w:hAnsi="Times New Roman" w:cs="Times New Roman"/>
          <w:sz w:val="20"/>
          <w:szCs w:val="20"/>
        </w:rPr>
        <w:t>using</w:t>
      </w:r>
      <w:r w:rsidR="004301C9">
        <w:rPr>
          <w:rFonts w:ascii="Times New Roman" w:eastAsia="Calibri" w:hAnsi="Times New Roman" w:cs="Times New Roman"/>
          <w:sz w:val="20"/>
          <w:szCs w:val="20"/>
        </w:rPr>
        <w:t xml:space="preserve"> </w:t>
      </w:r>
      <w:r w:rsidR="004301C9" w:rsidRPr="008B434C">
        <w:rPr>
          <w:rFonts w:ascii="Times New Roman" w:eastAsia="Calibri" w:hAnsi="Times New Roman" w:cs="Times New Roman"/>
          <w:sz w:val="20"/>
          <w:szCs w:val="20"/>
        </w:rPr>
        <w:t>voxel-wise gray ma</w:t>
      </w:r>
      <w:r w:rsidR="004301C9">
        <w:rPr>
          <w:rFonts w:ascii="Times New Roman" w:eastAsia="Calibri" w:hAnsi="Times New Roman" w:cs="Times New Roman"/>
          <w:sz w:val="20"/>
          <w:szCs w:val="20"/>
        </w:rPr>
        <w:t>tter combined with ICA-based FC</w:t>
      </w:r>
      <w:r w:rsidR="0090122B">
        <w:rPr>
          <w:rFonts w:ascii="Times New Roman" w:eastAsia="Calibri" w:hAnsi="Times New Roman" w:cs="Times New Roman"/>
          <w:sz w:val="20"/>
          <w:szCs w:val="20"/>
        </w:rPr>
        <w:t xml:space="preserve"> on the three largest samples</w:t>
      </w:r>
      <w:r w:rsidR="00535494">
        <w:rPr>
          <w:rFonts w:ascii="Times New Roman" w:eastAsia="Calibri" w:hAnsi="Times New Roman" w:cs="Times New Roman"/>
          <w:sz w:val="20"/>
          <w:szCs w:val="20"/>
        </w:rPr>
        <w:t xml:space="preserve"> with internal validatio</w:t>
      </w:r>
      <w:r w:rsidR="004861CC">
        <w:rPr>
          <w:rFonts w:ascii="Times New Roman" w:eastAsia="Calibri" w:hAnsi="Times New Roman" w:cs="Times New Roman"/>
          <w:sz w:val="20"/>
          <w:szCs w:val="20"/>
        </w:rPr>
        <w:t>n</w:t>
      </w:r>
      <w:r w:rsidR="004301C9">
        <w:rPr>
          <w:rFonts w:ascii="Times New Roman" w:eastAsia="Calibri" w:hAnsi="Times New Roman" w:cs="Times New Roman"/>
          <w:sz w:val="20"/>
          <w:szCs w:val="20"/>
        </w:rPr>
        <w:t>.</w:t>
      </w:r>
      <w:r w:rsidR="006758A8">
        <w:rPr>
          <w:rFonts w:ascii="Times New Roman" w:eastAsia="Calibri" w:hAnsi="Times New Roman" w:cs="Times New Roman"/>
          <w:sz w:val="20"/>
          <w:szCs w:val="20"/>
        </w:rPr>
        <w:t xml:space="preserve"> Predicted scores were averaged across folds for each participant separately. </w:t>
      </w:r>
      <w:r w:rsidR="004301C9">
        <w:rPr>
          <w:rFonts w:ascii="Times New Roman" w:eastAsia="Calibri" w:hAnsi="Times New Roman" w:cs="Times New Roman"/>
          <w:sz w:val="20"/>
          <w:szCs w:val="20"/>
        </w:rPr>
        <w:t>The</w:t>
      </w:r>
      <w:r w:rsidR="00E5408B">
        <w:rPr>
          <w:rFonts w:ascii="Times New Roman" w:eastAsia="Calibri" w:hAnsi="Times New Roman" w:cs="Times New Roman"/>
          <w:sz w:val="20"/>
          <w:szCs w:val="20"/>
        </w:rPr>
        <w:t xml:space="preserve"> blue line depicts a linear regression fit and the</w:t>
      </w:r>
      <w:r w:rsidR="004301C9">
        <w:rPr>
          <w:rFonts w:ascii="Times New Roman" w:eastAsia="Calibri" w:hAnsi="Times New Roman" w:cs="Times New Roman"/>
          <w:sz w:val="20"/>
          <w:szCs w:val="20"/>
        </w:rPr>
        <w:t xml:space="preserve"> shaded blue area </w:t>
      </w:r>
      <w:r w:rsidR="00E5408B">
        <w:rPr>
          <w:rFonts w:ascii="Times New Roman" w:eastAsia="Calibri" w:hAnsi="Times New Roman" w:cs="Times New Roman"/>
          <w:sz w:val="20"/>
          <w:szCs w:val="20"/>
        </w:rPr>
        <w:t>represents</w:t>
      </w:r>
      <w:r w:rsidR="004301C9">
        <w:rPr>
          <w:rFonts w:ascii="Times New Roman" w:eastAsia="Calibri" w:hAnsi="Times New Roman" w:cs="Times New Roman"/>
          <w:sz w:val="20"/>
          <w:szCs w:val="20"/>
        </w:rPr>
        <w:t xml:space="preserve"> the 95% confidence interval. r=</w:t>
      </w:r>
      <w:r w:rsidR="00B91F9F">
        <w:rPr>
          <w:rFonts w:ascii="Times New Roman" w:eastAsia="Calibri" w:hAnsi="Times New Roman" w:cs="Times New Roman"/>
          <w:sz w:val="20"/>
          <w:szCs w:val="20"/>
        </w:rPr>
        <w:t>Pearson</w:t>
      </w:r>
      <w:r w:rsidR="004301C9">
        <w:rPr>
          <w:rFonts w:ascii="Times New Roman" w:eastAsia="Calibri" w:hAnsi="Times New Roman" w:cs="Times New Roman"/>
          <w:sz w:val="20"/>
          <w:szCs w:val="20"/>
        </w:rPr>
        <w:t xml:space="preserve"> correlation.</w:t>
      </w:r>
    </w:p>
    <w:p w14:paraId="24632622" w14:textId="3078F6C8" w:rsidR="004301C9" w:rsidRDefault="004301C9" w:rsidP="007307C0">
      <w:pPr>
        <w:spacing w:after="200" w:line="480" w:lineRule="auto"/>
        <w:jc w:val="both"/>
        <w:rPr>
          <w:rFonts w:ascii="Times New Roman" w:eastAsia="Calibri" w:hAnsi="Times New Roman" w:cs="Times New Roman"/>
          <w:sz w:val="20"/>
          <w:szCs w:val="20"/>
        </w:rPr>
      </w:pPr>
    </w:p>
    <w:p w14:paraId="1E9D043F" w14:textId="77777777" w:rsidR="004301C9" w:rsidRDefault="004301C9" w:rsidP="007307C0">
      <w:pPr>
        <w:spacing w:after="200" w:line="480" w:lineRule="auto"/>
        <w:jc w:val="both"/>
        <w:rPr>
          <w:rFonts w:ascii="Times New Roman" w:eastAsia="Calibri" w:hAnsi="Times New Roman" w:cs="Times New Roman"/>
          <w:sz w:val="20"/>
          <w:szCs w:val="20"/>
        </w:rPr>
      </w:pPr>
    </w:p>
    <w:p w14:paraId="7ADBF558" w14:textId="77777777" w:rsidR="004301C9" w:rsidRDefault="004301C9" w:rsidP="007307C0">
      <w:pPr>
        <w:spacing w:after="200" w:line="480" w:lineRule="auto"/>
        <w:jc w:val="both"/>
        <w:rPr>
          <w:rFonts w:ascii="Times New Roman" w:eastAsia="Calibri" w:hAnsi="Times New Roman" w:cs="Times New Roman"/>
          <w:b/>
          <w:sz w:val="20"/>
          <w:szCs w:val="20"/>
        </w:rPr>
      </w:pPr>
    </w:p>
    <w:p w14:paraId="334AF306" w14:textId="35DFF87D" w:rsidR="00195DCE" w:rsidRPr="008B434C" w:rsidRDefault="007307C0" w:rsidP="00985C02">
      <w:pPr>
        <w:spacing w:after="200" w:line="480" w:lineRule="auto"/>
        <w:jc w:val="both"/>
        <w:rPr>
          <w:rFonts w:ascii="Times New Roman" w:eastAsia="Calibri" w:hAnsi="Times New Roman" w:cs="Times New Roman"/>
          <w:sz w:val="20"/>
          <w:szCs w:val="20"/>
        </w:rPr>
      </w:pPr>
      <w:r w:rsidRPr="008B434C">
        <w:rPr>
          <w:rFonts w:ascii="Times New Roman" w:eastAsia="Calibri" w:hAnsi="Times New Roman" w:cs="Times New Roman"/>
          <w:b/>
          <w:sz w:val="20"/>
          <w:szCs w:val="20"/>
        </w:rPr>
        <w:lastRenderedPageBreak/>
        <w:t xml:space="preserve"> </w:t>
      </w:r>
    </w:p>
    <w:p w14:paraId="2AC78391" w14:textId="77777777" w:rsidR="00195DCE" w:rsidRPr="000E21D6" w:rsidRDefault="00195DCE" w:rsidP="00195DCE">
      <w:pPr>
        <w:rPr>
          <w:rFonts w:ascii="Times New Roman" w:hAnsi="Times New Roman" w:cs="Times New Roman"/>
          <w:sz w:val="20"/>
          <w:szCs w:val="20"/>
        </w:rPr>
      </w:pPr>
      <w:r w:rsidRPr="000E21D6">
        <w:rPr>
          <w:rFonts w:ascii="Times New Roman" w:hAnsi="Times New Roman" w:cs="Times New Roman"/>
          <w:noProof/>
          <w:sz w:val="20"/>
          <w:szCs w:val="20"/>
          <w:lang w:val="nl-NL"/>
        </w:rPr>
        <w:drawing>
          <wp:inline distT="0" distB="0" distL="0" distR="0" wp14:anchorId="5776FDF3" wp14:editId="5D51B89B">
            <wp:extent cx="5940411" cy="3105149"/>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4.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11" cy="3105149"/>
                    </a:xfrm>
                    <a:prstGeom prst="rect">
                      <a:avLst/>
                    </a:prstGeom>
                  </pic:spPr>
                </pic:pic>
              </a:graphicData>
            </a:graphic>
          </wp:inline>
        </w:drawing>
      </w:r>
    </w:p>
    <w:p w14:paraId="116EFF05" w14:textId="465B0E6C" w:rsidR="00E73F84" w:rsidRDefault="00D12680">
      <w:pPr>
        <w:spacing w:after="200" w:line="480" w:lineRule="auto"/>
        <w:jc w:val="both"/>
        <w:rPr>
          <w:rFonts w:ascii="Times New Roman" w:hAnsi="Times New Roman" w:cs="Times New Roman"/>
          <w:sz w:val="20"/>
          <w:szCs w:val="20"/>
        </w:rPr>
      </w:pPr>
      <w:r>
        <w:rPr>
          <w:rFonts w:ascii="Times New Roman" w:eastAsia="Calibri" w:hAnsi="Times New Roman" w:cs="Times New Roman"/>
          <w:b/>
          <w:sz w:val="20"/>
          <w:szCs w:val="20"/>
        </w:rPr>
        <w:br/>
      </w:r>
      <w:r w:rsidR="00195DCE" w:rsidRPr="008B434C">
        <w:rPr>
          <w:rFonts w:ascii="Times New Roman" w:eastAsia="Calibri" w:hAnsi="Times New Roman" w:cs="Times New Roman"/>
          <w:b/>
          <w:sz w:val="20"/>
          <w:szCs w:val="20"/>
        </w:rPr>
        <w:t xml:space="preserve">Supplementary Figure </w:t>
      </w:r>
      <w:r w:rsidR="00372CB2">
        <w:rPr>
          <w:rFonts w:ascii="Times New Roman" w:eastAsia="Calibri" w:hAnsi="Times New Roman" w:cs="Times New Roman"/>
          <w:b/>
          <w:sz w:val="20"/>
          <w:szCs w:val="20"/>
        </w:rPr>
        <w:t>5</w:t>
      </w:r>
      <w:r w:rsidR="00195DCE" w:rsidRPr="008B434C">
        <w:rPr>
          <w:rFonts w:ascii="Times New Roman" w:eastAsia="Calibri" w:hAnsi="Times New Roman" w:cs="Times New Roman"/>
          <w:b/>
          <w:sz w:val="20"/>
          <w:szCs w:val="20"/>
        </w:rPr>
        <w:t xml:space="preserve">. </w:t>
      </w:r>
      <w:r w:rsidR="00195DCE" w:rsidRPr="008B434C">
        <w:rPr>
          <w:rFonts w:ascii="Times New Roman" w:eastAsia="Calibri" w:hAnsi="Times New Roman" w:cs="Times New Roman"/>
          <w:sz w:val="20"/>
          <w:szCs w:val="20"/>
        </w:rPr>
        <w:t>Learning curves for best performing unimodal model</w:t>
      </w:r>
      <w:r w:rsidR="00A6301D" w:rsidRPr="008B434C">
        <w:rPr>
          <w:rFonts w:ascii="Times New Roman" w:eastAsia="Calibri" w:hAnsi="Times New Roman" w:cs="Times New Roman"/>
          <w:sz w:val="20"/>
          <w:szCs w:val="20"/>
        </w:rPr>
        <w:t xml:space="preserve"> (</w:t>
      </w:r>
      <w:r w:rsidR="00195DCE" w:rsidRPr="008B434C">
        <w:rPr>
          <w:rFonts w:ascii="Times New Roman" w:eastAsia="Calibri" w:hAnsi="Times New Roman" w:cs="Times New Roman"/>
          <w:sz w:val="20"/>
          <w:szCs w:val="20"/>
        </w:rPr>
        <w:t>using voxel-wise gray matter volumes</w:t>
      </w:r>
      <w:r w:rsidR="00A6301D" w:rsidRPr="008B434C">
        <w:rPr>
          <w:rFonts w:ascii="Times New Roman" w:eastAsia="Calibri" w:hAnsi="Times New Roman" w:cs="Times New Roman"/>
          <w:sz w:val="20"/>
          <w:szCs w:val="20"/>
        </w:rPr>
        <w:t xml:space="preserve">) </w:t>
      </w:r>
      <w:r w:rsidR="00195DCE" w:rsidRPr="008B434C">
        <w:rPr>
          <w:rFonts w:ascii="Times New Roman" w:eastAsia="Calibri" w:hAnsi="Times New Roman" w:cs="Times New Roman"/>
          <w:sz w:val="20"/>
          <w:szCs w:val="20"/>
        </w:rPr>
        <w:t xml:space="preserve">and multimodal model (using voxel-wise gray matter combined with ICA-based FC) for remission classification using data from the three largest samples. The plotted line depicts the average AUC obtained for classifications using </w:t>
      </w:r>
      <w:r w:rsidR="005542BD" w:rsidRPr="008B434C">
        <w:rPr>
          <w:rFonts w:ascii="Times New Roman" w:eastAsia="Calibri" w:hAnsi="Times New Roman" w:cs="Times New Roman"/>
          <w:sz w:val="20"/>
          <w:szCs w:val="20"/>
        </w:rPr>
        <w:t>different proportions of training data</w:t>
      </w:r>
      <w:r w:rsidR="00195DCE" w:rsidRPr="008B434C">
        <w:rPr>
          <w:rFonts w:ascii="Times New Roman" w:eastAsia="Calibri" w:hAnsi="Times New Roman" w:cs="Times New Roman"/>
          <w:sz w:val="20"/>
          <w:szCs w:val="20"/>
        </w:rPr>
        <w:t xml:space="preserve"> (using 20% up to </w:t>
      </w:r>
      <w:r w:rsidR="004A7813" w:rsidRPr="008B434C">
        <w:rPr>
          <w:rFonts w:ascii="Times New Roman" w:eastAsia="Calibri" w:hAnsi="Times New Roman" w:cs="Times New Roman"/>
          <w:sz w:val="20"/>
          <w:szCs w:val="20"/>
        </w:rPr>
        <w:t>80</w:t>
      </w:r>
      <w:r w:rsidR="00195DCE" w:rsidRPr="008B434C">
        <w:rPr>
          <w:rFonts w:ascii="Times New Roman" w:eastAsia="Calibri" w:hAnsi="Times New Roman" w:cs="Times New Roman"/>
          <w:sz w:val="20"/>
          <w:szCs w:val="20"/>
        </w:rPr>
        <w:t xml:space="preserve">% of the data, with increments of </w:t>
      </w:r>
      <w:r w:rsidR="00E20655" w:rsidRPr="008B434C">
        <w:rPr>
          <w:rFonts w:ascii="Times New Roman" w:eastAsia="Calibri" w:hAnsi="Times New Roman" w:cs="Times New Roman"/>
          <w:sz w:val="20"/>
          <w:szCs w:val="20"/>
        </w:rPr>
        <w:t>10</w:t>
      </w:r>
      <w:r w:rsidR="00195DCE" w:rsidRPr="008B434C">
        <w:rPr>
          <w:rFonts w:ascii="Times New Roman" w:eastAsia="Calibri" w:hAnsi="Times New Roman" w:cs="Times New Roman"/>
          <w:sz w:val="20"/>
          <w:szCs w:val="20"/>
        </w:rPr>
        <w:t xml:space="preserve">% and 100 </w:t>
      </w:r>
      <w:r w:rsidR="00E07A30" w:rsidRPr="008B434C">
        <w:rPr>
          <w:rFonts w:ascii="Times New Roman" w:eastAsia="Calibri" w:hAnsi="Times New Roman" w:cs="Times New Roman"/>
          <w:sz w:val="20"/>
          <w:szCs w:val="20"/>
        </w:rPr>
        <w:t xml:space="preserve">iterations </w:t>
      </w:r>
      <w:r w:rsidR="00195DCE" w:rsidRPr="008B434C">
        <w:rPr>
          <w:rFonts w:ascii="Times New Roman" w:eastAsia="Calibri" w:hAnsi="Times New Roman" w:cs="Times New Roman"/>
          <w:sz w:val="20"/>
          <w:szCs w:val="20"/>
        </w:rPr>
        <w:t>per proportion used). Outer lines depict 95% confidence intervals.</w:t>
      </w:r>
      <w:r w:rsidR="0044668E" w:rsidRPr="008B434C">
        <w:rPr>
          <w:rFonts w:ascii="Times New Roman" w:eastAsia="Calibri" w:hAnsi="Times New Roman" w:cs="Times New Roman"/>
          <w:sz w:val="20"/>
          <w:szCs w:val="20"/>
        </w:rPr>
        <w:t xml:space="preserve"> GM = voxel-wise gray matter volumes, ICA = ICA-based functional connectivity</w:t>
      </w:r>
      <w:r w:rsidR="0044668E" w:rsidRPr="008B434C">
        <w:rPr>
          <w:rFonts w:ascii="Times New Roman" w:hAnsi="Times New Roman" w:cs="Times New Roman"/>
          <w:sz w:val="20"/>
          <w:szCs w:val="20"/>
        </w:rPr>
        <w:t xml:space="preserve"> </w:t>
      </w:r>
    </w:p>
    <w:p w14:paraId="513F6F60" w14:textId="77777777" w:rsidR="00E73F84" w:rsidRDefault="00E73F84">
      <w:pPr>
        <w:rPr>
          <w:rFonts w:ascii="Times New Roman" w:hAnsi="Times New Roman" w:cs="Times New Roman"/>
          <w:sz w:val="20"/>
          <w:szCs w:val="20"/>
        </w:rPr>
      </w:pPr>
      <w:r>
        <w:rPr>
          <w:rFonts w:ascii="Times New Roman" w:hAnsi="Times New Roman" w:cs="Times New Roman"/>
          <w:sz w:val="20"/>
          <w:szCs w:val="20"/>
        </w:rPr>
        <w:br w:type="page"/>
      </w:r>
    </w:p>
    <w:p w14:paraId="05A7A8F4" w14:textId="77777777" w:rsidR="009207A0" w:rsidRDefault="009207A0" w:rsidP="009207A0">
      <w:pPr>
        <w:spacing w:line="480" w:lineRule="auto"/>
        <w:jc w:val="both"/>
        <w:rPr>
          <w:rFonts w:ascii="Times New Roman" w:eastAsia="Calibri" w:hAnsi="Times New Roman" w:cs="Times New Roman"/>
          <w:b/>
          <w:sz w:val="20"/>
          <w:szCs w:val="20"/>
        </w:rPr>
        <w:sectPr w:rsidR="009207A0">
          <w:footerReference w:type="default" r:id="rId21"/>
          <w:pgSz w:w="12240" w:h="15840"/>
          <w:pgMar w:top="1440" w:right="1440" w:bottom="1440" w:left="1440" w:header="720" w:footer="720" w:gutter="0"/>
          <w:pgNumType w:start="1"/>
          <w:cols w:space="708"/>
        </w:sectPr>
      </w:pPr>
    </w:p>
    <w:p w14:paraId="0C954029" w14:textId="7B657A12" w:rsidR="009207A0" w:rsidRDefault="009207A0" w:rsidP="000239DC">
      <w:pPr>
        <w:spacing w:line="480" w:lineRule="auto"/>
        <w:jc w:val="both"/>
        <w:rPr>
          <w:rFonts w:ascii="Times New Roman" w:eastAsia="Calibri" w:hAnsi="Times New Roman" w:cs="Times New Roman"/>
          <w:b/>
          <w:sz w:val="20"/>
          <w:szCs w:val="20"/>
        </w:rPr>
      </w:pPr>
    </w:p>
    <w:p w14:paraId="7F090C02" w14:textId="487E60F1" w:rsidR="009207A0" w:rsidRDefault="009207A0" w:rsidP="000239DC">
      <w:pPr>
        <w:spacing w:line="480" w:lineRule="auto"/>
        <w:jc w:val="both"/>
        <w:rPr>
          <w:rFonts w:ascii="Times New Roman" w:eastAsia="Calibri" w:hAnsi="Times New Roman" w:cs="Times New Roman"/>
          <w:b/>
          <w:sz w:val="20"/>
          <w:szCs w:val="20"/>
        </w:rPr>
      </w:pPr>
    </w:p>
    <w:p w14:paraId="3359DFDC" w14:textId="125245CF" w:rsidR="009207A0" w:rsidRDefault="009207A0" w:rsidP="000239DC">
      <w:pPr>
        <w:spacing w:line="480" w:lineRule="auto"/>
        <w:jc w:val="both"/>
        <w:rPr>
          <w:rFonts w:ascii="Times New Roman" w:eastAsia="Calibri" w:hAnsi="Times New Roman" w:cs="Times New Roman"/>
          <w:b/>
          <w:sz w:val="20"/>
          <w:szCs w:val="20"/>
        </w:rPr>
      </w:pPr>
    </w:p>
    <w:p w14:paraId="794CCC98" w14:textId="3316599D" w:rsidR="009207A0" w:rsidRDefault="009207A0" w:rsidP="000239DC">
      <w:pPr>
        <w:spacing w:line="480" w:lineRule="auto"/>
        <w:jc w:val="both"/>
        <w:rPr>
          <w:rFonts w:ascii="Times New Roman" w:eastAsia="Calibri" w:hAnsi="Times New Roman" w:cs="Times New Roman"/>
          <w:b/>
          <w:sz w:val="20"/>
          <w:szCs w:val="20"/>
        </w:rPr>
      </w:pPr>
    </w:p>
    <w:p w14:paraId="5F0406A8" w14:textId="7289E336" w:rsidR="009207A0" w:rsidRDefault="009207A0" w:rsidP="000239DC">
      <w:pPr>
        <w:spacing w:line="480" w:lineRule="auto"/>
        <w:jc w:val="both"/>
        <w:rPr>
          <w:rFonts w:ascii="Times New Roman" w:eastAsia="Calibri" w:hAnsi="Times New Roman" w:cs="Times New Roman"/>
          <w:b/>
          <w:sz w:val="20"/>
          <w:szCs w:val="20"/>
        </w:rPr>
      </w:pPr>
    </w:p>
    <w:p w14:paraId="2EDE87A1" w14:textId="7014FD16" w:rsidR="009207A0" w:rsidRDefault="009207A0" w:rsidP="000239DC">
      <w:pPr>
        <w:spacing w:line="480" w:lineRule="auto"/>
        <w:jc w:val="center"/>
        <w:rPr>
          <w:rFonts w:ascii="Times New Roman" w:eastAsia="Calibri" w:hAnsi="Times New Roman" w:cs="Times New Roman"/>
          <w:b/>
          <w:sz w:val="20"/>
          <w:szCs w:val="20"/>
        </w:rPr>
      </w:pPr>
      <w:r>
        <w:rPr>
          <w:rFonts w:ascii="Times New Roman" w:eastAsia="Calibri" w:hAnsi="Times New Roman" w:cs="Times New Roman"/>
          <w:b/>
          <w:noProof/>
          <w:sz w:val="20"/>
          <w:szCs w:val="20"/>
          <w:lang w:val="nl-NL"/>
        </w:rPr>
        <w:drawing>
          <wp:inline distT="0" distB="0" distL="0" distR="0" wp14:anchorId="703E1EF0" wp14:editId="2CDE6B2B">
            <wp:extent cx="9567384" cy="1230431"/>
            <wp:effectExtent l="0" t="0" r="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igure_6.tiff"/>
                    <pic:cNvPicPr/>
                  </pic:nvPicPr>
                  <pic:blipFill rotWithShape="1">
                    <a:blip r:embed="rId22" cstate="print">
                      <a:extLst>
                        <a:ext uri="{28A0092B-C50C-407E-A947-70E740481C1C}">
                          <a14:useLocalDpi xmlns:a14="http://schemas.microsoft.com/office/drawing/2010/main" val="0"/>
                        </a:ext>
                      </a:extLst>
                    </a:blip>
                    <a:srcRect l="811"/>
                    <a:stretch/>
                  </pic:blipFill>
                  <pic:spPr bwMode="auto">
                    <a:xfrm>
                      <a:off x="0" y="0"/>
                      <a:ext cx="10008240" cy="1287128"/>
                    </a:xfrm>
                    <a:prstGeom prst="rect">
                      <a:avLst/>
                    </a:prstGeom>
                    <a:ln>
                      <a:noFill/>
                    </a:ln>
                    <a:extLst>
                      <a:ext uri="{53640926-AAD7-44D8-BBD7-CCE9431645EC}">
                        <a14:shadowObscured xmlns:a14="http://schemas.microsoft.com/office/drawing/2010/main"/>
                      </a:ext>
                    </a:extLst>
                  </pic:spPr>
                </pic:pic>
              </a:graphicData>
            </a:graphic>
          </wp:inline>
        </w:drawing>
      </w:r>
    </w:p>
    <w:p w14:paraId="3D6B1094" w14:textId="77777777" w:rsidR="00FB2BB7" w:rsidRDefault="00FB2BB7" w:rsidP="000239DC">
      <w:pPr>
        <w:spacing w:line="480" w:lineRule="auto"/>
        <w:jc w:val="both"/>
        <w:rPr>
          <w:rFonts w:ascii="Times New Roman" w:eastAsia="Calibri" w:hAnsi="Times New Roman" w:cs="Times New Roman"/>
          <w:b/>
          <w:sz w:val="20"/>
          <w:szCs w:val="20"/>
        </w:rPr>
      </w:pPr>
    </w:p>
    <w:p w14:paraId="317C2F92" w14:textId="02A605A5" w:rsidR="006B7A3D" w:rsidRDefault="006B7A3D" w:rsidP="000239DC">
      <w:pPr>
        <w:spacing w:line="480" w:lineRule="auto"/>
        <w:jc w:val="both"/>
        <w:rPr>
          <w:rFonts w:ascii="Times New Roman" w:eastAsia="Calibri" w:hAnsi="Times New Roman" w:cs="Times New Roman"/>
          <w:sz w:val="20"/>
          <w:szCs w:val="20"/>
        </w:rPr>
      </w:pPr>
      <w:r w:rsidRPr="006B7A3D">
        <w:rPr>
          <w:rFonts w:ascii="Times New Roman" w:eastAsia="Calibri" w:hAnsi="Times New Roman" w:cs="Times New Roman"/>
          <w:b/>
          <w:sz w:val="20"/>
          <w:szCs w:val="20"/>
        </w:rPr>
        <w:t xml:space="preserve">Supplementary </w:t>
      </w:r>
      <w:r w:rsidR="00E73F84" w:rsidRPr="000239DC">
        <w:rPr>
          <w:rFonts w:ascii="Times New Roman" w:eastAsia="Calibri" w:hAnsi="Times New Roman" w:cs="Times New Roman"/>
          <w:b/>
          <w:sz w:val="20"/>
          <w:szCs w:val="20"/>
        </w:rPr>
        <w:t>Figure 6.</w:t>
      </w:r>
      <w:r w:rsidR="00E73F84">
        <w:rPr>
          <w:rFonts w:ascii="Times New Roman" w:eastAsia="Calibri" w:hAnsi="Times New Roman" w:cs="Times New Roman"/>
          <w:sz w:val="20"/>
          <w:szCs w:val="20"/>
        </w:rPr>
        <w:t xml:space="preserve"> </w:t>
      </w:r>
      <w:r w:rsidRPr="006B7A3D">
        <w:rPr>
          <w:rFonts w:ascii="Times New Roman" w:eastAsia="Calibri" w:hAnsi="Times New Roman" w:cs="Times New Roman"/>
          <w:sz w:val="20"/>
          <w:szCs w:val="20"/>
        </w:rPr>
        <w:t>Thresholded -log(p) value maps characterizing</w:t>
      </w:r>
      <w:r w:rsidR="00216570">
        <w:rPr>
          <w:rFonts w:ascii="Times New Roman" w:eastAsia="Calibri" w:hAnsi="Times New Roman" w:cs="Times New Roman"/>
          <w:sz w:val="20"/>
          <w:szCs w:val="20"/>
        </w:rPr>
        <w:t xml:space="preserve"> voxel-wise gray matter</w:t>
      </w:r>
      <w:r w:rsidRPr="006B7A3D">
        <w:rPr>
          <w:rFonts w:ascii="Times New Roman" w:eastAsia="Calibri" w:hAnsi="Times New Roman" w:cs="Times New Roman"/>
          <w:sz w:val="20"/>
          <w:szCs w:val="20"/>
        </w:rPr>
        <w:t xml:space="preserve"> </w:t>
      </w:r>
      <w:r w:rsidR="009207A0">
        <w:rPr>
          <w:rFonts w:ascii="Times New Roman" w:eastAsia="Calibri" w:hAnsi="Times New Roman" w:cs="Times New Roman"/>
          <w:sz w:val="20"/>
          <w:szCs w:val="20"/>
        </w:rPr>
        <w:t>feature importances</w:t>
      </w:r>
      <w:r w:rsidRPr="006B7A3D">
        <w:rPr>
          <w:rFonts w:ascii="Times New Roman" w:eastAsia="Calibri" w:hAnsi="Times New Roman" w:cs="Times New Roman"/>
          <w:sz w:val="20"/>
          <w:szCs w:val="20"/>
        </w:rPr>
        <w:t xml:space="preserve"> for treatment remission classification </w:t>
      </w:r>
      <w:r w:rsidR="00216570">
        <w:rPr>
          <w:rFonts w:ascii="Times New Roman" w:eastAsia="Calibri" w:hAnsi="Times New Roman" w:cs="Times New Roman"/>
          <w:sz w:val="20"/>
          <w:szCs w:val="20"/>
        </w:rPr>
        <w:t xml:space="preserve">for our best performing multimodal model </w:t>
      </w:r>
      <w:r w:rsidRPr="006B7A3D">
        <w:rPr>
          <w:rFonts w:ascii="Times New Roman" w:eastAsia="Calibri" w:hAnsi="Times New Roman" w:cs="Times New Roman"/>
          <w:sz w:val="20"/>
          <w:szCs w:val="20"/>
        </w:rPr>
        <w:t xml:space="preserve">(thresholded at p&lt;0.05 uncorrected). Hot colors indicate positive weights and cold colors indicate negative weights of the SVM. The figure was made with the </w:t>
      </w:r>
      <w:proofErr w:type="spellStart"/>
      <w:r w:rsidRPr="006B7A3D">
        <w:rPr>
          <w:rFonts w:ascii="Times New Roman" w:eastAsia="Calibri" w:hAnsi="Times New Roman" w:cs="Times New Roman"/>
          <w:sz w:val="20"/>
          <w:szCs w:val="20"/>
        </w:rPr>
        <w:t>nilearn</w:t>
      </w:r>
      <w:proofErr w:type="spellEnd"/>
      <w:r w:rsidRPr="006B7A3D">
        <w:rPr>
          <w:rFonts w:ascii="Times New Roman" w:eastAsia="Calibri" w:hAnsi="Times New Roman" w:cs="Times New Roman"/>
          <w:sz w:val="20"/>
          <w:szCs w:val="20"/>
        </w:rPr>
        <w:t xml:space="preserve"> package (</w:t>
      </w:r>
      <w:hyperlink r:id="rId23" w:history="1">
        <w:r w:rsidR="009207A0" w:rsidRPr="00F9211F">
          <w:rPr>
            <w:rStyle w:val="Hyperlink"/>
            <w:rFonts w:ascii="Times New Roman" w:eastAsia="Calibri" w:hAnsi="Times New Roman" w:cs="Times New Roman"/>
            <w:sz w:val="20"/>
            <w:szCs w:val="20"/>
          </w:rPr>
          <w:t>http://nilearn.github.io</w:t>
        </w:r>
      </w:hyperlink>
      <w:r w:rsidRPr="006B7A3D">
        <w:rPr>
          <w:rFonts w:ascii="Times New Roman" w:eastAsia="Calibri" w:hAnsi="Times New Roman" w:cs="Times New Roman"/>
          <w:sz w:val="20"/>
          <w:szCs w:val="20"/>
        </w:rPr>
        <w:t>).</w:t>
      </w:r>
    </w:p>
    <w:p w14:paraId="11814272" w14:textId="77777777" w:rsidR="009207A0" w:rsidRDefault="009207A0" w:rsidP="000239DC">
      <w:pPr>
        <w:spacing w:line="480" w:lineRule="auto"/>
        <w:rPr>
          <w:rFonts w:ascii="Times New Roman" w:eastAsia="Calibri" w:hAnsi="Times New Roman" w:cs="Times New Roman"/>
          <w:sz w:val="20"/>
          <w:szCs w:val="20"/>
        </w:rPr>
      </w:pPr>
    </w:p>
    <w:p w14:paraId="6D91AD76" w14:textId="6C2E1CBD" w:rsidR="009207A0" w:rsidRDefault="009207A0">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A8EFA05" w14:textId="77777777" w:rsidR="009207A0" w:rsidRDefault="009207A0" w:rsidP="006B7A3D">
      <w:pPr>
        <w:spacing w:line="480" w:lineRule="auto"/>
        <w:rPr>
          <w:rFonts w:ascii="Times New Roman" w:eastAsia="Calibri" w:hAnsi="Times New Roman" w:cs="Times New Roman"/>
          <w:sz w:val="20"/>
          <w:szCs w:val="20"/>
        </w:rPr>
        <w:sectPr w:rsidR="009207A0" w:rsidSect="000239DC">
          <w:pgSz w:w="15840" w:h="12240" w:orient="landscape"/>
          <w:pgMar w:top="1440" w:right="567" w:bottom="1440" w:left="567" w:header="720" w:footer="720" w:gutter="0"/>
          <w:pgNumType w:start="1"/>
          <w:cols w:space="708"/>
        </w:sectPr>
      </w:pPr>
    </w:p>
    <w:p w14:paraId="4011684F" w14:textId="14BBA933" w:rsidR="00E73F84" w:rsidRDefault="00812EC6" w:rsidP="000239DC">
      <w:pPr>
        <w:spacing w:line="480" w:lineRule="auto"/>
        <w:rPr>
          <w:rFonts w:ascii="Times New Roman" w:eastAsia="Calibri" w:hAnsi="Times New Roman" w:cs="Times New Roman"/>
          <w:sz w:val="20"/>
          <w:szCs w:val="20"/>
        </w:rPr>
      </w:pPr>
      <w:r>
        <w:rPr>
          <w:rFonts w:ascii="Times New Roman" w:eastAsia="Calibri" w:hAnsi="Times New Roman" w:cs="Times New Roman"/>
          <w:noProof/>
          <w:sz w:val="20"/>
          <w:szCs w:val="20"/>
          <w:lang w:val="nl-NL"/>
        </w:rPr>
        <w:lastRenderedPageBreak/>
        <w:drawing>
          <wp:inline distT="0" distB="0" distL="0" distR="0" wp14:anchorId="7E56D7C0" wp14:editId="36D95A64">
            <wp:extent cx="5943600" cy="59436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igure_7.tif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8B8763E" w14:textId="2C5C5B58" w:rsidR="00E73F84" w:rsidRDefault="006B7A3D" w:rsidP="000239DC">
      <w:pPr>
        <w:spacing w:line="480" w:lineRule="auto"/>
        <w:jc w:val="both"/>
        <w:rPr>
          <w:rFonts w:ascii="Times New Roman" w:eastAsia="Calibri" w:hAnsi="Times New Roman" w:cs="Times New Roman"/>
          <w:sz w:val="20"/>
          <w:szCs w:val="20"/>
        </w:rPr>
      </w:pPr>
      <w:r w:rsidRPr="00812EC6">
        <w:rPr>
          <w:rFonts w:ascii="Times New Roman" w:eastAsia="Calibri" w:hAnsi="Times New Roman" w:cs="Times New Roman"/>
          <w:b/>
          <w:sz w:val="20"/>
          <w:szCs w:val="20"/>
        </w:rPr>
        <w:t xml:space="preserve">Supplementary Figure </w:t>
      </w:r>
      <w:r w:rsidR="00E73F84" w:rsidRPr="000239DC">
        <w:rPr>
          <w:rFonts w:ascii="Times New Roman" w:eastAsia="Calibri" w:hAnsi="Times New Roman" w:cs="Times New Roman"/>
          <w:b/>
          <w:sz w:val="20"/>
          <w:szCs w:val="20"/>
        </w:rPr>
        <w:t>7</w:t>
      </w:r>
      <w:r w:rsidR="00E73F84" w:rsidRPr="00812EC6">
        <w:rPr>
          <w:rFonts w:ascii="Times New Roman" w:eastAsia="Calibri" w:hAnsi="Times New Roman" w:cs="Times New Roman"/>
          <w:sz w:val="20"/>
          <w:szCs w:val="20"/>
        </w:rPr>
        <w:t>.</w:t>
      </w:r>
      <w:r w:rsidR="00EC5D1A">
        <w:rPr>
          <w:rFonts w:ascii="Times New Roman" w:eastAsia="Calibri" w:hAnsi="Times New Roman" w:cs="Times New Roman"/>
          <w:sz w:val="20"/>
          <w:szCs w:val="20"/>
        </w:rPr>
        <w:t xml:space="preserve"> </w:t>
      </w:r>
      <w:r w:rsidR="00EC5D1A" w:rsidRPr="006B7A3D">
        <w:rPr>
          <w:rFonts w:ascii="Times New Roman" w:eastAsia="Calibri" w:hAnsi="Times New Roman" w:cs="Times New Roman"/>
          <w:sz w:val="20"/>
          <w:szCs w:val="20"/>
        </w:rPr>
        <w:t>Thresholded -log(p)</w:t>
      </w:r>
      <w:r w:rsidR="00995BF4">
        <w:rPr>
          <w:rFonts w:ascii="Times New Roman" w:eastAsia="Calibri" w:hAnsi="Times New Roman" w:cs="Times New Roman"/>
          <w:sz w:val="20"/>
          <w:szCs w:val="20"/>
        </w:rPr>
        <w:t xml:space="preserve"> values c</w:t>
      </w:r>
      <w:r w:rsidR="00EC5D1A">
        <w:rPr>
          <w:rFonts w:ascii="Times New Roman" w:eastAsia="Calibri" w:hAnsi="Times New Roman" w:cs="Times New Roman"/>
          <w:sz w:val="20"/>
          <w:szCs w:val="20"/>
        </w:rPr>
        <w:t xml:space="preserve">haracterizing </w:t>
      </w:r>
      <w:r w:rsidR="00EC5D1A" w:rsidRPr="00EC5D1A">
        <w:rPr>
          <w:rFonts w:ascii="Times New Roman" w:eastAsia="Calibri" w:hAnsi="Times New Roman" w:cs="Times New Roman"/>
          <w:sz w:val="20"/>
          <w:szCs w:val="20"/>
        </w:rPr>
        <w:t xml:space="preserve">ICA-based </w:t>
      </w:r>
      <w:r w:rsidR="00AE6366">
        <w:rPr>
          <w:rFonts w:ascii="Times New Roman" w:eastAsia="Calibri" w:hAnsi="Times New Roman" w:cs="Times New Roman"/>
          <w:sz w:val="20"/>
          <w:szCs w:val="20"/>
        </w:rPr>
        <w:t>functional connectivity</w:t>
      </w:r>
      <w:r w:rsidR="00EC5D1A">
        <w:rPr>
          <w:rFonts w:ascii="Times New Roman" w:eastAsia="Calibri" w:hAnsi="Times New Roman" w:cs="Times New Roman"/>
          <w:sz w:val="20"/>
          <w:szCs w:val="20"/>
        </w:rPr>
        <w:t xml:space="preserve"> feature importances for unimodal</w:t>
      </w:r>
      <w:r w:rsidR="00EC5D1A" w:rsidRPr="006B7A3D">
        <w:rPr>
          <w:rFonts w:ascii="Times New Roman" w:eastAsia="Calibri" w:hAnsi="Times New Roman" w:cs="Times New Roman"/>
          <w:sz w:val="20"/>
          <w:szCs w:val="20"/>
        </w:rPr>
        <w:t xml:space="preserve"> treatment remission classification</w:t>
      </w:r>
      <w:r w:rsidR="00EC5D1A">
        <w:rPr>
          <w:rFonts w:ascii="Times New Roman" w:eastAsia="Calibri" w:hAnsi="Times New Roman" w:cs="Times New Roman"/>
          <w:sz w:val="20"/>
          <w:szCs w:val="20"/>
        </w:rPr>
        <w:t xml:space="preserve"> </w:t>
      </w:r>
      <w:r w:rsidR="00EC5D1A" w:rsidRPr="006B7A3D">
        <w:rPr>
          <w:rFonts w:ascii="Times New Roman" w:eastAsia="Calibri" w:hAnsi="Times New Roman" w:cs="Times New Roman"/>
          <w:sz w:val="20"/>
          <w:szCs w:val="20"/>
        </w:rPr>
        <w:t>(thresholded at p&lt;0.05 uncorrected).</w:t>
      </w:r>
      <w:r w:rsidR="0014296A">
        <w:rPr>
          <w:rFonts w:ascii="Times New Roman" w:eastAsia="Calibri" w:hAnsi="Times New Roman" w:cs="Times New Roman"/>
          <w:sz w:val="20"/>
          <w:szCs w:val="20"/>
        </w:rPr>
        <w:t xml:space="preserve"> </w:t>
      </w:r>
      <w:r w:rsidR="0014296A" w:rsidRPr="006B7A3D">
        <w:rPr>
          <w:rFonts w:ascii="Times New Roman" w:eastAsia="Calibri" w:hAnsi="Times New Roman" w:cs="Times New Roman"/>
          <w:sz w:val="20"/>
          <w:szCs w:val="20"/>
        </w:rPr>
        <w:t>Hot colors indicate positive weights and cold colors indicate negative weights of the SVM</w:t>
      </w:r>
      <w:r w:rsidR="0014296A">
        <w:rPr>
          <w:rFonts w:ascii="Times New Roman" w:eastAsia="Calibri" w:hAnsi="Times New Roman" w:cs="Times New Roman"/>
          <w:sz w:val="20"/>
          <w:szCs w:val="20"/>
        </w:rPr>
        <w:t>.</w:t>
      </w:r>
      <w:r w:rsidR="00D86044">
        <w:rPr>
          <w:rFonts w:ascii="Times New Roman" w:eastAsia="Calibri" w:hAnsi="Times New Roman" w:cs="Times New Roman"/>
          <w:sz w:val="20"/>
          <w:szCs w:val="20"/>
        </w:rPr>
        <w:t>. Indices</w:t>
      </w:r>
      <w:r w:rsidR="00240ABA">
        <w:rPr>
          <w:rFonts w:ascii="Times New Roman" w:eastAsia="Calibri" w:hAnsi="Times New Roman" w:cs="Times New Roman"/>
          <w:sz w:val="20"/>
          <w:szCs w:val="20"/>
        </w:rPr>
        <w:t xml:space="preserve"> on the x- and y- axis</w:t>
      </w:r>
      <w:r w:rsidR="00D86044">
        <w:rPr>
          <w:rFonts w:ascii="Times New Roman" w:eastAsia="Calibri" w:hAnsi="Times New Roman" w:cs="Times New Roman"/>
          <w:sz w:val="20"/>
          <w:szCs w:val="20"/>
        </w:rPr>
        <w:t xml:space="preserve"> correspond to </w:t>
      </w:r>
      <w:r w:rsidR="00995BF4">
        <w:rPr>
          <w:rFonts w:ascii="Times New Roman" w:eastAsia="Calibri" w:hAnsi="Times New Roman" w:cs="Times New Roman"/>
          <w:sz w:val="20"/>
          <w:szCs w:val="20"/>
        </w:rPr>
        <w:t xml:space="preserve">connectivity </w:t>
      </w:r>
      <w:r w:rsidR="00995BF4" w:rsidRPr="003E403B">
        <w:rPr>
          <w:rFonts w:ascii="Times New Roman" w:eastAsia="Calibri" w:hAnsi="Times New Roman" w:cs="Times New Roman"/>
          <w:sz w:val="20"/>
          <w:szCs w:val="20"/>
        </w:rPr>
        <w:t xml:space="preserve">between </w:t>
      </w:r>
      <w:r w:rsidR="00240ABA" w:rsidRPr="003E403B">
        <w:rPr>
          <w:rFonts w:ascii="Times New Roman" w:eastAsia="Calibri" w:hAnsi="Times New Roman" w:cs="Times New Roman"/>
          <w:sz w:val="20"/>
          <w:szCs w:val="20"/>
        </w:rPr>
        <w:t xml:space="preserve">the respective </w:t>
      </w:r>
      <w:proofErr w:type="spellStart"/>
      <w:r w:rsidR="00240ABA" w:rsidRPr="00931CE0">
        <w:rPr>
          <w:rFonts w:ascii="Times New Roman" w:hAnsi="Times New Roman" w:cs="Times New Roman"/>
          <w:sz w:val="20"/>
          <w:szCs w:val="20"/>
        </w:rPr>
        <w:t>BioBank</w:t>
      </w:r>
      <w:proofErr w:type="spellEnd"/>
      <w:r w:rsidR="00240ABA" w:rsidRPr="00931CE0">
        <w:rPr>
          <w:rFonts w:ascii="Times New Roman" w:hAnsi="Times New Roman" w:cs="Times New Roman"/>
          <w:sz w:val="20"/>
          <w:szCs w:val="20"/>
        </w:rPr>
        <w:t xml:space="preserve"> group ICA spatial components.</w:t>
      </w:r>
    </w:p>
    <w:p w14:paraId="279CCB11" w14:textId="77777777" w:rsidR="00E73F84" w:rsidRDefault="00E73F84" w:rsidP="000239DC">
      <w:pPr>
        <w:spacing w:line="480" w:lineRule="auto"/>
        <w:rPr>
          <w:rFonts w:ascii="Times New Roman" w:eastAsia="Calibri" w:hAnsi="Times New Roman" w:cs="Times New Roman"/>
          <w:sz w:val="20"/>
          <w:szCs w:val="20"/>
        </w:rPr>
      </w:pPr>
    </w:p>
    <w:p w14:paraId="44694467" w14:textId="77777777" w:rsidR="00EC5D1A" w:rsidRDefault="00EC5D1A">
      <w:pPr>
        <w:rPr>
          <w:rFonts w:ascii="Times New Roman" w:eastAsia="Calibri" w:hAnsi="Times New Roman" w:cs="Times New Roman"/>
          <w:b/>
          <w:sz w:val="20"/>
          <w:szCs w:val="20"/>
        </w:rPr>
      </w:pPr>
      <w:r>
        <w:rPr>
          <w:rFonts w:ascii="Times New Roman" w:eastAsia="Calibri" w:hAnsi="Times New Roman" w:cs="Times New Roman"/>
          <w:b/>
          <w:sz w:val="20"/>
          <w:szCs w:val="20"/>
        </w:rPr>
        <w:br w:type="page"/>
      </w:r>
    </w:p>
    <w:p w14:paraId="45271AE6" w14:textId="090D6D56" w:rsidR="00E73F84" w:rsidRPr="003E403B" w:rsidRDefault="00812EC6" w:rsidP="000239DC">
      <w:pPr>
        <w:spacing w:line="480" w:lineRule="auto"/>
        <w:jc w:val="both"/>
        <w:rPr>
          <w:rFonts w:ascii="Times New Roman" w:eastAsia="Calibri" w:hAnsi="Times New Roman" w:cs="Times New Roman"/>
          <w:b/>
          <w:sz w:val="20"/>
          <w:szCs w:val="20"/>
        </w:rPr>
      </w:pPr>
      <w:r>
        <w:rPr>
          <w:rFonts w:ascii="Times New Roman" w:eastAsia="Calibri" w:hAnsi="Times New Roman" w:cs="Times New Roman"/>
          <w:b/>
          <w:noProof/>
          <w:sz w:val="20"/>
          <w:szCs w:val="20"/>
          <w:lang w:val="nl-NL"/>
        </w:rPr>
        <w:lastRenderedPageBreak/>
        <w:drawing>
          <wp:inline distT="0" distB="0" distL="0" distR="0" wp14:anchorId="152E9422" wp14:editId="6B970FD3">
            <wp:extent cx="5943600" cy="59436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igure_8.tif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6B7A3D" w:rsidRPr="00812EC6">
        <w:rPr>
          <w:rFonts w:ascii="Times New Roman" w:eastAsia="Calibri" w:hAnsi="Times New Roman" w:cs="Times New Roman"/>
          <w:b/>
          <w:sz w:val="20"/>
          <w:szCs w:val="20"/>
        </w:rPr>
        <w:t xml:space="preserve">Supplementary Figure </w:t>
      </w:r>
      <w:r w:rsidR="00E73F84" w:rsidRPr="000239DC">
        <w:rPr>
          <w:rFonts w:ascii="Times New Roman" w:eastAsia="Calibri" w:hAnsi="Times New Roman" w:cs="Times New Roman"/>
          <w:b/>
          <w:sz w:val="20"/>
          <w:szCs w:val="20"/>
        </w:rPr>
        <w:t>8.</w:t>
      </w:r>
      <w:r w:rsidR="00E73F84">
        <w:rPr>
          <w:rFonts w:ascii="Times New Roman" w:eastAsia="Calibri" w:hAnsi="Times New Roman" w:cs="Times New Roman"/>
          <w:sz w:val="20"/>
          <w:szCs w:val="20"/>
        </w:rPr>
        <w:t xml:space="preserve"> </w:t>
      </w:r>
      <w:r w:rsidR="00EC5D1A" w:rsidRPr="006B7A3D">
        <w:rPr>
          <w:rFonts w:ascii="Times New Roman" w:eastAsia="Calibri" w:hAnsi="Times New Roman" w:cs="Times New Roman"/>
          <w:sz w:val="20"/>
          <w:szCs w:val="20"/>
        </w:rPr>
        <w:t>Thresholded -log(p)</w:t>
      </w:r>
      <w:r w:rsidR="00EC5D1A">
        <w:rPr>
          <w:rFonts w:ascii="Times New Roman" w:eastAsia="Calibri" w:hAnsi="Times New Roman" w:cs="Times New Roman"/>
          <w:sz w:val="20"/>
          <w:szCs w:val="20"/>
        </w:rPr>
        <w:t xml:space="preserve"> values characterizing </w:t>
      </w:r>
      <w:r w:rsidR="00EC5D1A" w:rsidRPr="00EC5D1A">
        <w:rPr>
          <w:rFonts w:ascii="Times New Roman" w:eastAsia="Calibri" w:hAnsi="Times New Roman" w:cs="Times New Roman"/>
          <w:sz w:val="20"/>
          <w:szCs w:val="20"/>
        </w:rPr>
        <w:t xml:space="preserve">ICA-based </w:t>
      </w:r>
      <w:r w:rsidR="00AE6366">
        <w:rPr>
          <w:rFonts w:ascii="Times New Roman" w:eastAsia="Calibri" w:hAnsi="Times New Roman" w:cs="Times New Roman"/>
          <w:sz w:val="20"/>
          <w:szCs w:val="20"/>
        </w:rPr>
        <w:t xml:space="preserve">functional connectivity </w:t>
      </w:r>
      <w:r w:rsidR="00EC5D1A">
        <w:rPr>
          <w:rFonts w:ascii="Times New Roman" w:eastAsia="Calibri" w:hAnsi="Times New Roman" w:cs="Times New Roman"/>
          <w:sz w:val="20"/>
          <w:szCs w:val="20"/>
        </w:rPr>
        <w:t xml:space="preserve">feature importances for our best performing multimodal model </w:t>
      </w:r>
      <w:r w:rsidR="00EC5D1A" w:rsidRPr="006B7A3D">
        <w:rPr>
          <w:rFonts w:ascii="Times New Roman" w:eastAsia="Calibri" w:hAnsi="Times New Roman" w:cs="Times New Roman"/>
          <w:sz w:val="20"/>
          <w:szCs w:val="20"/>
        </w:rPr>
        <w:t>(thresholded at p&lt;0.05 uncorrected).</w:t>
      </w:r>
      <w:r w:rsidR="0014296A" w:rsidRPr="0014296A">
        <w:rPr>
          <w:rFonts w:ascii="Times New Roman" w:eastAsia="Calibri" w:hAnsi="Times New Roman" w:cs="Times New Roman"/>
          <w:sz w:val="20"/>
          <w:szCs w:val="20"/>
        </w:rPr>
        <w:t xml:space="preserve"> </w:t>
      </w:r>
      <w:r w:rsidR="00D56A70" w:rsidRPr="006B7A3D">
        <w:rPr>
          <w:rFonts w:ascii="Times New Roman" w:eastAsia="Calibri" w:hAnsi="Times New Roman" w:cs="Times New Roman"/>
          <w:sz w:val="20"/>
          <w:szCs w:val="20"/>
        </w:rPr>
        <w:t>Hot colors indicate positive weights and cold colors indicate negative weights of the SVM</w:t>
      </w:r>
      <w:r w:rsidR="00D56A70">
        <w:rPr>
          <w:rFonts w:ascii="Times New Roman" w:eastAsia="Calibri" w:hAnsi="Times New Roman" w:cs="Times New Roman"/>
          <w:sz w:val="20"/>
          <w:szCs w:val="20"/>
        </w:rPr>
        <w:t>..</w:t>
      </w:r>
      <w:r w:rsidR="00995BF4" w:rsidRPr="00995BF4">
        <w:rPr>
          <w:rFonts w:ascii="Times New Roman" w:eastAsia="Calibri" w:hAnsi="Times New Roman" w:cs="Times New Roman"/>
          <w:sz w:val="20"/>
          <w:szCs w:val="20"/>
        </w:rPr>
        <w:t xml:space="preserve"> </w:t>
      </w:r>
      <w:r w:rsidR="00995BF4">
        <w:rPr>
          <w:rFonts w:ascii="Times New Roman" w:eastAsia="Calibri" w:hAnsi="Times New Roman" w:cs="Times New Roman"/>
          <w:sz w:val="20"/>
          <w:szCs w:val="20"/>
        </w:rPr>
        <w:t xml:space="preserve">Indices on the x- and y- axis correspond to connectivity between the </w:t>
      </w:r>
      <w:r w:rsidR="00995BF4" w:rsidRPr="003E403B">
        <w:rPr>
          <w:rFonts w:ascii="Times New Roman" w:eastAsia="Calibri" w:hAnsi="Times New Roman" w:cs="Times New Roman"/>
          <w:sz w:val="20"/>
          <w:szCs w:val="20"/>
        </w:rPr>
        <w:t xml:space="preserve">respective </w:t>
      </w:r>
      <w:proofErr w:type="spellStart"/>
      <w:r w:rsidR="00995BF4" w:rsidRPr="00931CE0">
        <w:rPr>
          <w:rFonts w:ascii="Times New Roman" w:hAnsi="Times New Roman" w:cs="Times New Roman"/>
          <w:sz w:val="20"/>
          <w:szCs w:val="20"/>
        </w:rPr>
        <w:t>BioBank</w:t>
      </w:r>
      <w:proofErr w:type="spellEnd"/>
      <w:r w:rsidR="00995BF4" w:rsidRPr="00931CE0">
        <w:rPr>
          <w:rFonts w:ascii="Times New Roman" w:hAnsi="Times New Roman" w:cs="Times New Roman"/>
          <w:sz w:val="20"/>
          <w:szCs w:val="20"/>
        </w:rPr>
        <w:t xml:space="preserve"> group ICA spatial components.</w:t>
      </w:r>
    </w:p>
    <w:p w14:paraId="430F1FC0" w14:textId="6A3A14DE" w:rsidR="00195DCE" w:rsidRPr="003E403B" w:rsidRDefault="00195DCE" w:rsidP="000239DC">
      <w:pPr>
        <w:spacing w:after="200" w:line="480" w:lineRule="auto"/>
        <w:jc w:val="both"/>
        <w:rPr>
          <w:rFonts w:ascii="Times New Roman" w:hAnsi="Times New Roman" w:cs="Times New Roman"/>
          <w:sz w:val="20"/>
          <w:szCs w:val="20"/>
        </w:rPr>
      </w:pPr>
      <w:r w:rsidRPr="003E403B">
        <w:rPr>
          <w:rFonts w:ascii="Times New Roman" w:hAnsi="Times New Roman" w:cs="Times New Roman"/>
          <w:sz w:val="20"/>
          <w:szCs w:val="20"/>
        </w:rPr>
        <w:br w:type="page"/>
      </w:r>
    </w:p>
    <w:p w14:paraId="3641ECEE" w14:textId="756836EB" w:rsidR="00066F2B" w:rsidRDefault="009F3ECC" w:rsidP="00985C02">
      <w:pPr>
        <w:pStyle w:val="Kop2"/>
        <w:spacing w:after="200" w:line="480" w:lineRule="auto"/>
        <w:jc w:val="both"/>
        <w:rPr>
          <w:rFonts w:ascii="Times New Roman" w:hAnsi="Times New Roman" w:cs="Times New Roman"/>
          <w:b/>
          <w:sz w:val="30"/>
          <w:szCs w:val="30"/>
        </w:rPr>
      </w:pPr>
      <w:bookmarkStart w:id="3" w:name="_heading=h.3znysh7" w:colFirst="0" w:colLast="0"/>
      <w:bookmarkEnd w:id="3"/>
      <w:r w:rsidRPr="000E21D6">
        <w:rPr>
          <w:rFonts w:ascii="Times New Roman" w:hAnsi="Times New Roman" w:cs="Times New Roman"/>
          <w:b/>
          <w:sz w:val="30"/>
          <w:szCs w:val="30"/>
        </w:rPr>
        <w:lastRenderedPageBreak/>
        <w:t>S</w:t>
      </w:r>
      <w:r w:rsidR="003079E4">
        <w:rPr>
          <w:rFonts w:ascii="Times New Roman" w:hAnsi="Times New Roman" w:cs="Times New Roman"/>
          <w:b/>
          <w:sz w:val="30"/>
          <w:szCs w:val="30"/>
        </w:rPr>
        <w:t>4</w:t>
      </w:r>
      <w:r w:rsidRPr="000E21D6">
        <w:rPr>
          <w:rFonts w:ascii="Times New Roman" w:hAnsi="Times New Roman" w:cs="Times New Roman"/>
          <w:b/>
          <w:sz w:val="30"/>
          <w:szCs w:val="30"/>
        </w:rPr>
        <w:t xml:space="preserve"> Supplementary Tables</w:t>
      </w:r>
    </w:p>
    <w:p w14:paraId="07CF7D2C" w14:textId="77777777" w:rsidR="00066F2B" w:rsidRPr="00182EFA" w:rsidRDefault="00066F2B" w:rsidP="00066F2B">
      <w:pPr>
        <w:spacing w:line="480" w:lineRule="auto"/>
        <w:rPr>
          <w:rFonts w:ascii="Times New Roman" w:hAnsi="Times New Roman" w:cs="Times New Roman"/>
          <w:b/>
          <w:sz w:val="30"/>
          <w:szCs w:val="30"/>
        </w:rPr>
      </w:pPr>
      <w:r>
        <w:rPr>
          <w:rFonts w:ascii="Times New Roman" w:hAnsi="Times New Roman" w:cs="Times New Roman"/>
          <w:b/>
          <w:sz w:val="30"/>
          <w:szCs w:val="30"/>
        </w:rPr>
        <w:t>Tables</w:t>
      </w:r>
    </w:p>
    <w:p w14:paraId="3F7D1705" w14:textId="77777777" w:rsidR="0027708F" w:rsidRDefault="0027708F" w:rsidP="000239DC">
      <w:pPr>
        <w:spacing w:line="480" w:lineRule="auto"/>
        <w:jc w:val="both"/>
        <w:rPr>
          <w:rFonts w:ascii="Times New Roman" w:hAnsi="Times New Roman" w:cs="Times New Roman"/>
          <w:b/>
          <w:sz w:val="18"/>
          <w:szCs w:val="18"/>
        </w:rPr>
      </w:pPr>
    </w:p>
    <w:tbl>
      <w:tblPr>
        <w:tblStyle w:val="ae"/>
        <w:tblW w:w="10003" w:type="dxa"/>
        <w:tblBorders>
          <w:top w:val="nil"/>
          <w:left w:val="nil"/>
          <w:bottom w:val="nil"/>
          <w:right w:val="nil"/>
          <w:insideH w:val="nil"/>
          <w:insideV w:val="nil"/>
        </w:tblBorders>
        <w:tblLayout w:type="fixed"/>
        <w:tblLook w:val="0600" w:firstRow="0" w:lastRow="0" w:firstColumn="0" w:lastColumn="0" w:noHBand="1" w:noVBand="1"/>
      </w:tblPr>
      <w:tblGrid>
        <w:gridCol w:w="2670"/>
        <w:gridCol w:w="1267"/>
        <w:gridCol w:w="762"/>
        <w:gridCol w:w="10"/>
        <w:gridCol w:w="990"/>
        <w:gridCol w:w="1019"/>
        <w:gridCol w:w="1067"/>
        <w:gridCol w:w="1255"/>
        <w:gridCol w:w="963"/>
      </w:tblGrid>
      <w:tr w:rsidR="00235E91" w:rsidRPr="00B93222" w14:paraId="2C59F0ED" w14:textId="77777777" w:rsidTr="00FE493C">
        <w:trPr>
          <w:trHeight w:val="315"/>
        </w:trPr>
        <w:tc>
          <w:tcPr>
            <w:tcW w:w="2670" w:type="dxa"/>
            <w:vMerge w:val="restart"/>
            <w:tcBorders>
              <w:top w:val="single" w:sz="6" w:space="0" w:color="000000"/>
              <w:left w:val="single" w:sz="4" w:space="0" w:color="auto"/>
              <w:bottom w:val="single" w:sz="6" w:space="0" w:color="000000"/>
              <w:right w:val="single" w:sz="6" w:space="0" w:color="000000"/>
            </w:tcBorders>
            <w:shd w:val="clear" w:color="auto" w:fill="BFBFBF" w:themeFill="background1" w:themeFillShade="BF"/>
            <w:tcMar>
              <w:top w:w="40" w:type="dxa"/>
              <w:left w:w="40" w:type="dxa"/>
              <w:bottom w:w="40" w:type="dxa"/>
              <w:right w:w="40" w:type="dxa"/>
            </w:tcMar>
          </w:tcPr>
          <w:p w14:paraId="1FC90D12" w14:textId="77777777" w:rsidR="0027708F" w:rsidRPr="00EB18E3" w:rsidRDefault="0027708F" w:rsidP="00815E93">
            <w:pPr>
              <w:widowControl w:val="0"/>
              <w:spacing w:line="240" w:lineRule="auto"/>
              <w:jc w:val="center"/>
              <w:rPr>
                <w:rFonts w:ascii="Times New Roman" w:hAnsi="Times New Roman" w:cs="Times New Roman"/>
                <w:sz w:val="20"/>
                <w:szCs w:val="20"/>
              </w:rPr>
            </w:pPr>
          </w:p>
        </w:tc>
        <w:tc>
          <w:tcPr>
            <w:tcW w:w="2039" w:type="dxa"/>
            <w:gridSpan w:val="3"/>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bottom"/>
          </w:tcPr>
          <w:p w14:paraId="7F073557"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b/>
                <w:sz w:val="20"/>
                <w:szCs w:val="20"/>
              </w:rPr>
              <w:t>Total sample (n=189)</w:t>
            </w:r>
          </w:p>
        </w:tc>
        <w:tc>
          <w:tcPr>
            <w:tcW w:w="2009" w:type="dxa"/>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bottom"/>
          </w:tcPr>
          <w:p w14:paraId="52964796" w14:textId="57740BC0" w:rsidR="0027708F" w:rsidRPr="00EB18E3" w:rsidRDefault="0027708F">
            <w:pPr>
              <w:widowControl w:val="0"/>
              <w:spacing w:line="240" w:lineRule="auto"/>
              <w:rPr>
                <w:rFonts w:ascii="Times New Roman" w:hAnsi="Times New Roman" w:cs="Times New Roman"/>
                <w:sz w:val="20"/>
                <w:szCs w:val="20"/>
              </w:rPr>
            </w:pPr>
            <w:r>
              <w:rPr>
                <w:rFonts w:ascii="Times New Roman" w:hAnsi="Times New Roman" w:cs="Times New Roman"/>
                <w:b/>
                <w:sz w:val="20"/>
                <w:szCs w:val="20"/>
              </w:rPr>
              <w:t>Responders</w:t>
            </w:r>
            <w:r w:rsidRPr="000239DC">
              <w:rPr>
                <w:rFonts w:ascii="Times New Roman" w:hAnsi="Times New Roman" w:cs="Times New Roman"/>
                <w:b/>
                <w:sz w:val="20"/>
                <w:szCs w:val="20"/>
              </w:rPr>
              <w:t xml:space="preserve"> (n=</w:t>
            </w:r>
            <w:r w:rsidR="00235E91">
              <w:rPr>
                <w:rFonts w:ascii="Times New Roman" w:hAnsi="Times New Roman" w:cs="Times New Roman"/>
                <w:b/>
                <w:sz w:val="20"/>
                <w:szCs w:val="20"/>
              </w:rPr>
              <w:t>113</w:t>
            </w:r>
            <w:r w:rsidRPr="000239DC">
              <w:rPr>
                <w:rFonts w:ascii="Times New Roman" w:hAnsi="Times New Roman" w:cs="Times New Roman"/>
                <w:b/>
                <w:sz w:val="20"/>
                <w:szCs w:val="20"/>
              </w:rPr>
              <w:t>)</w:t>
            </w:r>
          </w:p>
        </w:tc>
        <w:tc>
          <w:tcPr>
            <w:tcW w:w="2322" w:type="dxa"/>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bottom"/>
          </w:tcPr>
          <w:p w14:paraId="6A451E6E" w14:textId="0677F193" w:rsidR="0027708F" w:rsidRPr="00EB18E3" w:rsidRDefault="0027708F">
            <w:pPr>
              <w:widowControl w:val="0"/>
              <w:spacing w:line="240" w:lineRule="auto"/>
              <w:rPr>
                <w:rFonts w:ascii="Times New Roman" w:hAnsi="Times New Roman" w:cs="Times New Roman"/>
                <w:sz w:val="20"/>
                <w:szCs w:val="20"/>
              </w:rPr>
            </w:pPr>
            <w:r w:rsidRPr="000239DC">
              <w:rPr>
                <w:rFonts w:ascii="Times New Roman" w:hAnsi="Times New Roman" w:cs="Times New Roman"/>
                <w:b/>
                <w:sz w:val="20"/>
                <w:szCs w:val="20"/>
              </w:rPr>
              <w:t>Non-</w:t>
            </w:r>
            <w:r w:rsidR="00235E91">
              <w:rPr>
                <w:rFonts w:ascii="Times New Roman" w:hAnsi="Times New Roman" w:cs="Times New Roman"/>
                <w:b/>
                <w:sz w:val="20"/>
                <w:szCs w:val="20"/>
              </w:rPr>
              <w:t>Responders</w:t>
            </w:r>
            <w:r>
              <w:rPr>
                <w:rFonts w:ascii="Times New Roman" w:hAnsi="Times New Roman" w:cs="Times New Roman"/>
                <w:b/>
                <w:sz w:val="20"/>
                <w:szCs w:val="20"/>
              </w:rPr>
              <w:t xml:space="preserve"> </w:t>
            </w:r>
            <w:r w:rsidRPr="000239DC">
              <w:rPr>
                <w:rFonts w:ascii="Times New Roman" w:hAnsi="Times New Roman" w:cs="Times New Roman"/>
                <w:b/>
                <w:sz w:val="20"/>
                <w:szCs w:val="20"/>
              </w:rPr>
              <w:t>(n=</w:t>
            </w:r>
            <w:r w:rsidR="00235E91">
              <w:rPr>
                <w:rFonts w:ascii="Times New Roman" w:hAnsi="Times New Roman" w:cs="Times New Roman"/>
                <w:b/>
                <w:sz w:val="20"/>
                <w:szCs w:val="20"/>
              </w:rPr>
              <w:t>76</w:t>
            </w:r>
            <w:r w:rsidRPr="000239DC">
              <w:rPr>
                <w:rFonts w:ascii="Times New Roman" w:hAnsi="Times New Roman" w:cs="Times New Roman"/>
                <w:b/>
                <w:sz w:val="20"/>
                <w:szCs w:val="20"/>
              </w:rPr>
              <w:t>)</w:t>
            </w:r>
          </w:p>
        </w:tc>
        <w:tc>
          <w:tcPr>
            <w:tcW w:w="963" w:type="dxa"/>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bottom"/>
          </w:tcPr>
          <w:p w14:paraId="78AD5319" w14:textId="77777777" w:rsidR="0027708F" w:rsidRPr="00EB18E3" w:rsidRDefault="0027708F" w:rsidP="00815E93">
            <w:pPr>
              <w:widowControl w:val="0"/>
              <w:spacing w:line="240" w:lineRule="auto"/>
              <w:rPr>
                <w:rFonts w:ascii="Times New Roman" w:hAnsi="Times New Roman" w:cs="Times New Roman"/>
                <w:sz w:val="20"/>
                <w:szCs w:val="20"/>
              </w:rPr>
            </w:pPr>
          </w:p>
        </w:tc>
      </w:tr>
      <w:tr w:rsidR="00235E91" w:rsidRPr="00B93222" w14:paraId="623DDA1A" w14:textId="77777777" w:rsidTr="00FE493C">
        <w:trPr>
          <w:trHeight w:val="315"/>
        </w:trPr>
        <w:tc>
          <w:tcPr>
            <w:tcW w:w="2670" w:type="dxa"/>
            <w:vMerge/>
            <w:tcBorders>
              <w:left w:val="single" w:sz="4" w:space="0" w:color="auto"/>
              <w:bottom w:val="single" w:sz="6" w:space="0" w:color="000000"/>
              <w:right w:val="single" w:sz="6" w:space="0" w:color="000000"/>
            </w:tcBorders>
            <w:shd w:val="clear" w:color="auto" w:fill="BFBFBF" w:themeFill="background1" w:themeFillShade="BF"/>
            <w:tcMar>
              <w:top w:w="100" w:type="dxa"/>
              <w:left w:w="100" w:type="dxa"/>
              <w:bottom w:w="100" w:type="dxa"/>
              <w:right w:w="100" w:type="dxa"/>
            </w:tcMar>
          </w:tcPr>
          <w:p w14:paraId="117C7DE8" w14:textId="77777777" w:rsidR="0027708F" w:rsidRPr="00EB18E3" w:rsidRDefault="0027708F" w:rsidP="00815E93">
            <w:pPr>
              <w:widowControl w:val="0"/>
              <w:spacing w:line="240" w:lineRule="auto"/>
              <w:rPr>
                <w:rFonts w:ascii="Times New Roman" w:hAnsi="Times New Roman" w:cs="Times New Roman"/>
                <w:sz w:val="20"/>
                <w:szCs w:val="20"/>
              </w:rPr>
            </w:pPr>
          </w:p>
        </w:tc>
        <w:tc>
          <w:tcPr>
            <w:tcW w:w="1267" w:type="dxa"/>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bottom"/>
          </w:tcPr>
          <w:p w14:paraId="6FF6DD88"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mean</w:t>
            </w:r>
          </w:p>
        </w:tc>
        <w:tc>
          <w:tcPr>
            <w:tcW w:w="762" w:type="dxa"/>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bottom"/>
          </w:tcPr>
          <w:p w14:paraId="6C9DA9B5" w14:textId="77777777" w:rsidR="0027708F" w:rsidRPr="00EB18E3" w:rsidRDefault="0027708F" w:rsidP="00815E93">
            <w:pPr>
              <w:widowControl w:val="0"/>
              <w:spacing w:line="240" w:lineRule="auto"/>
              <w:rPr>
                <w:rFonts w:ascii="Times New Roman" w:hAnsi="Times New Roman" w:cs="Times New Roman"/>
                <w:sz w:val="20"/>
                <w:szCs w:val="20"/>
              </w:rPr>
            </w:pPr>
            <w:proofErr w:type="spellStart"/>
            <w:r w:rsidRPr="000239DC">
              <w:rPr>
                <w:rFonts w:ascii="Times New Roman" w:hAnsi="Times New Roman" w:cs="Times New Roman"/>
                <w:sz w:val="20"/>
                <w:szCs w:val="20"/>
              </w:rPr>
              <w:t>std</w:t>
            </w:r>
            <w:proofErr w:type="spellEnd"/>
          </w:p>
        </w:tc>
        <w:tc>
          <w:tcPr>
            <w:tcW w:w="1000" w:type="dxa"/>
            <w:gridSpan w:val="2"/>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bottom"/>
          </w:tcPr>
          <w:p w14:paraId="778475F8"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mean</w:t>
            </w:r>
          </w:p>
        </w:tc>
        <w:tc>
          <w:tcPr>
            <w:tcW w:w="1019" w:type="dxa"/>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bottom"/>
          </w:tcPr>
          <w:p w14:paraId="2FAE969E" w14:textId="77777777" w:rsidR="0027708F" w:rsidRPr="00EB18E3" w:rsidRDefault="0027708F" w:rsidP="00815E93">
            <w:pPr>
              <w:widowControl w:val="0"/>
              <w:spacing w:line="240" w:lineRule="auto"/>
              <w:rPr>
                <w:rFonts w:ascii="Times New Roman" w:hAnsi="Times New Roman" w:cs="Times New Roman"/>
                <w:sz w:val="20"/>
                <w:szCs w:val="20"/>
              </w:rPr>
            </w:pPr>
            <w:proofErr w:type="spellStart"/>
            <w:r w:rsidRPr="000239DC">
              <w:rPr>
                <w:rFonts w:ascii="Times New Roman" w:hAnsi="Times New Roman" w:cs="Times New Roman"/>
                <w:sz w:val="20"/>
                <w:szCs w:val="20"/>
              </w:rPr>
              <w:t>std</w:t>
            </w:r>
            <w:proofErr w:type="spellEnd"/>
          </w:p>
        </w:tc>
        <w:tc>
          <w:tcPr>
            <w:tcW w:w="1067" w:type="dxa"/>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bottom"/>
          </w:tcPr>
          <w:p w14:paraId="57D4F80D"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mean</w:t>
            </w:r>
          </w:p>
        </w:tc>
        <w:tc>
          <w:tcPr>
            <w:tcW w:w="1255" w:type="dxa"/>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bottom"/>
          </w:tcPr>
          <w:p w14:paraId="203CDD98" w14:textId="77777777" w:rsidR="0027708F" w:rsidRPr="00EB18E3" w:rsidRDefault="0027708F" w:rsidP="00815E93">
            <w:pPr>
              <w:widowControl w:val="0"/>
              <w:spacing w:line="240" w:lineRule="auto"/>
              <w:rPr>
                <w:rFonts w:ascii="Times New Roman" w:hAnsi="Times New Roman" w:cs="Times New Roman"/>
                <w:sz w:val="20"/>
                <w:szCs w:val="20"/>
              </w:rPr>
            </w:pPr>
            <w:proofErr w:type="spellStart"/>
            <w:r w:rsidRPr="000239DC">
              <w:rPr>
                <w:rFonts w:ascii="Times New Roman" w:hAnsi="Times New Roman" w:cs="Times New Roman"/>
                <w:sz w:val="20"/>
                <w:szCs w:val="20"/>
              </w:rPr>
              <w:t>std</w:t>
            </w:r>
            <w:proofErr w:type="spellEnd"/>
          </w:p>
        </w:tc>
        <w:tc>
          <w:tcPr>
            <w:tcW w:w="963" w:type="dxa"/>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bottom"/>
          </w:tcPr>
          <w:p w14:paraId="5A0DE603"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p</w:t>
            </w:r>
          </w:p>
        </w:tc>
      </w:tr>
      <w:tr w:rsidR="00235E91" w:rsidRPr="00B93222" w14:paraId="64C141F7" w14:textId="77777777" w:rsidTr="00FE493C">
        <w:trPr>
          <w:trHeight w:val="168"/>
        </w:trPr>
        <w:tc>
          <w:tcPr>
            <w:tcW w:w="2670" w:type="dxa"/>
            <w:tcBorders>
              <w:top w:val="single" w:sz="4" w:space="0" w:color="auto"/>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79E50F8D"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Age</w:t>
            </w:r>
          </w:p>
        </w:tc>
        <w:tc>
          <w:tcPr>
            <w:tcW w:w="126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63929AF1"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51.7</w:t>
            </w:r>
          </w:p>
        </w:tc>
        <w:tc>
          <w:tcPr>
            <w:tcW w:w="762"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0A4F002C"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15.5</w:t>
            </w:r>
          </w:p>
        </w:tc>
        <w:tc>
          <w:tcPr>
            <w:tcW w:w="1000" w:type="dxa"/>
            <w:gridSpan w:val="2"/>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13C64BB0" w14:textId="315FA8D2" w:rsidR="0027708F" w:rsidRPr="00EB18E3" w:rsidRDefault="00235E91"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54.4</w:t>
            </w:r>
          </w:p>
        </w:tc>
        <w:tc>
          <w:tcPr>
            <w:tcW w:w="1019"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9525F27" w14:textId="4147C917" w:rsidR="0027708F" w:rsidRPr="00EB18E3" w:rsidRDefault="00235E91"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13.7</w:t>
            </w:r>
          </w:p>
        </w:tc>
        <w:tc>
          <w:tcPr>
            <w:tcW w:w="106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28192832" w14:textId="4E4EC8BD" w:rsidR="0027708F" w:rsidRPr="00EB18E3" w:rsidRDefault="00235E91"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47.6</w:t>
            </w:r>
          </w:p>
        </w:tc>
        <w:tc>
          <w:tcPr>
            <w:tcW w:w="125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6827D583" w14:textId="5EA9D8EF" w:rsidR="0027708F" w:rsidRPr="00EB18E3" w:rsidRDefault="00235E91"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16.9</w:t>
            </w:r>
          </w:p>
        </w:tc>
        <w:tc>
          <w:tcPr>
            <w:tcW w:w="96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5B36EA24" w14:textId="28BBE3BF" w:rsidR="0027708F" w:rsidRPr="00EB18E3" w:rsidRDefault="00235E91"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&lt;0.001*</w:t>
            </w:r>
          </w:p>
        </w:tc>
      </w:tr>
      <w:tr w:rsidR="00235E91" w:rsidRPr="00B93222" w14:paraId="69059572" w14:textId="77777777" w:rsidTr="00FE493C">
        <w:trPr>
          <w:trHeight w:val="315"/>
        </w:trPr>
        <w:tc>
          <w:tcPr>
            <w:tcW w:w="267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50C873B"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Sex (m/f)</w:t>
            </w:r>
          </w:p>
        </w:tc>
        <w:tc>
          <w:tcPr>
            <w:tcW w:w="126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CACCEDB"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83/106</w:t>
            </w:r>
          </w:p>
        </w:tc>
        <w:tc>
          <w:tcPr>
            <w:tcW w:w="76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C887B06" w14:textId="77777777" w:rsidR="0027708F" w:rsidRPr="00EB18E3" w:rsidRDefault="0027708F" w:rsidP="00815E93">
            <w:pPr>
              <w:widowControl w:val="0"/>
              <w:spacing w:line="240" w:lineRule="auto"/>
              <w:rPr>
                <w:rFonts w:ascii="Times New Roman" w:hAnsi="Times New Roman" w:cs="Times New Roman"/>
                <w:sz w:val="20"/>
                <w:szCs w:val="20"/>
              </w:rPr>
            </w:pPr>
            <w:proofErr w:type="spellStart"/>
            <w:r w:rsidRPr="000239DC">
              <w:rPr>
                <w:rFonts w:ascii="Times New Roman" w:hAnsi="Times New Roman" w:cs="Times New Roman"/>
                <w:sz w:val="20"/>
                <w:szCs w:val="20"/>
              </w:rPr>
              <w:t>n.a</w:t>
            </w:r>
            <w:proofErr w:type="spellEnd"/>
            <w:r w:rsidRPr="000239DC">
              <w:rPr>
                <w:rFonts w:ascii="Times New Roman" w:hAnsi="Times New Roman" w:cs="Times New Roman"/>
                <w:sz w:val="20"/>
                <w:szCs w:val="20"/>
              </w:rPr>
              <w:t>.</w:t>
            </w:r>
          </w:p>
        </w:tc>
        <w:tc>
          <w:tcPr>
            <w:tcW w:w="1000" w:type="dxa"/>
            <w:gridSpan w:val="2"/>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AE4A2B9" w14:textId="1CD9848E"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52/61</w:t>
            </w:r>
          </w:p>
        </w:tc>
        <w:tc>
          <w:tcPr>
            <w:tcW w:w="101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0434B54" w14:textId="45547869" w:rsidR="0027708F" w:rsidRPr="00EB18E3" w:rsidRDefault="00C10FE9" w:rsidP="00815E93">
            <w:pPr>
              <w:widowControl w:val="0"/>
              <w:spacing w:line="240" w:lineRule="auto"/>
              <w:rPr>
                <w:rFonts w:ascii="Times New Roman" w:hAnsi="Times New Roman" w:cs="Times New Roman"/>
                <w:sz w:val="20"/>
                <w:szCs w:val="20"/>
              </w:rPr>
            </w:pPr>
            <w:proofErr w:type="spellStart"/>
            <w:r>
              <w:rPr>
                <w:rFonts w:ascii="Times New Roman" w:hAnsi="Times New Roman" w:cs="Times New Roman"/>
                <w:sz w:val="20"/>
                <w:szCs w:val="20"/>
              </w:rPr>
              <w:t>n.a</w:t>
            </w:r>
            <w:proofErr w:type="spellEnd"/>
            <w:r>
              <w:rPr>
                <w:rFonts w:ascii="Times New Roman" w:hAnsi="Times New Roman" w:cs="Times New Roman"/>
                <w:sz w:val="20"/>
                <w:szCs w:val="20"/>
              </w:rPr>
              <w:t>.</w:t>
            </w:r>
          </w:p>
        </w:tc>
        <w:tc>
          <w:tcPr>
            <w:tcW w:w="106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0ADB13A" w14:textId="3C3978D0"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31/45</w:t>
            </w:r>
          </w:p>
        </w:tc>
        <w:tc>
          <w:tcPr>
            <w:tcW w:w="12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274E47F" w14:textId="7EE920E6" w:rsidR="0027708F" w:rsidRPr="00EB18E3" w:rsidRDefault="00C10FE9" w:rsidP="00815E93">
            <w:pPr>
              <w:widowControl w:val="0"/>
              <w:spacing w:line="240" w:lineRule="auto"/>
              <w:rPr>
                <w:rFonts w:ascii="Times New Roman" w:hAnsi="Times New Roman" w:cs="Times New Roman"/>
                <w:sz w:val="20"/>
                <w:szCs w:val="20"/>
              </w:rPr>
            </w:pPr>
            <w:proofErr w:type="spellStart"/>
            <w:r>
              <w:rPr>
                <w:rFonts w:ascii="Times New Roman" w:hAnsi="Times New Roman" w:cs="Times New Roman"/>
                <w:sz w:val="20"/>
                <w:szCs w:val="20"/>
              </w:rPr>
              <w:t>n.a</w:t>
            </w:r>
            <w:proofErr w:type="spellEnd"/>
            <w:r>
              <w:rPr>
                <w:rFonts w:ascii="Times New Roman" w:hAnsi="Times New Roman" w:cs="Times New Roman"/>
                <w:sz w:val="20"/>
                <w:szCs w:val="20"/>
              </w:rPr>
              <w:t>.</w:t>
            </w:r>
          </w:p>
        </w:tc>
        <w:tc>
          <w:tcPr>
            <w:tcW w:w="9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96EC197" w14:textId="12CEA175"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0.57</w:t>
            </w:r>
          </w:p>
        </w:tc>
      </w:tr>
      <w:tr w:rsidR="00235E91" w:rsidRPr="00B93222" w14:paraId="004F2055" w14:textId="77777777" w:rsidTr="00FE493C">
        <w:trPr>
          <w:trHeight w:val="315"/>
        </w:trPr>
        <w:tc>
          <w:tcPr>
            <w:tcW w:w="2670"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16431D38"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Laterality (RUL/BL; n=188)</w:t>
            </w:r>
          </w:p>
        </w:tc>
        <w:tc>
          <w:tcPr>
            <w:tcW w:w="126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27C4A8EA"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148/40</w:t>
            </w:r>
          </w:p>
        </w:tc>
        <w:tc>
          <w:tcPr>
            <w:tcW w:w="762"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E90DBFE" w14:textId="77777777" w:rsidR="0027708F" w:rsidRPr="00EB18E3" w:rsidRDefault="0027708F" w:rsidP="00815E93">
            <w:pPr>
              <w:widowControl w:val="0"/>
              <w:spacing w:line="240" w:lineRule="auto"/>
              <w:rPr>
                <w:rFonts w:ascii="Times New Roman" w:hAnsi="Times New Roman" w:cs="Times New Roman"/>
                <w:sz w:val="20"/>
                <w:szCs w:val="20"/>
              </w:rPr>
            </w:pPr>
            <w:proofErr w:type="spellStart"/>
            <w:r w:rsidRPr="000239DC">
              <w:rPr>
                <w:rFonts w:ascii="Times New Roman" w:hAnsi="Times New Roman" w:cs="Times New Roman"/>
                <w:sz w:val="20"/>
                <w:szCs w:val="20"/>
              </w:rPr>
              <w:t>n.a</w:t>
            </w:r>
            <w:proofErr w:type="spellEnd"/>
            <w:r w:rsidRPr="000239DC">
              <w:rPr>
                <w:rFonts w:ascii="Times New Roman" w:hAnsi="Times New Roman" w:cs="Times New Roman"/>
                <w:sz w:val="20"/>
                <w:szCs w:val="20"/>
              </w:rPr>
              <w:t>.</w:t>
            </w:r>
          </w:p>
        </w:tc>
        <w:tc>
          <w:tcPr>
            <w:tcW w:w="1000" w:type="dxa"/>
            <w:gridSpan w:val="2"/>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565487F2" w14:textId="27EBB83D"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87/25</w:t>
            </w:r>
          </w:p>
        </w:tc>
        <w:tc>
          <w:tcPr>
            <w:tcW w:w="1019"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03F0459B" w14:textId="62C51F57" w:rsidR="0027708F" w:rsidRPr="00EB18E3" w:rsidRDefault="00C10FE9" w:rsidP="00815E93">
            <w:pPr>
              <w:widowControl w:val="0"/>
              <w:spacing w:line="240" w:lineRule="auto"/>
              <w:rPr>
                <w:rFonts w:ascii="Times New Roman" w:hAnsi="Times New Roman" w:cs="Times New Roman"/>
                <w:sz w:val="20"/>
                <w:szCs w:val="20"/>
              </w:rPr>
            </w:pPr>
            <w:proofErr w:type="spellStart"/>
            <w:r>
              <w:rPr>
                <w:rFonts w:ascii="Times New Roman" w:hAnsi="Times New Roman" w:cs="Times New Roman"/>
                <w:sz w:val="20"/>
                <w:szCs w:val="20"/>
              </w:rPr>
              <w:t>n.a</w:t>
            </w:r>
            <w:proofErr w:type="spellEnd"/>
            <w:r>
              <w:rPr>
                <w:rFonts w:ascii="Times New Roman" w:hAnsi="Times New Roman" w:cs="Times New Roman"/>
                <w:sz w:val="20"/>
                <w:szCs w:val="20"/>
              </w:rPr>
              <w:t>.</w:t>
            </w:r>
          </w:p>
        </w:tc>
        <w:tc>
          <w:tcPr>
            <w:tcW w:w="106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3AAF3FF" w14:textId="46C2D680"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61/16</w:t>
            </w:r>
          </w:p>
        </w:tc>
        <w:tc>
          <w:tcPr>
            <w:tcW w:w="125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405F4951" w14:textId="554711B4" w:rsidR="0027708F" w:rsidRPr="00EB18E3" w:rsidRDefault="00C10FE9" w:rsidP="00815E93">
            <w:pPr>
              <w:widowControl w:val="0"/>
              <w:spacing w:line="240" w:lineRule="auto"/>
              <w:rPr>
                <w:rFonts w:ascii="Times New Roman" w:hAnsi="Times New Roman" w:cs="Times New Roman"/>
                <w:sz w:val="20"/>
                <w:szCs w:val="20"/>
              </w:rPr>
            </w:pPr>
            <w:proofErr w:type="spellStart"/>
            <w:r>
              <w:rPr>
                <w:rFonts w:ascii="Times New Roman" w:hAnsi="Times New Roman" w:cs="Times New Roman"/>
                <w:sz w:val="20"/>
                <w:szCs w:val="20"/>
              </w:rPr>
              <w:t>n.a</w:t>
            </w:r>
            <w:proofErr w:type="spellEnd"/>
            <w:r>
              <w:rPr>
                <w:rFonts w:ascii="Times New Roman" w:hAnsi="Times New Roman" w:cs="Times New Roman"/>
                <w:sz w:val="20"/>
                <w:szCs w:val="20"/>
              </w:rPr>
              <w:t>.</w:t>
            </w:r>
          </w:p>
        </w:tc>
        <w:tc>
          <w:tcPr>
            <w:tcW w:w="96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228C6D70" w14:textId="76A8A4C8"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0.80</w:t>
            </w:r>
          </w:p>
        </w:tc>
      </w:tr>
      <w:tr w:rsidR="00235E91" w:rsidRPr="00B93222" w14:paraId="1A18BAAE" w14:textId="77777777" w:rsidTr="00FE493C">
        <w:trPr>
          <w:trHeight w:val="315"/>
        </w:trPr>
        <w:tc>
          <w:tcPr>
            <w:tcW w:w="267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6980AA8"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HAM-D pre-treatment</w:t>
            </w:r>
          </w:p>
        </w:tc>
        <w:tc>
          <w:tcPr>
            <w:tcW w:w="126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1DDCE90"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25.0</w:t>
            </w:r>
          </w:p>
        </w:tc>
        <w:tc>
          <w:tcPr>
            <w:tcW w:w="76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54A3204"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7.7</w:t>
            </w:r>
          </w:p>
        </w:tc>
        <w:tc>
          <w:tcPr>
            <w:tcW w:w="1000" w:type="dxa"/>
            <w:gridSpan w:val="2"/>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A6DBD23" w14:textId="063989DC"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26.3</w:t>
            </w:r>
          </w:p>
        </w:tc>
        <w:tc>
          <w:tcPr>
            <w:tcW w:w="101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EFDC0F5" w14:textId="0C467F62"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7.3</w:t>
            </w:r>
          </w:p>
        </w:tc>
        <w:tc>
          <w:tcPr>
            <w:tcW w:w="106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7E0374C" w14:textId="7B72DB48"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23</w:t>
            </w:r>
          </w:p>
        </w:tc>
        <w:tc>
          <w:tcPr>
            <w:tcW w:w="12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FB60C3E" w14:textId="76FB82D5"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7.7</w:t>
            </w:r>
          </w:p>
        </w:tc>
        <w:tc>
          <w:tcPr>
            <w:tcW w:w="9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60071C0" w14:textId="68405331"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0.003</w:t>
            </w:r>
            <w:r w:rsidR="00235E91" w:rsidRPr="000239DC">
              <w:rPr>
                <w:rFonts w:ascii="Times New Roman" w:hAnsi="Times New Roman" w:cs="Times New Roman"/>
                <w:sz w:val="20"/>
                <w:szCs w:val="20"/>
              </w:rPr>
              <w:t>*</w:t>
            </w:r>
          </w:p>
        </w:tc>
      </w:tr>
      <w:tr w:rsidR="00235E91" w:rsidRPr="00B93222" w14:paraId="5111D5AC" w14:textId="77777777" w:rsidTr="00FE493C">
        <w:trPr>
          <w:trHeight w:val="315"/>
        </w:trPr>
        <w:tc>
          <w:tcPr>
            <w:tcW w:w="2670"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41BE5637"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HAM-D post-treatment</w:t>
            </w:r>
          </w:p>
        </w:tc>
        <w:tc>
          <w:tcPr>
            <w:tcW w:w="126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DFE4DE1"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11.0</w:t>
            </w:r>
          </w:p>
        </w:tc>
        <w:tc>
          <w:tcPr>
            <w:tcW w:w="762"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5FFE78AB"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8.3</w:t>
            </w:r>
          </w:p>
        </w:tc>
        <w:tc>
          <w:tcPr>
            <w:tcW w:w="1000" w:type="dxa"/>
            <w:gridSpan w:val="2"/>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40682059" w14:textId="0284442D"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5.7</w:t>
            </w:r>
          </w:p>
        </w:tc>
        <w:tc>
          <w:tcPr>
            <w:tcW w:w="1019"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75ADC335" w14:textId="5F3EE4D0"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4.2</w:t>
            </w:r>
          </w:p>
        </w:tc>
        <w:tc>
          <w:tcPr>
            <w:tcW w:w="106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2626B008" w14:textId="3E9F9771"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18.9</w:t>
            </w:r>
          </w:p>
        </w:tc>
        <w:tc>
          <w:tcPr>
            <w:tcW w:w="125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53BEC69" w14:textId="213ABEEC" w:rsidR="0027708F" w:rsidRPr="00EB18E3" w:rsidRDefault="0027708F"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0</w:t>
            </w:r>
          </w:p>
        </w:tc>
        <w:tc>
          <w:tcPr>
            <w:tcW w:w="96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56E95940" w14:textId="719959D8" w:rsidR="0027708F" w:rsidRPr="00EB18E3" w:rsidRDefault="00235E91"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&lt;0.001*</w:t>
            </w:r>
          </w:p>
        </w:tc>
      </w:tr>
      <w:tr w:rsidR="00235E91" w:rsidRPr="00B93222" w14:paraId="273CD8CB" w14:textId="77777777" w:rsidTr="00FE493C">
        <w:trPr>
          <w:trHeight w:val="315"/>
        </w:trPr>
        <w:tc>
          <w:tcPr>
            <w:tcW w:w="267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43F1721"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HAM-D change</w:t>
            </w:r>
          </w:p>
        </w:tc>
        <w:tc>
          <w:tcPr>
            <w:tcW w:w="126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3671930"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14.0</w:t>
            </w:r>
          </w:p>
        </w:tc>
        <w:tc>
          <w:tcPr>
            <w:tcW w:w="76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53E3C39"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10.7</w:t>
            </w:r>
          </w:p>
        </w:tc>
        <w:tc>
          <w:tcPr>
            <w:tcW w:w="1000" w:type="dxa"/>
            <w:gridSpan w:val="2"/>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F99453A" w14:textId="0BD9CEA2"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20.6</w:t>
            </w:r>
          </w:p>
        </w:tc>
        <w:tc>
          <w:tcPr>
            <w:tcW w:w="101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60198D6" w14:textId="60FE977E"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7.7</w:t>
            </w:r>
          </w:p>
        </w:tc>
        <w:tc>
          <w:tcPr>
            <w:tcW w:w="106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651309E" w14:textId="547F5673"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4.1</w:t>
            </w:r>
          </w:p>
        </w:tc>
        <w:tc>
          <w:tcPr>
            <w:tcW w:w="12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3C3064D" w14:textId="2CBD0FF4"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5.8</w:t>
            </w:r>
          </w:p>
        </w:tc>
        <w:tc>
          <w:tcPr>
            <w:tcW w:w="9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BD576D6" w14:textId="5BE75B30" w:rsidR="0027708F" w:rsidRPr="00EB18E3" w:rsidRDefault="00235E91"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&lt;0.001*</w:t>
            </w:r>
          </w:p>
        </w:tc>
      </w:tr>
      <w:tr w:rsidR="00235E91" w:rsidRPr="00B93222" w14:paraId="63F23ECF" w14:textId="77777777" w:rsidTr="00FE493C">
        <w:trPr>
          <w:trHeight w:val="315"/>
        </w:trPr>
        <w:tc>
          <w:tcPr>
            <w:tcW w:w="2670"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6455B08C"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Diagnosis (UP+/UP-/BP+/BP-)</w:t>
            </w:r>
          </w:p>
        </w:tc>
        <w:tc>
          <w:tcPr>
            <w:tcW w:w="126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4662CBAB"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32/135/2/20</w:t>
            </w:r>
          </w:p>
        </w:tc>
        <w:tc>
          <w:tcPr>
            <w:tcW w:w="762"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572C2CAC" w14:textId="77777777" w:rsidR="0027708F" w:rsidRPr="00EB18E3" w:rsidRDefault="0027708F" w:rsidP="00815E93">
            <w:pPr>
              <w:widowControl w:val="0"/>
              <w:spacing w:line="240" w:lineRule="auto"/>
              <w:rPr>
                <w:rFonts w:ascii="Times New Roman" w:hAnsi="Times New Roman" w:cs="Times New Roman"/>
                <w:sz w:val="20"/>
                <w:szCs w:val="20"/>
              </w:rPr>
            </w:pPr>
            <w:proofErr w:type="spellStart"/>
            <w:r w:rsidRPr="000239DC">
              <w:rPr>
                <w:rFonts w:ascii="Times New Roman" w:hAnsi="Times New Roman" w:cs="Times New Roman"/>
                <w:sz w:val="20"/>
                <w:szCs w:val="20"/>
              </w:rPr>
              <w:t>n.a</w:t>
            </w:r>
            <w:proofErr w:type="spellEnd"/>
            <w:r w:rsidRPr="000239DC">
              <w:rPr>
                <w:rFonts w:ascii="Times New Roman" w:hAnsi="Times New Roman" w:cs="Times New Roman"/>
                <w:sz w:val="20"/>
                <w:szCs w:val="20"/>
              </w:rPr>
              <w:t>.</w:t>
            </w:r>
          </w:p>
        </w:tc>
        <w:tc>
          <w:tcPr>
            <w:tcW w:w="1000" w:type="dxa"/>
            <w:gridSpan w:val="2"/>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54BA9C3F" w14:textId="648EFBA5" w:rsidR="0027708F" w:rsidRPr="00EB18E3" w:rsidRDefault="00DC19F4"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27/72/1/13</w:t>
            </w:r>
          </w:p>
        </w:tc>
        <w:tc>
          <w:tcPr>
            <w:tcW w:w="1019"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16090DF5" w14:textId="68904234" w:rsidR="0027708F" w:rsidRPr="00EB18E3" w:rsidRDefault="00FF5AEA" w:rsidP="00815E93">
            <w:pPr>
              <w:widowControl w:val="0"/>
              <w:spacing w:line="240" w:lineRule="auto"/>
              <w:rPr>
                <w:rFonts w:ascii="Times New Roman" w:hAnsi="Times New Roman" w:cs="Times New Roman"/>
                <w:sz w:val="20"/>
                <w:szCs w:val="20"/>
              </w:rPr>
            </w:pPr>
            <w:proofErr w:type="spellStart"/>
            <w:r>
              <w:rPr>
                <w:rFonts w:ascii="Times New Roman" w:hAnsi="Times New Roman" w:cs="Times New Roman"/>
                <w:sz w:val="20"/>
                <w:szCs w:val="20"/>
              </w:rPr>
              <w:t>n.a</w:t>
            </w:r>
            <w:proofErr w:type="spellEnd"/>
            <w:r>
              <w:rPr>
                <w:rFonts w:ascii="Times New Roman" w:hAnsi="Times New Roman" w:cs="Times New Roman"/>
                <w:sz w:val="20"/>
                <w:szCs w:val="20"/>
              </w:rPr>
              <w:t>.</w:t>
            </w:r>
          </w:p>
        </w:tc>
        <w:tc>
          <w:tcPr>
            <w:tcW w:w="1067"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74692726" w14:textId="6F819FBB" w:rsidR="0027708F" w:rsidRPr="00EB18E3" w:rsidRDefault="00DC19F4"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5/63/1/7</w:t>
            </w:r>
          </w:p>
        </w:tc>
        <w:tc>
          <w:tcPr>
            <w:tcW w:w="125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010FD106" w14:textId="5C245C01" w:rsidR="0027708F" w:rsidRPr="00EB18E3" w:rsidRDefault="00FF5AEA" w:rsidP="00815E93">
            <w:pPr>
              <w:widowControl w:val="0"/>
              <w:spacing w:line="240" w:lineRule="auto"/>
              <w:rPr>
                <w:rFonts w:ascii="Times New Roman" w:hAnsi="Times New Roman" w:cs="Times New Roman"/>
                <w:sz w:val="20"/>
                <w:szCs w:val="20"/>
              </w:rPr>
            </w:pPr>
            <w:proofErr w:type="spellStart"/>
            <w:r>
              <w:rPr>
                <w:rFonts w:ascii="Times New Roman" w:hAnsi="Times New Roman" w:cs="Times New Roman"/>
                <w:sz w:val="20"/>
                <w:szCs w:val="20"/>
              </w:rPr>
              <w:t>n.a</w:t>
            </w:r>
            <w:proofErr w:type="spellEnd"/>
            <w:r>
              <w:rPr>
                <w:rFonts w:ascii="Times New Roman" w:hAnsi="Times New Roman" w:cs="Times New Roman"/>
                <w:sz w:val="20"/>
                <w:szCs w:val="20"/>
              </w:rPr>
              <w:t>.</w:t>
            </w:r>
          </w:p>
        </w:tc>
        <w:tc>
          <w:tcPr>
            <w:tcW w:w="96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56D27C2A" w14:textId="23FF9FB2" w:rsidR="0027708F" w:rsidRPr="00EB18E3" w:rsidRDefault="00C94DE8"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0.013*</w:t>
            </w:r>
          </w:p>
        </w:tc>
      </w:tr>
      <w:tr w:rsidR="00235E91" w:rsidRPr="00B93222" w14:paraId="79FEA7F3" w14:textId="77777777" w:rsidTr="00FE493C">
        <w:trPr>
          <w:trHeight w:val="315"/>
        </w:trPr>
        <w:tc>
          <w:tcPr>
            <w:tcW w:w="267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F60718D"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Total ECT sessions (n=186)</w:t>
            </w:r>
          </w:p>
        </w:tc>
        <w:tc>
          <w:tcPr>
            <w:tcW w:w="126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1F10CB6"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13.4</w:t>
            </w:r>
          </w:p>
        </w:tc>
        <w:tc>
          <w:tcPr>
            <w:tcW w:w="76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7815777" w14:textId="77777777" w:rsidR="0027708F" w:rsidRPr="00EB18E3" w:rsidRDefault="0027708F" w:rsidP="00815E93">
            <w:pPr>
              <w:widowControl w:val="0"/>
              <w:spacing w:line="240" w:lineRule="auto"/>
              <w:rPr>
                <w:rFonts w:ascii="Times New Roman" w:hAnsi="Times New Roman" w:cs="Times New Roman"/>
                <w:sz w:val="20"/>
                <w:szCs w:val="20"/>
              </w:rPr>
            </w:pPr>
            <w:r w:rsidRPr="000239DC">
              <w:rPr>
                <w:rFonts w:ascii="Times New Roman" w:hAnsi="Times New Roman" w:cs="Times New Roman"/>
                <w:sz w:val="20"/>
                <w:szCs w:val="20"/>
              </w:rPr>
              <w:t>6.2</w:t>
            </w:r>
          </w:p>
        </w:tc>
        <w:tc>
          <w:tcPr>
            <w:tcW w:w="1000" w:type="dxa"/>
            <w:gridSpan w:val="2"/>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80556A8" w14:textId="2A2A1AB7"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13</w:t>
            </w:r>
          </w:p>
        </w:tc>
        <w:tc>
          <w:tcPr>
            <w:tcW w:w="101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FDA507C" w14:textId="3440CFF7"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6.4</w:t>
            </w:r>
          </w:p>
        </w:tc>
        <w:tc>
          <w:tcPr>
            <w:tcW w:w="106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54E7CA3" w14:textId="4874834F"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14</w:t>
            </w:r>
          </w:p>
        </w:tc>
        <w:tc>
          <w:tcPr>
            <w:tcW w:w="125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F106005" w14:textId="082BAE57"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5..8</w:t>
            </w:r>
          </w:p>
        </w:tc>
        <w:tc>
          <w:tcPr>
            <w:tcW w:w="96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2405B63" w14:textId="18BA1C93" w:rsidR="0027708F" w:rsidRPr="00EB18E3" w:rsidRDefault="00C10FE9" w:rsidP="00815E93">
            <w:pPr>
              <w:widowControl w:val="0"/>
              <w:spacing w:line="240" w:lineRule="auto"/>
              <w:rPr>
                <w:rFonts w:ascii="Times New Roman" w:hAnsi="Times New Roman" w:cs="Times New Roman"/>
                <w:sz w:val="20"/>
                <w:szCs w:val="20"/>
              </w:rPr>
            </w:pPr>
            <w:r>
              <w:rPr>
                <w:rFonts w:ascii="Times New Roman" w:hAnsi="Times New Roman" w:cs="Times New Roman"/>
                <w:sz w:val="20"/>
                <w:szCs w:val="20"/>
              </w:rPr>
              <w:t>0.27</w:t>
            </w:r>
          </w:p>
        </w:tc>
      </w:tr>
    </w:tbl>
    <w:p w14:paraId="0006C783" w14:textId="1EDF0544" w:rsidR="00066F2B" w:rsidRPr="000239DC" w:rsidRDefault="00066F2B" w:rsidP="000239DC">
      <w:pPr>
        <w:spacing w:line="480" w:lineRule="auto"/>
        <w:jc w:val="both"/>
        <w:rPr>
          <w:rFonts w:ascii="Times New Roman" w:hAnsi="Times New Roman" w:cs="Times New Roman"/>
          <w:sz w:val="20"/>
          <w:szCs w:val="20"/>
        </w:rPr>
      </w:pPr>
      <w:r w:rsidRPr="00B93222">
        <w:rPr>
          <w:rFonts w:ascii="Times New Roman" w:hAnsi="Times New Roman" w:cs="Times New Roman"/>
          <w:b/>
          <w:sz w:val="18"/>
          <w:szCs w:val="18"/>
        </w:rPr>
        <w:br/>
      </w:r>
      <w:r w:rsidRPr="000239DC">
        <w:rPr>
          <w:rFonts w:ascii="Times New Roman" w:hAnsi="Times New Roman" w:cs="Times New Roman"/>
          <w:b/>
          <w:sz w:val="20"/>
          <w:szCs w:val="20"/>
        </w:rPr>
        <w:t xml:space="preserve">Supplementary </w:t>
      </w:r>
      <w:r w:rsidR="00130477">
        <w:rPr>
          <w:rFonts w:ascii="Times New Roman" w:hAnsi="Times New Roman" w:cs="Times New Roman"/>
          <w:b/>
          <w:sz w:val="20"/>
          <w:szCs w:val="20"/>
        </w:rPr>
        <w:t>Table 2</w:t>
      </w:r>
      <w:r w:rsidRPr="000239DC">
        <w:rPr>
          <w:rFonts w:ascii="Times New Roman" w:hAnsi="Times New Roman" w:cs="Times New Roman"/>
          <w:b/>
          <w:sz w:val="20"/>
          <w:szCs w:val="20"/>
        </w:rPr>
        <w:t xml:space="preserve">. </w:t>
      </w:r>
      <w:r w:rsidRPr="000239DC">
        <w:rPr>
          <w:rFonts w:ascii="Times New Roman" w:hAnsi="Times New Roman" w:cs="Times New Roman"/>
          <w:sz w:val="20"/>
          <w:szCs w:val="20"/>
        </w:rPr>
        <w:t xml:space="preserve">Demographics of patients included in data analysis, with subject demographics and comparisons between ECT responders and non-responders. Abbreviations: m: male; f: female; RUL: right unilateral ECT initially, BL: bilateral ECT initially; HAM-D: Hamilton Rating scale for depression; UP: unipolar depression with/without psychotic symptoms (UP+/−); BP: bipolar depression with/without psychotic symptoms (BP+/−); </w:t>
      </w:r>
      <w:proofErr w:type="spellStart"/>
      <w:r w:rsidRPr="000239DC">
        <w:rPr>
          <w:rFonts w:ascii="Times New Roman" w:hAnsi="Times New Roman" w:cs="Times New Roman"/>
          <w:sz w:val="20"/>
          <w:szCs w:val="20"/>
        </w:rPr>
        <w:t>n.a</w:t>
      </w:r>
      <w:proofErr w:type="spellEnd"/>
      <w:r w:rsidRPr="000239DC">
        <w:rPr>
          <w:rFonts w:ascii="Times New Roman" w:hAnsi="Times New Roman" w:cs="Times New Roman"/>
          <w:sz w:val="20"/>
          <w:szCs w:val="20"/>
        </w:rPr>
        <w:t>.: not available. Asterisks depict significance using independent t-test or χ² test.</w:t>
      </w:r>
    </w:p>
    <w:p w14:paraId="54DF7175" w14:textId="77777777" w:rsidR="00066F2B" w:rsidRPr="000239DC" w:rsidRDefault="00066F2B">
      <w:pPr>
        <w:rPr>
          <w:rFonts w:ascii="Times New Roman" w:hAnsi="Times New Roman" w:cs="Times New Roman"/>
          <w:b/>
          <w:sz w:val="20"/>
          <w:szCs w:val="20"/>
        </w:rPr>
      </w:pPr>
      <w:r w:rsidRPr="000239DC">
        <w:rPr>
          <w:rFonts w:ascii="Times New Roman" w:hAnsi="Times New Roman" w:cs="Times New Roman"/>
          <w:b/>
          <w:sz w:val="20"/>
          <w:szCs w:val="20"/>
        </w:rPr>
        <w:br w:type="page"/>
      </w:r>
    </w:p>
    <w:p w14:paraId="43B1741A" w14:textId="201A7240" w:rsidR="004950A6" w:rsidRPr="000E21D6" w:rsidRDefault="004950A6" w:rsidP="00937454">
      <w:pPr>
        <w:jc w:val="both"/>
        <w:rPr>
          <w:rFonts w:ascii="Times New Roman" w:eastAsia="Calibri" w:hAnsi="Times New Roman" w:cs="Times New Roman"/>
          <w:sz w:val="20"/>
          <w:szCs w:val="20"/>
        </w:rPr>
      </w:pPr>
    </w:p>
    <w:p w14:paraId="09BFD2A7" w14:textId="77777777" w:rsidR="004950A6" w:rsidRPr="000E21D6" w:rsidRDefault="004950A6" w:rsidP="00654007">
      <w:pPr>
        <w:spacing w:after="200" w:line="240" w:lineRule="auto"/>
        <w:jc w:val="both"/>
        <w:rPr>
          <w:rFonts w:ascii="Times New Roman" w:eastAsia="Calibri" w:hAnsi="Times New Roman" w:cs="Times New Roman"/>
          <w:sz w:val="20"/>
          <w:szCs w:val="20"/>
        </w:rPr>
      </w:pPr>
    </w:p>
    <w:tbl>
      <w:tblPr>
        <w:tblW w:w="7297" w:type="dxa"/>
        <w:tblBorders>
          <w:top w:val="nil"/>
          <w:left w:val="nil"/>
          <w:bottom w:val="nil"/>
          <w:right w:val="nil"/>
          <w:insideH w:val="nil"/>
          <w:insideV w:val="nil"/>
        </w:tblBorders>
        <w:tblLayout w:type="fixed"/>
        <w:tblLook w:val="0600" w:firstRow="0" w:lastRow="0" w:firstColumn="0" w:lastColumn="0" w:noHBand="1" w:noVBand="1"/>
      </w:tblPr>
      <w:tblGrid>
        <w:gridCol w:w="1107"/>
        <w:gridCol w:w="1108"/>
        <w:gridCol w:w="1109"/>
        <w:gridCol w:w="1108"/>
        <w:gridCol w:w="1109"/>
        <w:gridCol w:w="1756"/>
      </w:tblGrid>
      <w:tr w:rsidR="004950A6" w:rsidRPr="000E21D6" w14:paraId="1BB96478" w14:textId="77777777" w:rsidTr="004950A6">
        <w:trPr>
          <w:trHeight w:val="284"/>
        </w:trPr>
        <w:tc>
          <w:tcPr>
            <w:tcW w:w="1094" w:type="dxa"/>
            <w:tcBorders>
              <w:top w:val="single" w:sz="4" w:space="0" w:color="auto"/>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1F0115E7" w14:textId="77777777" w:rsidR="004950A6" w:rsidRPr="000E21D6" w:rsidRDefault="004950A6" w:rsidP="00434DE3">
            <w:pPr>
              <w:widowControl w:val="0"/>
              <w:jc w:val="center"/>
              <w:rPr>
                <w:rFonts w:ascii="Times New Roman" w:eastAsia="Calibri" w:hAnsi="Times New Roman" w:cs="Times New Roman"/>
                <w:b/>
                <w:sz w:val="20"/>
                <w:szCs w:val="20"/>
              </w:rPr>
            </w:pPr>
            <w:r w:rsidRPr="000E21D6">
              <w:rPr>
                <w:rFonts w:ascii="Times New Roman" w:eastAsia="Calibri" w:hAnsi="Times New Roman" w:cs="Times New Roman"/>
                <w:b/>
                <w:sz w:val="20"/>
                <w:szCs w:val="20"/>
              </w:rPr>
              <w:t>Center</w:t>
            </w:r>
          </w:p>
        </w:tc>
        <w:tc>
          <w:tcPr>
            <w:tcW w:w="1095" w:type="dxa"/>
            <w:tcBorders>
              <w:top w:val="single" w:sz="4" w:space="0" w:color="auto"/>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7B21277" w14:textId="77777777" w:rsidR="004950A6" w:rsidRPr="000E21D6" w:rsidRDefault="004950A6" w:rsidP="00434DE3">
            <w:pPr>
              <w:widowControl w:val="0"/>
              <w:jc w:val="center"/>
              <w:rPr>
                <w:rFonts w:ascii="Times New Roman" w:eastAsia="Calibri" w:hAnsi="Times New Roman" w:cs="Times New Roman"/>
                <w:b/>
                <w:sz w:val="20"/>
                <w:szCs w:val="20"/>
              </w:rPr>
            </w:pPr>
            <w:r w:rsidRPr="000E21D6">
              <w:rPr>
                <w:rFonts w:ascii="Times New Roman" w:eastAsia="Calibri" w:hAnsi="Times New Roman" w:cs="Times New Roman"/>
                <w:b/>
                <w:sz w:val="20"/>
                <w:szCs w:val="20"/>
              </w:rPr>
              <w:t>Tesla</w:t>
            </w:r>
          </w:p>
        </w:tc>
        <w:tc>
          <w:tcPr>
            <w:tcW w:w="1095" w:type="dxa"/>
            <w:tcBorders>
              <w:top w:val="single" w:sz="4" w:space="0" w:color="auto"/>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557B2703" w14:textId="77777777" w:rsidR="004950A6" w:rsidRPr="000E21D6" w:rsidRDefault="004950A6" w:rsidP="00434DE3">
            <w:pPr>
              <w:widowControl w:val="0"/>
              <w:jc w:val="center"/>
              <w:rPr>
                <w:rFonts w:ascii="Times New Roman" w:eastAsia="Calibri" w:hAnsi="Times New Roman" w:cs="Times New Roman"/>
                <w:b/>
                <w:sz w:val="20"/>
                <w:szCs w:val="20"/>
              </w:rPr>
            </w:pPr>
            <w:r w:rsidRPr="000E21D6">
              <w:rPr>
                <w:rFonts w:ascii="Times New Roman" w:eastAsia="Calibri" w:hAnsi="Times New Roman" w:cs="Times New Roman"/>
                <w:b/>
                <w:sz w:val="20"/>
                <w:szCs w:val="20"/>
              </w:rPr>
              <w:t>TR (</w:t>
            </w:r>
            <w:proofErr w:type="spellStart"/>
            <w:r w:rsidRPr="000E21D6">
              <w:rPr>
                <w:rFonts w:ascii="Times New Roman" w:eastAsia="Calibri" w:hAnsi="Times New Roman" w:cs="Times New Roman"/>
                <w:b/>
                <w:sz w:val="20"/>
                <w:szCs w:val="20"/>
              </w:rPr>
              <w:t>ms</w:t>
            </w:r>
            <w:proofErr w:type="spellEnd"/>
            <w:r w:rsidRPr="000E21D6">
              <w:rPr>
                <w:rFonts w:ascii="Times New Roman" w:eastAsia="Calibri" w:hAnsi="Times New Roman" w:cs="Times New Roman"/>
                <w:b/>
                <w:sz w:val="20"/>
                <w:szCs w:val="20"/>
              </w:rPr>
              <w:t>)</w:t>
            </w:r>
          </w:p>
        </w:tc>
        <w:tc>
          <w:tcPr>
            <w:tcW w:w="1094" w:type="dxa"/>
            <w:tcBorders>
              <w:top w:val="single" w:sz="4" w:space="0" w:color="auto"/>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70947860" w14:textId="77777777" w:rsidR="004950A6" w:rsidRPr="000E21D6" w:rsidRDefault="004950A6" w:rsidP="00434DE3">
            <w:pPr>
              <w:widowControl w:val="0"/>
              <w:jc w:val="center"/>
              <w:rPr>
                <w:rFonts w:ascii="Times New Roman" w:eastAsia="Calibri" w:hAnsi="Times New Roman" w:cs="Times New Roman"/>
                <w:b/>
                <w:sz w:val="20"/>
                <w:szCs w:val="20"/>
              </w:rPr>
            </w:pPr>
            <w:r w:rsidRPr="000E21D6">
              <w:rPr>
                <w:rFonts w:ascii="Times New Roman" w:eastAsia="Calibri" w:hAnsi="Times New Roman" w:cs="Times New Roman"/>
                <w:b/>
                <w:sz w:val="20"/>
                <w:szCs w:val="20"/>
              </w:rPr>
              <w:t>TE (</w:t>
            </w:r>
            <w:proofErr w:type="spellStart"/>
            <w:r w:rsidRPr="000E21D6">
              <w:rPr>
                <w:rFonts w:ascii="Times New Roman" w:eastAsia="Calibri" w:hAnsi="Times New Roman" w:cs="Times New Roman"/>
                <w:b/>
                <w:sz w:val="20"/>
                <w:szCs w:val="20"/>
              </w:rPr>
              <w:t>ms</w:t>
            </w:r>
            <w:proofErr w:type="spellEnd"/>
            <w:r w:rsidRPr="000E21D6">
              <w:rPr>
                <w:rFonts w:ascii="Times New Roman" w:eastAsia="Calibri" w:hAnsi="Times New Roman" w:cs="Times New Roman"/>
                <w:b/>
                <w:sz w:val="20"/>
                <w:szCs w:val="20"/>
              </w:rPr>
              <w:t>)</w:t>
            </w:r>
          </w:p>
        </w:tc>
        <w:tc>
          <w:tcPr>
            <w:tcW w:w="1095" w:type="dxa"/>
            <w:tcBorders>
              <w:top w:val="single" w:sz="4" w:space="0" w:color="auto"/>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ADAF65C" w14:textId="77777777" w:rsidR="004950A6" w:rsidRPr="000E21D6" w:rsidRDefault="004950A6" w:rsidP="00434DE3">
            <w:pPr>
              <w:widowControl w:val="0"/>
              <w:jc w:val="center"/>
              <w:rPr>
                <w:rFonts w:ascii="Times New Roman" w:eastAsia="Calibri" w:hAnsi="Times New Roman" w:cs="Times New Roman"/>
                <w:b/>
                <w:sz w:val="20"/>
                <w:szCs w:val="20"/>
              </w:rPr>
            </w:pPr>
            <w:r w:rsidRPr="000E21D6">
              <w:rPr>
                <w:rFonts w:ascii="Times New Roman" w:eastAsia="Calibri" w:hAnsi="Times New Roman" w:cs="Times New Roman"/>
                <w:b/>
                <w:sz w:val="20"/>
                <w:szCs w:val="20"/>
              </w:rPr>
              <w:t>Flip Angle</w:t>
            </w:r>
          </w:p>
        </w:tc>
        <w:tc>
          <w:tcPr>
            <w:tcW w:w="1734" w:type="dxa"/>
            <w:tcBorders>
              <w:top w:val="single" w:sz="4" w:space="0" w:color="auto"/>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D29E817" w14:textId="77777777" w:rsidR="004950A6" w:rsidRPr="000E21D6" w:rsidRDefault="004950A6" w:rsidP="00434DE3">
            <w:pPr>
              <w:widowControl w:val="0"/>
              <w:jc w:val="center"/>
              <w:rPr>
                <w:rFonts w:ascii="Times New Roman" w:eastAsia="Calibri" w:hAnsi="Times New Roman" w:cs="Times New Roman"/>
                <w:b/>
                <w:sz w:val="20"/>
                <w:szCs w:val="20"/>
              </w:rPr>
            </w:pPr>
            <w:r w:rsidRPr="000E21D6">
              <w:rPr>
                <w:rFonts w:ascii="Times New Roman" w:eastAsia="Calibri" w:hAnsi="Times New Roman" w:cs="Times New Roman"/>
                <w:b/>
                <w:sz w:val="20"/>
                <w:szCs w:val="20"/>
              </w:rPr>
              <w:t>Voxel-size (mm)</w:t>
            </w:r>
          </w:p>
        </w:tc>
      </w:tr>
      <w:tr w:rsidR="004950A6" w:rsidRPr="000E21D6" w14:paraId="39E37B7E" w14:textId="77777777" w:rsidTr="004950A6">
        <w:trPr>
          <w:trHeight w:val="284"/>
        </w:trPr>
        <w:tc>
          <w:tcPr>
            <w:tcW w:w="109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32500638"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w:t>
            </w:r>
          </w:p>
        </w:tc>
        <w:tc>
          <w:tcPr>
            <w:tcW w:w="109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430B55C8"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p>
        </w:tc>
        <w:tc>
          <w:tcPr>
            <w:tcW w:w="109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24E69F6B"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2530</w:t>
            </w:r>
          </w:p>
        </w:tc>
        <w:tc>
          <w:tcPr>
            <w:tcW w:w="109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3E7E8378"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74</w:t>
            </w:r>
            <w:r w:rsidR="004950A6"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7</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32</w:t>
            </w:r>
          </w:p>
        </w:tc>
        <w:tc>
          <w:tcPr>
            <w:tcW w:w="109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168663E5"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7</w:t>
            </w:r>
          </w:p>
        </w:tc>
        <w:tc>
          <w:tcPr>
            <w:tcW w:w="17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3CB2FEBD"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00</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00</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30</w:t>
            </w:r>
          </w:p>
        </w:tc>
      </w:tr>
      <w:tr w:rsidR="004950A6" w:rsidRPr="000E21D6" w14:paraId="394720AE" w14:textId="77777777" w:rsidTr="004950A6">
        <w:trPr>
          <w:trHeight w:val="284"/>
        </w:trPr>
        <w:tc>
          <w:tcPr>
            <w:tcW w:w="109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7055AA7"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2</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53739641"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1458106F"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2530</w:t>
            </w:r>
          </w:p>
        </w:tc>
        <w:tc>
          <w:tcPr>
            <w:tcW w:w="109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117B3D7B"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64</w:t>
            </w:r>
            <w:r w:rsidR="004950A6"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9</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08</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3FF25247"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7</w:t>
            </w:r>
          </w:p>
        </w:tc>
        <w:tc>
          <w:tcPr>
            <w:tcW w:w="173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4E4B4948"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00</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00</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00</w:t>
            </w:r>
          </w:p>
        </w:tc>
      </w:tr>
      <w:tr w:rsidR="004950A6" w:rsidRPr="000E21D6" w14:paraId="5A62EF99" w14:textId="77777777" w:rsidTr="004950A6">
        <w:trPr>
          <w:trHeight w:val="284"/>
        </w:trPr>
        <w:tc>
          <w:tcPr>
            <w:tcW w:w="109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8BD7EA9"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p>
        </w:tc>
        <w:tc>
          <w:tcPr>
            <w:tcW w:w="109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18B1163A"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p>
        </w:tc>
        <w:tc>
          <w:tcPr>
            <w:tcW w:w="109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5CAE7A39"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7840</w:t>
            </w:r>
          </w:p>
        </w:tc>
        <w:tc>
          <w:tcPr>
            <w:tcW w:w="109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2C93BDAA"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02</w:t>
            </w:r>
          </w:p>
        </w:tc>
        <w:tc>
          <w:tcPr>
            <w:tcW w:w="109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3ADFFE3F"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12</w:t>
            </w:r>
          </w:p>
        </w:tc>
        <w:tc>
          <w:tcPr>
            <w:tcW w:w="17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3E298869"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0</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94</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0</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94</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00</w:t>
            </w:r>
          </w:p>
        </w:tc>
      </w:tr>
      <w:tr w:rsidR="004950A6" w:rsidRPr="000E21D6" w14:paraId="5EAE15D7" w14:textId="77777777" w:rsidTr="004950A6">
        <w:trPr>
          <w:trHeight w:val="284"/>
        </w:trPr>
        <w:tc>
          <w:tcPr>
            <w:tcW w:w="109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08E970D"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4</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194598BB"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1E00EA98"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7830</w:t>
            </w:r>
          </w:p>
        </w:tc>
        <w:tc>
          <w:tcPr>
            <w:tcW w:w="109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24348696"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02</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E1BF945"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8</w:t>
            </w:r>
          </w:p>
        </w:tc>
        <w:tc>
          <w:tcPr>
            <w:tcW w:w="173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62367833"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0</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94</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0</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94</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00</w:t>
            </w:r>
          </w:p>
        </w:tc>
      </w:tr>
      <w:tr w:rsidR="004950A6" w:rsidRPr="000E21D6" w14:paraId="06B14ACF" w14:textId="77777777" w:rsidTr="004950A6">
        <w:trPr>
          <w:trHeight w:val="284"/>
        </w:trPr>
        <w:tc>
          <w:tcPr>
            <w:tcW w:w="109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5788C6B9"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5</w:t>
            </w:r>
          </w:p>
        </w:tc>
        <w:tc>
          <w:tcPr>
            <w:tcW w:w="109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353C9D72"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1.5</w:t>
            </w:r>
          </w:p>
        </w:tc>
        <w:tc>
          <w:tcPr>
            <w:tcW w:w="109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7170EA04"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7700</w:t>
            </w:r>
          </w:p>
        </w:tc>
        <w:tc>
          <w:tcPr>
            <w:tcW w:w="109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13CE7FDC"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50</w:t>
            </w:r>
          </w:p>
        </w:tc>
        <w:tc>
          <w:tcPr>
            <w:tcW w:w="109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740BDDAE"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15</w:t>
            </w:r>
          </w:p>
        </w:tc>
        <w:tc>
          <w:tcPr>
            <w:tcW w:w="17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06445659"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07</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07</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10</w:t>
            </w:r>
          </w:p>
        </w:tc>
      </w:tr>
      <w:tr w:rsidR="004950A6" w:rsidRPr="000E21D6" w14:paraId="6496F762" w14:textId="77777777" w:rsidTr="004950A6">
        <w:trPr>
          <w:trHeight w:val="284"/>
        </w:trPr>
        <w:tc>
          <w:tcPr>
            <w:tcW w:w="1094"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5A8F9CB2"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6</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527B4D07"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5F46E2C1"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2530</w:t>
            </w:r>
          </w:p>
        </w:tc>
        <w:tc>
          <w:tcPr>
            <w:tcW w:w="109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3D75DE74"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69</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6DE3E7E6"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7</w:t>
            </w:r>
          </w:p>
        </w:tc>
        <w:tc>
          <w:tcPr>
            <w:tcW w:w="173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5B4441A3"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00</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00</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00</w:t>
            </w:r>
          </w:p>
        </w:tc>
      </w:tr>
      <w:tr w:rsidR="004950A6" w:rsidRPr="000E21D6" w14:paraId="157D7AB8" w14:textId="77777777" w:rsidTr="004950A6">
        <w:trPr>
          <w:trHeight w:val="284"/>
        </w:trPr>
        <w:tc>
          <w:tcPr>
            <w:tcW w:w="1094"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0E9D5D65"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7</w:t>
            </w:r>
          </w:p>
        </w:tc>
        <w:tc>
          <w:tcPr>
            <w:tcW w:w="109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4614A9A8"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1.5</w:t>
            </w:r>
          </w:p>
        </w:tc>
        <w:tc>
          <w:tcPr>
            <w:tcW w:w="109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21BD7431"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2730</w:t>
            </w:r>
          </w:p>
        </w:tc>
        <w:tc>
          <w:tcPr>
            <w:tcW w:w="109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7C1F2D53"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2</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95</w:t>
            </w:r>
          </w:p>
        </w:tc>
        <w:tc>
          <w:tcPr>
            <w:tcW w:w="1095"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531ACBD4"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7</w:t>
            </w:r>
          </w:p>
        </w:tc>
        <w:tc>
          <w:tcPr>
            <w:tcW w:w="17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460A5576"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00</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00</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1</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00</w:t>
            </w:r>
          </w:p>
        </w:tc>
      </w:tr>
    </w:tbl>
    <w:p w14:paraId="09D99913" w14:textId="7A646B7F" w:rsidR="004950A6" w:rsidRPr="000E21D6" w:rsidRDefault="004950A6" w:rsidP="000239DC">
      <w:pPr>
        <w:spacing w:after="200" w:line="480" w:lineRule="auto"/>
        <w:jc w:val="both"/>
        <w:rPr>
          <w:rFonts w:ascii="Times New Roman" w:eastAsia="Calibri" w:hAnsi="Times New Roman" w:cs="Times New Roman"/>
          <w:sz w:val="20"/>
          <w:szCs w:val="20"/>
        </w:rPr>
      </w:pPr>
      <w:r w:rsidRPr="000E21D6">
        <w:rPr>
          <w:rFonts w:ascii="Times New Roman" w:eastAsia="Calibri" w:hAnsi="Times New Roman" w:cs="Times New Roman"/>
          <w:b/>
          <w:sz w:val="20"/>
          <w:szCs w:val="20"/>
        </w:rPr>
        <w:br/>
        <w:t xml:space="preserve">Supplementary Table </w:t>
      </w:r>
      <w:r w:rsidR="00DB71D4">
        <w:rPr>
          <w:rFonts w:ascii="Times New Roman" w:eastAsia="Calibri" w:hAnsi="Times New Roman" w:cs="Times New Roman"/>
          <w:b/>
          <w:sz w:val="20"/>
          <w:szCs w:val="20"/>
        </w:rPr>
        <w:t>3</w:t>
      </w:r>
      <w:r w:rsidRPr="000E21D6">
        <w:rPr>
          <w:rFonts w:ascii="Times New Roman" w:eastAsia="Calibri" w:hAnsi="Times New Roman" w:cs="Times New Roman"/>
          <w:b/>
          <w:sz w:val="20"/>
          <w:szCs w:val="20"/>
        </w:rPr>
        <w:t>.</w:t>
      </w:r>
      <w:r w:rsidRPr="000E21D6">
        <w:rPr>
          <w:rFonts w:ascii="Times New Roman" w:eastAsia="Calibri" w:hAnsi="Times New Roman" w:cs="Times New Roman"/>
          <w:sz w:val="20"/>
          <w:szCs w:val="20"/>
        </w:rPr>
        <w:t xml:space="preserve"> MRI acquisition parameters used to obtain structural data for the different centers. More info on MRI acquisition is found elsewhere</w:t>
      </w:r>
      <w:r w:rsidR="005B5364" w:rsidRPr="000E21D6">
        <w:rPr>
          <w:rFonts w:ascii="Times New Roman" w:eastAsia="Calibri" w:hAnsi="Times New Roman" w:cs="Times New Roman"/>
          <w:sz w:val="20"/>
          <w:szCs w:val="20"/>
        </w:rPr>
        <w:t xml:space="preserve"> </w:t>
      </w:r>
      <w:r w:rsidRPr="000E21D6">
        <w:rPr>
          <w:rFonts w:ascii="Times New Roman" w:eastAsia="Calibri" w:hAnsi="Times New Roman" w:cs="Times New Roman"/>
          <w:sz w:val="20"/>
          <w:szCs w:val="20"/>
        </w:rPr>
        <w:fldChar w:fldCharType="begin"/>
      </w:r>
      <w:r w:rsidR="000B5507">
        <w:rPr>
          <w:rFonts w:ascii="Times New Roman" w:eastAsia="Calibri" w:hAnsi="Times New Roman" w:cs="Times New Roman"/>
          <w:sz w:val="20"/>
          <w:szCs w:val="20"/>
        </w:rPr>
        <w:instrText xml:space="preserve"> ADDIN EN.CITE &lt;EndNote&gt;&lt;Cite&gt;&lt;Author&gt;Oltedal&lt;/Author&gt;&lt;Year&gt;2017&lt;/Year&gt;&lt;RecNum&gt;25&lt;/RecNum&gt;&lt;DisplayText&gt;(Oltedal et al., 2017)&lt;/DisplayText&gt;&lt;record&gt;&lt;rec-number&gt;25&lt;/rec-number&gt;&lt;foreign-keys&gt;&lt;key app="EN" db-id="wrsrpazfbvtp2levzdj5ptsy5wvxeez9p0ex" timestamp="1623262405"&gt;25&lt;/key&gt;&lt;/foreign-keys&gt;&lt;ref-type name="Journal Article"&gt;17&lt;/ref-type&gt;&lt;contributors&gt;&lt;authors&gt;&lt;author&gt;Oltedal, Leif&lt;/author&gt;&lt;author&gt;Bartsch, Hauke&lt;/author&gt;&lt;author&gt;Sørhaug, Ole Johan Evjenth&lt;/author&gt;&lt;author&gt;Kessler, Ute&lt;/author&gt;&lt;author&gt;Abbott, Christopher&lt;/author&gt;&lt;author&gt;Dols, Annemieke&lt;/author&gt;&lt;author&gt;Stek, Max L.&lt;/author&gt;&lt;author&gt;Ersland, Lars&lt;/author&gt;&lt;author&gt;Emsell, Louise&lt;/author&gt;&lt;author&gt;van Eijndhoven, Philip&lt;/author&gt;&lt;author&gt;Argyelan, Miklos&lt;/author&gt;&lt;author&gt;Tendolkar, Indira&lt;/author&gt;&lt;author&gt;Nordanskog, Pia&lt;/author&gt;&lt;author&gt;Hamilton, Paul&lt;/author&gt;&lt;author&gt;Jorgensen, Martin Balslev&lt;/author&gt;&lt;author&gt;Sommer, Iris E.&lt;/author&gt;&lt;author&gt;Heringa, Sophie M.&lt;/author&gt;&lt;author&gt;Draganski, Bogdan&lt;/author&gt;&lt;author&gt;Redlich, Ronny&lt;/author&gt;&lt;author&gt;Dannlowski, Udo&lt;/author&gt;&lt;author&gt;Kugel, Harald&lt;/author&gt;&lt;author&gt;Bouckaert, Filip&lt;/author&gt;&lt;author&gt;Sienaert, Pascal&lt;/author&gt;&lt;author&gt;Anand, Amit&lt;/author&gt;&lt;author&gt;Espinoza, Randall&lt;/author&gt;&lt;author&gt;Narr, Katherine L.&lt;/author&gt;&lt;author&gt;Holland, Dominic&lt;/author&gt;&lt;author&gt;Dale, Anders M.&lt;/author&gt;&lt;author&gt;Oedegaard, Ketil J.&lt;/author&gt;&lt;/authors&gt;&lt;/contributors&gt;&lt;titles&gt;&lt;title&gt;The Global ECT-MRI Research Collaboration (GEMRIC): Establishing a multi-site investigation of the neural mechanisms underlying response to electroconvulsive therapy&lt;/title&gt;&lt;secondary-title&gt;NeuroImage: Clinical&lt;/secondary-title&gt;&lt;/titles&gt;&lt;pages&gt;422-432&lt;/pages&gt;&lt;volume&gt;14&lt;/volume&gt;&lt;keywords&gt;&lt;keyword&gt;Electroconvulsive therapy&lt;/keyword&gt;&lt;keyword&gt;Longitudinal&lt;/keyword&gt;&lt;keyword&gt;MRI&lt;/keyword&gt;&lt;keyword&gt;Mega analysis&lt;/keyword&gt;&lt;keyword&gt;Multi-site&lt;/keyword&gt;&lt;/keywords&gt;&lt;dates&gt;&lt;year&gt;2017&lt;/year&gt;&lt;/dates&gt;&lt;publisher&gt;The Author(s)&lt;/publisher&gt;&lt;accession-num&gt;28254962&lt;/accession-num&gt;&lt;urls&gt;&lt;/urls&gt;&lt;electronic-resource-num&gt;10.1016/j.nicl.2017.02.009&lt;/electronic-resource-num&gt;&lt;/record&gt;&lt;/Cite&gt;&lt;/EndNote&gt;</w:instrText>
      </w:r>
      <w:r w:rsidRPr="000E21D6">
        <w:rPr>
          <w:rFonts w:ascii="Times New Roman" w:eastAsia="Calibri" w:hAnsi="Times New Roman" w:cs="Times New Roman"/>
          <w:sz w:val="20"/>
          <w:szCs w:val="20"/>
        </w:rPr>
        <w:fldChar w:fldCharType="separate"/>
      </w:r>
      <w:r w:rsidR="000B5507">
        <w:rPr>
          <w:rFonts w:ascii="Times New Roman" w:eastAsia="Calibri" w:hAnsi="Times New Roman" w:cs="Times New Roman"/>
          <w:noProof/>
          <w:sz w:val="20"/>
          <w:szCs w:val="20"/>
        </w:rPr>
        <w:t>(Oltedal et al., 2017)</w:t>
      </w:r>
      <w:r w:rsidRPr="000E21D6">
        <w:rPr>
          <w:rFonts w:ascii="Times New Roman" w:eastAsia="Calibri" w:hAnsi="Times New Roman" w:cs="Times New Roman"/>
          <w:sz w:val="20"/>
          <w:szCs w:val="20"/>
        </w:rPr>
        <w:fldChar w:fldCharType="end"/>
      </w:r>
      <w:r w:rsidRPr="000E21D6">
        <w:rPr>
          <w:rFonts w:ascii="Times New Roman" w:eastAsia="Calibri" w:hAnsi="Times New Roman" w:cs="Times New Roman"/>
          <w:sz w:val="20"/>
          <w:szCs w:val="20"/>
        </w:rPr>
        <w:t>.</w:t>
      </w:r>
      <w:r w:rsidR="007205C4">
        <w:rPr>
          <w:rFonts w:ascii="Times New Roman" w:eastAsia="Calibri" w:hAnsi="Times New Roman" w:cs="Times New Roman"/>
          <w:sz w:val="20"/>
          <w:szCs w:val="20"/>
        </w:rPr>
        <w:t xml:space="preserve"> Abbreviations: TR = repetition time, TE = echo time.</w:t>
      </w:r>
    </w:p>
    <w:p w14:paraId="7BD2122A" w14:textId="77777777" w:rsidR="004950A6" w:rsidRPr="000E21D6" w:rsidRDefault="004950A6" w:rsidP="00654007">
      <w:pPr>
        <w:spacing w:after="200" w:line="240" w:lineRule="auto"/>
        <w:jc w:val="both"/>
        <w:rPr>
          <w:rFonts w:ascii="Times New Roman" w:eastAsia="Calibri" w:hAnsi="Times New Roman" w:cs="Times New Roman"/>
          <w:sz w:val="20"/>
          <w:szCs w:val="20"/>
        </w:rPr>
      </w:pPr>
    </w:p>
    <w:p w14:paraId="450FD22A" w14:textId="77777777" w:rsidR="004950A6" w:rsidRPr="000E21D6" w:rsidRDefault="004950A6" w:rsidP="00654007">
      <w:pPr>
        <w:spacing w:after="200" w:line="240" w:lineRule="auto"/>
        <w:jc w:val="both"/>
        <w:rPr>
          <w:rFonts w:ascii="Times New Roman" w:eastAsia="Calibri" w:hAnsi="Times New Roman" w:cs="Times New Roman"/>
          <w:sz w:val="20"/>
          <w:szCs w:val="20"/>
        </w:rPr>
      </w:pPr>
    </w:p>
    <w:tbl>
      <w:tblPr>
        <w:tblW w:w="8497" w:type="dxa"/>
        <w:tblBorders>
          <w:top w:val="nil"/>
          <w:left w:val="nil"/>
          <w:bottom w:val="nil"/>
          <w:right w:val="nil"/>
          <w:insideH w:val="nil"/>
          <w:insideV w:val="nil"/>
        </w:tblBorders>
        <w:tblLayout w:type="fixed"/>
        <w:tblLook w:val="0600" w:firstRow="0" w:lastRow="0" w:firstColumn="0" w:lastColumn="0" w:noHBand="1" w:noVBand="1"/>
      </w:tblPr>
      <w:tblGrid>
        <w:gridCol w:w="1126"/>
        <w:gridCol w:w="1134"/>
        <w:gridCol w:w="1134"/>
        <w:gridCol w:w="1134"/>
        <w:gridCol w:w="993"/>
        <w:gridCol w:w="1842"/>
        <w:gridCol w:w="1134"/>
      </w:tblGrid>
      <w:tr w:rsidR="004950A6" w:rsidRPr="000E21D6" w14:paraId="5439C174" w14:textId="77777777" w:rsidTr="004950A6">
        <w:trPr>
          <w:trHeight w:val="284"/>
        </w:trPr>
        <w:tc>
          <w:tcPr>
            <w:tcW w:w="1126" w:type="dxa"/>
            <w:tcBorders>
              <w:top w:val="single" w:sz="4" w:space="0" w:color="auto"/>
              <w:left w:val="single" w:sz="6" w:space="0" w:color="000000"/>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AFE674F" w14:textId="77777777" w:rsidR="004950A6" w:rsidRPr="000E21D6" w:rsidRDefault="004950A6" w:rsidP="00434DE3">
            <w:pPr>
              <w:widowControl w:val="0"/>
              <w:jc w:val="center"/>
              <w:rPr>
                <w:rFonts w:ascii="Times New Roman" w:eastAsia="Calibri" w:hAnsi="Times New Roman" w:cs="Times New Roman"/>
                <w:b/>
                <w:sz w:val="20"/>
                <w:szCs w:val="20"/>
              </w:rPr>
            </w:pPr>
            <w:r w:rsidRPr="000E21D6">
              <w:rPr>
                <w:rFonts w:ascii="Times New Roman" w:eastAsia="Calibri" w:hAnsi="Times New Roman" w:cs="Times New Roman"/>
                <w:b/>
                <w:sz w:val="20"/>
                <w:szCs w:val="20"/>
              </w:rPr>
              <w:t>Center</w:t>
            </w:r>
          </w:p>
        </w:tc>
        <w:tc>
          <w:tcPr>
            <w:tcW w:w="1134" w:type="dxa"/>
            <w:tcBorders>
              <w:top w:val="single" w:sz="4" w:space="0" w:color="auto"/>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5CCDF134" w14:textId="77777777" w:rsidR="004950A6" w:rsidRPr="000E21D6" w:rsidRDefault="004950A6" w:rsidP="00434DE3">
            <w:pPr>
              <w:widowControl w:val="0"/>
              <w:jc w:val="center"/>
              <w:rPr>
                <w:rFonts w:ascii="Times New Roman" w:eastAsia="Calibri" w:hAnsi="Times New Roman" w:cs="Times New Roman"/>
                <w:b/>
                <w:sz w:val="20"/>
                <w:szCs w:val="20"/>
              </w:rPr>
            </w:pPr>
            <w:r w:rsidRPr="000E21D6">
              <w:rPr>
                <w:rFonts w:ascii="Times New Roman" w:eastAsia="Calibri" w:hAnsi="Times New Roman" w:cs="Times New Roman"/>
                <w:b/>
                <w:sz w:val="20"/>
                <w:szCs w:val="20"/>
              </w:rPr>
              <w:t>Tesla</w:t>
            </w:r>
          </w:p>
        </w:tc>
        <w:tc>
          <w:tcPr>
            <w:tcW w:w="1134" w:type="dxa"/>
            <w:tcBorders>
              <w:top w:val="single" w:sz="4" w:space="0" w:color="auto"/>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63AB37DF" w14:textId="77777777" w:rsidR="004950A6" w:rsidRPr="000E21D6" w:rsidRDefault="004950A6" w:rsidP="00434DE3">
            <w:pPr>
              <w:widowControl w:val="0"/>
              <w:jc w:val="center"/>
              <w:rPr>
                <w:rFonts w:ascii="Times New Roman" w:eastAsia="Calibri" w:hAnsi="Times New Roman" w:cs="Times New Roman"/>
                <w:b/>
                <w:sz w:val="20"/>
                <w:szCs w:val="20"/>
              </w:rPr>
            </w:pPr>
            <w:r w:rsidRPr="000E21D6">
              <w:rPr>
                <w:rFonts w:ascii="Times New Roman" w:eastAsia="Calibri" w:hAnsi="Times New Roman" w:cs="Times New Roman"/>
                <w:b/>
                <w:sz w:val="20"/>
                <w:szCs w:val="20"/>
              </w:rPr>
              <w:t>TR (</w:t>
            </w:r>
            <w:proofErr w:type="spellStart"/>
            <w:r w:rsidRPr="000E21D6">
              <w:rPr>
                <w:rFonts w:ascii="Times New Roman" w:eastAsia="Calibri" w:hAnsi="Times New Roman" w:cs="Times New Roman"/>
                <w:b/>
                <w:sz w:val="20"/>
                <w:szCs w:val="20"/>
              </w:rPr>
              <w:t>ms</w:t>
            </w:r>
            <w:proofErr w:type="spellEnd"/>
            <w:r w:rsidRPr="000E21D6">
              <w:rPr>
                <w:rFonts w:ascii="Times New Roman" w:eastAsia="Calibri" w:hAnsi="Times New Roman" w:cs="Times New Roman"/>
                <w:b/>
                <w:sz w:val="20"/>
                <w:szCs w:val="20"/>
              </w:rPr>
              <w:t>)</w:t>
            </w:r>
          </w:p>
        </w:tc>
        <w:tc>
          <w:tcPr>
            <w:tcW w:w="1134" w:type="dxa"/>
            <w:tcBorders>
              <w:top w:val="single" w:sz="4" w:space="0" w:color="auto"/>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3A8B5A00" w14:textId="77777777" w:rsidR="004950A6" w:rsidRPr="000E21D6" w:rsidRDefault="004950A6" w:rsidP="00434DE3">
            <w:pPr>
              <w:widowControl w:val="0"/>
              <w:jc w:val="center"/>
              <w:rPr>
                <w:rFonts w:ascii="Times New Roman" w:eastAsia="Calibri" w:hAnsi="Times New Roman" w:cs="Times New Roman"/>
                <w:b/>
                <w:sz w:val="20"/>
                <w:szCs w:val="20"/>
              </w:rPr>
            </w:pPr>
            <w:r w:rsidRPr="000E21D6">
              <w:rPr>
                <w:rFonts w:ascii="Times New Roman" w:eastAsia="Calibri" w:hAnsi="Times New Roman" w:cs="Times New Roman"/>
                <w:b/>
                <w:sz w:val="20"/>
                <w:szCs w:val="20"/>
              </w:rPr>
              <w:t>TE (</w:t>
            </w:r>
            <w:proofErr w:type="spellStart"/>
            <w:r w:rsidRPr="000E21D6">
              <w:rPr>
                <w:rFonts w:ascii="Times New Roman" w:eastAsia="Calibri" w:hAnsi="Times New Roman" w:cs="Times New Roman"/>
                <w:b/>
                <w:sz w:val="20"/>
                <w:szCs w:val="20"/>
              </w:rPr>
              <w:t>ms</w:t>
            </w:r>
            <w:proofErr w:type="spellEnd"/>
            <w:r w:rsidRPr="000E21D6">
              <w:rPr>
                <w:rFonts w:ascii="Times New Roman" w:eastAsia="Calibri" w:hAnsi="Times New Roman" w:cs="Times New Roman"/>
                <w:b/>
                <w:sz w:val="20"/>
                <w:szCs w:val="20"/>
              </w:rPr>
              <w:t>)</w:t>
            </w:r>
          </w:p>
        </w:tc>
        <w:tc>
          <w:tcPr>
            <w:tcW w:w="993" w:type="dxa"/>
            <w:tcBorders>
              <w:top w:val="single" w:sz="4" w:space="0" w:color="auto"/>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0F0892BC" w14:textId="77777777" w:rsidR="004950A6" w:rsidRPr="000E21D6" w:rsidRDefault="004950A6" w:rsidP="00434DE3">
            <w:pPr>
              <w:widowControl w:val="0"/>
              <w:jc w:val="center"/>
              <w:rPr>
                <w:rFonts w:ascii="Times New Roman" w:eastAsia="Calibri" w:hAnsi="Times New Roman" w:cs="Times New Roman"/>
                <w:b/>
                <w:sz w:val="20"/>
                <w:szCs w:val="20"/>
              </w:rPr>
            </w:pPr>
            <w:r w:rsidRPr="000E21D6">
              <w:rPr>
                <w:rFonts w:ascii="Times New Roman" w:eastAsia="Calibri" w:hAnsi="Times New Roman" w:cs="Times New Roman"/>
                <w:b/>
                <w:sz w:val="20"/>
                <w:szCs w:val="20"/>
              </w:rPr>
              <w:t>Flip Angle</w:t>
            </w:r>
          </w:p>
        </w:tc>
        <w:tc>
          <w:tcPr>
            <w:tcW w:w="1842" w:type="dxa"/>
            <w:tcBorders>
              <w:top w:val="single" w:sz="4" w:space="0" w:color="auto"/>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56F1FCE1" w14:textId="77777777" w:rsidR="004950A6" w:rsidRPr="000E21D6" w:rsidRDefault="004950A6" w:rsidP="00434DE3">
            <w:pPr>
              <w:widowControl w:val="0"/>
              <w:jc w:val="center"/>
              <w:rPr>
                <w:rFonts w:ascii="Times New Roman" w:eastAsia="Calibri" w:hAnsi="Times New Roman" w:cs="Times New Roman"/>
                <w:b/>
                <w:sz w:val="20"/>
                <w:szCs w:val="20"/>
              </w:rPr>
            </w:pPr>
            <w:r w:rsidRPr="000E21D6">
              <w:rPr>
                <w:rFonts w:ascii="Times New Roman" w:eastAsia="Calibri" w:hAnsi="Times New Roman" w:cs="Times New Roman"/>
                <w:b/>
                <w:sz w:val="20"/>
                <w:szCs w:val="20"/>
              </w:rPr>
              <w:t>Voxel-size (mm)</w:t>
            </w:r>
          </w:p>
        </w:tc>
        <w:tc>
          <w:tcPr>
            <w:tcW w:w="1134" w:type="dxa"/>
            <w:tcBorders>
              <w:top w:val="single" w:sz="4" w:space="0" w:color="auto"/>
              <w:left w:val="single" w:sz="6" w:space="0" w:color="CCCCCC"/>
              <w:bottom w:val="single" w:sz="6" w:space="0" w:color="000000"/>
              <w:right w:val="single" w:sz="6" w:space="0" w:color="000000"/>
            </w:tcBorders>
            <w:shd w:val="clear" w:color="auto" w:fill="BFBFBF" w:themeFill="background1" w:themeFillShade="BF"/>
            <w:tcMar>
              <w:top w:w="40" w:type="dxa"/>
              <w:left w:w="40" w:type="dxa"/>
              <w:bottom w:w="40" w:type="dxa"/>
              <w:right w:w="40" w:type="dxa"/>
            </w:tcMar>
            <w:vAlign w:val="center"/>
          </w:tcPr>
          <w:p w14:paraId="1C7F21A0" w14:textId="77777777" w:rsidR="004950A6" w:rsidRPr="000E21D6" w:rsidRDefault="004950A6" w:rsidP="00434DE3">
            <w:pPr>
              <w:widowControl w:val="0"/>
              <w:jc w:val="center"/>
              <w:rPr>
                <w:rFonts w:ascii="Times New Roman" w:eastAsia="Calibri" w:hAnsi="Times New Roman" w:cs="Times New Roman"/>
                <w:b/>
                <w:sz w:val="20"/>
                <w:szCs w:val="20"/>
              </w:rPr>
            </w:pPr>
            <w:r w:rsidRPr="000E21D6">
              <w:rPr>
                <w:rFonts w:ascii="Times New Roman" w:eastAsia="Calibri" w:hAnsi="Times New Roman" w:cs="Times New Roman"/>
                <w:b/>
                <w:sz w:val="20"/>
                <w:szCs w:val="20"/>
              </w:rPr>
              <w:t>Volumes</w:t>
            </w:r>
          </w:p>
        </w:tc>
      </w:tr>
      <w:tr w:rsidR="004950A6" w:rsidRPr="000E21D6" w14:paraId="0A78D315" w14:textId="77777777" w:rsidTr="004950A6">
        <w:trPr>
          <w:trHeight w:val="284"/>
        </w:trPr>
        <w:tc>
          <w:tcPr>
            <w:tcW w:w="1126"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46BF602C"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w:t>
            </w:r>
          </w:p>
        </w:tc>
        <w:tc>
          <w:tcPr>
            <w:tcW w:w="11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36D95A71"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p>
        </w:tc>
        <w:tc>
          <w:tcPr>
            <w:tcW w:w="11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4B6F6E74"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2000</w:t>
            </w:r>
          </w:p>
        </w:tc>
        <w:tc>
          <w:tcPr>
            <w:tcW w:w="11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0CED23F9"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30</w:t>
            </w:r>
          </w:p>
        </w:tc>
        <w:tc>
          <w:tcPr>
            <w:tcW w:w="9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0089B40B"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70</w:t>
            </w:r>
          </w:p>
        </w:tc>
        <w:tc>
          <w:tcPr>
            <w:tcW w:w="1842"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3DCCC065"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44</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3</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44</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5</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00</w:t>
            </w:r>
          </w:p>
        </w:tc>
        <w:tc>
          <w:tcPr>
            <w:tcW w:w="11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72FDB795"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180</w:t>
            </w:r>
          </w:p>
        </w:tc>
      </w:tr>
      <w:tr w:rsidR="004950A6" w:rsidRPr="000E21D6" w14:paraId="5FB66FB2" w14:textId="77777777" w:rsidTr="004950A6">
        <w:trPr>
          <w:trHeight w:val="284"/>
        </w:trPr>
        <w:tc>
          <w:tcPr>
            <w:tcW w:w="1126"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58467B29"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2</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22EFA605"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5EC0C44A"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2000</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243726BF"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29</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72D63B62"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75</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1FB1222E"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75</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3</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75</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4</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55</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6978F0B0"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165</w:t>
            </w:r>
          </w:p>
        </w:tc>
      </w:tr>
      <w:tr w:rsidR="004950A6" w:rsidRPr="000E21D6" w14:paraId="500AC7C1" w14:textId="77777777" w:rsidTr="004950A6">
        <w:trPr>
          <w:trHeight w:val="284"/>
        </w:trPr>
        <w:tc>
          <w:tcPr>
            <w:tcW w:w="1126"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74E7DEBF"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p>
        </w:tc>
        <w:tc>
          <w:tcPr>
            <w:tcW w:w="11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7E59327B"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p>
        </w:tc>
        <w:tc>
          <w:tcPr>
            <w:tcW w:w="11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3EF28481"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1800</w:t>
            </w:r>
          </w:p>
        </w:tc>
        <w:tc>
          <w:tcPr>
            <w:tcW w:w="11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78D23163"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35</w:t>
            </w:r>
          </w:p>
        </w:tc>
        <w:tc>
          <w:tcPr>
            <w:tcW w:w="9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32BD8BB7"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80</w:t>
            </w:r>
          </w:p>
        </w:tc>
        <w:tc>
          <w:tcPr>
            <w:tcW w:w="1842"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2CA5C2EC"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30</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3</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30</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3</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30</w:t>
            </w:r>
          </w:p>
        </w:tc>
        <w:tc>
          <w:tcPr>
            <w:tcW w:w="11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6E33B099"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202</w:t>
            </w:r>
          </w:p>
        </w:tc>
      </w:tr>
      <w:tr w:rsidR="004950A6" w:rsidRPr="000E21D6" w14:paraId="38E37391" w14:textId="77777777" w:rsidTr="004950A6">
        <w:trPr>
          <w:trHeight w:val="284"/>
        </w:trPr>
        <w:tc>
          <w:tcPr>
            <w:tcW w:w="1126"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489E1FCA"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4</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753658B4"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40F5E6CE"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2000</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34A43897"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30</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1B1BC4D6"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77</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135B0044"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75</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3</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75</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3</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00</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2525DEDC"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150</w:t>
            </w:r>
          </w:p>
        </w:tc>
      </w:tr>
      <w:tr w:rsidR="004950A6" w:rsidRPr="000E21D6" w14:paraId="0D9E5963" w14:textId="77777777" w:rsidTr="004950A6">
        <w:trPr>
          <w:trHeight w:val="284"/>
        </w:trPr>
        <w:tc>
          <w:tcPr>
            <w:tcW w:w="1126"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08D54CC2"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5</w:t>
            </w:r>
          </w:p>
        </w:tc>
        <w:tc>
          <w:tcPr>
            <w:tcW w:w="11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79EE6219"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1.5</w:t>
            </w:r>
          </w:p>
        </w:tc>
        <w:tc>
          <w:tcPr>
            <w:tcW w:w="11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49365F0E"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1868</w:t>
            </w:r>
          </w:p>
        </w:tc>
        <w:tc>
          <w:tcPr>
            <w:tcW w:w="11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45E96D3C"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30</w:t>
            </w:r>
          </w:p>
        </w:tc>
        <w:tc>
          <w:tcPr>
            <w:tcW w:w="9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271065C6"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90</w:t>
            </w:r>
          </w:p>
        </w:tc>
        <w:tc>
          <w:tcPr>
            <w:tcW w:w="1842"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3B1D21A4"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2</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40</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2</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40</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4</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50</w:t>
            </w:r>
          </w:p>
        </w:tc>
        <w:tc>
          <w:tcPr>
            <w:tcW w:w="11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67A059B5"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150</w:t>
            </w:r>
          </w:p>
        </w:tc>
      </w:tr>
      <w:tr w:rsidR="004950A6" w:rsidRPr="000E21D6" w14:paraId="000694C8" w14:textId="77777777" w:rsidTr="004950A6">
        <w:trPr>
          <w:trHeight w:val="284"/>
        </w:trPr>
        <w:tc>
          <w:tcPr>
            <w:tcW w:w="1126"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ED7DC45"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6</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A2A0A7A"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9E0A1C5"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3000</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9AAC5EE"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30</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7777FA3F"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85</w:t>
            </w:r>
          </w:p>
        </w:tc>
        <w:tc>
          <w:tcPr>
            <w:tcW w:w="1842"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50C84B55"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00</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3</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00</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3</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00</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2EFECCE1"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124</w:t>
            </w:r>
          </w:p>
        </w:tc>
      </w:tr>
      <w:tr w:rsidR="004950A6" w:rsidRPr="000E21D6" w14:paraId="0303BD13" w14:textId="77777777" w:rsidTr="004950A6">
        <w:trPr>
          <w:trHeight w:val="284"/>
        </w:trPr>
        <w:tc>
          <w:tcPr>
            <w:tcW w:w="1126"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center"/>
          </w:tcPr>
          <w:p w14:paraId="1786633F"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7</w:t>
            </w:r>
          </w:p>
        </w:tc>
        <w:tc>
          <w:tcPr>
            <w:tcW w:w="11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199A3046"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1.5</w:t>
            </w:r>
          </w:p>
        </w:tc>
        <w:tc>
          <w:tcPr>
            <w:tcW w:w="11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4B3A9A08"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1870</w:t>
            </w:r>
          </w:p>
        </w:tc>
        <w:tc>
          <w:tcPr>
            <w:tcW w:w="11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2233F9D2"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35</w:t>
            </w:r>
          </w:p>
        </w:tc>
        <w:tc>
          <w:tcPr>
            <w:tcW w:w="99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3F03B78B"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80</w:t>
            </w:r>
          </w:p>
        </w:tc>
        <w:tc>
          <w:tcPr>
            <w:tcW w:w="1842"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0CA52990" w14:textId="77777777" w:rsidR="004950A6" w:rsidRPr="000E21D6" w:rsidRDefault="003B6FE4"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50</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3</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50</w:t>
            </w:r>
            <w:r w:rsidR="004950A6" w:rsidRPr="000E21D6">
              <w:rPr>
                <w:rFonts w:ascii="Times New Roman" w:eastAsia="Calibri" w:hAnsi="Times New Roman" w:cs="Times New Roman"/>
                <w:sz w:val="20"/>
                <w:szCs w:val="20"/>
              </w:rPr>
              <w:t xml:space="preserve"> x </w:t>
            </w:r>
            <w:r w:rsidRPr="000E21D6">
              <w:rPr>
                <w:rFonts w:ascii="Times New Roman" w:eastAsia="Calibri" w:hAnsi="Times New Roman" w:cs="Times New Roman"/>
                <w:sz w:val="20"/>
                <w:szCs w:val="20"/>
              </w:rPr>
              <w:t>3</w:t>
            </w:r>
            <w:r w:rsidR="002E62F8" w:rsidRPr="000E21D6">
              <w:rPr>
                <w:rFonts w:ascii="Times New Roman" w:eastAsia="Calibri" w:hAnsi="Times New Roman" w:cs="Times New Roman"/>
                <w:sz w:val="20"/>
                <w:szCs w:val="20"/>
              </w:rPr>
              <w:t>.</w:t>
            </w:r>
            <w:r w:rsidRPr="000E21D6">
              <w:rPr>
                <w:rFonts w:ascii="Times New Roman" w:eastAsia="Calibri" w:hAnsi="Times New Roman" w:cs="Times New Roman"/>
                <w:sz w:val="20"/>
                <w:szCs w:val="20"/>
              </w:rPr>
              <w:t>50</w:t>
            </w:r>
          </w:p>
        </w:tc>
        <w:tc>
          <w:tcPr>
            <w:tcW w:w="1134"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center"/>
          </w:tcPr>
          <w:p w14:paraId="37383987" w14:textId="77777777" w:rsidR="004950A6" w:rsidRPr="000E21D6" w:rsidRDefault="004950A6" w:rsidP="00434DE3">
            <w:pPr>
              <w:widowControl w:val="0"/>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266</w:t>
            </w:r>
          </w:p>
        </w:tc>
      </w:tr>
    </w:tbl>
    <w:p w14:paraId="41792AE3" w14:textId="0B47D9BD" w:rsidR="004950A6" w:rsidRPr="000E21D6" w:rsidRDefault="004950A6" w:rsidP="000239DC">
      <w:pPr>
        <w:spacing w:after="200" w:line="480" w:lineRule="auto"/>
        <w:jc w:val="both"/>
        <w:rPr>
          <w:rFonts w:ascii="Times New Roman" w:eastAsia="Calibri" w:hAnsi="Times New Roman" w:cs="Times New Roman"/>
          <w:sz w:val="20"/>
          <w:szCs w:val="20"/>
        </w:rPr>
      </w:pPr>
      <w:r w:rsidRPr="000E21D6">
        <w:rPr>
          <w:rFonts w:ascii="Times New Roman" w:eastAsia="Calibri" w:hAnsi="Times New Roman" w:cs="Times New Roman"/>
          <w:sz w:val="20"/>
          <w:szCs w:val="20"/>
        </w:rPr>
        <w:br/>
      </w:r>
      <w:r w:rsidRPr="000E21D6">
        <w:rPr>
          <w:rFonts w:ascii="Times New Roman" w:eastAsia="Calibri" w:hAnsi="Times New Roman" w:cs="Times New Roman"/>
          <w:b/>
          <w:sz w:val="20"/>
          <w:szCs w:val="20"/>
        </w:rPr>
        <w:t xml:space="preserve">Supplementary Table </w:t>
      </w:r>
      <w:r w:rsidR="00DB71D4">
        <w:rPr>
          <w:rFonts w:ascii="Times New Roman" w:eastAsia="Calibri" w:hAnsi="Times New Roman" w:cs="Times New Roman"/>
          <w:b/>
          <w:sz w:val="20"/>
          <w:szCs w:val="20"/>
        </w:rPr>
        <w:t>4</w:t>
      </w:r>
      <w:r w:rsidRPr="000E21D6">
        <w:rPr>
          <w:rFonts w:ascii="Times New Roman" w:eastAsia="Calibri" w:hAnsi="Times New Roman" w:cs="Times New Roman"/>
          <w:b/>
          <w:sz w:val="20"/>
          <w:szCs w:val="20"/>
        </w:rPr>
        <w:t>.</w:t>
      </w:r>
      <w:r w:rsidRPr="000E21D6">
        <w:rPr>
          <w:rFonts w:ascii="Times New Roman" w:eastAsia="Calibri" w:hAnsi="Times New Roman" w:cs="Times New Roman"/>
          <w:sz w:val="20"/>
          <w:szCs w:val="20"/>
        </w:rPr>
        <w:t xml:space="preserve"> MRI acquisition parameters used to obtain </w:t>
      </w:r>
      <w:r w:rsidR="00EC197F" w:rsidRPr="000E21D6">
        <w:rPr>
          <w:rFonts w:ascii="Times New Roman" w:eastAsia="Calibri" w:hAnsi="Times New Roman" w:cs="Times New Roman"/>
          <w:sz w:val="20"/>
          <w:szCs w:val="20"/>
        </w:rPr>
        <w:t xml:space="preserve">functional resting-state </w:t>
      </w:r>
      <w:r w:rsidRPr="000E21D6">
        <w:rPr>
          <w:rFonts w:ascii="Times New Roman" w:eastAsia="Calibri" w:hAnsi="Times New Roman" w:cs="Times New Roman"/>
          <w:sz w:val="20"/>
          <w:szCs w:val="20"/>
        </w:rPr>
        <w:t>data for the different centers. More info on MRI acquisition is found elsewhere</w:t>
      </w:r>
      <w:r w:rsidR="005B5364" w:rsidRPr="000E21D6">
        <w:rPr>
          <w:rFonts w:ascii="Times New Roman" w:eastAsia="Calibri" w:hAnsi="Times New Roman" w:cs="Times New Roman"/>
          <w:sz w:val="20"/>
          <w:szCs w:val="20"/>
        </w:rPr>
        <w:t xml:space="preserve"> </w:t>
      </w:r>
      <w:r w:rsidRPr="000E21D6">
        <w:rPr>
          <w:rFonts w:ascii="Times New Roman" w:eastAsia="Calibri" w:hAnsi="Times New Roman" w:cs="Times New Roman"/>
          <w:sz w:val="20"/>
          <w:szCs w:val="20"/>
        </w:rPr>
        <w:fldChar w:fldCharType="begin"/>
      </w:r>
      <w:r w:rsidR="000B5507">
        <w:rPr>
          <w:rFonts w:ascii="Times New Roman" w:eastAsia="Calibri" w:hAnsi="Times New Roman" w:cs="Times New Roman"/>
          <w:sz w:val="20"/>
          <w:szCs w:val="20"/>
        </w:rPr>
        <w:instrText xml:space="preserve"> ADDIN EN.CITE &lt;EndNote&gt;&lt;Cite&gt;&lt;Author&gt;Oltedal&lt;/Author&gt;&lt;Year&gt;2017&lt;/Year&gt;&lt;RecNum&gt;25&lt;/RecNum&gt;&lt;DisplayText&gt;(Oltedal et al., 2017)&lt;/DisplayText&gt;&lt;record&gt;&lt;rec-number&gt;25&lt;/rec-number&gt;&lt;foreign-keys&gt;&lt;key app="EN" db-id="wrsrpazfbvtp2levzdj5ptsy5wvxeez9p0ex" timestamp="1623262405"&gt;25&lt;/key&gt;&lt;/foreign-keys&gt;&lt;ref-type name="Journal Article"&gt;17&lt;/ref-type&gt;&lt;contributors&gt;&lt;authors&gt;&lt;author&gt;Oltedal, Leif&lt;/author&gt;&lt;author&gt;Bartsch, Hauke&lt;/author&gt;&lt;author&gt;Sørhaug, Ole Johan Evjenth&lt;/author&gt;&lt;author&gt;Kessler, Ute&lt;/author&gt;&lt;author&gt;Abbott, Christopher&lt;/author&gt;&lt;author&gt;Dols, Annemieke&lt;/author&gt;&lt;author&gt;Stek, Max L.&lt;/author&gt;&lt;author&gt;Ersland, Lars&lt;/author&gt;&lt;author&gt;Emsell, Louise&lt;/author&gt;&lt;author&gt;van Eijndhoven, Philip&lt;/author&gt;&lt;author&gt;Argyelan, Miklos&lt;/author&gt;&lt;author&gt;Tendolkar, Indira&lt;/author&gt;&lt;author&gt;Nordanskog, Pia&lt;/author&gt;&lt;author&gt;Hamilton, Paul&lt;/author&gt;&lt;author&gt;Jorgensen, Martin Balslev&lt;/author&gt;&lt;author&gt;Sommer, Iris E.&lt;/author&gt;&lt;author&gt;Heringa, Sophie M.&lt;/author&gt;&lt;author&gt;Draganski, Bogdan&lt;/author&gt;&lt;author&gt;Redlich, Ronny&lt;/author&gt;&lt;author&gt;Dannlowski, Udo&lt;/author&gt;&lt;author&gt;Kugel, Harald&lt;/author&gt;&lt;author&gt;Bouckaert, Filip&lt;/author&gt;&lt;author&gt;Sienaert, Pascal&lt;/author&gt;&lt;author&gt;Anand, Amit&lt;/author&gt;&lt;author&gt;Espinoza, Randall&lt;/author&gt;&lt;author&gt;Narr, Katherine L.&lt;/author&gt;&lt;author&gt;Holland, Dominic&lt;/author&gt;&lt;author&gt;Dale, Anders M.&lt;/author&gt;&lt;author&gt;Oedegaard, Ketil J.&lt;/author&gt;&lt;/authors&gt;&lt;/contributors&gt;&lt;titles&gt;&lt;title&gt;The Global ECT-MRI Research Collaboration (GEMRIC): Establishing a multi-site investigation of the neural mechanisms underlying response to electroconvulsive therapy&lt;/title&gt;&lt;secondary-title&gt;NeuroImage: Clinical&lt;/secondary-title&gt;&lt;/titles&gt;&lt;pages&gt;422-432&lt;/pages&gt;&lt;volume&gt;14&lt;/volume&gt;&lt;keywords&gt;&lt;keyword&gt;Electroconvulsive therapy&lt;/keyword&gt;&lt;keyword&gt;Longitudinal&lt;/keyword&gt;&lt;keyword&gt;MRI&lt;/keyword&gt;&lt;keyword&gt;Mega analysis&lt;/keyword&gt;&lt;keyword&gt;Multi-site&lt;/keyword&gt;&lt;/keywords&gt;&lt;dates&gt;&lt;year&gt;2017&lt;/year&gt;&lt;/dates&gt;&lt;publisher&gt;The Author(s)&lt;/publisher&gt;&lt;accession-num&gt;28254962&lt;/accession-num&gt;&lt;urls&gt;&lt;/urls&gt;&lt;electronic-resource-num&gt;10.1016/j.nicl.2017.02.009&lt;/electronic-resource-num&gt;&lt;/record&gt;&lt;/Cite&gt;&lt;/EndNote&gt;</w:instrText>
      </w:r>
      <w:r w:rsidRPr="000E21D6">
        <w:rPr>
          <w:rFonts w:ascii="Times New Roman" w:eastAsia="Calibri" w:hAnsi="Times New Roman" w:cs="Times New Roman"/>
          <w:sz w:val="20"/>
          <w:szCs w:val="20"/>
        </w:rPr>
        <w:fldChar w:fldCharType="separate"/>
      </w:r>
      <w:r w:rsidR="000B5507">
        <w:rPr>
          <w:rFonts w:ascii="Times New Roman" w:eastAsia="Calibri" w:hAnsi="Times New Roman" w:cs="Times New Roman"/>
          <w:noProof/>
          <w:sz w:val="20"/>
          <w:szCs w:val="20"/>
        </w:rPr>
        <w:t>(Oltedal et al., 2017)</w:t>
      </w:r>
      <w:r w:rsidRPr="000E21D6">
        <w:rPr>
          <w:rFonts w:ascii="Times New Roman" w:eastAsia="Calibri" w:hAnsi="Times New Roman" w:cs="Times New Roman"/>
          <w:sz w:val="20"/>
          <w:szCs w:val="20"/>
        </w:rPr>
        <w:fldChar w:fldCharType="end"/>
      </w:r>
      <w:r w:rsidRPr="000E21D6">
        <w:rPr>
          <w:rFonts w:ascii="Times New Roman" w:eastAsia="Calibri" w:hAnsi="Times New Roman" w:cs="Times New Roman"/>
          <w:sz w:val="20"/>
          <w:szCs w:val="20"/>
        </w:rPr>
        <w:t>.</w:t>
      </w:r>
      <w:r w:rsidR="00735A13">
        <w:rPr>
          <w:rFonts w:ascii="Times New Roman" w:eastAsia="Calibri" w:hAnsi="Times New Roman" w:cs="Times New Roman"/>
          <w:sz w:val="20"/>
          <w:szCs w:val="20"/>
        </w:rPr>
        <w:t xml:space="preserve"> Abbreviations: TR = repetition time, TE = echo time.</w:t>
      </w:r>
    </w:p>
    <w:p w14:paraId="606F2E04" w14:textId="77777777" w:rsidR="004950A6" w:rsidRPr="000E21D6" w:rsidRDefault="004950A6" w:rsidP="004950A6">
      <w:pPr>
        <w:rPr>
          <w:rFonts w:ascii="Times New Roman" w:hAnsi="Times New Roman" w:cs="Times New Roman"/>
          <w:sz w:val="20"/>
          <w:szCs w:val="20"/>
        </w:rPr>
      </w:pPr>
      <w:r w:rsidRPr="000E21D6">
        <w:rPr>
          <w:rFonts w:ascii="Times New Roman" w:hAnsi="Times New Roman" w:cs="Times New Roman"/>
          <w:sz w:val="20"/>
          <w:szCs w:val="20"/>
        </w:rPr>
        <w:br w:type="page"/>
      </w:r>
    </w:p>
    <w:p w14:paraId="4EBEB75D" w14:textId="5799EDF0" w:rsidR="00AC367A" w:rsidRPr="000E21D6" w:rsidRDefault="00AC367A" w:rsidP="00AC367A">
      <w:pPr>
        <w:spacing w:after="200" w:line="240" w:lineRule="auto"/>
        <w:jc w:val="both"/>
        <w:rPr>
          <w:rFonts w:ascii="Times New Roman" w:eastAsia="Calibri" w:hAnsi="Times New Roman" w:cs="Times New Roman"/>
          <w:b/>
          <w:sz w:val="20"/>
          <w:szCs w:val="20"/>
        </w:rPr>
      </w:pPr>
    </w:p>
    <w:tbl>
      <w:tblPr>
        <w:tblStyle w:val="af0"/>
        <w:tblW w:w="10011" w:type="dxa"/>
        <w:tblBorders>
          <w:top w:val="nil"/>
          <w:left w:val="nil"/>
          <w:bottom w:val="nil"/>
          <w:right w:val="nil"/>
          <w:insideH w:val="nil"/>
          <w:insideV w:val="nil"/>
        </w:tblBorders>
        <w:tblLayout w:type="fixed"/>
        <w:tblLook w:val="0600" w:firstRow="0" w:lastRow="0" w:firstColumn="0" w:lastColumn="0" w:noHBand="1" w:noVBand="1"/>
      </w:tblPr>
      <w:tblGrid>
        <w:gridCol w:w="2736"/>
        <w:gridCol w:w="1136"/>
        <w:gridCol w:w="1024"/>
        <w:gridCol w:w="1023"/>
        <w:gridCol w:w="1023"/>
        <w:gridCol w:w="1023"/>
        <w:gridCol w:w="1023"/>
        <w:gridCol w:w="1023"/>
      </w:tblGrid>
      <w:tr w:rsidR="00AC367A" w:rsidRPr="000E21D6" w14:paraId="012E14DA" w14:textId="77777777" w:rsidTr="0096398E">
        <w:trPr>
          <w:trHeight w:val="284"/>
        </w:trPr>
        <w:tc>
          <w:tcPr>
            <w:tcW w:w="2736" w:type="dxa"/>
            <w:vMerge w:val="restart"/>
            <w:tcBorders>
              <w:top w:val="single" w:sz="6" w:space="0" w:color="000000"/>
              <w:left w:val="single" w:sz="4" w:space="0" w:color="000000"/>
              <w:bottom w:val="single" w:sz="6" w:space="0" w:color="000000"/>
              <w:right w:val="single" w:sz="6" w:space="0" w:color="000000"/>
            </w:tcBorders>
            <w:shd w:val="clear" w:color="auto" w:fill="BDBDBD"/>
            <w:tcMar>
              <w:top w:w="40" w:type="dxa"/>
              <w:left w:w="40" w:type="dxa"/>
              <w:bottom w:w="40" w:type="dxa"/>
              <w:right w:w="40" w:type="dxa"/>
            </w:tcMar>
          </w:tcPr>
          <w:p w14:paraId="058D380A" w14:textId="77777777" w:rsidR="00AC367A" w:rsidRPr="000E21D6" w:rsidRDefault="00AC367A" w:rsidP="0096398E">
            <w:pPr>
              <w:widowControl w:val="0"/>
              <w:spacing w:line="240" w:lineRule="auto"/>
              <w:rPr>
                <w:rFonts w:ascii="Times New Roman" w:hAnsi="Times New Roman" w:cs="Times New Roman"/>
                <w:sz w:val="20"/>
                <w:szCs w:val="20"/>
              </w:rPr>
            </w:pPr>
          </w:p>
        </w:tc>
        <w:tc>
          <w:tcPr>
            <w:tcW w:w="2160" w:type="dxa"/>
            <w:gridSpan w:val="2"/>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bottom"/>
          </w:tcPr>
          <w:p w14:paraId="15AB9587"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b/>
                <w:sz w:val="20"/>
                <w:szCs w:val="20"/>
              </w:rPr>
              <w:t>Total sample (n=109)</w:t>
            </w:r>
          </w:p>
        </w:tc>
        <w:tc>
          <w:tcPr>
            <w:tcW w:w="2046" w:type="dxa"/>
            <w:gridSpan w:val="2"/>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bottom"/>
          </w:tcPr>
          <w:p w14:paraId="729410DD"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b/>
                <w:sz w:val="20"/>
                <w:szCs w:val="20"/>
              </w:rPr>
              <w:t>Remitters (n=51)</w:t>
            </w:r>
          </w:p>
        </w:tc>
        <w:tc>
          <w:tcPr>
            <w:tcW w:w="2046" w:type="dxa"/>
            <w:gridSpan w:val="2"/>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bottom"/>
          </w:tcPr>
          <w:p w14:paraId="3557F0A9"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b/>
                <w:sz w:val="20"/>
                <w:szCs w:val="20"/>
              </w:rPr>
              <w:t>Non-remitters (n=58)</w:t>
            </w:r>
          </w:p>
        </w:tc>
        <w:tc>
          <w:tcPr>
            <w:tcW w:w="1023"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bottom"/>
          </w:tcPr>
          <w:p w14:paraId="09B85F56" w14:textId="4A82C2BF" w:rsidR="00AC367A" w:rsidRPr="000E21D6" w:rsidRDefault="00AC367A" w:rsidP="0096398E">
            <w:pPr>
              <w:widowControl w:val="0"/>
              <w:spacing w:line="240" w:lineRule="auto"/>
              <w:jc w:val="center"/>
              <w:rPr>
                <w:rFonts w:ascii="Times New Roman" w:hAnsi="Times New Roman" w:cs="Times New Roman"/>
                <w:sz w:val="20"/>
                <w:szCs w:val="20"/>
              </w:rPr>
            </w:pPr>
          </w:p>
        </w:tc>
      </w:tr>
      <w:tr w:rsidR="00AC367A" w:rsidRPr="000E21D6" w14:paraId="7266103F" w14:textId="77777777" w:rsidTr="0096398E">
        <w:trPr>
          <w:trHeight w:val="284"/>
        </w:trPr>
        <w:tc>
          <w:tcPr>
            <w:tcW w:w="2736" w:type="dxa"/>
            <w:vMerge/>
            <w:tcBorders>
              <w:top w:val="single" w:sz="6" w:space="0" w:color="000000"/>
              <w:left w:val="single" w:sz="4" w:space="0" w:color="000000"/>
              <w:bottom w:val="single" w:sz="6" w:space="0" w:color="000000"/>
              <w:right w:val="single" w:sz="6" w:space="0" w:color="000000"/>
            </w:tcBorders>
            <w:shd w:val="clear" w:color="auto" w:fill="BDBDBD"/>
            <w:tcMar>
              <w:top w:w="40" w:type="dxa"/>
              <w:left w:w="40" w:type="dxa"/>
              <w:bottom w:w="40" w:type="dxa"/>
              <w:right w:w="40" w:type="dxa"/>
            </w:tcMar>
          </w:tcPr>
          <w:p w14:paraId="5FE2A1EC" w14:textId="77777777" w:rsidR="00AC367A" w:rsidRPr="000E21D6" w:rsidRDefault="00AC367A" w:rsidP="0096398E">
            <w:pPr>
              <w:widowControl w:val="0"/>
              <w:pBdr>
                <w:top w:val="nil"/>
                <w:left w:val="nil"/>
                <w:bottom w:val="nil"/>
                <w:right w:val="nil"/>
                <w:between w:val="nil"/>
              </w:pBdr>
              <w:spacing w:line="240" w:lineRule="auto"/>
              <w:rPr>
                <w:rFonts w:ascii="Times New Roman" w:hAnsi="Times New Roman" w:cs="Times New Roman"/>
                <w:sz w:val="20"/>
                <w:szCs w:val="20"/>
              </w:rPr>
            </w:pPr>
          </w:p>
        </w:tc>
        <w:tc>
          <w:tcPr>
            <w:tcW w:w="1136" w:type="dxa"/>
            <w:tcBorders>
              <w:top w:val="single" w:sz="6" w:space="0" w:color="CCCCCC"/>
              <w:left w:val="single" w:sz="6" w:space="0" w:color="CCCCCC"/>
              <w:bottom w:val="single" w:sz="6" w:space="0" w:color="000000"/>
              <w:right w:val="single" w:sz="6" w:space="0" w:color="000000"/>
            </w:tcBorders>
            <w:shd w:val="clear" w:color="auto" w:fill="B7B7B7"/>
            <w:tcMar>
              <w:top w:w="40" w:type="dxa"/>
              <w:left w:w="40" w:type="dxa"/>
              <w:bottom w:w="40" w:type="dxa"/>
              <w:right w:w="40" w:type="dxa"/>
            </w:tcMar>
            <w:vAlign w:val="bottom"/>
          </w:tcPr>
          <w:p w14:paraId="146AB374"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mean</w:t>
            </w:r>
          </w:p>
        </w:tc>
        <w:tc>
          <w:tcPr>
            <w:tcW w:w="1023" w:type="dxa"/>
            <w:tcBorders>
              <w:top w:val="single" w:sz="6" w:space="0" w:color="CCCCCC"/>
              <w:left w:val="single" w:sz="6" w:space="0" w:color="CCCCCC"/>
              <w:bottom w:val="single" w:sz="6" w:space="0" w:color="000000"/>
              <w:right w:val="single" w:sz="6" w:space="0" w:color="000000"/>
            </w:tcBorders>
            <w:shd w:val="clear" w:color="auto" w:fill="B7B7B7"/>
            <w:tcMar>
              <w:top w:w="40" w:type="dxa"/>
              <w:left w:w="40" w:type="dxa"/>
              <w:bottom w:w="40" w:type="dxa"/>
              <w:right w:w="40" w:type="dxa"/>
            </w:tcMar>
            <w:vAlign w:val="bottom"/>
          </w:tcPr>
          <w:p w14:paraId="5C732A7A" w14:textId="77777777" w:rsidR="00AC367A" w:rsidRPr="000E21D6" w:rsidRDefault="00AC367A" w:rsidP="0096398E">
            <w:pPr>
              <w:widowControl w:val="0"/>
              <w:spacing w:line="240" w:lineRule="auto"/>
              <w:jc w:val="center"/>
              <w:rPr>
                <w:rFonts w:ascii="Times New Roman" w:hAnsi="Times New Roman" w:cs="Times New Roman"/>
                <w:sz w:val="20"/>
                <w:szCs w:val="20"/>
              </w:rPr>
            </w:pPr>
            <w:proofErr w:type="spellStart"/>
            <w:r w:rsidRPr="000E21D6">
              <w:rPr>
                <w:rFonts w:ascii="Times New Roman" w:eastAsia="Calibri" w:hAnsi="Times New Roman" w:cs="Times New Roman"/>
                <w:sz w:val="20"/>
                <w:szCs w:val="20"/>
              </w:rPr>
              <w:t>std</w:t>
            </w:r>
            <w:proofErr w:type="spellEnd"/>
          </w:p>
        </w:tc>
        <w:tc>
          <w:tcPr>
            <w:tcW w:w="1023" w:type="dxa"/>
            <w:tcBorders>
              <w:top w:val="single" w:sz="6" w:space="0" w:color="CCCCCC"/>
              <w:left w:val="single" w:sz="6" w:space="0" w:color="CCCCCC"/>
              <w:bottom w:val="single" w:sz="6" w:space="0" w:color="000000"/>
              <w:right w:val="single" w:sz="6" w:space="0" w:color="000000"/>
            </w:tcBorders>
            <w:shd w:val="clear" w:color="auto" w:fill="B7B7B7"/>
            <w:tcMar>
              <w:top w:w="40" w:type="dxa"/>
              <w:left w:w="40" w:type="dxa"/>
              <w:bottom w:w="40" w:type="dxa"/>
              <w:right w:w="40" w:type="dxa"/>
            </w:tcMar>
            <w:vAlign w:val="bottom"/>
          </w:tcPr>
          <w:p w14:paraId="49317325"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mean</w:t>
            </w:r>
          </w:p>
        </w:tc>
        <w:tc>
          <w:tcPr>
            <w:tcW w:w="1023" w:type="dxa"/>
            <w:tcBorders>
              <w:top w:val="single" w:sz="6" w:space="0" w:color="CCCCCC"/>
              <w:left w:val="single" w:sz="6" w:space="0" w:color="CCCCCC"/>
              <w:bottom w:val="single" w:sz="6" w:space="0" w:color="000000"/>
              <w:right w:val="single" w:sz="6" w:space="0" w:color="000000"/>
            </w:tcBorders>
            <w:shd w:val="clear" w:color="auto" w:fill="B7B7B7"/>
            <w:tcMar>
              <w:top w:w="40" w:type="dxa"/>
              <w:left w:w="40" w:type="dxa"/>
              <w:bottom w:w="40" w:type="dxa"/>
              <w:right w:w="40" w:type="dxa"/>
            </w:tcMar>
            <w:vAlign w:val="bottom"/>
          </w:tcPr>
          <w:p w14:paraId="091B30B4" w14:textId="77777777" w:rsidR="00AC367A" w:rsidRPr="000E21D6" w:rsidRDefault="00AC367A" w:rsidP="0096398E">
            <w:pPr>
              <w:widowControl w:val="0"/>
              <w:spacing w:line="240" w:lineRule="auto"/>
              <w:jc w:val="center"/>
              <w:rPr>
                <w:rFonts w:ascii="Times New Roman" w:hAnsi="Times New Roman" w:cs="Times New Roman"/>
                <w:sz w:val="20"/>
                <w:szCs w:val="20"/>
              </w:rPr>
            </w:pPr>
            <w:proofErr w:type="spellStart"/>
            <w:r w:rsidRPr="000E21D6">
              <w:rPr>
                <w:rFonts w:ascii="Times New Roman" w:eastAsia="Calibri" w:hAnsi="Times New Roman" w:cs="Times New Roman"/>
                <w:sz w:val="20"/>
                <w:szCs w:val="20"/>
              </w:rPr>
              <w:t>std</w:t>
            </w:r>
            <w:proofErr w:type="spellEnd"/>
          </w:p>
        </w:tc>
        <w:tc>
          <w:tcPr>
            <w:tcW w:w="1023" w:type="dxa"/>
            <w:tcBorders>
              <w:top w:val="single" w:sz="6" w:space="0" w:color="CCCCCC"/>
              <w:left w:val="single" w:sz="6" w:space="0" w:color="CCCCCC"/>
              <w:bottom w:val="single" w:sz="6" w:space="0" w:color="000000"/>
              <w:right w:val="single" w:sz="6" w:space="0" w:color="000000"/>
            </w:tcBorders>
            <w:shd w:val="clear" w:color="auto" w:fill="B7B7B7"/>
            <w:tcMar>
              <w:top w:w="40" w:type="dxa"/>
              <w:left w:w="40" w:type="dxa"/>
              <w:bottom w:w="40" w:type="dxa"/>
              <w:right w:w="40" w:type="dxa"/>
            </w:tcMar>
            <w:vAlign w:val="bottom"/>
          </w:tcPr>
          <w:p w14:paraId="73283032"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mean</w:t>
            </w:r>
          </w:p>
        </w:tc>
        <w:tc>
          <w:tcPr>
            <w:tcW w:w="1023" w:type="dxa"/>
            <w:tcBorders>
              <w:top w:val="single" w:sz="6" w:space="0" w:color="CCCCCC"/>
              <w:left w:val="single" w:sz="6" w:space="0" w:color="CCCCCC"/>
              <w:bottom w:val="single" w:sz="6" w:space="0" w:color="000000"/>
              <w:right w:val="single" w:sz="6" w:space="0" w:color="000000"/>
            </w:tcBorders>
            <w:shd w:val="clear" w:color="auto" w:fill="B7B7B7"/>
            <w:tcMar>
              <w:top w:w="40" w:type="dxa"/>
              <w:left w:w="40" w:type="dxa"/>
              <w:bottom w:w="40" w:type="dxa"/>
              <w:right w:w="40" w:type="dxa"/>
            </w:tcMar>
            <w:vAlign w:val="bottom"/>
          </w:tcPr>
          <w:p w14:paraId="67CDE0F4" w14:textId="77777777" w:rsidR="00AC367A" w:rsidRPr="000E21D6" w:rsidRDefault="00AC367A" w:rsidP="0096398E">
            <w:pPr>
              <w:widowControl w:val="0"/>
              <w:spacing w:line="240" w:lineRule="auto"/>
              <w:jc w:val="center"/>
              <w:rPr>
                <w:rFonts w:ascii="Times New Roman" w:hAnsi="Times New Roman" w:cs="Times New Roman"/>
                <w:sz w:val="20"/>
                <w:szCs w:val="20"/>
              </w:rPr>
            </w:pPr>
            <w:proofErr w:type="spellStart"/>
            <w:r w:rsidRPr="000E21D6">
              <w:rPr>
                <w:rFonts w:ascii="Times New Roman" w:eastAsia="Calibri" w:hAnsi="Times New Roman" w:cs="Times New Roman"/>
                <w:sz w:val="20"/>
                <w:szCs w:val="20"/>
              </w:rPr>
              <w:t>std</w:t>
            </w:r>
            <w:proofErr w:type="spellEnd"/>
          </w:p>
        </w:tc>
        <w:tc>
          <w:tcPr>
            <w:tcW w:w="1023" w:type="dxa"/>
            <w:tcBorders>
              <w:top w:val="single" w:sz="6" w:space="0" w:color="CCCCCC"/>
              <w:left w:val="single" w:sz="6" w:space="0" w:color="CCCCCC"/>
              <w:bottom w:val="single" w:sz="6" w:space="0" w:color="000000"/>
              <w:right w:val="single" w:sz="6" w:space="0" w:color="000000"/>
            </w:tcBorders>
            <w:shd w:val="clear" w:color="auto" w:fill="B7B7B7"/>
            <w:tcMar>
              <w:top w:w="40" w:type="dxa"/>
              <w:left w:w="40" w:type="dxa"/>
              <w:bottom w:w="40" w:type="dxa"/>
              <w:right w:w="40" w:type="dxa"/>
            </w:tcMar>
            <w:vAlign w:val="bottom"/>
          </w:tcPr>
          <w:p w14:paraId="603BD4F8"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p</w:t>
            </w:r>
          </w:p>
        </w:tc>
      </w:tr>
      <w:tr w:rsidR="00AC367A" w:rsidRPr="000E21D6" w14:paraId="7E29496F" w14:textId="77777777" w:rsidTr="0096398E">
        <w:trPr>
          <w:trHeight w:val="284"/>
        </w:trPr>
        <w:tc>
          <w:tcPr>
            <w:tcW w:w="2736"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508A3F24" w14:textId="77777777" w:rsidR="00AC367A" w:rsidRPr="000E21D6" w:rsidRDefault="00AC367A" w:rsidP="0096398E">
            <w:pPr>
              <w:widowControl w:val="0"/>
              <w:spacing w:line="240" w:lineRule="auto"/>
              <w:rPr>
                <w:rFonts w:ascii="Times New Roman" w:hAnsi="Times New Roman" w:cs="Times New Roman"/>
                <w:sz w:val="20"/>
                <w:szCs w:val="20"/>
              </w:rPr>
            </w:pPr>
            <w:r w:rsidRPr="000E21D6">
              <w:rPr>
                <w:rFonts w:ascii="Times New Roman" w:eastAsia="Calibri" w:hAnsi="Times New Roman" w:cs="Times New Roman"/>
                <w:sz w:val="20"/>
                <w:szCs w:val="20"/>
              </w:rPr>
              <w:t>Age</w:t>
            </w:r>
          </w:p>
        </w:tc>
        <w:tc>
          <w:tcPr>
            <w:tcW w:w="113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62A52477"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51.9</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7474C1A5"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15.3</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E35BDAB"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56.9</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2EBA2429"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13.1</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60A06F9"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47.5</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9BA3C46"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15.6</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8A71DA6"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0.001*</w:t>
            </w:r>
          </w:p>
        </w:tc>
      </w:tr>
      <w:tr w:rsidR="00AC367A" w:rsidRPr="000E21D6" w14:paraId="1DB78786" w14:textId="77777777" w:rsidTr="0096398E">
        <w:trPr>
          <w:trHeight w:val="284"/>
        </w:trPr>
        <w:tc>
          <w:tcPr>
            <w:tcW w:w="2736"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0F32941" w14:textId="77777777" w:rsidR="00AC367A" w:rsidRPr="000E21D6" w:rsidRDefault="00AC367A" w:rsidP="0096398E">
            <w:pPr>
              <w:widowControl w:val="0"/>
              <w:spacing w:line="240" w:lineRule="auto"/>
              <w:rPr>
                <w:rFonts w:ascii="Times New Roman" w:hAnsi="Times New Roman" w:cs="Times New Roman"/>
                <w:sz w:val="20"/>
                <w:szCs w:val="20"/>
              </w:rPr>
            </w:pPr>
            <w:r w:rsidRPr="000E21D6">
              <w:rPr>
                <w:rFonts w:ascii="Times New Roman" w:eastAsia="Calibri" w:hAnsi="Times New Roman" w:cs="Times New Roman"/>
                <w:sz w:val="20"/>
                <w:szCs w:val="20"/>
              </w:rPr>
              <w:t>Sex (m/f)</w:t>
            </w:r>
          </w:p>
        </w:tc>
        <w:tc>
          <w:tcPr>
            <w:tcW w:w="11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B8254E4"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83/106</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1FF8419" w14:textId="77777777" w:rsidR="00AC367A" w:rsidRPr="000E21D6" w:rsidRDefault="00AC367A" w:rsidP="0096398E">
            <w:pPr>
              <w:widowControl w:val="0"/>
              <w:spacing w:line="240" w:lineRule="auto"/>
              <w:jc w:val="center"/>
              <w:rPr>
                <w:rFonts w:ascii="Times New Roman" w:hAnsi="Times New Roman" w:cs="Times New Roman"/>
                <w:sz w:val="20"/>
                <w:szCs w:val="20"/>
              </w:rPr>
            </w:pPr>
            <w:proofErr w:type="spellStart"/>
            <w:r w:rsidRPr="000E21D6">
              <w:rPr>
                <w:rFonts w:ascii="Times New Roman" w:eastAsia="Calibri" w:hAnsi="Times New Roman" w:cs="Times New Roman"/>
                <w:sz w:val="20"/>
                <w:szCs w:val="20"/>
              </w:rPr>
              <w:t>n.a</w:t>
            </w:r>
            <w:proofErr w:type="spellEnd"/>
            <w:r w:rsidRPr="000E21D6">
              <w:rPr>
                <w:rFonts w:ascii="Times New Roman" w:eastAsia="Calibri" w:hAnsi="Times New Roman" w:cs="Times New Roman"/>
                <w:sz w:val="20"/>
                <w:szCs w:val="20"/>
              </w:rPr>
              <w:t>.</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27B81AF"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18/33</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72ADECE" w14:textId="77777777" w:rsidR="00AC367A" w:rsidRPr="000E21D6" w:rsidRDefault="00AC367A" w:rsidP="0096398E">
            <w:pPr>
              <w:widowControl w:val="0"/>
              <w:spacing w:line="240" w:lineRule="auto"/>
              <w:jc w:val="center"/>
              <w:rPr>
                <w:rFonts w:ascii="Times New Roman" w:hAnsi="Times New Roman" w:cs="Times New Roman"/>
                <w:sz w:val="20"/>
                <w:szCs w:val="20"/>
              </w:rPr>
            </w:pPr>
            <w:proofErr w:type="spellStart"/>
            <w:r w:rsidRPr="000E21D6">
              <w:rPr>
                <w:rFonts w:ascii="Times New Roman" w:eastAsia="Calibri" w:hAnsi="Times New Roman" w:cs="Times New Roman"/>
                <w:sz w:val="20"/>
                <w:szCs w:val="20"/>
              </w:rPr>
              <w:t>n.a</w:t>
            </w:r>
            <w:proofErr w:type="spellEnd"/>
            <w:r w:rsidRPr="000E21D6">
              <w:rPr>
                <w:rFonts w:ascii="Times New Roman" w:eastAsia="Calibri" w:hAnsi="Times New Roman" w:cs="Times New Roman"/>
                <w:sz w:val="20"/>
                <w:szCs w:val="20"/>
              </w:rPr>
              <w:t>.</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2B26292"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28/30</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07C5DCC" w14:textId="77777777" w:rsidR="00AC367A" w:rsidRPr="000E21D6" w:rsidRDefault="00AC367A" w:rsidP="0096398E">
            <w:pPr>
              <w:widowControl w:val="0"/>
              <w:spacing w:line="240" w:lineRule="auto"/>
              <w:jc w:val="center"/>
              <w:rPr>
                <w:rFonts w:ascii="Times New Roman" w:hAnsi="Times New Roman" w:cs="Times New Roman"/>
                <w:sz w:val="20"/>
                <w:szCs w:val="20"/>
              </w:rPr>
            </w:pPr>
            <w:proofErr w:type="spellStart"/>
            <w:r w:rsidRPr="000E21D6">
              <w:rPr>
                <w:rFonts w:ascii="Times New Roman" w:eastAsia="Calibri" w:hAnsi="Times New Roman" w:cs="Times New Roman"/>
                <w:sz w:val="20"/>
                <w:szCs w:val="20"/>
              </w:rPr>
              <w:t>n.a</w:t>
            </w:r>
            <w:proofErr w:type="spellEnd"/>
            <w:r w:rsidRPr="000E21D6">
              <w:rPr>
                <w:rFonts w:ascii="Times New Roman" w:eastAsia="Calibri" w:hAnsi="Times New Roman" w:cs="Times New Roman"/>
                <w:sz w:val="20"/>
                <w:szCs w:val="20"/>
              </w:rPr>
              <w:t>.</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E271E05"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0.24</w:t>
            </w:r>
          </w:p>
        </w:tc>
      </w:tr>
      <w:tr w:rsidR="00AC367A" w:rsidRPr="000E21D6" w14:paraId="7F2E97E6" w14:textId="77777777" w:rsidTr="0096398E">
        <w:trPr>
          <w:trHeight w:val="284"/>
        </w:trPr>
        <w:tc>
          <w:tcPr>
            <w:tcW w:w="2736"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24D6F420" w14:textId="77777777" w:rsidR="00AC367A" w:rsidRPr="000E21D6" w:rsidRDefault="00AC367A" w:rsidP="0096398E">
            <w:pPr>
              <w:widowControl w:val="0"/>
              <w:spacing w:line="240" w:lineRule="auto"/>
              <w:rPr>
                <w:rFonts w:ascii="Times New Roman" w:hAnsi="Times New Roman" w:cs="Times New Roman"/>
                <w:sz w:val="20"/>
                <w:szCs w:val="20"/>
              </w:rPr>
            </w:pPr>
            <w:r w:rsidRPr="000E21D6">
              <w:rPr>
                <w:rFonts w:ascii="Times New Roman" w:eastAsia="Calibri" w:hAnsi="Times New Roman" w:cs="Times New Roman"/>
                <w:sz w:val="20"/>
                <w:szCs w:val="20"/>
              </w:rPr>
              <w:t>Laterality (RUL/BL; n=108)</w:t>
            </w:r>
          </w:p>
        </w:tc>
        <w:tc>
          <w:tcPr>
            <w:tcW w:w="113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65603E4C"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100/8</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842DF2C" w14:textId="77777777" w:rsidR="00AC367A" w:rsidRPr="000E21D6" w:rsidRDefault="00AC367A" w:rsidP="0096398E">
            <w:pPr>
              <w:widowControl w:val="0"/>
              <w:spacing w:line="240" w:lineRule="auto"/>
              <w:jc w:val="center"/>
              <w:rPr>
                <w:rFonts w:ascii="Times New Roman" w:hAnsi="Times New Roman" w:cs="Times New Roman"/>
                <w:sz w:val="20"/>
                <w:szCs w:val="20"/>
              </w:rPr>
            </w:pPr>
            <w:proofErr w:type="spellStart"/>
            <w:r w:rsidRPr="000E21D6">
              <w:rPr>
                <w:rFonts w:ascii="Times New Roman" w:eastAsia="Calibri" w:hAnsi="Times New Roman" w:cs="Times New Roman"/>
                <w:sz w:val="20"/>
                <w:szCs w:val="20"/>
              </w:rPr>
              <w:t>n.a</w:t>
            </w:r>
            <w:proofErr w:type="spellEnd"/>
            <w:r w:rsidRPr="000E21D6">
              <w:rPr>
                <w:rFonts w:ascii="Times New Roman" w:eastAsia="Calibri" w:hAnsi="Times New Roman" w:cs="Times New Roman"/>
                <w:sz w:val="20"/>
                <w:szCs w:val="20"/>
              </w:rPr>
              <w:t>.</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78787498"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44/7</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401DF4B6" w14:textId="77777777" w:rsidR="00AC367A" w:rsidRPr="000E21D6" w:rsidRDefault="00AC367A" w:rsidP="0096398E">
            <w:pPr>
              <w:widowControl w:val="0"/>
              <w:spacing w:line="240" w:lineRule="auto"/>
              <w:jc w:val="center"/>
              <w:rPr>
                <w:rFonts w:ascii="Times New Roman" w:hAnsi="Times New Roman" w:cs="Times New Roman"/>
                <w:sz w:val="20"/>
                <w:szCs w:val="20"/>
              </w:rPr>
            </w:pPr>
            <w:proofErr w:type="spellStart"/>
            <w:r w:rsidRPr="000E21D6">
              <w:rPr>
                <w:rFonts w:ascii="Times New Roman" w:eastAsia="Calibri" w:hAnsi="Times New Roman" w:cs="Times New Roman"/>
                <w:sz w:val="20"/>
                <w:szCs w:val="20"/>
              </w:rPr>
              <w:t>n.a</w:t>
            </w:r>
            <w:proofErr w:type="spellEnd"/>
            <w:r w:rsidRPr="000E21D6">
              <w:rPr>
                <w:rFonts w:ascii="Times New Roman" w:eastAsia="Calibri" w:hAnsi="Times New Roman" w:cs="Times New Roman"/>
                <w:sz w:val="20"/>
                <w:szCs w:val="20"/>
              </w:rPr>
              <w:t>.</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5841CFF2"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56/1</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6FD34AFB" w14:textId="77777777" w:rsidR="00AC367A" w:rsidRPr="000E21D6" w:rsidRDefault="00AC367A" w:rsidP="0096398E">
            <w:pPr>
              <w:widowControl w:val="0"/>
              <w:spacing w:line="240" w:lineRule="auto"/>
              <w:jc w:val="center"/>
              <w:rPr>
                <w:rFonts w:ascii="Times New Roman" w:hAnsi="Times New Roman" w:cs="Times New Roman"/>
                <w:sz w:val="20"/>
                <w:szCs w:val="20"/>
              </w:rPr>
            </w:pPr>
            <w:proofErr w:type="spellStart"/>
            <w:r w:rsidRPr="000E21D6">
              <w:rPr>
                <w:rFonts w:ascii="Times New Roman" w:eastAsia="Calibri" w:hAnsi="Times New Roman" w:cs="Times New Roman"/>
                <w:sz w:val="20"/>
                <w:szCs w:val="20"/>
              </w:rPr>
              <w:t>n.a</w:t>
            </w:r>
            <w:proofErr w:type="spellEnd"/>
            <w:r w:rsidRPr="000E21D6">
              <w:rPr>
                <w:rFonts w:ascii="Times New Roman" w:eastAsia="Calibri" w:hAnsi="Times New Roman" w:cs="Times New Roman"/>
                <w:sz w:val="20"/>
                <w:szCs w:val="20"/>
              </w:rPr>
              <w:t>.</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17F077BF"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0.045*</w:t>
            </w:r>
          </w:p>
        </w:tc>
      </w:tr>
      <w:tr w:rsidR="00AC367A" w:rsidRPr="000E21D6" w14:paraId="752D5F1A" w14:textId="77777777" w:rsidTr="0096398E">
        <w:trPr>
          <w:trHeight w:val="284"/>
        </w:trPr>
        <w:tc>
          <w:tcPr>
            <w:tcW w:w="2736"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98657A1" w14:textId="77777777" w:rsidR="00AC367A" w:rsidRPr="000E21D6" w:rsidRDefault="00AC367A" w:rsidP="0096398E">
            <w:pPr>
              <w:widowControl w:val="0"/>
              <w:spacing w:line="240" w:lineRule="auto"/>
              <w:rPr>
                <w:rFonts w:ascii="Times New Roman" w:eastAsia="Calibri" w:hAnsi="Times New Roman" w:cs="Times New Roman"/>
                <w:sz w:val="20"/>
                <w:szCs w:val="20"/>
              </w:rPr>
            </w:pPr>
            <w:r w:rsidRPr="000E21D6">
              <w:rPr>
                <w:rFonts w:ascii="Times New Roman" w:eastAsia="Calibri" w:hAnsi="Times New Roman" w:cs="Times New Roman"/>
                <w:sz w:val="20"/>
                <w:szCs w:val="20"/>
              </w:rPr>
              <w:t>HAM-D pre-treatment</w:t>
            </w:r>
          </w:p>
        </w:tc>
        <w:tc>
          <w:tcPr>
            <w:tcW w:w="11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1DC85BD"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25.7</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403A417"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6.9</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ABAC6B9"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26.6</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A665BCF"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7.4</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3DCDB4F"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24.9</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AD627A3"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6.3</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4BB6C10"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0.21</w:t>
            </w:r>
          </w:p>
        </w:tc>
      </w:tr>
      <w:tr w:rsidR="00AC367A" w:rsidRPr="000E21D6" w14:paraId="7349E428" w14:textId="77777777" w:rsidTr="0096398E">
        <w:trPr>
          <w:trHeight w:val="284"/>
        </w:trPr>
        <w:tc>
          <w:tcPr>
            <w:tcW w:w="2736"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68A6589C" w14:textId="77777777" w:rsidR="00AC367A" w:rsidRPr="000E21D6" w:rsidRDefault="00AC367A" w:rsidP="0096398E">
            <w:pPr>
              <w:widowControl w:val="0"/>
              <w:spacing w:line="240" w:lineRule="auto"/>
              <w:rPr>
                <w:rFonts w:ascii="Times New Roman" w:eastAsia="Calibri" w:hAnsi="Times New Roman" w:cs="Times New Roman"/>
                <w:sz w:val="20"/>
                <w:szCs w:val="20"/>
              </w:rPr>
            </w:pPr>
            <w:r w:rsidRPr="000E21D6">
              <w:rPr>
                <w:rFonts w:ascii="Times New Roman" w:eastAsia="Calibri" w:hAnsi="Times New Roman" w:cs="Times New Roman"/>
                <w:sz w:val="20"/>
                <w:szCs w:val="20"/>
              </w:rPr>
              <w:t>HAM-D post-treatment</w:t>
            </w:r>
          </w:p>
        </w:tc>
        <w:tc>
          <w:tcPr>
            <w:tcW w:w="113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50A255BA"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9.5</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7EBFA07A"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7.8</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187C5558"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2.9</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74E2CF88"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2.3</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C4087F2"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15.3</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12AC2C5A"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6.0</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722E3F93" w14:textId="77777777" w:rsidR="00AC367A" w:rsidRPr="000E21D6" w:rsidRDefault="00AC367A" w:rsidP="0096398E">
            <w:pPr>
              <w:widowControl w:val="0"/>
              <w:spacing w:line="240" w:lineRule="auto"/>
              <w:jc w:val="center"/>
              <w:rPr>
                <w:rFonts w:ascii="Times New Roman" w:hAnsi="Times New Roman" w:cs="Times New Roman"/>
                <w:sz w:val="20"/>
                <w:szCs w:val="20"/>
              </w:rPr>
            </w:pPr>
            <w:r>
              <w:rPr>
                <w:rFonts w:ascii="Times New Roman" w:eastAsia="Calibri" w:hAnsi="Times New Roman" w:cs="Times New Roman"/>
                <w:sz w:val="20"/>
                <w:szCs w:val="20"/>
              </w:rPr>
              <w:t>&lt;0.001*</w:t>
            </w:r>
          </w:p>
        </w:tc>
      </w:tr>
      <w:tr w:rsidR="00AC367A" w:rsidRPr="000E21D6" w14:paraId="037BCF43" w14:textId="77777777" w:rsidTr="0096398E">
        <w:trPr>
          <w:trHeight w:val="284"/>
        </w:trPr>
        <w:tc>
          <w:tcPr>
            <w:tcW w:w="2736"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4C2D92D" w14:textId="77777777" w:rsidR="00AC367A" w:rsidRPr="000E21D6" w:rsidRDefault="00AC367A" w:rsidP="0096398E">
            <w:pPr>
              <w:widowControl w:val="0"/>
              <w:spacing w:line="240" w:lineRule="auto"/>
              <w:rPr>
                <w:rFonts w:ascii="Times New Roman" w:hAnsi="Times New Roman" w:cs="Times New Roman"/>
                <w:sz w:val="20"/>
                <w:szCs w:val="20"/>
              </w:rPr>
            </w:pPr>
            <w:r w:rsidRPr="000E21D6">
              <w:rPr>
                <w:rFonts w:ascii="Times New Roman" w:eastAsia="Calibri" w:hAnsi="Times New Roman" w:cs="Times New Roman"/>
                <w:sz w:val="20"/>
                <w:szCs w:val="20"/>
              </w:rPr>
              <w:t>HAM-D change</w:t>
            </w:r>
          </w:p>
        </w:tc>
        <w:tc>
          <w:tcPr>
            <w:tcW w:w="11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2127CEB"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16.2</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A4F4107"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10.2</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D7E748B"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23.7</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749F1E1"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7.5</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AD12878"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9.6</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50A545E"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7.2</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8536CA6" w14:textId="77777777" w:rsidR="00AC367A" w:rsidRPr="000E21D6" w:rsidRDefault="00AC367A" w:rsidP="0096398E">
            <w:pPr>
              <w:widowControl w:val="0"/>
              <w:spacing w:line="240" w:lineRule="auto"/>
              <w:jc w:val="center"/>
              <w:rPr>
                <w:rFonts w:ascii="Times New Roman" w:hAnsi="Times New Roman" w:cs="Times New Roman"/>
                <w:sz w:val="20"/>
                <w:szCs w:val="20"/>
              </w:rPr>
            </w:pPr>
            <w:r>
              <w:rPr>
                <w:rFonts w:ascii="Times New Roman" w:eastAsia="Calibri" w:hAnsi="Times New Roman" w:cs="Times New Roman"/>
                <w:sz w:val="20"/>
                <w:szCs w:val="20"/>
              </w:rPr>
              <w:t>&lt;0.001*</w:t>
            </w:r>
          </w:p>
        </w:tc>
      </w:tr>
      <w:tr w:rsidR="00AC367A" w:rsidRPr="000E21D6" w14:paraId="3586F201" w14:textId="77777777" w:rsidTr="0096398E">
        <w:trPr>
          <w:trHeight w:val="284"/>
        </w:trPr>
        <w:tc>
          <w:tcPr>
            <w:tcW w:w="2736"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3FCADE3C" w14:textId="77777777" w:rsidR="00AC367A" w:rsidRPr="000E21D6" w:rsidRDefault="00AC367A" w:rsidP="0096398E">
            <w:pPr>
              <w:widowControl w:val="0"/>
              <w:spacing w:line="240" w:lineRule="auto"/>
              <w:rPr>
                <w:rFonts w:ascii="Times New Roman" w:hAnsi="Times New Roman" w:cs="Times New Roman"/>
                <w:sz w:val="20"/>
                <w:szCs w:val="20"/>
              </w:rPr>
            </w:pPr>
            <w:r w:rsidRPr="000E21D6">
              <w:rPr>
                <w:rFonts w:ascii="Times New Roman" w:eastAsia="Calibri" w:hAnsi="Times New Roman" w:cs="Times New Roman"/>
                <w:sz w:val="20"/>
                <w:szCs w:val="20"/>
              </w:rPr>
              <w:t xml:space="preserve">Diagnosis </w:t>
            </w:r>
            <w:r w:rsidRPr="004A3B9B">
              <w:rPr>
                <w:rFonts w:ascii="Times New Roman" w:eastAsia="Calibri" w:hAnsi="Times New Roman" w:cs="Times New Roman"/>
                <w:sz w:val="20"/>
                <w:szCs w:val="20"/>
              </w:rPr>
              <w:t>(UP+/UP-/BP+/BP-)</w:t>
            </w:r>
          </w:p>
        </w:tc>
        <w:tc>
          <w:tcPr>
            <w:tcW w:w="113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64BC73AB" w14:textId="77777777" w:rsidR="00AC367A" w:rsidRPr="000E21D6" w:rsidRDefault="00AC367A" w:rsidP="0096398E">
            <w:pPr>
              <w:widowControl w:val="0"/>
              <w:spacing w:line="240" w:lineRule="auto"/>
              <w:jc w:val="center"/>
              <w:rPr>
                <w:rFonts w:ascii="Times New Roman" w:hAnsi="Times New Roman" w:cs="Times New Roman"/>
                <w:sz w:val="20"/>
                <w:szCs w:val="20"/>
              </w:rPr>
            </w:pPr>
            <w:r>
              <w:rPr>
                <w:rFonts w:ascii="Times New Roman" w:eastAsia="Calibri" w:hAnsi="Times New Roman" w:cs="Times New Roman"/>
                <w:sz w:val="20"/>
                <w:szCs w:val="20"/>
              </w:rPr>
              <w:t>18/76/2/13</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2CAE5917" w14:textId="77777777" w:rsidR="00AC367A" w:rsidRPr="000E21D6" w:rsidRDefault="00AC367A" w:rsidP="0096398E">
            <w:pPr>
              <w:widowControl w:val="0"/>
              <w:spacing w:line="240" w:lineRule="auto"/>
              <w:jc w:val="center"/>
              <w:rPr>
                <w:rFonts w:ascii="Times New Roman" w:hAnsi="Times New Roman" w:cs="Times New Roman"/>
                <w:sz w:val="20"/>
                <w:szCs w:val="20"/>
              </w:rPr>
            </w:pPr>
            <w:proofErr w:type="spellStart"/>
            <w:r w:rsidRPr="000E21D6">
              <w:rPr>
                <w:rFonts w:ascii="Times New Roman" w:eastAsia="Calibri" w:hAnsi="Times New Roman" w:cs="Times New Roman"/>
                <w:sz w:val="20"/>
                <w:szCs w:val="20"/>
              </w:rPr>
              <w:t>n.a</w:t>
            </w:r>
            <w:proofErr w:type="spellEnd"/>
            <w:r w:rsidRPr="000E21D6">
              <w:rPr>
                <w:rFonts w:ascii="Times New Roman" w:eastAsia="Calibri" w:hAnsi="Times New Roman" w:cs="Times New Roman"/>
                <w:sz w:val="20"/>
                <w:szCs w:val="20"/>
              </w:rPr>
              <w:t>.</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79C8566" w14:textId="77777777" w:rsidR="00AC367A" w:rsidRPr="000E21D6" w:rsidRDefault="00AC367A" w:rsidP="0096398E">
            <w:pPr>
              <w:widowControl w:val="0"/>
              <w:spacing w:line="240" w:lineRule="auto"/>
              <w:jc w:val="center"/>
              <w:rPr>
                <w:rFonts w:ascii="Times New Roman" w:hAnsi="Times New Roman" w:cs="Times New Roman"/>
                <w:sz w:val="20"/>
                <w:szCs w:val="20"/>
              </w:rPr>
            </w:pPr>
            <w:r>
              <w:rPr>
                <w:rFonts w:ascii="Times New Roman" w:eastAsia="Calibri" w:hAnsi="Times New Roman" w:cs="Times New Roman"/>
                <w:sz w:val="20"/>
                <w:szCs w:val="20"/>
              </w:rPr>
              <w:t>16/29/1/5</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0AB65CD2" w14:textId="77777777" w:rsidR="00AC367A" w:rsidRPr="000E21D6" w:rsidRDefault="00AC367A" w:rsidP="0096398E">
            <w:pPr>
              <w:widowControl w:val="0"/>
              <w:spacing w:line="240" w:lineRule="auto"/>
              <w:jc w:val="center"/>
              <w:rPr>
                <w:rFonts w:ascii="Times New Roman" w:hAnsi="Times New Roman" w:cs="Times New Roman"/>
                <w:sz w:val="20"/>
                <w:szCs w:val="20"/>
              </w:rPr>
            </w:pPr>
            <w:proofErr w:type="spellStart"/>
            <w:r w:rsidRPr="000E21D6">
              <w:rPr>
                <w:rFonts w:ascii="Times New Roman" w:eastAsia="Calibri" w:hAnsi="Times New Roman" w:cs="Times New Roman"/>
                <w:sz w:val="20"/>
                <w:szCs w:val="20"/>
              </w:rPr>
              <w:t>n.a</w:t>
            </w:r>
            <w:proofErr w:type="spellEnd"/>
            <w:r w:rsidRPr="000E21D6">
              <w:rPr>
                <w:rFonts w:ascii="Times New Roman" w:eastAsia="Calibri" w:hAnsi="Times New Roman" w:cs="Times New Roman"/>
                <w:sz w:val="20"/>
                <w:szCs w:val="20"/>
              </w:rPr>
              <w:t>.</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111391B3" w14:textId="77777777" w:rsidR="00AC367A" w:rsidRPr="000E21D6" w:rsidRDefault="00AC367A" w:rsidP="0096398E">
            <w:pPr>
              <w:widowControl w:val="0"/>
              <w:spacing w:line="240" w:lineRule="auto"/>
              <w:jc w:val="center"/>
              <w:rPr>
                <w:rFonts w:ascii="Times New Roman" w:hAnsi="Times New Roman" w:cs="Times New Roman"/>
                <w:sz w:val="20"/>
                <w:szCs w:val="20"/>
              </w:rPr>
            </w:pPr>
            <w:r>
              <w:rPr>
                <w:rFonts w:ascii="Times New Roman" w:eastAsia="Calibri" w:hAnsi="Times New Roman" w:cs="Times New Roman"/>
                <w:sz w:val="20"/>
                <w:szCs w:val="20"/>
              </w:rPr>
              <w:t>2/47/1/8</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6C9365A" w14:textId="77777777" w:rsidR="00AC367A" w:rsidRPr="000E21D6" w:rsidRDefault="00AC367A" w:rsidP="0096398E">
            <w:pPr>
              <w:widowControl w:val="0"/>
              <w:spacing w:line="240" w:lineRule="auto"/>
              <w:jc w:val="center"/>
              <w:rPr>
                <w:rFonts w:ascii="Times New Roman" w:hAnsi="Times New Roman" w:cs="Times New Roman"/>
                <w:sz w:val="20"/>
                <w:szCs w:val="20"/>
              </w:rPr>
            </w:pPr>
            <w:proofErr w:type="spellStart"/>
            <w:r w:rsidRPr="000E21D6">
              <w:rPr>
                <w:rFonts w:ascii="Times New Roman" w:eastAsia="Calibri" w:hAnsi="Times New Roman" w:cs="Times New Roman"/>
                <w:sz w:val="20"/>
                <w:szCs w:val="20"/>
              </w:rPr>
              <w:t>n.a</w:t>
            </w:r>
            <w:proofErr w:type="spellEnd"/>
            <w:r w:rsidRPr="000E21D6">
              <w:rPr>
                <w:rFonts w:ascii="Times New Roman" w:eastAsia="Calibri" w:hAnsi="Times New Roman" w:cs="Times New Roman"/>
                <w:sz w:val="20"/>
                <w:szCs w:val="20"/>
              </w:rPr>
              <w:t>.</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6036E89E" w14:textId="77777777" w:rsidR="00AC367A" w:rsidRPr="000E21D6" w:rsidRDefault="00AC367A" w:rsidP="0096398E">
            <w:pPr>
              <w:widowControl w:val="0"/>
              <w:spacing w:line="240" w:lineRule="auto"/>
              <w:jc w:val="center"/>
              <w:rPr>
                <w:rFonts w:ascii="Times New Roman" w:hAnsi="Times New Roman" w:cs="Times New Roman"/>
                <w:sz w:val="20"/>
                <w:szCs w:val="20"/>
              </w:rPr>
            </w:pPr>
            <w:r>
              <w:rPr>
                <w:rFonts w:ascii="Times New Roman" w:eastAsia="Calibri" w:hAnsi="Times New Roman" w:cs="Times New Roman"/>
                <w:sz w:val="20"/>
                <w:szCs w:val="20"/>
              </w:rPr>
              <w:t>0.001*</w:t>
            </w:r>
          </w:p>
        </w:tc>
      </w:tr>
      <w:tr w:rsidR="00AC367A" w:rsidRPr="000E21D6" w14:paraId="3305C3F1" w14:textId="77777777" w:rsidTr="0096398E">
        <w:trPr>
          <w:trHeight w:val="284"/>
        </w:trPr>
        <w:tc>
          <w:tcPr>
            <w:tcW w:w="2736"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4FEECD4" w14:textId="77777777" w:rsidR="00AC367A" w:rsidRPr="000E21D6" w:rsidRDefault="00AC367A" w:rsidP="0096398E">
            <w:pPr>
              <w:widowControl w:val="0"/>
              <w:spacing w:line="240" w:lineRule="auto"/>
              <w:rPr>
                <w:rFonts w:ascii="Times New Roman" w:hAnsi="Times New Roman" w:cs="Times New Roman"/>
                <w:sz w:val="20"/>
                <w:szCs w:val="20"/>
              </w:rPr>
            </w:pPr>
            <w:r w:rsidRPr="000E21D6">
              <w:rPr>
                <w:rFonts w:ascii="Times New Roman" w:eastAsia="Calibri" w:hAnsi="Times New Roman" w:cs="Times New Roman"/>
                <w:sz w:val="20"/>
                <w:szCs w:val="20"/>
              </w:rPr>
              <w:t>Total ECT sessions</w:t>
            </w:r>
          </w:p>
        </w:tc>
        <w:tc>
          <w:tcPr>
            <w:tcW w:w="11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2D03A0A"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13.5</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94F4DE0"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6.1</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26B65B6"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13.4</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D29E110"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6.5</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AAC1CDF"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13.4</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7DC6CCE"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5.7</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E46F3D9" w14:textId="77777777" w:rsidR="00AC367A" w:rsidRPr="000E21D6" w:rsidRDefault="00AC367A" w:rsidP="0096398E">
            <w:pPr>
              <w:widowControl w:val="0"/>
              <w:spacing w:line="240" w:lineRule="auto"/>
              <w:jc w:val="center"/>
              <w:rPr>
                <w:rFonts w:ascii="Times New Roman" w:hAnsi="Times New Roman" w:cs="Times New Roman"/>
                <w:sz w:val="20"/>
                <w:szCs w:val="20"/>
              </w:rPr>
            </w:pPr>
            <w:r w:rsidRPr="000E21D6">
              <w:rPr>
                <w:rFonts w:ascii="Times New Roman" w:eastAsia="Calibri" w:hAnsi="Times New Roman" w:cs="Times New Roman"/>
                <w:sz w:val="20"/>
                <w:szCs w:val="20"/>
              </w:rPr>
              <w:t>0.83</w:t>
            </w:r>
          </w:p>
        </w:tc>
      </w:tr>
    </w:tbl>
    <w:p w14:paraId="2F6C54B0" w14:textId="1317C7DD" w:rsidR="00E81CE3" w:rsidRDefault="00E81CE3">
      <w:pPr>
        <w:spacing w:after="200" w:line="480" w:lineRule="auto"/>
        <w:jc w:val="both"/>
        <w:rPr>
          <w:rFonts w:ascii="Times New Roman" w:eastAsia="Calibri" w:hAnsi="Times New Roman" w:cs="Times New Roman"/>
          <w:sz w:val="20"/>
          <w:szCs w:val="20"/>
        </w:rPr>
      </w:pPr>
      <w:r>
        <w:rPr>
          <w:rFonts w:ascii="Times New Roman" w:eastAsia="Calibri" w:hAnsi="Times New Roman" w:cs="Times New Roman"/>
          <w:b/>
          <w:sz w:val="20"/>
          <w:szCs w:val="20"/>
        </w:rPr>
        <w:br/>
        <w:t>Supplementary Table 5</w:t>
      </w:r>
      <w:r w:rsidR="00AC367A" w:rsidRPr="000E21D6">
        <w:rPr>
          <w:rFonts w:ascii="Times New Roman" w:eastAsia="Calibri" w:hAnsi="Times New Roman" w:cs="Times New Roman"/>
          <w:b/>
          <w:sz w:val="20"/>
          <w:szCs w:val="20"/>
        </w:rPr>
        <w:t xml:space="preserve">. </w:t>
      </w:r>
      <w:r w:rsidR="00AC367A" w:rsidRPr="000E21D6">
        <w:rPr>
          <w:rFonts w:ascii="Times New Roman" w:eastAsia="Calibri" w:hAnsi="Times New Roman" w:cs="Times New Roman"/>
          <w:sz w:val="20"/>
          <w:szCs w:val="20"/>
        </w:rPr>
        <w:t xml:space="preserve">Demographics of three largest centers used for analyses, with subject demographics and comparisons between ECT remitters and non-remitters. Abbreviations: R vs NR: remitters versus non-remitters; m: male; f: female; RUL: right unilateral ECT initially, BL: bilateral ECT initially; HAM-D: Hamilton Rating scale for depression; </w:t>
      </w:r>
      <w:r w:rsidR="00AC367A" w:rsidRPr="00EE21D6">
        <w:rPr>
          <w:rFonts w:ascii="Times New Roman" w:eastAsia="Calibri" w:hAnsi="Times New Roman" w:cs="Times New Roman"/>
          <w:sz w:val="20"/>
          <w:szCs w:val="20"/>
        </w:rPr>
        <w:t>UP: unipolar depression with/without psychotic symptoms (UP+/−); BP: bipolar depression with/wit</w:t>
      </w:r>
      <w:r w:rsidR="00AC367A">
        <w:rPr>
          <w:rFonts w:ascii="Times New Roman" w:eastAsia="Calibri" w:hAnsi="Times New Roman" w:cs="Times New Roman"/>
          <w:sz w:val="20"/>
          <w:szCs w:val="20"/>
        </w:rPr>
        <w:t>hout psychotic symptoms (BP+/−)</w:t>
      </w:r>
      <w:r w:rsidR="00AC367A" w:rsidRPr="00EE21D6">
        <w:rPr>
          <w:rFonts w:ascii="Times New Roman" w:eastAsia="Calibri" w:hAnsi="Times New Roman" w:cs="Times New Roman"/>
          <w:sz w:val="20"/>
          <w:szCs w:val="20"/>
        </w:rPr>
        <w:t xml:space="preserve">; </w:t>
      </w:r>
      <w:proofErr w:type="spellStart"/>
      <w:r w:rsidR="00AC367A" w:rsidRPr="00EE21D6">
        <w:rPr>
          <w:rFonts w:ascii="Times New Roman" w:eastAsia="Calibri" w:hAnsi="Times New Roman" w:cs="Times New Roman"/>
          <w:sz w:val="20"/>
          <w:szCs w:val="20"/>
        </w:rPr>
        <w:t>n.a</w:t>
      </w:r>
      <w:proofErr w:type="spellEnd"/>
      <w:r w:rsidR="00AC367A" w:rsidRPr="00EE21D6">
        <w:rPr>
          <w:rFonts w:ascii="Times New Roman" w:eastAsia="Calibri" w:hAnsi="Times New Roman" w:cs="Times New Roman"/>
          <w:sz w:val="20"/>
          <w:szCs w:val="20"/>
        </w:rPr>
        <w:t>.: not available. Asterisks depict significance using independent t-test or χ² test.</w:t>
      </w:r>
    </w:p>
    <w:p w14:paraId="2C9EF0B7" w14:textId="77777777" w:rsidR="00E81CE3" w:rsidRDefault="00E81CE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0875C3A" w14:textId="77777777" w:rsidR="00E81CE3" w:rsidRPr="000E21D6" w:rsidRDefault="00E81CE3" w:rsidP="00E81CE3">
      <w:pPr>
        <w:spacing w:after="200" w:line="240" w:lineRule="auto"/>
        <w:jc w:val="both"/>
        <w:rPr>
          <w:rFonts w:ascii="Times New Roman" w:eastAsia="Calibri" w:hAnsi="Times New Roman" w:cs="Times New Roman"/>
          <w:sz w:val="20"/>
          <w:szCs w:val="20"/>
        </w:rPr>
      </w:pPr>
    </w:p>
    <w:tbl>
      <w:tblPr>
        <w:tblStyle w:val="af"/>
        <w:tblW w:w="10231" w:type="dxa"/>
        <w:tblBorders>
          <w:top w:val="nil"/>
          <w:left w:val="nil"/>
          <w:bottom w:val="nil"/>
          <w:right w:val="nil"/>
          <w:insideH w:val="nil"/>
          <w:insideV w:val="nil"/>
        </w:tblBorders>
        <w:tblLayout w:type="fixed"/>
        <w:tblLook w:val="0600" w:firstRow="0" w:lastRow="0" w:firstColumn="0" w:lastColumn="0" w:noHBand="1" w:noVBand="1"/>
      </w:tblPr>
      <w:tblGrid>
        <w:gridCol w:w="2751"/>
        <w:gridCol w:w="1121"/>
        <w:gridCol w:w="1024"/>
        <w:gridCol w:w="1023"/>
        <w:gridCol w:w="1023"/>
        <w:gridCol w:w="1023"/>
        <w:gridCol w:w="1243"/>
        <w:gridCol w:w="1023"/>
      </w:tblGrid>
      <w:tr w:rsidR="00E81CE3" w:rsidRPr="000E21D6" w14:paraId="1CD8BDF7" w14:textId="77777777" w:rsidTr="00892A8D">
        <w:trPr>
          <w:trHeight w:val="284"/>
        </w:trPr>
        <w:tc>
          <w:tcPr>
            <w:tcW w:w="2751" w:type="dxa"/>
            <w:vMerge w:val="restart"/>
            <w:tcBorders>
              <w:top w:val="single" w:sz="6" w:space="0" w:color="000000"/>
              <w:left w:val="single" w:sz="4" w:space="0" w:color="000000"/>
              <w:bottom w:val="single" w:sz="6" w:space="0" w:color="000000"/>
              <w:right w:val="single" w:sz="6" w:space="0" w:color="000000"/>
            </w:tcBorders>
            <w:shd w:val="clear" w:color="auto" w:fill="BDBDBD"/>
            <w:tcMar>
              <w:top w:w="40" w:type="dxa"/>
              <w:left w:w="40" w:type="dxa"/>
              <w:bottom w:w="40" w:type="dxa"/>
              <w:right w:w="40" w:type="dxa"/>
            </w:tcMar>
          </w:tcPr>
          <w:p w14:paraId="53E9F782" w14:textId="77777777" w:rsidR="00E81CE3" w:rsidRPr="000E21D6" w:rsidRDefault="00E81CE3" w:rsidP="00892A8D">
            <w:pPr>
              <w:widowControl w:val="0"/>
              <w:spacing w:line="240" w:lineRule="auto"/>
              <w:rPr>
                <w:rFonts w:ascii="Times New Roman" w:eastAsia="Calibri" w:hAnsi="Times New Roman" w:cs="Times New Roman"/>
                <w:sz w:val="20"/>
                <w:szCs w:val="20"/>
              </w:rPr>
            </w:pPr>
          </w:p>
        </w:tc>
        <w:tc>
          <w:tcPr>
            <w:tcW w:w="2145" w:type="dxa"/>
            <w:gridSpan w:val="2"/>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bottom"/>
          </w:tcPr>
          <w:p w14:paraId="51C91948"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Total sample (n=109)</w:t>
            </w:r>
          </w:p>
        </w:tc>
        <w:tc>
          <w:tcPr>
            <w:tcW w:w="2046" w:type="dxa"/>
            <w:gridSpan w:val="2"/>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bottom"/>
          </w:tcPr>
          <w:p w14:paraId="2ADBBDF1"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Responders (n=74)</w:t>
            </w:r>
          </w:p>
        </w:tc>
        <w:tc>
          <w:tcPr>
            <w:tcW w:w="2266" w:type="dxa"/>
            <w:gridSpan w:val="2"/>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bottom"/>
          </w:tcPr>
          <w:p w14:paraId="4B1297C6"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Non-responders (n=35)</w:t>
            </w:r>
          </w:p>
        </w:tc>
        <w:tc>
          <w:tcPr>
            <w:tcW w:w="1023"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bottom"/>
          </w:tcPr>
          <w:p w14:paraId="23555CE0"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p>
        </w:tc>
      </w:tr>
      <w:tr w:rsidR="00E81CE3" w:rsidRPr="000E21D6" w14:paraId="444E950E" w14:textId="77777777" w:rsidTr="00892A8D">
        <w:trPr>
          <w:trHeight w:val="284"/>
        </w:trPr>
        <w:tc>
          <w:tcPr>
            <w:tcW w:w="2751" w:type="dxa"/>
            <w:vMerge/>
            <w:tcBorders>
              <w:top w:val="single" w:sz="6" w:space="0" w:color="000000"/>
              <w:left w:val="single" w:sz="4" w:space="0" w:color="000000"/>
              <w:bottom w:val="single" w:sz="6" w:space="0" w:color="000000"/>
              <w:right w:val="single" w:sz="6" w:space="0" w:color="000000"/>
            </w:tcBorders>
            <w:shd w:val="clear" w:color="auto" w:fill="BDBDBD"/>
            <w:tcMar>
              <w:top w:w="40" w:type="dxa"/>
              <w:left w:w="40" w:type="dxa"/>
              <w:bottom w:w="40" w:type="dxa"/>
              <w:right w:w="40" w:type="dxa"/>
            </w:tcMar>
          </w:tcPr>
          <w:p w14:paraId="41FC763C" w14:textId="77777777" w:rsidR="00E81CE3" w:rsidRPr="000E21D6" w:rsidRDefault="00E81CE3" w:rsidP="00892A8D">
            <w:pPr>
              <w:widowControl w:val="0"/>
              <w:pBdr>
                <w:top w:val="nil"/>
                <w:left w:val="nil"/>
                <w:bottom w:val="nil"/>
                <w:right w:val="nil"/>
                <w:between w:val="nil"/>
              </w:pBdr>
              <w:spacing w:line="240" w:lineRule="auto"/>
              <w:rPr>
                <w:rFonts w:ascii="Times New Roman" w:eastAsia="Calibri" w:hAnsi="Times New Roman" w:cs="Times New Roman"/>
                <w:sz w:val="20"/>
                <w:szCs w:val="20"/>
              </w:rPr>
            </w:pPr>
          </w:p>
        </w:tc>
        <w:tc>
          <w:tcPr>
            <w:tcW w:w="1121" w:type="dxa"/>
            <w:tcBorders>
              <w:top w:val="single" w:sz="6" w:space="0" w:color="CCCCCC"/>
              <w:left w:val="single" w:sz="6" w:space="0" w:color="CCCCCC"/>
              <w:bottom w:val="single" w:sz="6" w:space="0" w:color="000000"/>
              <w:right w:val="single" w:sz="6" w:space="0" w:color="000000"/>
            </w:tcBorders>
            <w:shd w:val="clear" w:color="auto" w:fill="B7B7B7"/>
            <w:tcMar>
              <w:top w:w="40" w:type="dxa"/>
              <w:left w:w="40" w:type="dxa"/>
              <w:bottom w:w="40" w:type="dxa"/>
              <w:right w:w="40" w:type="dxa"/>
            </w:tcMar>
            <w:vAlign w:val="bottom"/>
          </w:tcPr>
          <w:p w14:paraId="0D50BCE8"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mean</w:t>
            </w:r>
          </w:p>
        </w:tc>
        <w:tc>
          <w:tcPr>
            <w:tcW w:w="1023" w:type="dxa"/>
            <w:tcBorders>
              <w:top w:val="single" w:sz="6" w:space="0" w:color="CCCCCC"/>
              <w:left w:val="single" w:sz="6" w:space="0" w:color="CCCCCC"/>
              <w:bottom w:val="single" w:sz="6" w:space="0" w:color="000000"/>
              <w:right w:val="single" w:sz="6" w:space="0" w:color="000000"/>
            </w:tcBorders>
            <w:shd w:val="clear" w:color="auto" w:fill="B7B7B7"/>
            <w:tcMar>
              <w:top w:w="40" w:type="dxa"/>
              <w:left w:w="40" w:type="dxa"/>
              <w:bottom w:w="40" w:type="dxa"/>
              <w:right w:w="40" w:type="dxa"/>
            </w:tcMar>
            <w:vAlign w:val="bottom"/>
          </w:tcPr>
          <w:p w14:paraId="6D6BD357"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proofErr w:type="spellStart"/>
            <w:r w:rsidRPr="000E21D6">
              <w:rPr>
                <w:rFonts w:ascii="Times New Roman" w:eastAsia="Calibri" w:hAnsi="Times New Roman" w:cs="Times New Roman"/>
                <w:sz w:val="20"/>
                <w:szCs w:val="20"/>
              </w:rPr>
              <w:t>std</w:t>
            </w:r>
            <w:proofErr w:type="spellEnd"/>
          </w:p>
        </w:tc>
        <w:tc>
          <w:tcPr>
            <w:tcW w:w="1023" w:type="dxa"/>
            <w:tcBorders>
              <w:top w:val="single" w:sz="6" w:space="0" w:color="CCCCCC"/>
              <w:left w:val="single" w:sz="6" w:space="0" w:color="CCCCCC"/>
              <w:bottom w:val="single" w:sz="6" w:space="0" w:color="000000"/>
              <w:right w:val="single" w:sz="6" w:space="0" w:color="000000"/>
            </w:tcBorders>
            <w:shd w:val="clear" w:color="auto" w:fill="B7B7B7"/>
            <w:tcMar>
              <w:top w:w="40" w:type="dxa"/>
              <w:left w:w="40" w:type="dxa"/>
              <w:bottom w:w="40" w:type="dxa"/>
              <w:right w:w="40" w:type="dxa"/>
            </w:tcMar>
            <w:vAlign w:val="bottom"/>
          </w:tcPr>
          <w:p w14:paraId="5C97A03F"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mean</w:t>
            </w:r>
          </w:p>
        </w:tc>
        <w:tc>
          <w:tcPr>
            <w:tcW w:w="1023" w:type="dxa"/>
            <w:tcBorders>
              <w:top w:val="single" w:sz="6" w:space="0" w:color="CCCCCC"/>
              <w:left w:val="single" w:sz="6" w:space="0" w:color="CCCCCC"/>
              <w:bottom w:val="single" w:sz="6" w:space="0" w:color="000000"/>
              <w:right w:val="single" w:sz="6" w:space="0" w:color="000000"/>
            </w:tcBorders>
            <w:shd w:val="clear" w:color="auto" w:fill="B7B7B7"/>
            <w:tcMar>
              <w:top w:w="40" w:type="dxa"/>
              <w:left w:w="40" w:type="dxa"/>
              <w:bottom w:w="40" w:type="dxa"/>
              <w:right w:w="40" w:type="dxa"/>
            </w:tcMar>
            <w:vAlign w:val="bottom"/>
          </w:tcPr>
          <w:p w14:paraId="3FEB839A"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proofErr w:type="spellStart"/>
            <w:r w:rsidRPr="000E21D6">
              <w:rPr>
                <w:rFonts w:ascii="Times New Roman" w:eastAsia="Calibri" w:hAnsi="Times New Roman" w:cs="Times New Roman"/>
                <w:sz w:val="20"/>
                <w:szCs w:val="20"/>
              </w:rPr>
              <w:t>std</w:t>
            </w:r>
            <w:proofErr w:type="spellEnd"/>
          </w:p>
        </w:tc>
        <w:tc>
          <w:tcPr>
            <w:tcW w:w="1023" w:type="dxa"/>
            <w:tcBorders>
              <w:top w:val="single" w:sz="6" w:space="0" w:color="CCCCCC"/>
              <w:left w:val="single" w:sz="6" w:space="0" w:color="CCCCCC"/>
              <w:bottom w:val="single" w:sz="6" w:space="0" w:color="000000"/>
              <w:right w:val="single" w:sz="6" w:space="0" w:color="000000"/>
            </w:tcBorders>
            <w:shd w:val="clear" w:color="auto" w:fill="B7B7B7"/>
            <w:tcMar>
              <w:top w:w="40" w:type="dxa"/>
              <w:left w:w="40" w:type="dxa"/>
              <w:bottom w:w="40" w:type="dxa"/>
              <w:right w:w="40" w:type="dxa"/>
            </w:tcMar>
            <w:vAlign w:val="bottom"/>
          </w:tcPr>
          <w:p w14:paraId="4924884E"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mean</w:t>
            </w:r>
          </w:p>
        </w:tc>
        <w:tc>
          <w:tcPr>
            <w:tcW w:w="1243" w:type="dxa"/>
            <w:tcBorders>
              <w:top w:val="single" w:sz="6" w:space="0" w:color="CCCCCC"/>
              <w:left w:val="single" w:sz="6" w:space="0" w:color="CCCCCC"/>
              <w:bottom w:val="single" w:sz="6" w:space="0" w:color="000000"/>
              <w:right w:val="single" w:sz="6" w:space="0" w:color="000000"/>
            </w:tcBorders>
            <w:shd w:val="clear" w:color="auto" w:fill="B7B7B7"/>
            <w:tcMar>
              <w:top w:w="40" w:type="dxa"/>
              <w:left w:w="40" w:type="dxa"/>
              <w:bottom w:w="40" w:type="dxa"/>
              <w:right w:w="40" w:type="dxa"/>
            </w:tcMar>
            <w:vAlign w:val="bottom"/>
          </w:tcPr>
          <w:p w14:paraId="198DFE9E"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proofErr w:type="spellStart"/>
            <w:r w:rsidRPr="000E21D6">
              <w:rPr>
                <w:rFonts w:ascii="Times New Roman" w:eastAsia="Calibri" w:hAnsi="Times New Roman" w:cs="Times New Roman"/>
                <w:sz w:val="20"/>
                <w:szCs w:val="20"/>
              </w:rPr>
              <w:t>std</w:t>
            </w:r>
            <w:proofErr w:type="spellEnd"/>
          </w:p>
        </w:tc>
        <w:tc>
          <w:tcPr>
            <w:tcW w:w="1023" w:type="dxa"/>
            <w:tcBorders>
              <w:top w:val="single" w:sz="6" w:space="0" w:color="CCCCCC"/>
              <w:left w:val="single" w:sz="6" w:space="0" w:color="CCCCCC"/>
              <w:bottom w:val="single" w:sz="6" w:space="0" w:color="000000"/>
              <w:right w:val="single" w:sz="6" w:space="0" w:color="000000"/>
            </w:tcBorders>
            <w:shd w:val="clear" w:color="auto" w:fill="B7B7B7"/>
            <w:tcMar>
              <w:top w:w="40" w:type="dxa"/>
              <w:left w:w="40" w:type="dxa"/>
              <w:bottom w:w="40" w:type="dxa"/>
              <w:right w:w="40" w:type="dxa"/>
            </w:tcMar>
            <w:vAlign w:val="bottom"/>
          </w:tcPr>
          <w:p w14:paraId="776DA48C"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p</w:t>
            </w:r>
          </w:p>
        </w:tc>
      </w:tr>
      <w:tr w:rsidR="00E81CE3" w:rsidRPr="000E21D6" w14:paraId="44947DF8" w14:textId="77777777" w:rsidTr="00892A8D">
        <w:trPr>
          <w:trHeight w:val="284"/>
        </w:trPr>
        <w:tc>
          <w:tcPr>
            <w:tcW w:w="2751"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15B92037" w14:textId="77777777" w:rsidR="00E81CE3" w:rsidRPr="000E21D6" w:rsidRDefault="00E81CE3" w:rsidP="00892A8D">
            <w:pPr>
              <w:widowControl w:val="0"/>
              <w:spacing w:line="240" w:lineRule="auto"/>
              <w:rPr>
                <w:rFonts w:ascii="Times New Roman" w:eastAsia="Calibri" w:hAnsi="Times New Roman" w:cs="Times New Roman"/>
                <w:sz w:val="20"/>
                <w:szCs w:val="20"/>
              </w:rPr>
            </w:pPr>
            <w:r w:rsidRPr="000E21D6">
              <w:rPr>
                <w:rFonts w:ascii="Times New Roman" w:eastAsia="Calibri" w:hAnsi="Times New Roman" w:cs="Times New Roman"/>
                <w:sz w:val="20"/>
                <w:szCs w:val="20"/>
              </w:rPr>
              <w:t>Age</w:t>
            </w:r>
          </w:p>
        </w:tc>
        <w:tc>
          <w:tcPr>
            <w:tcW w:w="11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7A15A78F"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51.9</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2BCA0107"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15.3</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7F96288E"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54.7</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E9EC693"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12.9</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6C34B9F6"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46.0</w:t>
            </w:r>
          </w:p>
        </w:tc>
        <w:tc>
          <w:tcPr>
            <w:tcW w:w="124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DCEF3ED"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17.7</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477091C1"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0.013*</w:t>
            </w:r>
          </w:p>
        </w:tc>
      </w:tr>
      <w:tr w:rsidR="00E81CE3" w:rsidRPr="000E21D6" w14:paraId="618DBFDA" w14:textId="77777777" w:rsidTr="00892A8D">
        <w:trPr>
          <w:trHeight w:val="284"/>
        </w:trPr>
        <w:tc>
          <w:tcPr>
            <w:tcW w:w="27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FB1594E" w14:textId="77777777" w:rsidR="00E81CE3" w:rsidRPr="000E21D6" w:rsidRDefault="00E81CE3" w:rsidP="00892A8D">
            <w:pPr>
              <w:widowControl w:val="0"/>
              <w:spacing w:line="240" w:lineRule="auto"/>
              <w:rPr>
                <w:rFonts w:ascii="Times New Roman" w:eastAsia="Calibri" w:hAnsi="Times New Roman" w:cs="Times New Roman"/>
                <w:sz w:val="20"/>
                <w:szCs w:val="20"/>
              </w:rPr>
            </w:pPr>
            <w:r w:rsidRPr="000E21D6">
              <w:rPr>
                <w:rFonts w:ascii="Times New Roman" w:eastAsia="Calibri" w:hAnsi="Times New Roman" w:cs="Times New Roman"/>
                <w:sz w:val="20"/>
                <w:szCs w:val="20"/>
              </w:rPr>
              <w:t>Sex (m/f)</w:t>
            </w:r>
          </w:p>
        </w:tc>
        <w:tc>
          <w:tcPr>
            <w:tcW w:w="112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1BBC062"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46/63</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AD0282C"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proofErr w:type="spellStart"/>
            <w:r w:rsidRPr="000E21D6">
              <w:rPr>
                <w:rFonts w:ascii="Times New Roman" w:eastAsia="Calibri" w:hAnsi="Times New Roman" w:cs="Times New Roman"/>
                <w:sz w:val="20"/>
                <w:szCs w:val="20"/>
              </w:rPr>
              <w:t>n.a</w:t>
            </w:r>
            <w:proofErr w:type="spellEnd"/>
            <w:r w:rsidRPr="000E21D6">
              <w:rPr>
                <w:rFonts w:ascii="Times New Roman" w:eastAsia="Calibri" w:hAnsi="Times New Roman" w:cs="Times New Roman"/>
                <w:sz w:val="20"/>
                <w:szCs w:val="20"/>
              </w:rPr>
              <w:t>.</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EA1FF24"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32/42</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7C5FC25"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proofErr w:type="spellStart"/>
            <w:r w:rsidRPr="000E21D6">
              <w:rPr>
                <w:rFonts w:ascii="Times New Roman" w:eastAsia="Calibri" w:hAnsi="Times New Roman" w:cs="Times New Roman"/>
                <w:sz w:val="20"/>
                <w:szCs w:val="20"/>
              </w:rPr>
              <w:t>n.a</w:t>
            </w:r>
            <w:proofErr w:type="spellEnd"/>
            <w:r w:rsidRPr="000E21D6">
              <w:rPr>
                <w:rFonts w:ascii="Times New Roman" w:eastAsia="Calibri" w:hAnsi="Times New Roman" w:cs="Times New Roman"/>
                <w:sz w:val="20"/>
                <w:szCs w:val="20"/>
              </w:rPr>
              <w:t>.</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166D8C7"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14/21</w:t>
            </w:r>
          </w:p>
        </w:tc>
        <w:tc>
          <w:tcPr>
            <w:tcW w:w="12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197331D"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proofErr w:type="spellStart"/>
            <w:r w:rsidRPr="000E21D6">
              <w:rPr>
                <w:rFonts w:ascii="Times New Roman" w:eastAsia="Calibri" w:hAnsi="Times New Roman" w:cs="Times New Roman"/>
                <w:sz w:val="20"/>
                <w:szCs w:val="20"/>
              </w:rPr>
              <w:t>n.a</w:t>
            </w:r>
            <w:proofErr w:type="spellEnd"/>
            <w:r w:rsidRPr="000E21D6">
              <w:rPr>
                <w:rFonts w:ascii="Times New Roman" w:eastAsia="Calibri" w:hAnsi="Times New Roman" w:cs="Times New Roman"/>
                <w:sz w:val="20"/>
                <w:szCs w:val="20"/>
              </w:rPr>
              <w:t>.</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090E428"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0.91</w:t>
            </w:r>
          </w:p>
        </w:tc>
      </w:tr>
      <w:tr w:rsidR="00E81CE3" w:rsidRPr="000E21D6" w14:paraId="303492AC" w14:textId="77777777" w:rsidTr="00892A8D">
        <w:trPr>
          <w:trHeight w:val="284"/>
        </w:trPr>
        <w:tc>
          <w:tcPr>
            <w:tcW w:w="2751"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1605E890" w14:textId="77777777" w:rsidR="00E81CE3" w:rsidRPr="000E21D6" w:rsidRDefault="00E81CE3" w:rsidP="00892A8D">
            <w:pPr>
              <w:widowControl w:val="0"/>
              <w:spacing w:line="240" w:lineRule="auto"/>
              <w:rPr>
                <w:rFonts w:ascii="Times New Roman" w:eastAsia="Calibri" w:hAnsi="Times New Roman" w:cs="Times New Roman"/>
                <w:sz w:val="20"/>
                <w:szCs w:val="20"/>
              </w:rPr>
            </w:pPr>
            <w:r w:rsidRPr="000E21D6">
              <w:rPr>
                <w:rFonts w:ascii="Times New Roman" w:eastAsia="Calibri" w:hAnsi="Times New Roman" w:cs="Times New Roman"/>
                <w:sz w:val="20"/>
                <w:szCs w:val="20"/>
              </w:rPr>
              <w:t>Laterality (RUL/BL; n=108)</w:t>
            </w:r>
          </w:p>
        </w:tc>
        <w:tc>
          <w:tcPr>
            <w:tcW w:w="11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7BB79208"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100/8</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4C6A462D"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proofErr w:type="spellStart"/>
            <w:r w:rsidRPr="000E21D6">
              <w:rPr>
                <w:rFonts w:ascii="Times New Roman" w:eastAsia="Calibri" w:hAnsi="Times New Roman" w:cs="Times New Roman"/>
                <w:sz w:val="20"/>
                <w:szCs w:val="20"/>
              </w:rPr>
              <w:t>n.a</w:t>
            </w:r>
            <w:proofErr w:type="spellEnd"/>
            <w:r w:rsidRPr="000E21D6">
              <w:rPr>
                <w:rFonts w:ascii="Times New Roman" w:eastAsia="Calibri" w:hAnsi="Times New Roman" w:cs="Times New Roman"/>
                <w:sz w:val="20"/>
                <w:szCs w:val="20"/>
              </w:rPr>
              <w:t>.</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2412FD33"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67/7</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078840A2"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proofErr w:type="spellStart"/>
            <w:r w:rsidRPr="000E21D6">
              <w:rPr>
                <w:rFonts w:ascii="Times New Roman" w:eastAsia="Calibri" w:hAnsi="Times New Roman" w:cs="Times New Roman"/>
                <w:sz w:val="20"/>
                <w:szCs w:val="20"/>
              </w:rPr>
              <w:t>n.a</w:t>
            </w:r>
            <w:proofErr w:type="spellEnd"/>
            <w:r w:rsidRPr="000E21D6">
              <w:rPr>
                <w:rFonts w:ascii="Times New Roman" w:eastAsia="Calibri" w:hAnsi="Times New Roman" w:cs="Times New Roman"/>
                <w:sz w:val="20"/>
                <w:szCs w:val="20"/>
              </w:rPr>
              <w:t>.</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112435AF"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33/1</w:t>
            </w:r>
          </w:p>
        </w:tc>
        <w:tc>
          <w:tcPr>
            <w:tcW w:w="124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52C4235"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proofErr w:type="spellStart"/>
            <w:r w:rsidRPr="000E21D6">
              <w:rPr>
                <w:rFonts w:ascii="Times New Roman" w:eastAsia="Calibri" w:hAnsi="Times New Roman" w:cs="Times New Roman"/>
                <w:sz w:val="20"/>
                <w:szCs w:val="20"/>
              </w:rPr>
              <w:t>n.a</w:t>
            </w:r>
            <w:proofErr w:type="spellEnd"/>
            <w:r w:rsidRPr="000E21D6">
              <w:rPr>
                <w:rFonts w:ascii="Times New Roman" w:eastAsia="Calibri" w:hAnsi="Times New Roman" w:cs="Times New Roman"/>
                <w:sz w:val="20"/>
                <w:szCs w:val="20"/>
              </w:rPr>
              <w:t>.</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7DF4B79A"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0.42</w:t>
            </w:r>
          </w:p>
        </w:tc>
      </w:tr>
      <w:tr w:rsidR="00E81CE3" w:rsidRPr="000E21D6" w14:paraId="2229806D" w14:textId="77777777" w:rsidTr="00892A8D">
        <w:trPr>
          <w:trHeight w:val="284"/>
        </w:trPr>
        <w:tc>
          <w:tcPr>
            <w:tcW w:w="27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BEB908C" w14:textId="77777777" w:rsidR="00E81CE3" w:rsidRPr="000E21D6" w:rsidRDefault="00E81CE3" w:rsidP="00892A8D">
            <w:pPr>
              <w:widowControl w:val="0"/>
              <w:spacing w:line="240" w:lineRule="auto"/>
              <w:rPr>
                <w:rFonts w:ascii="Times New Roman" w:eastAsia="Calibri" w:hAnsi="Times New Roman" w:cs="Times New Roman"/>
                <w:sz w:val="20"/>
                <w:szCs w:val="20"/>
              </w:rPr>
            </w:pPr>
            <w:r w:rsidRPr="000E21D6">
              <w:rPr>
                <w:rFonts w:ascii="Times New Roman" w:eastAsia="Calibri" w:hAnsi="Times New Roman" w:cs="Times New Roman"/>
                <w:sz w:val="20"/>
                <w:szCs w:val="20"/>
              </w:rPr>
              <w:t>HAM-D pre-treatment</w:t>
            </w:r>
          </w:p>
        </w:tc>
        <w:tc>
          <w:tcPr>
            <w:tcW w:w="112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7153050"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25.7</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2EB44CE"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6.9</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6BB6135"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26.6</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D8D2E4F"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7.1</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C36506F"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23.9</w:t>
            </w:r>
          </w:p>
        </w:tc>
        <w:tc>
          <w:tcPr>
            <w:tcW w:w="12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AB893F4"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7.4</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610EB8F"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0.046*</w:t>
            </w:r>
          </w:p>
        </w:tc>
      </w:tr>
      <w:tr w:rsidR="00E81CE3" w:rsidRPr="000E21D6" w14:paraId="0A582BCB" w14:textId="77777777" w:rsidTr="00892A8D">
        <w:trPr>
          <w:trHeight w:val="284"/>
        </w:trPr>
        <w:tc>
          <w:tcPr>
            <w:tcW w:w="2751"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2D30A745" w14:textId="77777777" w:rsidR="00E81CE3" w:rsidRPr="000E21D6" w:rsidRDefault="00E81CE3" w:rsidP="00892A8D">
            <w:pPr>
              <w:widowControl w:val="0"/>
              <w:spacing w:line="240" w:lineRule="auto"/>
              <w:rPr>
                <w:rFonts w:ascii="Times New Roman" w:eastAsia="Calibri" w:hAnsi="Times New Roman" w:cs="Times New Roman"/>
                <w:sz w:val="20"/>
                <w:szCs w:val="20"/>
              </w:rPr>
            </w:pPr>
            <w:r w:rsidRPr="000E21D6">
              <w:rPr>
                <w:rFonts w:ascii="Times New Roman" w:eastAsia="Calibri" w:hAnsi="Times New Roman" w:cs="Times New Roman"/>
                <w:sz w:val="20"/>
                <w:szCs w:val="20"/>
              </w:rPr>
              <w:t>HAM-D post-treatment</w:t>
            </w:r>
          </w:p>
        </w:tc>
        <w:tc>
          <w:tcPr>
            <w:tcW w:w="11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E8DDB75"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9.5</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6328E5BA"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7.8</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30202B0"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5.3</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6F2DE5EA"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4.3</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4EDA22E4"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18.5</w:t>
            </w:r>
          </w:p>
        </w:tc>
        <w:tc>
          <w:tcPr>
            <w:tcW w:w="124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2179596D"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5.4</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476860D8"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&lt;0.001*</w:t>
            </w:r>
          </w:p>
        </w:tc>
      </w:tr>
      <w:tr w:rsidR="00E81CE3" w:rsidRPr="000E21D6" w14:paraId="4D868703" w14:textId="77777777" w:rsidTr="00892A8D">
        <w:trPr>
          <w:trHeight w:val="284"/>
        </w:trPr>
        <w:tc>
          <w:tcPr>
            <w:tcW w:w="27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394BEBE" w14:textId="77777777" w:rsidR="00E81CE3" w:rsidRPr="000E21D6" w:rsidRDefault="00E81CE3" w:rsidP="00892A8D">
            <w:pPr>
              <w:widowControl w:val="0"/>
              <w:spacing w:line="240" w:lineRule="auto"/>
              <w:rPr>
                <w:rFonts w:ascii="Times New Roman" w:eastAsia="Calibri" w:hAnsi="Times New Roman" w:cs="Times New Roman"/>
                <w:sz w:val="20"/>
                <w:szCs w:val="20"/>
              </w:rPr>
            </w:pPr>
            <w:r w:rsidRPr="000E21D6">
              <w:rPr>
                <w:rFonts w:ascii="Times New Roman" w:eastAsia="Calibri" w:hAnsi="Times New Roman" w:cs="Times New Roman"/>
                <w:sz w:val="20"/>
                <w:szCs w:val="20"/>
              </w:rPr>
              <w:t>HAM-D change</w:t>
            </w:r>
          </w:p>
        </w:tc>
        <w:tc>
          <w:tcPr>
            <w:tcW w:w="112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C66817A"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16.2</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381E1EF"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10.2</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8C58C01"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21.3</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D98D7B5"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7.6</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B981052"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5.4</w:t>
            </w:r>
          </w:p>
        </w:tc>
        <w:tc>
          <w:tcPr>
            <w:tcW w:w="12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3B70442"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5.3</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F2B5C73"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&lt;0.001*</w:t>
            </w:r>
          </w:p>
        </w:tc>
      </w:tr>
      <w:tr w:rsidR="00E81CE3" w:rsidRPr="000E21D6" w14:paraId="60235AF1" w14:textId="77777777" w:rsidTr="00892A8D">
        <w:trPr>
          <w:trHeight w:val="284"/>
        </w:trPr>
        <w:tc>
          <w:tcPr>
            <w:tcW w:w="2751"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3CF652C2" w14:textId="77777777" w:rsidR="00E81CE3" w:rsidRPr="000E21D6" w:rsidRDefault="00E81CE3" w:rsidP="00892A8D">
            <w:pPr>
              <w:widowControl w:val="0"/>
              <w:spacing w:line="240" w:lineRule="auto"/>
              <w:rPr>
                <w:rFonts w:ascii="Times New Roman" w:eastAsia="Calibri" w:hAnsi="Times New Roman" w:cs="Times New Roman"/>
                <w:sz w:val="20"/>
                <w:szCs w:val="20"/>
              </w:rPr>
            </w:pPr>
            <w:r w:rsidRPr="000E21D6">
              <w:rPr>
                <w:rFonts w:ascii="Times New Roman" w:eastAsia="Calibri" w:hAnsi="Times New Roman" w:cs="Times New Roman"/>
                <w:sz w:val="20"/>
                <w:szCs w:val="20"/>
              </w:rPr>
              <w:t xml:space="preserve">Diagnosis </w:t>
            </w:r>
            <w:r w:rsidRPr="004A3B9B">
              <w:rPr>
                <w:rFonts w:ascii="Times New Roman" w:eastAsia="Calibri" w:hAnsi="Times New Roman" w:cs="Times New Roman"/>
                <w:sz w:val="20"/>
                <w:szCs w:val="20"/>
              </w:rPr>
              <w:t>(UP+/UP-/BP+/BP-)</w:t>
            </w:r>
          </w:p>
        </w:tc>
        <w:tc>
          <w:tcPr>
            <w:tcW w:w="112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50D1C00E"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18/76/2/13</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19C1C24A"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proofErr w:type="spellStart"/>
            <w:r w:rsidRPr="000E21D6">
              <w:rPr>
                <w:rFonts w:ascii="Times New Roman" w:eastAsia="Calibri" w:hAnsi="Times New Roman" w:cs="Times New Roman"/>
                <w:sz w:val="20"/>
                <w:szCs w:val="20"/>
              </w:rPr>
              <w:t>n.a</w:t>
            </w:r>
            <w:proofErr w:type="spellEnd"/>
            <w:r w:rsidRPr="000E21D6">
              <w:rPr>
                <w:rFonts w:ascii="Times New Roman" w:eastAsia="Calibri" w:hAnsi="Times New Roman" w:cs="Times New Roman"/>
                <w:sz w:val="20"/>
                <w:szCs w:val="20"/>
              </w:rPr>
              <w:t>.</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9474542"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17/47/1/9</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7E38CD8A"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proofErr w:type="spellStart"/>
            <w:r w:rsidRPr="000E21D6">
              <w:rPr>
                <w:rFonts w:ascii="Times New Roman" w:eastAsia="Calibri" w:hAnsi="Times New Roman" w:cs="Times New Roman"/>
                <w:sz w:val="20"/>
                <w:szCs w:val="20"/>
              </w:rPr>
              <w:t>n.a</w:t>
            </w:r>
            <w:proofErr w:type="spellEnd"/>
            <w:r w:rsidRPr="000E21D6">
              <w:rPr>
                <w:rFonts w:ascii="Times New Roman" w:eastAsia="Calibri" w:hAnsi="Times New Roman" w:cs="Times New Roman"/>
                <w:sz w:val="20"/>
                <w:szCs w:val="20"/>
              </w:rPr>
              <w:t>.</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64321BCB"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1/29/1/4</w:t>
            </w:r>
          </w:p>
        </w:tc>
        <w:tc>
          <w:tcPr>
            <w:tcW w:w="124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716133E7"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proofErr w:type="spellStart"/>
            <w:r w:rsidRPr="000E21D6">
              <w:rPr>
                <w:rFonts w:ascii="Times New Roman" w:eastAsia="Calibri" w:hAnsi="Times New Roman" w:cs="Times New Roman"/>
                <w:sz w:val="20"/>
                <w:szCs w:val="20"/>
              </w:rPr>
              <w:t>n.a</w:t>
            </w:r>
            <w:proofErr w:type="spellEnd"/>
            <w:r w:rsidRPr="000E21D6">
              <w:rPr>
                <w:rFonts w:ascii="Times New Roman" w:eastAsia="Calibri" w:hAnsi="Times New Roman" w:cs="Times New Roman"/>
                <w:sz w:val="20"/>
                <w:szCs w:val="20"/>
              </w:rPr>
              <w:t>.</w:t>
            </w:r>
          </w:p>
        </w:tc>
        <w:tc>
          <w:tcPr>
            <w:tcW w:w="1023"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9111A1B"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0.06</w:t>
            </w:r>
          </w:p>
        </w:tc>
      </w:tr>
      <w:tr w:rsidR="00E81CE3" w:rsidRPr="000E21D6" w14:paraId="22BBC663" w14:textId="77777777" w:rsidTr="00892A8D">
        <w:trPr>
          <w:trHeight w:val="284"/>
        </w:trPr>
        <w:tc>
          <w:tcPr>
            <w:tcW w:w="27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764C749" w14:textId="77777777" w:rsidR="00E81CE3" w:rsidRPr="000E21D6" w:rsidRDefault="00E81CE3" w:rsidP="00892A8D">
            <w:pPr>
              <w:widowControl w:val="0"/>
              <w:spacing w:line="240" w:lineRule="auto"/>
              <w:rPr>
                <w:rFonts w:ascii="Times New Roman" w:eastAsia="Calibri" w:hAnsi="Times New Roman" w:cs="Times New Roman"/>
                <w:sz w:val="20"/>
                <w:szCs w:val="20"/>
              </w:rPr>
            </w:pPr>
            <w:r w:rsidRPr="000E21D6">
              <w:rPr>
                <w:rFonts w:ascii="Times New Roman" w:eastAsia="Calibri" w:hAnsi="Times New Roman" w:cs="Times New Roman"/>
                <w:sz w:val="20"/>
                <w:szCs w:val="20"/>
              </w:rPr>
              <w:t>Total ECT sessions</w:t>
            </w:r>
          </w:p>
        </w:tc>
        <w:tc>
          <w:tcPr>
            <w:tcW w:w="1121"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3E1F67"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13.5</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A476AC3"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6.1</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0D7AB75"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13.4</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CD98FF3"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6.4</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174656C"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13.6</w:t>
            </w:r>
          </w:p>
        </w:tc>
        <w:tc>
          <w:tcPr>
            <w:tcW w:w="124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963BBB9"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5.4</w:t>
            </w:r>
          </w:p>
        </w:tc>
        <w:tc>
          <w:tcPr>
            <w:tcW w:w="102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22579BA" w14:textId="77777777" w:rsidR="00E81CE3" w:rsidRPr="000E21D6" w:rsidRDefault="00E81CE3" w:rsidP="00892A8D">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0.88</w:t>
            </w:r>
          </w:p>
        </w:tc>
      </w:tr>
    </w:tbl>
    <w:p w14:paraId="18B69A82" w14:textId="45376B18" w:rsidR="00E81CE3" w:rsidRDefault="00E81CE3" w:rsidP="00E81CE3">
      <w:pPr>
        <w:spacing w:after="200" w:line="480" w:lineRule="auto"/>
        <w:jc w:val="both"/>
        <w:rPr>
          <w:rFonts w:ascii="Times New Roman" w:eastAsia="Calibri" w:hAnsi="Times New Roman" w:cs="Times New Roman"/>
          <w:sz w:val="20"/>
          <w:szCs w:val="20"/>
        </w:rPr>
      </w:pPr>
      <w:r>
        <w:rPr>
          <w:rFonts w:ascii="Times New Roman" w:eastAsia="Calibri" w:hAnsi="Times New Roman" w:cs="Times New Roman"/>
          <w:b/>
          <w:sz w:val="20"/>
          <w:szCs w:val="20"/>
        </w:rPr>
        <w:br/>
        <w:t>Supplementary Table 6</w:t>
      </w:r>
      <w:r w:rsidRPr="00DB71D4">
        <w:rPr>
          <w:rFonts w:ascii="Times New Roman" w:eastAsia="Calibri" w:hAnsi="Times New Roman" w:cs="Times New Roman"/>
          <w:b/>
          <w:sz w:val="20"/>
          <w:szCs w:val="20"/>
        </w:rPr>
        <w:t>.</w:t>
      </w:r>
      <w:r w:rsidRPr="000E21D6">
        <w:rPr>
          <w:rFonts w:ascii="Times New Roman" w:eastAsia="Calibri" w:hAnsi="Times New Roman" w:cs="Times New Roman"/>
          <w:b/>
          <w:sz w:val="20"/>
          <w:szCs w:val="20"/>
        </w:rPr>
        <w:t xml:space="preserve"> </w:t>
      </w:r>
      <w:r w:rsidRPr="000E21D6">
        <w:rPr>
          <w:rFonts w:ascii="Times New Roman" w:eastAsia="Calibri" w:hAnsi="Times New Roman" w:cs="Times New Roman"/>
          <w:sz w:val="20"/>
          <w:szCs w:val="20"/>
        </w:rPr>
        <w:t xml:space="preserve">Demographics of three largest centers used for analyses, with subject demographics and comparisons between ECT responders and non-responders. Abbreviations: R vs NR: responders versus non-responders; m: male; f: female; RUL: right unilateral ECT initially, BL: bilateral ECT initially; HAM-D: Hamilton Rating scale for depression; </w:t>
      </w:r>
      <w:r w:rsidRPr="00EE21D6">
        <w:rPr>
          <w:rFonts w:ascii="Times New Roman" w:eastAsia="Calibri" w:hAnsi="Times New Roman" w:cs="Times New Roman"/>
          <w:sz w:val="20"/>
          <w:szCs w:val="20"/>
        </w:rPr>
        <w:t>UP: unipolar depression with/without psychotic symptoms (UP+/−); BP: bipolar depression with/wit</w:t>
      </w:r>
      <w:r>
        <w:rPr>
          <w:rFonts w:ascii="Times New Roman" w:eastAsia="Calibri" w:hAnsi="Times New Roman" w:cs="Times New Roman"/>
          <w:sz w:val="20"/>
          <w:szCs w:val="20"/>
        </w:rPr>
        <w:t>hout psychotic symptoms (BP+/−)</w:t>
      </w:r>
      <w:r w:rsidRPr="00EE21D6">
        <w:rPr>
          <w:rFonts w:ascii="Times New Roman" w:eastAsia="Calibri" w:hAnsi="Times New Roman" w:cs="Times New Roman"/>
          <w:sz w:val="20"/>
          <w:szCs w:val="20"/>
        </w:rPr>
        <w:t xml:space="preserve">; </w:t>
      </w:r>
      <w:proofErr w:type="spellStart"/>
      <w:r w:rsidRPr="00EE21D6">
        <w:rPr>
          <w:rFonts w:ascii="Times New Roman" w:eastAsia="Calibri" w:hAnsi="Times New Roman" w:cs="Times New Roman"/>
          <w:sz w:val="20"/>
          <w:szCs w:val="20"/>
        </w:rPr>
        <w:t>n.a</w:t>
      </w:r>
      <w:proofErr w:type="spellEnd"/>
      <w:r w:rsidRPr="00EE21D6">
        <w:rPr>
          <w:rFonts w:ascii="Times New Roman" w:eastAsia="Calibri" w:hAnsi="Times New Roman" w:cs="Times New Roman"/>
          <w:sz w:val="20"/>
          <w:szCs w:val="20"/>
        </w:rPr>
        <w:t>.: not available. Asterisks depict significance using indepen</w:t>
      </w:r>
      <w:bookmarkStart w:id="4" w:name="_GoBack"/>
      <w:bookmarkEnd w:id="4"/>
      <w:r w:rsidRPr="00EE21D6">
        <w:rPr>
          <w:rFonts w:ascii="Times New Roman" w:eastAsia="Calibri" w:hAnsi="Times New Roman" w:cs="Times New Roman"/>
          <w:sz w:val="20"/>
          <w:szCs w:val="20"/>
        </w:rPr>
        <w:t>dent t-test or χ² test.</w:t>
      </w:r>
    </w:p>
    <w:p w14:paraId="68A63E6A" w14:textId="4749FFAE" w:rsidR="00413CEE" w:rsidRPr="000E21D6" w:rsidRDefault="00413CEE" w:rsidP="000239DC">
      <w:pPr>
        <w:spacing w:after="200" w:line="480" w:lineRule="auto"/>
        <w:jc w:val="both"/>
        <w:rPr>
          <w:rFonts w:ascii="Times New Roman" w:eastAsia="Calibri" w:hAnsi="Times New Roman" w:cs="Times New Roman"/>
          <w:sz w:val="20"/>
          <w:szCs w:val="20"/>
        </w:rPr>
        <w:sectPr w:rsidR="00413CEE" w:rsidRPr="000E21D6">
          <w:pgSz w:w="12240" w:h="15840"/>
          <w:pgMar w:top="1440" w:right="1440" w:bottom="1440" w:left="1440" w:header="720" w:footer="720" w:gutter="0"/>
          <w:pgNumType w:start="1"/>
          <w:cols w:space="708"/>
        </w:sectPr>
      </w:pPr>
    </w:p>
    <w:p w14:paraId="4CB56809" w14:textId="4CB8458D" w:rsidR="00386794" w:rsidRPr="000E21D6" w:rsidRDefault="00386794">
      <w:pPr>
        <w:rPr>
          <w:rFonts w:ascii="Times New Roman" w:eastAsia="Calibri" w:hAnsi="Times New Roman" w:cs="Times New Roman"/>
          <w:sz w:val="20"/>
          <w:szCs w:val="20"/>
        </w:rPr>
      </w:pPr>
    </w:p>
    <w:tbl>
      <w:tblPr>
        <w:tblStyle w:val="af2"/>
        <w:tblW w:w="14875" w:type="dxa"/>
        <w:tblBorders>
          <w:top w:val="nil"/>
          <w:left w:val="nil"/>
          <w:bottom w:val="nil"/>
          <w:right w:val="nil"/>
          <w:insideH w:val="nil"/>
          <w:insideV w:val="nil"/>
        </w:tblBorders>
        <w:tblLayout w:type="fixed"/>
        <w:tblLook w:val="0600" w:firstRow="0" w:lastRow="0" w:firstColumn="0" w:lastColumn="0" w:noHBand="1" w:noVBand="1"/>
      </w:tblPr>
      <w:tblGrid>
        <w:gridCol w:w="1200"/>
        <w:gridCol w:w="2290"/>
        <w:gridCol w:w="1620"/>
        <w:gridCol w:w="2130"/>
        <w:gridCol w:w="1575"/>
        <w:gridCol w:w="1212"/>
        <w:gridCol w:w="1212"/>
        <w:gridCol w:w="1212"/>
        <w:gridCol w:w="1212"/>
        <w:gridCol w:w="1212"/>
      </w:tblGrid>
      <w:tr w:rsidR="00386794" w:rsidRPr="000E21D6" w14:paraId="0BFDFD90" w14:textId="77777777" w:rsidTr="002B358C">
        <w:trPr>
          <w:trHeight w:val="525"/>
        </w:trPr>
        <w:tc>
          <w:tcPr>
            <w:tcW w:w="1200" w:type="dxa"/>
            <w:tcBorders>
              <w:top w:val="single" w:sz="6" w:space="0" w:color="000000"/>
              <w:left w:val="single" w:sz="6" w:space="0" w:color="000000"/>
              <w:bottom w:val="single" w:sz="6" w:space="0" w:color="000000"/>
              <w:right w:val="single" w:sz="6" w:space="0" w:color="000000"/>
            </w:tcBorders>
            <w:shd w:val="clear" w:color="auto" w:fill="BDBDBD"/>
            <w:tcMar>
              <w:top w:w="40" w:type="dxa"/>
              <w:left w:w="40" w:type="dxa"/>
              <w:bottom w:w="40" w:type="dxa"/>
              <w:right w:w="40" w:type="dxa"/>
            </w:tcMar>
            <w:vAlign w:val="center"/>
          </w:tcPr>
          <w:p w14:paraId="56ECAF5B"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Validation</w:t>
            </w:r>
          </w:p>
        </w:tc>
        <w:tc>
          <w:tcPr>
            <w:tcW w:w="229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51102075"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Modality</w:t>
            </w:r>
          </w:p>
        </w:tc>
        <w:tc>
          <w:tcPr>
            <w:tcW w:w="162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72B9FFA5"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Classification</w:t>
            </w:r>
          </w:p>
        </w:tc>
        <w:tc>
          <w:tcPr>
            <w:tcW w:w="213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6491404B"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AUC</w:t>
            </w:r>
            <w:r w:rsidRPr="000E21D6">
              <w:rPr>
                <w:rFonts w:ascii="Times New Roman" w:eastAsia="Calibri" w:hAnsi="Times New Roman" w:cs="Times New Roman"/>
                <w:sz w:val="20"/>
                <w:szCs w:val="20"/>
              </w:rPr>
              <w:t xml:space="preserve"> (95% CI)</w:t>
            </w:r>
          </w:p>
        </w:tc>
        <w:tc>
          <w:tcPr>
            <w:tcW w:w="1575"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335C780E"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 xml:space="preserve">p-value </w:t>
            </w:r>
            <w:r w:rsidRPr="000E21D6">
              <w:rPr>
                <w:rFonts w:ascii="Times New Roman" w:eastAsia="Calibri" w:hAnsi="Times New Roman" w:cs="Times New Roman"/>
                <w:b/>
                <w:sz w:val="20"/>
                <w:szCs w:val="20"/>
              </w:rPr>
              <w:br/>
            </w:r>
            <w:r w:rsidRPr="000E21D6">
              <w:rPr>
                <w:rFonts w:ascii="Times New Roman" w:eastAsia="Calibri" w:hAnsi="Times New Roman" w:cs="Times New Roman"/>
                <w:sz w:val="20"/>
                <w:szCs w:val="20"/>
              </w:rPr>
              <w:t>(FDR corrected)</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7D767FC2"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Balanced Accuracy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46102B0A"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Sensitivity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754FF852"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Specificity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17F64BE4"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PPV</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5ECA2518"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NPV</w:t>
            </w:r>
          </w:p>
        </w:tc>
      </w:tr>
      <w:tr w:rsidR="00386794" w:rsidRPr="000E21D6" w14:paraId="48995D1C" w14:textId="77777777" w:rsidTr="002B358C">
        <w:trPr>
          <w:trHeight w:val="315"/>
        </w:trPr>
        <w:tc>
          <w:tcPr>
            <w:tcW w:w="120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9F529BF"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4F5336"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baseline</w:t>
            </w:r>
          </w:p>
        </w:tc>
        <w:tc>
          <w:tcPr>
            <w:tcW w:w="162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7381BC1"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E8D8C7D"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0.620* (0.540 - 0.700)</w:t>
            </w:r>
          </w:p>
        </w:tc>
        <w:tc>
          <w:tcPr>
            <w:tcW w:w="1575"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75354EE"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0.02597</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2EDE6CF"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0.569</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BBC5D75"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0.639</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45A0535"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0.498</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C868278"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0.452</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F48029F"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0.673</w:t>
            </w:r>
          </w:p>
        </w:tc>
      </w:tr>
      <w:tr w:rsidR="00386794" w:rsidRPr="000E21D6" w14:paraId="65C62230"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E95E2B9"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727AE19"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biobank_gica_comps_c42</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84EB538"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E8B11C4"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0.700 (0.624 - 0.776)</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8355FAD"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0.20779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2A430AA"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0.637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FEBA1CF"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0.740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DAB3094"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0.533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B738851"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A414A23"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0.777</w:t>
            </w:r>
          </w:p>
        </w:tc>
      </w:tr>
      <w:tr w:rsidR="00386794" w:rsidRPr="000E21D6" w14:paraId="76E17849"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1A86D7"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B3EC86"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biobank_gica_comps_c52</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A85CBC9"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9E7C8A4"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0.599 (0.518 - 0.680)</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C0927B3"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1.00000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644DC11"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0.598</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ABB2A13"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0.811</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94A1A0F"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0.385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AD66E4B"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0.462</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F51F99B"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0.774</w:t>
            </w:r>
          </w:p>
        </w:tc>
      </w:tr>
      <w:tr w:rsidR="00386794" w:rsidRPr="000E21D6" w14:paraId="583A2BEF"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2D08593"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4A13862"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GICA-DR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7FCFB97"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F4CB096"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0.669* (0.591 - 0.747)</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C1F5770"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0.00500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96A4192"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0.580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C626EBC"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0.687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73EDCF7"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0.472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1AFD230"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11F48D6"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0.491</w:t>
            </w:r>
          </w:p>
        </w:tc>
      </w:tr>
      <w:tr w:rsidR="00386794" w:rsidRPr="000E21D6" w14:paraId="5E64BAB4"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AB442C5"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0725C55"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VBM</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E4CD769"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4F0A945"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0.628* (0.548 - 0.708)</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F9A7E01"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0.01249</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4E0C036"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0.586</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D3A94E8"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0.558</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B6F7873"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0.613</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E6CAA64"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0.490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9D1BDA1"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0.687</w:t>
            </w:r>
          </w:p>
        </w:tc>
      </w:tr>
      <w:tr w:rsidR="00386794" w:rsidRPr="000E21D6" w14:paraId="0861858F"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95B76D6"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4EADBB7"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neuromorphometrics</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0FBCB81"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6BAED67"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0.577 (0.495 - 0.658)</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C326495"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0.08991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4496BA3"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FB33F4E"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A906D2C"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0.536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1B92904"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0.418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7677E34"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0.586</w:t>
            </w:r>
          </w:p>
        </w:tc>
      </w:tr>
      <w:tr w:rsidR="00386794" w:rsidRPr="000E21D6" w14:paraId="6AC3691D"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04D6B4F"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51A7D8E"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44F91D7"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B9ADC78"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0.656* (0.578 - 0.735)</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F08A8B4"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0.00999</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A3CFBAD"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0.595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08FE01B"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0.584</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A9557DB"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0.605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58438E"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B244DA3"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0.702</w:t>
            </w:r>
          </w:p>
        </w:tc>
      </w:tr>
      <w:tr w:rsidR="00386794" w:rsidRPr="000E21D6" w14:paraId="11BD572B"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5A463F6"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E9BB9D1"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baseline</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73484E1"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4DA929D"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0.507 (0.425 - 0.590)</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03779F0" w14:textId="5C2945DB" w:rsidR="00386794" w:rsidRPr="000E21D6" w:rsidRDefault="00DD042D" w:rsidP="002B358C">
            <w:pPr>
              <w:widowControl w:val="0"/>
              <w:spacing w:line="240" w:lineRule="auto"/>
              <w:jc w:val="center"/>
              <w:rPr>
                <w:rFonts w:ascii="Times New Roman" w:eastAsia="Calibri" w:hAnsi="Times New Roman" w:cs="Times New Roman"/>
                <w:sz w:val="20"/>
                <w:szCs w:val="20"/>
              </w:rPr>
            </w:pPr>
            <w:r w:rsidRPr="00DD042D">
              <w:rPr>
                <w:rFonts w:ascii="Times New Roman" w:hAnsi="Times New Roman" w:cs="Times New Roman"/>
                <w:color w:val="000000"/>
                <w:sz w:val="20"/>
                <w:szCs w:val="20"/>
              </w:rPr>
              <w:t>0.65078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B4DAB0D"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0.469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DA7FAC6"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0.420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04C4ABB"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9DBC8BE"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0.336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FB0EE94"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0.579</w:t>
            </w:r>
          </w:p>
        </w:tc>
      </w:tr>
      <w:tr w:rsidR="00386794" w:rsidRPr="000E21D6" w14:paraId="14E5811B"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7C5D754"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BE268A9"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biobank_gica_comps_c42</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7D60F9B"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A21A306"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0.629 (0.549 - 0.709)</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777DE5F"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1.00000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C9A9709"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0.524</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1A11AC7"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0.684</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C8CE3FD"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0.365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4133461"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0.443</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FCD5FEA"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0.726</w:t>
            </w:r>
          </w:p>
        </w:tc>
      </w:tr>
      <w:tr w:rsidR="00386794" w:rsidRPr="000E21D6" w14:paraId="18E05D9B"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396AE44"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6A84F28"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biobank_gica_comps_c52</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1F16CF4"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5ED81B1"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0.520 (0.438 - 0.603)</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3952DDC"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1.00000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D0D1123"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95738BD"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0.880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228A05F"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0.126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B9D440F"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0.381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B48F4B3"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0.288</w:t>
            </w:r>
          </w:p>
        </w:tc>
      </w:tr>
      <w:tr w:rsidR="00386794" w:rsidRPr="000E21D6" w14:paraId="79BB9D71"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273D055"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00C4297"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GICA-DR FC</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163827B"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1918A8A"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0.512 (0.429 - 0.594)</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77CB283" w14:textId="5021BCE5" w:rsidR="00386794" w:rsidRPr="000E21D6" w:rsidRDefault="00DD042D" w:rsidP="002B358C">
            <w:pPr>
              <w:widowControl w:val="0"/>
              <w:spacing w:line="240" w:lineRule="auto"/>
              <w:jc w:val="center"/>
              <w:rPr>
                <w:rFonts w:ascii="Times New Roman" w:eastAsia="Calibri" w:hAnsi="Times New Roman" w:cs="Times New Roman"/>
                <w:sz w:val="20"/>
                <w:szCs w:val="20"/>
              </w:rPr>
            </w:pPr>
            <w:r w:rsidRPr="00DD042D">
              <w:rPr>
                <w:rFonts w:ascii="Times New Roman" w:hAnsi="Times New Roman" w:cs="Times New Roman"/>
                <w:color w:val="000000"/>
                <w:sz w:val="20"/>
                <w:szCs w:val="20"/>
              </w:rPr>
              <w:t>0.65078</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5D93877"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0.475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957DDDB"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0.233</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AE71657"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0.718</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E50E424"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0.130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04D1F6F"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0.632</w:t>
            </w:r>
          </w:p>
        </w:tc>
      </w:tr>
      <w:tr w:rsidR="00386794" w:rsidRPr="000E21D6" w14:paraId="349581A7"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D93FA21"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0EF840E"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VBM</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FA9CC2E"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00AB1F0"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0.513 (0.430 - 0.595)</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5592AFD" w14:textId="0016DE70" w:rsidR="00386794" w:rsidRPr="000E21D6" w:rsidRDefault="00DD042D" w:rsidP="002B358C">
            <w:pPr>
              <w:widowControl w:val="0"/>
              <w:spacing w:line="240" w:lineRule="auto"/>
              <w:jc w:val="center"/>
              <w:rPr>
                <w:rFonts w:ascii="Times New Roman" w:eastAsia="Calibri" w:hAnsi="Times New Roman" w:cs="Times New Roman"/>
                <w:sz w:val="20"/>
                <w:szCs w:val="20"/>
              </w:rPr>
            </w:pPr>
            <w:r w:rsidRPr="00DD042D">
              <w:rPr>
                <w:rFonts w:ascii="Times New Roman" w:hAnsi="Times New Roman" w:cs="Times New Roman"/>
                <w:color w:val="000000"/>
                <w:sz w:val="20"/>
                <w:szCs w:val="20"/>
              </w:rPr>
              <w:t>0.65078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8D30DD8"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3C6DA75"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0.480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EB77CD1"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0.556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03C2E41"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0.407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FC71C4D"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0.637</w:t>
            </w:r>
          </w:p>
        </w:tc>
      </w:tr>
      <w:tr w:rsidR="00386794" w:rsidRPr="000E21D6" w14:paraId="610708EB"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69BB710"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ECAC104"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neuromorphometrics</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35BBF59"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1C88DC7"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0.576 (0.494 - 0.657)</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5F3D9F7" w14:textId="1018390B" w:rsidR="00386794" w:rsidRPr="000E21D6" w:rsidRDefault="00DD042D" w:rsidP="002B358C">
            <w:pPr>
              <w:widowControl w:val="0"/>
              <w:spacing w:line="240" w:lineRule="auto"/>
              <w:jc w:val="center"/>
              <w:rPr>
                <w:rFonts w:ascii="Times New Roman" w:eastAsia="Calibri" w:hAnsi="Times New Roman" w:cs="Times New Roman"/>
                <w:sz w:val="20"/>
                <w:szCs w:val="20"/>
              </w:rPr>
            </w:pPr>
            <w:r w:rsidRPr="00DD042D">
              <w:rPr>
                <w:rFonts w:ascii="Times New Roman" w:hAnsi="Times New Roman" w:cs="Times New Roman"/>
                <w:color w:val="000000"/>
                <w:sz w:val="20"/>
                <w:szCs w:val="20"/>
              </w:rPr>
              <w:t>0.57942</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6FDCE4B"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0.537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1DFECEF"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0.427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69176EC"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0.647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58C1D5F"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0.315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B4F6C9F"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0.677</w:t>
            </w:r>
          </w:p>
        </w:tc>
      </w:tr>
      <w:tr w:rsidR="00386794" w:rsidRPr="000E21D6" w14:paraId="659C1B0B"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5EE14A2"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99A6EF4"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49F7A42"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521F3F1"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0.575 (0.493 - 0.656)</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29846B4" w14:textId="01178E6E" w:rsidR="00386794" w:rsidRPr="000E21D6" w:rsidRDefault="00DD042D" w:rsidP="002B358C">
            <w:pPr>
              <w:widowControl w:val="0"/>
              <w:spacing w:line="240" w:lineRule="auto"/>
              <w:jc w:val="center"/>
              <w:rPr>
                <w:rFonts w:ascii="Times New Roman" w:eastAsia="Calibri" w:hAnsi="Times New Roman" w:cs="Times New Roman"/>
                <w:sz w:val="20"/>
                <w:szCs w:val="20"/>
              </w:rPr>
            </w:pPr>
            <w:r w:rsidRPr="00DD042D">
              <w:rPr>
                <w:rFonts w:ascii="Times New Roman" w:hAnsi="Times New Roman" w:cs="Times New Roman"/>
                <w:color w:val="000000"/>
                <w:sz w:val="20"/>
                <w:szCs w:val="20"/>
              </w:rPr>
              <w:t>0.57942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6DD65A6"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0.542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6914740"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E675A10"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0.568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DF6DC60"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2710A12" w14:textId="77777777" w:rsidR="00386794" w:rsidRPr="000E21D6" w:rsidRDefault="00386794" w:rsidP="002B358C">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0.622</w:t>
            </w:r>
          </w:p>
        </w:tc>
      </w:tr>
    </w:tbl>
    <w:p w14:paraId="4F8E143A" w14:textId="7CE29AD6" w:rsidR="00386794" w:rsidRPr="000E21D6" w:rsidRDefault="00386794" w:rsidP="000239DC">
      <w:pPr>
        <w:widowControl w:val="0"/>
        <w:pBdr>
          <w:top w:val="nil"/>
          <w:left w:val="nil"/>
          <w:bottom w:val="nil"/>
          <w:right w:val="nil"/>
          <w:between w:val="nil"/>
        </w:pBdr>
        <w:spacing w:line="480" w:lineRule="auto"/>
        <w:jc w:val="both"/>
        <w:rPr>
          <w:rFonts w:ascii="Times New Roman" w:eastAsia="Calibri" w:hAnsi="Times New Roman" w:cs="Times New Roman"/>
          <w:sz w:val="20"/>
          <w:szCs w:val="20"/>
        </w:rPr>
      </w:pPr>
      <w:r w:rsidRPr="000E21D6">
        <w:rPr>
          <w:rFonts w:ascii="Times New Roman" w:eastAsia="Calibri" w:hAnsi="Times New Roman" w:cs="Times New Roman"/>
          <w:b/>
          <w:sz w:val="20"/>
          <w:szCs w:val="20"/>
        </w:rPr>
        <w:br/>
        <w:t xml:space="preserve">Supplementary Table </w:t>
      </w:r>
      <w:r w:rsidR="00DB71D4">
        <w:rPr>
          <w:rFonts w:ascii="Times New Roman" w:eastAsia="Calibri" w:hAnsi="Times New Roman" w:cs="Times New Roman"/>
          <w:b/>
          <w:sz w:val="20"/>
          <w:szCs w:val="20"/>
        </w:rPr>
        <w:t>7</w:t>
      </w:r>
      <w:r w:rsidRPr="000E21D6">
        <w:rPr>
          <w:rFonts w:ascii="Times New Roman" w:eastAsia="Calibri" w:hAnsi="Times New Roman" w:cs="Times New Roman"/>
          <w:b/>
          <w:sz w:val="20"/>
          <w:szCs w:val="20"/>
        </w:rPr>
        <w:t xml:space="preserve">. </w:t>
      </w:r>
      <w:r w:rsidRPr="000E21D6">
        <w:rPr>
          <w:rFonts w:ascii="Times New Roman" w:eastAsia="Calibri" w:hAnsi="Times New Roman" w:cs="Times New Roman"/>
          <w:sz w:val="20"/>
          <w:szCs w:val="20"/>
        </w:rPr>
        <w:t>Unimodal remission classification using all centers. Asterisks for AUC depict statistical significance (</w:t>
      </w:r>
      <w:proofErr w:type="spellStart"/>
      <w:r w:rsidRPr="000E21D6">
        <w:rPr>
          <w:rFonts w:ascii="Times New Roman" w:eastAsia="Calibri" w:hAnsi="Times New Roman" w:cs="Times New Roman"/>
          <w:sz w:val="20"/>
          <w:szCs w:val="20"/>
        </w:rPr>
        <w:t>qFDR</w:t>
      </w:r>
      <w:proofErr w:type="spellEnd"/>
      <w:r w:rsidRPr="000E21D6">
        <w:rPr>
          <w:rFonts w:ascii="Times New Roman" w:eastAsia="Calibri" w:hAnsi="Times New Roman" w:cs="Times New Roman"/>
          <w:sz w:val="20"/>
          <w:szCs w:val="20"/>
        </w:rPr>
        <w:t>=0.05/12) following permutation testing with multiple comparison correction.</w:t>
      </w:r>
      <w:r w:rsidR="006743EB" w:rsidRPr="006743EB">
        <w:rPr>
          <w:rFonts w:ascii="Times New Roman" w:eastAsia="Calibri" w:hAnsi="Times New Roman" w:cs="Times New Roman"/>
          <w:sz w:val="20"/>
          <w:szCs w:val="20"/>
        </w:rPr>
        <w:t xml:space="preserve"> </w:t>
      </w:r>
      <w:r w:rsidR="006743EB">
        <w:rPr>
          <w:rFonts w:ascii="Times New Roman" w:eastAsia="Calibri" w:hAnsi="Times New Roman" w:cs="Times New Roman"/>
          <w:sz w:val="20"/>
          <w:szCs w:val="20"/>
        </w:rPr>
        <w:t>B</w:t>
      </w:r>
      <w:r w:rsidR="006743EB" w:rsidRPr="007E7242">
        <w:rPr>
          <w:rFonts w:ascii="Times New Roman" w:eastAsia="Calibri" w:hAnsi="Times New Roman" w:cs="Times New Roman"/>
          <w:sz w:val="20"/>
          <w:szCs w:val="20"/>
        </w:rPr>
        <w:t>iobank_gica_comps_c42</w:t>
      </w:r>
      <w:r w:rsidR="006743EB">
        <w:rPr>
          <w:rFonts w:ascii="Times New Roman" w:eastAsia="Calibri" w:hAnsi="Times New Roman" w:cs="Times New Roman"/>
          <w:sz w:val="20"/>
          <w:szCs w:val="20"/>
        </w:rPr>
        <w:t xml:space="preserve"> is a network centered around the temporal </w:t>
      </w:r>
      <w:r w:rsidR="006743EB" w:rsidRPr="007E7242">
        <w:rPr>
          <w:rFonts w:ascii="Times New Roman" w:eastAsia="Calibri" w:hAnsi="Times New Roman" w:cs="Times New Roman"/>
          <w:sz w:val="20"/>
          <w:szCs w:val="20"/>
        </w:rPr>
        <w:t>lobes, biobank_gica_comps_c52</w:t>
      </w:r>
      <w:r w:rsidR="006743EB">
        <w:rPr>
          <w:rFonts w:ascii="Times New Roman" w:eastAsia="Calibri" w:hAnsi="Times New Roman" w:cs="Times New Roman"/>
          <w:sz w:val="20"/>
          <w:szCs w:val="20"/>
        </w:rPr>
        <w:t xml:space="preserve"> is a network </w:t>
      </w:r>
      <w:r w:rsidR="006743EB" w:rsidRPr="00803830">
        <w:rPr>
          <w:rFonts w:ascii="Times New Roman" w:eastAsia="Calibri" w:hAnsi="Times New Roman" w:cs="Times New Roman"/>
          <w:sz w:val="20"/>
          <w:szCs w:val="20"/>
        </w:rPr>
        <w:t>located in frontopolar cortex</w:t>
      </w:r>
      <w:r w:rsidR="006743EB">
        <w:rPr>
          <w:rFonts w:ascii="Times New Roman" w:eastAsia="Calibri" w:hAnsi="Times New Roman" w:cs="Times New Roman"/>
          <w:sz w:val="20"/>
          <w:szCs w:val="20"/>
        </w:rPr>
        <w:t xml:space="preserve">. </w:t>
      </w:r>
      <w:r w:rsidRPr="000E21D6">
        <w:rPr>
          <w:rFonts w:ascii="Times New Roman" w:eastAsia="Calibri" w:hAnsi="Times New Roman" w:cs="Times New Roman"/>
          <w:sz w:val="20"/>
          <w:szCs w:val="20"/>
        </w:rPr>
        <w:t xml:space="preserve"> Abbreviations: AUC: area under the receiver operator characteristic curve; CI: confidence intervals; FDR: two-stage False Discovery Rate; PPV: positive predictive value; NPV: negative predictive value.</w:t>
      </w:r>
    </w:p>
    <w:p w14:paraId="02479A64" w14:textId="77777777" w:rsidR="00386794" w:rsidRPr="000E21D6" w:rsidRDefault="00386794" w:rsidP="000239DC">
      <w:pPr>
        <w:spacing w:line="480" w:lineRule="auto"/>
        <w:jc w:val="both"/>
        <w:rPr>
          <w:rFonts w:ascii="Times New Roman" w:eastAsia="Calibri" w:hAnsi="Times New Roman" w:cs="Times New Roman"/>
          <w:sz w:val="20"/>
          <w:szCs w:val="20"/>
        </w:rPr>
      </w:pPr>
      <w:r w:rsidRPr="000E21D6">
        <w:rPr>
          <w:rFonts w:ascii="Times New Roman" w:eastAsia="Calibri" w:hAnsi="Times New Roman" w:cs="Times New Roman"/>
          <w:sz w:val="20"/>
          <w:szCs w:val="20"/>
        </w:rPr>
        <w:br w:type="page"/>
      </w:r>
    </w:p>
    <w:p w14:paraId="135EEA8F" w14:textId="77777777" w:rsidR="00406011" w:rsidRPr="000E21D6" w:rsidRDefault="00406011" w:rsidP="00406011">
      <w:pPr>
        <w:spacing w:after="200" w:line="240" w:lineRule="auto"/>
        <w:jc w:val="both"/>
        <w:rPr>
          <w:rFonts w:ascii="Times New Roman" w:eastAsia="Calibri" w:hAnsi="Times New Roman" w:cs="Times New Roman"/>
          <w:sz w:val="20"/>
          <w:szCs w:val="20"/>
        </w:rPr>
      </w:pPr>
    </w:p>
    <w:tbl>
      <w:tblPr>
        <w:tblStyle w:val="af7"/>
        <w:tblW w:w="14655" w:type="dxa"/>
        <w:tblBorders>
          <w:top w:val="nil"/>
          <w:left w:val="nil"/>
          <w:bottom w:val="nil"/>
          <w:right w:val="nil"/>
          <w:insideH w:val="nil"/>
          <w:insideV w:val="nil"/>
        </w:tblBorders>
        <w:tblLayout w:type="fixed"/>
        <w:tblLook w:val="0600" w:firstRow="0" w:lastRow="0" w:firstColumn="0" w:lastColumn="0" w:noHBand="1" w:noVBand="1"/>
      </w:tblPr>
      <w:tblGrid>
        <w:gridCol w:w="1200"/>
        <w:gridCol w:w="2070"/>
        <w:gridCol w:w="1620"/>
        <w:gridCol w:w="2130"/>
        <w:gridCol w:w="1575"/>
        <w:gridCol w:w="1212"/>
        <w:gridCol w:w="1212"/>
        <w:gridCol w:w="1212"/>
        <w:gridCol w:w="1212"/>
        <w:gridCol w:w="1212"/>
      </w:tblGrid>
      <w:tr w:rsidR="00406011" w:rsidRPr="000E21D6" w14:paraId="47C6ADA3" w14:textId="77777777" w:rsidTr="006775FF">
        <w:trPr>
          <w:trHeight w:val="525"/>
        </w:trPr>
        <w:tc>
          <w:tcPr>
            <w:tcW w:w="1200" w:type="dxa"/>
            <w:tcBorders>
              <w:top w:val="single" w:sz="6" w:space="0" w:color="000000"/>
              <w:left w:val="single" w:sz="6" w:space="0" w:color="000000"/>
              <w:bottom w:val="single" w:sz="6" w:space="0" w:color="000000"/>
              <w:right w:val="single" w:sz="6" w:space="0" w:color="000000"/>
            </w:tcBorders>
            <w:shd w:val="clear" w:color="auto" w:fill="BDBDBD"/>
            <w:tcMar>
              <w:top w:w="40" w:type="dxa"/>
              <w:left w:w="40" w:type="dxa"/>
              <w:bottom w:w="40" w:type="dxa"/>
              <w:right w:w="40" w:type="dxa"/>
            </w:tcMar>
            <w:vAlign w:val="center"/>
          </w:tcPr>
          <w:p w14:paraId="3B59261F"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Validation</w:t>
            </w:r>
          </w:p>
        </w:tc>
        <w:tc>
          <w:tcPr>
            <w:tcW w:w="207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6618599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Modality</w:t>
            </w:r>
          </w:p>
        </w:tc>
        <w:tc>
          <w:tcPr>
            <w:tcW w:w="162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4F32BA85"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Classification</w:t>
            </w:r>
          </w:p>
        </w:tc>
        <w:tc>
          <w:tcPr>
            <w:tcW w:w="213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682A5C07"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AUC</w:t>
            </w:r>
            <w:r w:rsidRPr="000E21D6">
              <w:rPr>
                <w:rFonts w:ascii="Times New Roman" w:eastAsia="Calibri" w:hAnsi="Times New Roman" w:cs="Times New Roman"/>
                <w:sz w:val="20"/>
                <w:szCs w:val="20"/>
              </w:rPr>
              <w:t xml:space="preserve"> (95% CI)</w:t>
            </w:r>
          </w:p>
        </w:tc>
        <w:tc>
          <w:tcPr>
            <w:tcW w:w="1575"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3C195EF8"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 xml:space="preserve">p-value </w:t>
            </w:r>
            <w:r w:rsidRPr="000E21D6">
              <w:rPr>
                <w:rFonts w:ascii="Times New Roman" w:eastAsia="Calibri" w:hAnsi="Times New Roman" w:cs="Times New Roman"/>
                <w:b/>
                <w:sz w:val="20"/>
                <w:szCs w:val="20"/>
              </w:rPr>
              <w:br/>
            </w:r>
            <w:r w:rsidRPr="000E21D6">
              <w:rPr>
                <w:rFonts w:ascii="Times New Roman" w:eastAsia="Calibri" w:hAnsi="Times New Roman" w:cs="Times New Roman"/>
                <w:sz w:val="20"/>
                <w:szCs w:val="20"/>
              </w:rPr>
              <w:t>(FDR corrected)</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345D358C"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Balanced Accuracy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76DC1373"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Sensitivity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73E30993"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Specificity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67F354B2"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PPV</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7D051A16"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NPV</w:t>
            </w:r>
          </w:p>
        </w:tc>
      </w:tr>
      <w:tr w:rsidR="00406011" w:rsidRPr="000E21D6" w14:paraId="01560559" w14:textId="77777777" w:rsidTr="006775FF">
        <w:trPr>
          <w:trHeight w:val="315"/>
        </w:trPr>
        <w:tc>
          <w:tcPr>
            <w:tcW w:w="120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C001291"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internal</w:t>
            </w:r>
          </w:p>
        </w:tc>
        <w:tc>
          <w:tcPr>
            <w:tcW w:w="207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9D5220A"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VBM + ICA-DR FC</w:t>
            </w:r>
          </w:p>
        </w:tc>
        <w:tc>
          <w:tcPr>
            <w:tcW w:w="162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087998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Remission</w:t>
            </w:r>
          </w:p>
        </w:tc>
        <w:tc>
          <w:tcPr>
            <w:tcW w:w="213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D1A6761"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0.640* (0.561 - 0.719)</w:t>
            </w:r>
          </w:p>
        </w:tc>
        <w:tc>
          <w:tcPr>
            <w:tcW w:w="1575"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8FCADB5"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0.01349</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0A0DECF"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0.598</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6906DCF"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0.565</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D18A64"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0.630</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AB7299E"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0.508</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FC48604"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0.696</w:t>
            </w:r>
          </w:p>
        </w:tc>
      </w:tr>
      <w:tr w:rsidR="00406011" w:rsidRPr="000E21D6" w14:paraId="0615477E"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C17DC28"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internal</w:t>
            </w:r>
          </w:p>
        </w:tc>
        <w:tc>
          <w:tcPr>
            <w:tcW w:w="20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A65C68C"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VBM + 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D7EA9E6"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F48A982"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0.673* (0.596 - 0.751)</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19BA89B"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0.00300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BA02DFA"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0.636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B10D0C6"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0.557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F2606A2"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0.715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0D9525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0.571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C3987A3"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0.716</w:t>
            </w:r>
          </w:p>
        </w:tc>
      </w:tr>
      <w:tr w:rsidR="00406011" w:rsidRPr="000E21D6" w14:paraId="1C38CFA4"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96466F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internal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BCFFD49"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NMM + ICA-DR FC</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5349949"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DE94F1A"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0.642* (0.563 - 0.721)</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A8C5A29"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0.01349</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56B95D6"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0.600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B5FFC65"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0.571</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C629DB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0.630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E4A167B"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0.511</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B4D36B7"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0.693</w:t>
            </w:r>
          </w:p>
        </w:tc>
      </w:tr>
      <w:tr w:rsidR="00406011" w:rsidRPr="000E21D6" w14:paraId="0C841DA4"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A829328"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internal</w:t>
            </w:r>
          </w:p>
        </w:tc>
        <w:tc>
          <w:tcPr>
            <w:tcW w:w="20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E543170"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NMM + 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EF9493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C7B81C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0.676* (0.599 - 0.754)</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92F6ABE"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0.00300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B1EC99F"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0.619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729C75C"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0.624</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8D1CBCB"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0.613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3840D80"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C06D0C6"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0.722</w:t>
            </w:r>
          </w:p>
        </w:tc>
      </w:tr>
      <w:tr w:rsidR="00406011" w:rsidRPr="000E21D6" w14:paraId="67AAB6A1"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371CAA9"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external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F788411"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VBM + ICA-DR FC</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D6F75B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804AD59"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0.517 (0.434 - 0.599)</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67B196D" w14:textId="12520D97" w:rsidR="00406011" w:rsidRPr="000E21D6" w:rsidRDefault="004D2C66" w:rsidP="006775FF">
            <w:pPr>
              <w:widowControl w:val="0"/>
              <w:spacing w:line="240" w:lineRule="auto"/>
              <w:jc w:val="center"/>
              <w:rPr>
                <w:rFonts w:ascii="Times New Roman" w:eastAsia="Calibri" w:hAnsi="Times New Roman" w:cs="Times New Roman"/>
                <w:sz w:val="20"/>
                <w:szCs w:val="20"/>
              </w:rPr>
            </w:pPr>
            <w:r w:rsidRPr="004D2C66">
              <w:rPr>
                <w:rFonts w:ascii="Times New Roman" w:hAnsi="Times New Roman" w:cs="Times New Roman"/>
                <w:color w:val="000000"/>
                <w:sz w:val="20"/>
                <w:szCs w:val="20"/>
              </w:rPr>
              <w:t>0.58475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B8B7297"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0.493</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FB7FEC5"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0.367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0B5A568"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0.620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3975874"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0.372</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0293388"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0.606</w:t>
            </w:r>
          </w:p>
        </w:tc>
      </w:tr>
      <w:tr w:rsidR="00406011" w:rsidRPr="000E21D6" w14:paraId="78585604"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B2D309B"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external</w:t>
            </w:r>
          </w:p>
        </w:tc>
        <w:tc>
          <w:tcPr>
            <w:tcW w:w="20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FAE764A"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VBM + 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2FCAF67"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2E1D6F0"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0.566 (0.484 - 0.648)</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CFF8AD4" w14:textId="556E957F" w:rsidR="00406011" w:rsidRPr="000E21D6" w:rsidRDefault="004D2C66" w:rsidP="006775FF">
            <w:pPr>
              <w:widowControl w:val="0"/>
              <w:spacing w:line="240" w:lineRule="auto"/>
              <w:jc w:val="center"/>
              <w:rPr>
                <w:rFonts w:ascii="Times New Roman" w:eastAsia="Calibri" w:hAnsi="Times New Roman" w:cs="Times New Roman"/>
                <w:sz w:val="20"/>
                <w:szCs w:val="20"/>
              </w:rPr>
            </w:pPr>
            <w:r w:rsidRPr="004D2C66">
              <w:rPr>
                <w:rFonts w:ascii="Times New Roman" w:hAnsi="Times New Roman" w:cs="Times New Roman"/>
                <w:color w:val="000000"/>
                <w:sz w:val="20"/>
                <w:szCs w:val="20"/>
              </w:rPr>
              <w:t>0.57542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27DD876"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0.541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0E5DAA4"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0.337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D01B320"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0.746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5419B87"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0.428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0F88022"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0.647</w:t>
            </w:r>
          </w:p>
        </w:tc>
      </w:tr>
      <w:tr w:rsidR="00406011" w:rsidRPr="000E21D6" w14:paraId="579F4717"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FE8C419"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external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FB7DB9B"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NMM + ICA-DR FC</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B70B222"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D6EA09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0.514 (0.432 - 0.597)</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8146DD7" w14:textId="0B82E27D" w:rsidR="00406011" w:rsidRPr="000E21D6" w:rsidRDefault="004D2C66" w:rsidP="006775FF">
            <w:pPr>
              <w:widowControl w:val="0"/>
              <w:spacing w:line="240" w:lineRule="auto"/>
              <w:jc w:val="center"/>
              <w:rPr>
                <w:rFonts w:ascii="Times New Roman" w:eastAsia="Calibri" w:hAnsi="Times New Roman" w:cs="Times New Roman"/>
                <w:sz w:val="20"/>
                <w:szCs w:val="20"/>
              </w:rPr>
            </w:pPr>
            <w:r w:rsidRPr="004D2C66">
              <w:rPr>
                <w:rFonts w:ascii="Times New Roman" w:hAnsi="Times New Roman" w:cs="Times New Roman"/>
                <w:color w:val="000000"/>
                <w:sz w:val="20"/>
                <w:szCs w:val="20"/>
              </w:rPr>
              <w:t>0.58475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2C6C3E5"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0.490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E560C85"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0.352</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62B2C8C"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0.627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158D5B8"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0.387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80BCC09"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0.561</w:t>
            </w:r>
          </w:p>
        </w:tc>
      </w:tr>
      <w:tr w:rsidR="00406011" w:rsidRPr="000E21D6" w14:paraId="604AD973"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47724AF"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external</w:t>
            </w:r>
          </w:p>
        </w:tc>
        <w:tc>
          <w:tcPr>
            <w:tcW w:w="20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9C7138F"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NMM + 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5462174"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E7E2414"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0.635 (0.556 - 0.715)</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83ACAF1" w14:textId="46FB792E" w:rsidR="00406011" w:rsidRPr="000E21D6" w:rsidRDefault="004D2C66" w:rsidP="006775FF">
            <w:pPr>
              <w:widowControl w:val="0"/>
              <w:spacing w:line="240" w:lineRule="auto"/>
              <w:jc w:val="center"/>
              <w:rPr>
                <w:rFonts w:ascii="Times New Roman" w:eastAsia="Calibri" w:hAnsi="Times New Roman" w:cs="Times New Roman"/>
                <w:sz w:val="20"/>
                <w:szCs w:val="20"/>
              </w:rPr>
            </w:pPr>
            <w:r w:rsidRPr="004D2C66">
              <w:rPr>
                <w:rFonts w:ascii="Times New Roman" w:hAnsi="Times New Roman" w:cs="Times New Roman"/>
                <w:color w:val="000000"/>
                <w:sz w:val="20"/>
                <w:szCs w:val="20"/>
              </w:rPr>
              <w:t>0.06394</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2883175"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DDE07EE"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0.455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9E318AB"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0.597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8361E7C"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0.492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F3C1DAB"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0.562</w:t>
            </w:r>
          </w:p>
        </w:tc>
      </w:tr>
    </w:tbl>
    <w:p w14:paraId="3284F0B0" w14:textId="1C5B01C6" w:rsidR="00406011" w:rsidRPr="000E21D6" w:rsidRDefault="00406011" w:rsidP="000239DC">
      <w:pPr>
        <w:spacing w:after="200" w:line="480" w:lineRule="auto"/>
        <w:jc w:val="both"/>
        <w:rPr>
          <w:rFonts w:ascii="Times New Roman" w:eastAsia="Calibri" w:hAnsi="Times New Roman" w:cs="Times New Roman"/>
          <w:sz w:val="20"/>
          <w:szCs w:val="20"/>
        </w:rPr>
      </w:pPr>
      <w:r w:rsidRPr="000E21D6">
        <w:rPr>
          <w:rFonts w:ascii="Times New Roman" w:eastAsia="Calibri" w:hAnsi="Times New Roman" w:cs="Times New Roman"/>
          <w:b/>
          <w:sz w:val="20"/>
          <w:szCs w:val="20"/>
        </w:rPr>
        <w:br/>
        <w:t xml:space="preserve">Supplementary Table </w:t>
      </w:r>
      <w:r w:rsidR="00DB71D4">
        <w:rPr>
          <w:rFonts w:ascii="Times New Roman" w:eastAsia="Calibri" w:hAnsi="Times New Roman" w:cs="Times New Roman"/>
          <w:b/>
          <w:sz w:val="20"/>
          <w:szCs w:val="20"/>
        </w:rPr>
        <w:t>8</w:t>
      </w:r>
      <w:r w:rsidRPr="000E21D6">
        <w:rPr>
          <w:rFonts w:ascii="Times New Roman" w:eastAsia="Calibri" w:hAnsi="Times New Roman" w:cs="Times New Roman"/>
          <w:b/>
          <w:sz w:val="20"/>
          <w:szCs w:val="20"/>
        </w:rPr>
        <w:t xml:space="preserve">. </w:t>
      </w:r>
      <w:r w:rsidRPr="000E21D6">
        <w:rPr>
          <w:rFonts w:ascii="Times New Roman" w:eastAsia="Calibri" w:hAnsi="Times New Roman" w:cs="Times New Roman"/>
          <w:sz w:val="20"/>
          <w:szCs w:val="20"/>
        </w:rPr>
        <w:t>Multimodal remission classification using all centers. Asterisks for AUC depict statistical significance (</w:t>
      </w:r>
      <w:proofErr w:type="spellStart"/>
      <w:r w:rsidRPr="000E21D6">
        <w:rPr>
          <w:rFonts w:ascii="Times New Roman" w:eastAsia="Calibri" w:hAnsi="Times New Roman" w:cs="Times New Roman"/>
          <w:sz w:val="20"/>
          <w:szCs w:val="20"/>
        </w:rPr>
        <w:t>qFDR</w:t>
      </w:r>
      <w:proofErr w:type="spellEnd"/>
      <w:r w:rsidRPr="000E21D6">
        <w:rPr>
          <w:rFonts w:ascii="Times New Roman" w:eastAsia="Calibri" w:hAnsi="Times New Roman" w:cs="Times New Roman"/>
          <w:sz w:val="20"/>
          <w:szCs w:val="20"/>
        </w:rPr>
        <w:t>=0.05/12) following permutation testing with multiple comparison correction. Abbreviations: AUC: area under the receiver operator characteristic curve; CI: confidence intervals; FDR: two-stage False Discovery Rate; PPV: positive predictive value; NPV: negative predictive value.</w:t>
      </w:r>
    </w:p>
    <w:p w14:paraId="6D8842FC" w14:textId="6D2C6BD7" w:rsidR="004B56A1" w:rsidRDefault="009F3ECC" w:rsidP="000239DC">
      <w:pPr>
        <w:spacing w:line="480" w:lineRule="auto"/>
        <w:rPr>
          <w:rFonts w:ascii="Times New Roman" w:hAnsi="Times New Roman" w:cs="Times New Roman"/>
          <w:sz w:val="20"/>
          <w:szCs w:val="20"/>
        </w:rPr>
      </w:pPr>
      <w:r w:rsidRPr="000E21D6">
        <w:rPr>
          <w:rFonts w:ascii="Times New Roman" w:hAnsi="Times New Roman" w:cs="Times New Roman"/>
          <w:sz w:val="20"/>
          <w:szCs w:val="20"/>
        </w:rPr>
        <w:br w:type="page"/>
      </w:r>
    </w:p>
    <w:p w14:paraId="5C32173B" w14:textId="77777777" w:rsidR="00BB24C8" w:rsidRPr="000E21D6" w:rsidRDefault="00BB24C8">
      <w:pPr>
        <w:rPr>
          <w:rFonts w:ascii="Times New Roman" w:hAnsi="Times New Roman" w:cs="Times New Roman"/>
          <w:sz w:val="20"/>
          <w:szCs w:val="20"/>
        </w:rPr>
      </w:pPr>
    </w:p>
    <w:tbl>
      <w:tblPr>
        <w:tblStyle w:val="af4"/>
        <w:tblW w:w="14850" w:type="dxa"/>
        <w:tblBorders>
          <w:top w:val="nil"/>
          <w:left w:val="nil"/>
          <w:bottom w:val="nil"/>
          <w:right w:val="nil"/>
          <w:insideH w:val="nil"/>
          <w:insideV w:val="nil"/>
        </w:tblBorders>
        <w:tblLayout w:type="fixed"/>
        <w:tblLook w:val="0600" w:firstRow="0" w:lastRow="0" w:firstColumn="0" w:lastColumn="0" w:noHBand="1" w:noVBand="1"/>
      </w:tblPr>
      <w:tblGrid>
        <w:gridCol w:w="1200"/>
        <w:gridCol w:w="2389"/>
        <w:gridCol w:w="1496"/>
        <w:gridCol w:w="2130"/>
        <w:gridCol w:w="1575"/>
        <w:gridCol w:w="1212"/>
        <w:gridCol w:w="1212"/>
        <w:gridCol w:w="1212"/>
        <w:gridCol w:w="1212"/>
        <w:gridCol w:w="1212"/>
      </w:tblGrid>
      <w:tr w:rsidR="004B56A1" w:rsidRPr="000E21D6" w14:paraId="4EA8CFA0" w14:textId="77777777" w:rsidTr="006775FF">
        <w:trPr>
          <w:trHeight w:val="525"/>
        </w:trPr>
        <w:tc>
          <w:tcPr>
            <w:tcW w:w="1200" w:type="dxa"/>
            <w:tcBorders>
              <w:top w:val="single" w:sz="6" w:space="0" w:color="000000"/>
              <w:left w:val="single" w:sz="6" w:space="0" w:color="000000"/>
              <w:bottom w:val="single" w:sz="6" w:space="0" w:color="000000"/>
              <w:right w:val="single" w:sz="6" w:space="0" w:color="000000"/>
            </w:tcBorders>
            <w:shd w:val="clear" w:color="auto" w:fill="BDBDBD"/>
            <w:tcMar>
              <w:top w:w="40" w:type="dxa"/>
              <w:left w:w="40" w:type="dxa"/>
              <w:bottom w:w="40" w:type="dxa"/>
              <w:right w:w="40" w:type="dxa"/>
            </w:tcMar>
            <w:vAlign w:val="center"/>
          </w:tcPr>
          <w:p w14:paraId="1F7EAC38"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Validation</w:t>
            </w:r>
          </w:p>
        </w:tc>
        <w:tc>
          <w:tcPr>
            <w:tcW w:w="2389"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59A19EC2"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Modality</w:t>
            </w:r>
          </w:p>
        </w:tc>
        <w:tc>
          <w:tcPr>
            <w:tcW w:w="1496"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28545E15"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Classification</w:t>
            </w:r>
          </w:p>
        </w:tc>
        <w:tc>
          <w:tcPr>
            <w:tcW w:w="213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47AA0ACB"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AUC</w:t>
            </w:r>
            <w:r w:rsidRPr="000E21D6">
              <w:rPr>
                <w:rFonts w:ascii="Times New Roman" w:eastAsia="Calibri" w:hAnsi="Times New Roman" w:cs="Times New Roman"/>
                <w:sz w:val="20"/>
                <w:szCs w:val="20"/>
              </w:rPr>
              <w:t xml:space="preserve"> (95% CI)</w:t>
            </w:r>
          </w:p>
        </w:tc>
        <w:tc>
          <w:tcPr>
            <w:tcW w:w="1575"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616CEC4E"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 xml:space="preserve">p-value </w:t>
            </w:r>
            <w:r w:rsidRPr="000E21D6">
              <w:rPr>
                <w:rFonts w:ascii="Times New Roman" w:eastAsia="Calibri" w:hAnsi="Times New Roman" w:cs="Times New Roman"/>
                <w:b/>
                <w:sz w:val="20"/>
                <w:szCs w:val="20"/>
              </w:rPr>
              <w:br/>
            </w:r>
            <w:r w:rsidRPr="000E21D6">
              <w:rPr>
                <w:rFonts w:ascii="Times New Roman" w:eastAsia="Calibri" w:hAnsi="Times New Roman" w:cs="Times New Roman"/>
                <w:sz w:val="20"/>
                <w:szCs w:val="20"/>
              </w:rPr>
              <w:t>(FDR corrected)</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2AB24F05"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Balanced Accuracy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158E2EC3"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Sensitivity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0AA4AE4F"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Specificity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6ABFBA67"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PPV</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585EF9FA"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NPV</w:t>
            </w:r>
          </w:p>
        </w:tc>
      </w:tr>
      <w:tr w:rsidR="004B56A1" w:rsidRPr="000E21D6" w14:paraId="6A108DB5" w14:textId="77777777" w:rsidTr="006775FF">
        <w:trPr>
          <w:trHeight w:val="315"/>
        </w:trPr>
        <w:tc>
          <w:tcPr>
            <w:tcW w:w="120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3204DE"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389"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2F18706"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baseline</w:t>
            </w:r>
          </w:p>
        </w:tc>
        <w:tc>
          <w:tcPr>
            <w:tcW w:w="1496"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6D5CADE"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2D490C0"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0.648* (0.544 - 0.752)</w:t>
            </w:r>
          </w:p>
        </w:tc>
        <w:tc>
          <w:tcPr>
            <w:tcW w:w="1575"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FC1D104"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0.02747</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97C7A4B"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0.569</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76C6231"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0.688</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3FFCE90"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0.449</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7A43F35"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0.574</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319A660"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0.529</w:t>
            </w:r>
          </w:p>
        </w:tc>
      </w:tr>
      <w:tr w:rsidR="004B56A1" w:rsidRPr="000E21D6" w14:paraId="655BB97D"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8195AFB"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389"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FC41D30"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biobank_gica_comps_c42</w:t>
            </w:r>
          </w:p>
        </w:tc>
        <w:tc>
          <w:tcPr>
            <w:tcW w:w="1496"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1A07149"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326D5DC"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0.751 (0.657 - 0.845)</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3E738AE"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0.05195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8764A4C"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0.686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D0D0C58"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0.740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89F516D"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0.632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303AB0D"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0.677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EC5CD24"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0.724</w:t>
            </w:r>
          </w:p>
        </w:tc>
      </w:tr>
      <w:tr w:rsidR="004B56A1" w:rsidRPr="000E21D6" w14:paraId="2C25220D"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AE7E155"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389"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CBC2316"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biobank_gica_comps_c52</w:t>
            </w:r>
          </w:p>
        </w:tc>
        <w:tc>
          <w:tcPr>
            <w:tcW w:w="149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89AFF72"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D46AD60"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0.797 (0.710 - 0.885)</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B762A79"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0.05195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F481B54"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0.769</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C4D4846"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0.819</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BDA687D"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0.719</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4E7730F"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0.747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E35AC70"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0.809</w:t>
            </w:r>
          </w:p>
        </w:tc>
      </w:tr>
      <w:tr w:rsidR="004B56A1" w:rsidRPr="000E21D6" w14:paraId="60C25FA5"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7980CA3"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389"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F29A0BC"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GICA-DR FC</w:t>
            </w:r>
          </w:p>
        </w:tc>
        <w:tc>
          <w:tcPr>
            <w:tcW w:w="1496"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B0805C4"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DD21642"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0.741* (0.645 - 0.836)</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FACA496"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0.00999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D32FAB1"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0.588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7C816DE"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0.863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2220FD2"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0.313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FC5EEF1"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0.578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76C4C93"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0.372</w:t>
            </w:r>
          </w:p>
        </w:tc>
      </w:tr>
      <w:tr w:rsidR="004B56A1" w:rsidRPr="000E21D6" w14:paraId="4F8D1DBA"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BDC1848"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389"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59C45BD"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VBM</w:t>
            </w:r>
          </w:p>
        </w:tc>
        <w:tc>
          <w:tcPr>
            <w:tcW w:w="149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72C5DB8"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C143190"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0.825* (0.743 - 0.908)</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DBE335B"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0.00999</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4C5264A"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0.726</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A5AC505"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0.737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7450604"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0.714</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049FF2"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0.744</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278CE3E"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0.751</w:t>
            </w:r>
          </w:p>
        </w:tc>
      </w:tr>
      <w:tr w:rsidR="004B56A1" w:rsidRPr="000E21D6" w14:paraId="1954ED58"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3BA566A"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389"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E920549"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neuromorphometrics</w:t>
            </w:r>
          </w:p>
        </w:tc>
        <w:tc>
          <w:tcPr>
            <w:tcW w:w="1496"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2E1A732"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5D815A9"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0.524 (0.415 - 0.632)</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DC3CED5"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0.44622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BE2A470"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0CB151B"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0.563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9F5A464"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0.458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FB08CA3"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31009CF"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0.364</w:t>
            </w:r>
          </w:p>
        </w:tc>
      </w:tr>
      <w:tr w:rsidR="004B56A1" w:rsidRPr="000E21D6" w14:paraId="673B4B58"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A2203B6"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389"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5F55D8C"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Power FC</w:t>
            </w:r>
          </w:p>
        </w:tc>
        <w:tc>
          <w:tcPr>
            <w:tcW w:w="149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1128413"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E6199ED"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0.690* (0.589 - 0.791)</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15B0ECF"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0.01665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5402BF"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0.616</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AFA5AA4"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0.730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17405CB"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0.503</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B0F09C6"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0.606</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AF6C047"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0.646</w:t>
            </w:r>
          </w:p>
        </w:tc>
      </w:tr>
      <w:tr w:rsidR="004B56A1" w:rsidRPr="000E21D6" w14:paraId="343134D7"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8C64A01"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389"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A11FCCE"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baseline</w:t>
            </w:r>
          </w:p>
        </w:tc>
        <w:tc>
          <w:tcPr>
            <w:tcW w:w="1496"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F1C28A7"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65062E3"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0.473 (0.364 - 0.581)</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4EE7E99" w14:textId="1AF5E063" w:rsidR="004B56A1" w:rsidRPr="000E21D6" w:rsidRDefault="00734A87" w:rsidP="006775FF">
            <w:pPr>
              <w:widowControl w:val="0"/>
              <w:spacing w:line="240" w:lineRule="auto"/>
              <w:jc w:val="center"/>
              <w:rPr>
                <w:rFonts w:ascii="Times New Roman" w:eastAsia="Calibri" w:hAnsi="Times New Roman" w:cs="Times New Roman"/>
                <w:sz w:val="20"/>
                <w:szCs w:val="20"/>
              </w:rPr>
            </w:pPr>
            <w:r w:rsidRPr="00734A87">
              <w:rPr>
                <w:rFonts w:ascii="Times New Roman" w:hAnsi="Times New Roman" w:cs="Times New Roman"/>
                <w:color w:val="000000"/>
                <w:sz w:val="20"/>
                <w:szCs w:val="20"/>
              </w:rPr>
              <w:t>0.79545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C7B8F26"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B2F56EE"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0.870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226D627"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0.133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6F29360"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30C915C"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0.133</w:t>
            </w:r>
          </w:p>
        </w:tc>
      </w:tr>
      <w:tr w:rsidR="004B56A1" w:rsidRPr="000E21D6" w14:paraId="58BD8445"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EC4DB58"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389"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11FA47F"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biobank_gica_comps_c42</w:t>
            </w:r>
          </w:p>
        </w:tc>
        <w:tc>
          <w:tcPr>
            <w:tcW w:w="149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5F67AB1"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BCDE159"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0.627 (0.521 - 0.732)</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44ACF59"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1.00000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5017620"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0.546</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41D9FF0"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0.636</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F8D8CD6"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0.456</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460AEA1"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0.318</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C183BDE"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0.632</w:t>
            </w:r>
          </w:p>
        </w:tc>
      </w:tr>
      <w:tr w:rsidR="004B56A1" w:rsidRPr="000E21D6" w14:paraId="17C763EA"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98835FC"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389"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98C0C77"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biobank_gica_comps_c52</w:t>
            </w:r>
          </w:p>
        </w:tc>
        <w:tc>
          <w:tcPr>
            <w:tcW w:w="1496"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CC71E41"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DE0622E"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0.560 (0.452 - 0.669)</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4234BE3"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1.00000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92320C0"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0.556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3AC450F"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0.755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2E22C16"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0.358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9C22774"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0.531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870505A"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0.574</w:t>
            </w:r>
          </w:p>
        </w:tc>
      </w:tr>
      <w:tr w:rsidR="004B56A1" w:rsidRPr="000E21D6" w14:paraId="7477620B"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750CBF7"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389"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1ADB944"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GICA-DR FC</w:t>
            </w:r>
          </w:p>
        </w:tc>
        <w:tc>
          <w:tcPr>
            <w:tcW w:w="149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0A94D2F"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A02B1A1"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0.587 (0.480 - 0.694)</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465581C" w14:textId="5AB88238" w:rsidR="004B56A1" w:rsidRPr="000E21D6" w:rsidRDefault="00734A87" w:rsidP="006775FF">
            <w:pPr>
              <w:widowControl w:val="0"/>
              <w:spacing w:line="240" w:lineRule="auto"/>
              <w:jc w:val="center"/>
              <w:rPr>
                <w:rFonts w:ascii="Times New Roman" w:eastAsia="Calibri" w:hAnsi="Times New Roman" w:cs="Times New Roman"/>
                <w:sz w:val="20"/>
                <w:szCs w:val="20"/>
              </w:rPr>
            </w:pPr>
            <w:r w:rsidRPr="00734A87">
              <w:rPr>
                <w:rFonts w:ascii="Times New Roman" w:hAnsi="Times New Roman" w:cs="Times New Roman"/>
                <w:color w:val="000000"/>
                <w:sz w:val="20"/>
                <w:szCs w:val="20"/>
              </w:rPr>
              <w:t>0.49950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EF21639"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0.477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84B3956"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0.333</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8E36DAA"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0.620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7F2C8EF"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0.253</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81338D0"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0.411</w:t>
            </w:r>
          </w:p>
        </w:tc>
      </w:tr>
      <w:tr w:rsidR="004B56A1" w:rsidRPr="000E21D6" w14:paraId="327BCA44"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2F94213"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389"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F6892F7"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VBM</w:t>
            </w:r>
          </w:p>
        </w:tc>
        <w:tc>
          <w:tcPr>
            <w:tcW w:w="1496"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9DAF32E"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FB029AA"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0.697 (0.597 - 0.798)</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43B45A3" w14:textId="55720EE2" w:rsidR="004B56A1" w:rsidRPr="000E21D6" w:rsidRDefault="00734A87" w:rsidP="006775FF">
            <w:pPr>
              <w:widowControl w:val="0"/>
              <w:spacing w:line="240" w:lineRule="auto"/>
              <w:jc w:val="center"/>
              <w:rPr>
                <w:rFonts w:ascii="Times New Roman" w:eastAsia="Calibri" w:hAnsi="Times New Roman" w:cs="Times New Roman"/>
                <w:sz w:val="20"/>
                <w:szCs w:val="20"/>
              </w:rPr>
            </w:pPr>
            <w:r w:rsidRPr="00734A87">
              <w:rPr>
                <w:rFonts w:ascii="Times New Roman" w:hAnsi="Times New Roman" w:cs="Times New Roman"/>
                <w:color w:val="000000"/>
                <w:sz w:val="20"/>
                <w:szCs w:val="20"/>
              </w:rPr>
              <w:t>0.08991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0EB40C0"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0.565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C1FEAFB"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0.317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F8661F2"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0.814</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16854B0"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0.685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A859A43"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0.531</w:t>
            </w:r>
          </w:p>
        </w:tc>
      </w:tr>
      <w:tr w:rsidR="004B56A1" w:rsidRPr="000E21D6" w14:paraId="5142108D"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20B68F2"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389"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AC5E861"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neuromorphometrics</w:t>
            </w:r>
          </w:p>
        </w:tc>
        <w:tc>
          <w:tcPr>
            <w:tcW w:w="1496"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5708A42"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974E895"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0.481 (0.372 - 0.590)</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50B7777" w14:textId="441A39F6" w:rsidR="004B56A1" w:rsidRPr="000E21D6" w:rsidRDefault="00734A87" w:rsidP="006775FF">
            <w:pPr>
              <w:widowControl w:val="0"/>
              <w:spacing w:line="240" w:lineRule="auto"/>
              <w:jc w:val="center"/>
              <w:rPr>
                <w:rFonts w:ascii="Times New Roman" w:eastAsia="Calibri" w:hAnsi="Times New Roman" w:cs="Times New Roman"/>
                <w:sz w:val="20"/>
                <w:szCs w:val="20"/>
              </w:rPr>
            </w:pPr>
            <w:r w:rsidRPr="00734A87">
              <w:rPr>
                <w:rFonts w:ascii="Times New Roman" w:hAnsi="Times New Roman" w:cs="Times New Roman"/>
                <w:color w:val="000000"/>
                <w:sz w:val="20"/>
                <w:szCs w:val="20"/>
              </w:rPr>
              <w:t>0.79545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3F2FA2E"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0.477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B748A69"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0.071</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0EE8D81"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0.884</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AB7398C"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0.222</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22785BA"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0.487</w:t>
            </w:r>
          </w:p>
        </w:tc>
      </w:tr>
      <w:tr w:rsidR="004B56A1" w:rsidRPr="000E21D6" w14:paraId="448CF2C6"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E81E536"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389"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843295A"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Power FC</w:t>
            </w:r>
          </w:p>
        </w:tc>
        <w:tc>
          <w:tcPr>
            <w:tcW w:w="1496"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396285B"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296E98E"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0.581 (0.473 - 0.688)</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28A8C6D" w14:textId="699ACFCA" w:rsidR="004B56A1" w:rsidRPr="000E21D6" w:rsidRDefault="00734A87" w:rsidP="006775FF">
            <w:pPr>
              <w:widowControl w:val="0"/>
              <w:spacing w:line="240" w:lineRule="auto"/>
              <w:jc w:val="center"/>
              <w:rPr>
                <w:rFonts w:ascii="Times New Roman" w:eastAsia="Calibri" w:hAnsi="Times New Roman" w:cs="Times New Roman"/>
                <w:sz w:val="20"/>
                <w:szCs w:val="20"/>
              </w:rPr>
            </w:pPr>
            <w:r w:rsidRPr="00734A87">
              <w:rPr>
                <w:rFonts w:ascii="Times New Roman" w:hAnsi="Times New Roman" w:cs="Times New Roman"/>
                <w:color w:val="000000"/>
                <w:sz w:val="20"/>
                <w:szCs w:val="20"/>
              </w:rPr>
              <w:t>0.49950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83A395F"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0.478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CB7C128"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0.561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07A1EF5"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0.395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802678E"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0.458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F4BA885" w14:textId="77777777" w:rsidR="004B56A1" w:rsidRPr="000E21D6" w:rsidRDefault="004B56A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0.528</w:t>
            </w:r>
          </w:p>
        </w:tc>
      </w:tr>
    </w:tbl>
    <w:p w14:paraId="6E4A6487" w14:textId="6A5FD07C" w:rsidR="004B56A1" w:rsidRPr="000E21D6" w:rsidRDefault="004B56A1" w:rsidP="000239DC">
      <w:pPr>
        <w:spacing w:after="200" w:line="480" w:lineRule="auto"/>
        <w:jc w:val="both"/>
        <w:rPr>
          <w:rFonts w:ascii="Times New Roman" w:eastAsia="Calibri" w:hAnsi="Times New Roman" w:cs="Times New Roman"/>
          <w:sz w:val="20"/>
          <w:szCs w:val="20"/>
        </w:rPr>
      </w:pPr>
      <w:r w:rsidRPr="000E21D6">
        <w:rPr>
          <w:rFonts w:ascii="Times New Roman" w:eastAsia="Calibri" w:hAnsi="Times New Roman" w:cs="Times New Roman"/>
          <w:b/>
          <w:sz w:val="20"/>
          <w:szCs w:val="20"/>
        </w:rPr>
        <w:br/>
        <w:t xml:space="preserve">Supplementary Table </w:t>
      </w:r>
      <w:r w:rsidR="00DB71D4">
        <w:rPr>
          <w:rFonts w:ascii="Times New Roman" w:eastAsia="Calibri" w:hAnsi="Times New Roman" w:cs="Times New Roman"/>
          <w:b/>
          <w:sz w:val="20"/>
          <w:szCs w:val="20"/>
        </w:rPr>
        <w:t>9</w:t>
      </w:r>
      <w:r w:rsidRPr="000E21D6">
        <w:rPr>
          <w:rFonts w:ascii="Times New Roman" w:eastAsia="Calibri" w:hAnsi="Times New Roman" w:cs="Times New Roman"/>
          <w:b/>
          <w:sz w:val="20"/>
          <w:szCs w:val="20"/>
        </w:rPr>
        <w:t xml:space="preserve">. </w:t>
      </w:r>
      <w:r w:rsidRPr="000E21D6">
        <w:rPr>
          <w:rFonts w:ascii="Times New Roman" w:eastAsia="Calibri" w:hAnsi="Times New Roman" w:cs="Times New Roman"/>
          <w:sz w:val="20"/>
          <w:szCs w:val="20"/>
        </w:rPr>
        <w:t>Unimodal remission classification using three largest centers. Asterisks for AUC depict statistical significance (</w:t>
      </w:r>
      <w:proofErr w:type="spellStart"/>
      <w:r w:rsidRPr="000E21D6">
        <w:rPr>
          <w:rFonts w:ascii="Times New Roman" w:eastAsia="Calibri" w:hAnsi="Times New Roman" w:cs="Times New Roman"/>
          <w:sz w:val="20"/>
          <w:szCs w:val="20"/>
        </w:rPr>
        <w:t>qFDR</w:t>
      </w:r>
      <w:proofErr w:type="spellEnd"/>
      <w:r w:rsidRPr="000E21D6">
        <w:rPr>
          <w:rFonts w:ascii="Times New Roman" w:eastAsia="Calibri" w:hAnsi="Times New Roman" w:cs="Times New Roman"/>
          <w:sz w:val="20"/>
          <w:szCs w:val="20"/>
        </w:rPr>
        <w:t xml:space="preserve">=0.05/12) following permutation testing with multiple comparison correction. </w:t>
      </w:r>
      <w:r w:rsidR="006743EB">
        <w:rPr>
          <w:rFonts w:ascii="Times New Roman" w:eastAsia="Calibri" w:hAnsi="Times New Roman" w:cs="Times New Roman"/>
          <w:sz w:val="20"/>
          <w:szCs w:val="20"/>
        </w:rPr>
        <w:t>B</w:t>
      </w:r>
      <w:r w:rsidR="00803830" w:rsidRPr="0059180A">
        <w:rPr>
          <w:rFonts w:ascii="Times New Roman" w:eastAsia="Calibri" w:hAnsi="Times New Roman" w:cs="Times New Roman"/>
          <w:sz w:val="20"/>
          <w:szCs w:val="20"/>
        </w:rPr>
        <w:t>iobank_gica_comps_c42</w:t>
      </w:r>
      <w:r w:rsidR="00803830">
        <w:rPr>
          <w:rFonts w:ascii="Times New Roman" w:eastAsia="Calibri" w:hAnsi="Times New Roman" w:cs="Times New Roman"/>
          <w:sz w:val="20"/>
          <w:szCs w:val="20"/>
        </w:rPr>
        <w:t xml:space="preserve"> is a network centered around the temporal </w:t>
      </w:r>
      <w:r w:rsidR="00803830" w:rsidRPr="0059180A">
        <w:rPr>
          <w:rFonts w:ascii="Times New Roman" w:eastAsia="Calibri" w:hAnsi="Times New Roman" w:cs="Times New Roman"/>
          <w:sz w:val="20"/>
          <w:szCs w:val="20"/>
        </w:rPr>
        <w:t>lobes,</w:t>
      </w:r>
      <w:r w:rsidR="00803830" w:rsidRPr="005A2A15">
        <w:rPr>
          <w:rFonts w:ascii="Times New Roman" w:eastAsia="Calibri" w:hAnsi="Times New Roman" w:cs="Times New Roman"/>
          <w:sz w:val="20"/>
          <w:szCs w:val="20"/>
        </w:rPr>
        <w:t xml:space="preserve"> biobank_gica_comps_</w:t>
      </w:r>
      <w:r w:rsidR="006743EB" w:rsidRPr="00BB5694">
        <w:rPr>
          <w:rFonts w:ascii="Times New Roman" w:eastAsia="Calibri" w:hAnsi="Times New Roman" w:cs="Times New Roman"/>
          <w:sz w:val="20"/>
          <w:szCs w:val="20"/>
        </w:rPr>
        <w:t>c</w:t>
      </w:r>
      <w:r w:rsidR="00803830" w:rsidRPr="0059180A">
        <w:rPr>
          <w:rFonts w:ascii="Times New Roman" w:eastAsia="Calibri" w:hAnsi="Times New Roman" w:cs="Times New Roman"/>
          <w:sz w:val="20"/>
          <w:szCs w:val="20"/>
        </w:rPr>
        <w:t>52</w:t>
      </w:r>
      <w:r w:rsidR="00803830">
        <w:rPr>
          <w:rFonts w:ascii="Times New Roman" w:eastAsia="Calibri" w:hAnsi="Times New Roman" w:cs="Times New Roman"/>
          <w:sz w:val="20"/>
          <w:szCs w:val="20"/>
        </w:rPr>
        <w:t xml:space="preserve"> is a network </w:t>
      </w:r>
      <w:r w:rsidR="00803830" w:rsidRPr="00803830">
        <w:rPr>
          <w:rFonts w:ascii="Times New Roman" w:eastAsia="Calibri" w:hAnsi="Times New Roman" w:cs="Times New Roman"/>
          <w:sz w:val="20"/>
          <w:szCs w:val="20"/>
        </w:rPr>
        <w:t>located in frontopolar cortex</w:t>
      </w:r>
      <w:r w:rsidR="00803830">
        <w:rPr>
          <w:rFonts w:ascii="Times New Roman" w:eastAsia="Calibri" w:hAnsi="Times New Roman" w:cs="Times New Roman"/>
          <w:sz w:val="20"/>
          <w:szCs w:val="20"/>
        </w:rPr>
        <w:t xml:space="preserve">. </w:t>
      </w:r>
      <w:r w:rsidRPr="000E21D6">
        <w:rPr>
          <w:rFonts w:ascii="Times New Roman" w:eastAsia="Calibri" w:hAnsi="Times New Roman" w:cs="Times New Roman"/>
          <w:sz w:val="20"/>
          <w:szCs w:val="20"/>
        </w:rPr>
        <w:t>Abbreviations: AUC: area under the receiver operator characteristic curve; CI: confidence intervals; FDR: two-stage False Discovery Rate; PPV: positive predictive value; NPV: negative predictive value.</w:t>
      </w:r>
      <w:r w:rsidRPr="000E21D6">
        <w:rPr>
          <w:rFonts w:ascii="Times New Roman" w:hAnsi="Times New Roman" w:cs="Times New Roman"/>
          <w:sz w:val="20"/>
          <w:szCs w:val="20"/>
        </w:rPr>
        <w:br w:type="page"/>
      </w:r>
    </w:p>
    <w:p w14:paraId="408F0002" w14:textId="77777777" w:rsidR="00367894" w:rsidRPr="000E21D6" w:rsidRDefault="00367894" w:rsidP="00367894">
      <w:pPr>
        <w:spacing w:after="200" w:line="240" w:lineRule="auto"/>
        <w:jc w:val="both"/>
        <w:rPr>
          <w:rFonts w:ascii="Times New Roman" w:eastAsia="Calibri" w:hAnsi="Times New Roman" w:cs="Times New Roman"/>
          <w:sz w:val="20"/>
          <w:szCs w:val="20"/>
        </w:rPr>
      </w:pPr>
    </w:p>
    <w:tbl>
      <w:tblPr>
        <w:tblStyle w:val="af8"/>
        <w:tblW w:w="14655" w:type="dxa"/>
        <w:tblBorders>
          <w:top w:val="nil"/>
          <w:left w:val="nil"/>
          <w:bottom w:val="nil"/>
          <w:right w:val="nil"/>
          <w:insideH w:val="nil"/>
          <w:insideV w:val="nil"/>
        </w:tblBorders>
        <w:tblLayout w:type="fixed"/>
        <w:tblLook w:val="0600" w:firstRow="0" w:lastRow="0" w:firstColumn="0" w:lastColumn="0" w:noHBand="1" w:noVBand="1"/>
      </w:tblPr>
      <w:tblGrid>
        <w:gridCol w:w="1200"/>
        <w:gridCol w:w="2070"/>
        <w:gridCol w:w="1620"/>
        <w:gridCol w:w="2130"/>
        <w:gridCol w:w="1575"/>
        <w:gridCol w:w="1212"/>
        <w:gridCol w:w="1212"/>
        <w:gridCol w:w="1212"/>
        <w:gridCol w:w="1212"/>
        <w:gridCol w:w="1212"/>
      </w:tblGrid>
      <w:tr w:rsidR="00367894" w:rsidRPr="000E21D6" w14:paraId="321E6661" w14:textId="77777777" w:rsidTr="006775FF">
        <w:trPr>
          <w:trHeight w:val="525"/>
        </w:trPr>
        <w:tc>
          <w:tcPr>
            <w:tcW w:w="1200" w:type="dxa"/>
            <w:tcBorders>
              <w:top w:val="single" w:sz="6" w:space="0" w:color="000000"/>
              <w:left w:val="single" w:sz="6" w:space="0" w:color="000000"/>
              <w:bottom w:val="single" w:sz="6" w:space="0" w:color="000000"/>
              <w:right w:val="single" w:sz="6" w:space="0" w:color="000000"/>
            </w:tcBorders>
            <w:shd w:val="clear" w:color="auto" w:fill="BDBDBD"/>
            <w:tcMar>
              <w:top w:w="40" w:type="dxa"/>
              <w:left w:w="40" w:type="dxa"/>
              <w:bottom w:w="40" w:type="dxa"/>
              <w:right w:w="40" w:type="dxa"/>
            </w:tcMar>
            <w:vAlign w:val="center"/>
          </w:tcPr>
          <w:p w14:paraId="490030AE"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Validation</w:t>
            </w:r>
          </w:p>
        </w:tc>
        <w:tc>
          <w:tcPr>
            <w:tcW w:w="207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275868E4"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Modality</w:t>
            </w:r>
          </w:p>
        </w:tc>
        <w:tc>
          <w:tcPr>
            <w:tcW w:w="162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05BCB8F7"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Classification</w:t>
            </w:r>
          </w:p>
        </w:tc>
        <w:tc>
          <w:tcPr>
            <w:tcW w:w="213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34108FCF"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AUC</w:t>
            </w:r>
            <w:r w:rsidRPr="000E21D6">
              <w:rPr>
                <w:rFonts w:ascii="Times New Roman" w:eastAsia="Calibri" w:hAnsi="Times New Roman" w:cs="Times New Roman"/>
                <w:sz w:val="20"/>
                <w:szCs w:val="20"/>
              </w:rPr>
              <w:t xml:space="preserve"> (95% CI)</w:t>
            </w:r>
          </w:p>
        </w:tc>
        <w:tc>
          <w:tcPr>
            <w:tcW w:w="1575"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7A69B4E3"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 xml:space="preserve">p-value </w:t>
            </w:r>
            <w:r w:rsidRPr="000E21D6">
              <w:rPr>
                <w:rFonts w:ascii="Times New Roman" w:eastAsia="Calibri" w:hAnsi="Times New Roman" w:cs="Times New Roman"/>
                <w:b/>
                <w:sz w:val="20"/>
                <w:szCs w:val="20"/>
              </w:rPr>
              <w:br/>
            </w:r>
            <w:r w:rsidRPr="000E21D6">
              <w:rPr>
                <w:rFonts w:ascii="Times New Roman" w:eastAsia="Calibri" w:hAnsi="Times New Roman" w:cs="Times New Roman"/>
                <w:sz w:val="20"/>
                <w:szCs w:val="20"/>
              </w:rPr>
              <w:t>(FDR corrected)</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444D6D9D"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Balanced Accuracy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6972F155"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Sensitivity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79A126C9"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Specificity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3659F637"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PPV</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344765F0"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NPV</w:t>
            </w:r>
          </w:p>
        </w:tc>
      </w:tr>
      <w:tr w:rsidR="00367894" w:rsidRPr="000E21D6" w14:paraId="70E93D4A" w14:textId="77777777" w:rsidTr="006775FF">
        <w:trPr>
          <w:trHeight w:val="315"/>
        </w:trPr>
        <w:tc>
          <w:tcPr>
            <w:tcW w:w="120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34A67EF"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internal</w:t>
            </w:r>
          </w:p>
        </w:tc>
        <w:tc>
          <w:tcPr>
            <w:tcW w:w="207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8822DB7"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VBM + ICA-DR FC</w:t>
            </w:r>
          </w:p>
        </w:tc>
        <w:tc>
          <w:tcPr>
            <w:tcW w:w="162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520A2EA"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Remission</w:t>
            </w:r>
          </w:p>
        </w:tc>
        <w:tc>
          <w:tcPr>
            <w:tcW w:w="213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016D841"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0.834* (0.753 - 0.915)</w:t>
            </w:r>
          </w:p>
        </w:tc>
        <w:tc>
          <w:tcPr>
            <w:tcW w:w="1575"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7730901"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0.00167</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2D71F0"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0.727</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178C05B"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0.721</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078376E"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0.734</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EF33EAB"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0.752</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4B7F972"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0.741</w:t>
            </w:r>
          </w:p>
        </w:tc>
      </w:tr>
      <w:tr w:rsidR="00367894" w:rsidRPr="000E21D6" w14:paraId="4E3D7FB7"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EE12689"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internal</w:t>
            </w:r>
          </w:p>
        </w:tc>
        <w:tc>
          <w:tcPr>
            <w:tcW w:w="20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E9029EA"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VBM + 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BA4CF2C"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CACAAAB"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0.817* (0.732 - 0.901)</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71C3A3C"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0.00167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0F30104"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0.734</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57ABB89"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0.715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07962BF"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0.753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BCDE30D"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0.762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48C1CE6"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0.736</w:t>
            </w:r>
          </w:p>
        </w:tc>
      </w:tr>
      <w:tr w:rsidR="00367894" w:rsidRPr="000E21D6" w14:paraId="33E4BAC9"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859795B"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internal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B9164CA"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NMM + ICA-DR FC</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3D44CDB"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2956598"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0.746* (0.651 - 0.841)</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867519C"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0.00167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EB29BE5"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0.683</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513924F"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0.657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AE0ACAD"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0.709</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84D49BB"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0.712</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8125F74"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0.686</w:t>
            </w:r>
          </w:p>
        </w:tc>
      </w:tr>
      <w:tr w:rsidR="00367894" w:rsidRPr="000E21D6" w14:paraId="33247DF0"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8DE7C18"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internal</w:t>
            </w:r>
          </w:p>
        </w:tc>
        <w:tc>
          <w:tcPr>
            <w:tcW w:w="20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A4BA512"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NMM + 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3088327"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89C19F3"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0.665* (0.562 - 0.768)</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79C749F"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0.00599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832AD2F"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0.598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B2AD177"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0.639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4B2C9ED"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0.557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9F96123"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0.603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F1065F6"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0.613</w:t>
            </w:r>
          </w:p>
        </w:tc>
      </w:tr>
      <w:tr w:rsidR="00367894" w:rsidRPr="000E21D6" w14:paraId="3E027906"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A002580"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external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2AB53A7"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VBM + ICA-DR FC</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1B4F154"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59AFE2E"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0.698* (0.599 - 0.798)</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615FC4F" w14:textId="554736E1" w:rsidR="00367894" w:rsidRPr="000E21D6" w:rsidRDefault="00663BAA" w:rsidP="006775FF">
            <w:pPr>
              <w:widowControl w:val="0"/>
              <w:spacing w:line="240" w:lineRule="auto"/>
              <w:jc w:val="center"/>
              <w:rPr>
                <w:rFonts w:ascii="Times New Roman" w:eastAsia="Calibri" w:hAnsi="Times New Roman" w:cs="Times New Roman"/>
                <w:sz w:val="20"/>
                <w:szCs w:val="20"/>
              </w:rPr>
            </w:pPr>
            <w:r w:rsidRPr="00663BAA">
              <w:rPr>
                <w:rFonts w:ascii="Times New Roman" w:hAnsi="Times New Roman" w:cs="Times New Roman"/>
                <w:color w:val="000000"/>
                <w:sz w:val="20"/>
                <w:szCs w:val="20"/>
              </w:rPr>
              <w:t>0.02797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47D351F"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0.553</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26BB89B"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0.305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996040C"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0.801</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B263638"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0.608</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3FAF7D5"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0.529</w:t>
            </w:r>
          </w:p>
        </w:tc>
      </w:tr>
      <w:tr w:rsidR="00367894" w:rsidRPr="000E21D6" w14:paraId="398E6AC9"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FE9C26D"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external</w:t>
            </w:r>
          </w:p>
        </w:tc>
        <w:tc>
          <w:tcPr>
            <w:tcW w:w="20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5D4DB57"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VBM + 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1EF694E"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8A7A0DE"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0.733* (0.636 - 0.829)</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1D31BB9" w14:textId="41719952" w:rsidR="00367894" w:rsidRPr="000E21D6" w:rsidRDefault="00663BAA" w:rsidP="006775FF">
            <w:pPr>
              <w:widowControl w:val="0"/>
              <w:spacing w:line="240" w:lineRule="auto"/>
              <w:jc w:val="center"/>
              <w:rPr>
                <w:rFonts w:ascii="Times New Roman" w:eastAsia="Calibri" w:hAnsi="Times New Roman" w:cs="Times New Roman"/>
                <w:sz w:val="20"/>
                <w:szCs w:val="20"/>
              </w:rPr>
            </w:pPr>
            <w:r w:rsidRPr="00663BAA">
              <w:rPr>
                <w:rFonts w:ascii="Times New Roman" w:hAnsi="Times New Roman" w:cs="Times New Roman"/>
                <w:color w:val="000000"/>
                <w:sz w:val="20"/>
                <w:szCs w:val="20"/>
              </w:rPr>
              <w:t>0.02797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ADB4F16"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0.672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A75F8C1"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0.592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AD4BDF6"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0.752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E884289"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0.646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C6D5623"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0.607</w:t>
            </w:r>
          </w:p>
        </w:tc>
      </w:tr>
      <w:tr w:rsidR="00367894" w:rsidRPr="000E21D6" w14:paraId="57B27C7D"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7A3746B"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external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4B5E6B7"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NMM + ICA-DR FC</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160DD04"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C0B9075"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0.514 (0.406 - 0.623)</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2B1C692" w14:textId="42D386F5" w:rsidR="00367894" w:rsidRPr="000E21D6" w:rsidRDefault="00605700" w:rsidP="006775FF">
            <w:pPr>
              <w:widowControl w:val="0"/>
              <w:spacing w:line="240" w:lineRule="auto"/>
              <w:jc w:val="center"/>
              <w:rPr>
                <w:rFonts w:ascii="Times New Roman" w:eastAsia="Calibri" w:hAnsi="Times New Roman" w:cs="Times New Roman"/>
                <w:sz w:val="20"/>
                <w:szCs w:val="20"/>
              </w:rPr>
            </w:pPr>
            <w:r w:rsidRPr="00605700">
              <w:rPr>
                <w:rFonts w:ascii="Times New Roman" w:hAnsi="Times New Roman" w:cs="Times New Roman"/>
                <w:color w:val="000000"/>
                <w:sz w:val="20"/>
                <w:szCs w:val="20"/>
              </w:rPr>
              <w:t>0.57200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91BC8B9"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0.449</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9F03A73"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0.273</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FFF0E10"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0.624</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6CB762B"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0.457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6814149"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0.476</w:t>
            </w:r>
          </w:p>
        </w:tc>
      </w:tr>
      <w:tr w:rsidR="00367894" w:rsidRPr="000E21D6" w14:paraId="4022732C"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55EA1B2"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external</w:t>
            </w:r>
          </w:p>
        </w:tc>
        <w:tc>
          <w:tcPr>
            <w:tcW w:w="20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A6E2525"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NMM + 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E93E377"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Remission</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A8A4312"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0.550 (0.442 - 0.659)</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53BC04F" w14:textId="298C43F9" w:rsidR="00367894" w:rsidRPr="000E21D6" w:rsidRDefault="00D82329" w:rsidP="006775FF">
            <w:pPr>
              <w:widowControl w:val="0"/>
              <w:spacing w:line="240" w:lineRule="auto"/>
              <w:jc w:val="center"/>
              <w:rPr>
                <w:rFonts w:ascii="Times New Roman" w:eastAsia="Calibri" w:hAnsi="Times New Roman" w:cs="Times New Roman"/>
                <w:sz w:val="20"/>
                <w:szCs w:val="20"/>
              </w:rPr>
            </w:pPr>
            <w:r w:rsidRPr="00D82329">
              <w:rPr>
                <w:rFonts w:ascii="Times New Roman" w:hAnsi="Times New Roman" w:cs="Times New Roman"/>
                <w:color w:val="000000"/>
                <w:sz w:val="20"/>
                <w:szCs w:val="20"/>
              </w:rPr>
              <w:t>0.57200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04D8E70"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0.530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A5E1C5B"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0.439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7729557"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0.621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1D812FB"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0.524</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95D01FF" w14:textId="77777777" w:rsidR="00367894" w:rsidRPr="000E21D6" w:rsidRDefault="00367894"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0.533</w:t>
            </w:r>
          </w:p>
        </w:tc>
      </w:tr>
    </w:tbl>
    <w:p w14:paraId="04A9292B" w14:textId="78CE10CA" w:rsidR="00367894" w:rsidRPr="000E21D6" w:rsidRDefault="00367894" w:rsidP="000239DC">
      <w:pPr>
        <w:spacing w:after="200" w:line="480" w:lineRule="auto"/>
        <w:jc w:val="both"/>
        <w:rPr>
          <w:rFonts w:ascii="Times New Roman" w:eastAsia="Calibri" w:hAnsi="Times New Roman" w:cs="Times New Roman"/>
          <w:sz w:val="20"/>
          <w:szCs w:val="20"/>
        </w:rPr>
      </w:pPr>
      <w:r w:rsidRPr="000E21D6">
        <w:rPr>
          <w:rFonts w:ascii="Times New Roman" w:eastAsia="Calibri" w:hAnsi="Times New Roman" w:cs="Times New Roman"/>
          <w:b/>
          <w:sz w:val="20"/>
          <w:szCs w:val="20"/>
        </w:rPr>
        <w:br/>
        <w:t xml:space="preserve">Supplementary Table </w:t>
      </w:r>
      <w:r w:rsidR="00DB71D4">
        <w:rPr>
          <w:rFonts w:ascii="Times New Roman" w:eastAsia="Calibri" w:hAnsi="Times New Roman" w:cs="Times New Roman"/>
          <w:b/>
          <w:sz w:val="20"/>
          <w:szCs w:val="20"/>
        </w:rPr>
        <w:t>10</w:t>
      </w:r>
      <w:r w:rsidRPr="000E21D6">
        <w:rPr>
          <w:rFonts w:ascii="Times New Roman" w:eastAsia="Calibri" w:hAnsi="Times New Roman" w:cs="Times New Roman"/>
          <w:b/>
          <w:sz w:val="20"/>
          <w:szCs w:val="20"/>
        </w:rPr>
        <w:t xml:space="preserve">. </w:t>
      </w:r>
      <w:r w:rsidRPr="000E21D6">
        <w:rPr>
          <w:rFonts w:ascii="Times New Roman" w:eastAsia="Calibri" w:hAnsi="Times New Roman" w:cs="Times New Roman"/>
          <w:sz w:val="20"/>
          <w:szCs w:val="20"/>
        </w:rPr>
        <w:t>Multimodal remission classification using three largest centers. Asterisks for AUC depict statistical significance (</w:t>
      </w:r>
      <w:proofErr w:type="spellStart"/>
      <w:r w:rsidRPr="000E21D6">
        <w:rPr>
          <w:rFonts w:ascii="Times New Roman" w:eastAsia="Calibri" w:hAnsi="Times New Roman" w:cs="Times New Roman"/>
          <w:sz w:val="20"/>
          <w:szCs w:val="20"/>
        </w:rPr>
        <w:t>qFDR</w:t>
      </w:r>
      <w:proofErr w:type="spellEnd"/>
      <w:r w:rsidRPr="000E21D6">
        <w:rPr>
          <w:rFonts w:ascii="Times New Roman" w:eastAsia="Calibri" w:hAnsi="Times New Roman" w:cs="Times New Roman"/>
          <w:sz w:val="20"/>
          <w:szCs w:val="20"/>
        </w:rPr>
        <w:t>=0.05/12) following permutation testing with multiple comparison correction. Abbreviations: AUC: area under the receiver operator characteristic curve; CI: confidence intervals; FDR: two-stage False Discovery Rate; PPV: positive predictive value; NPV: negative predictive value.</w:t>
      </w:r>
    </w:p>
    <w:p w14:paraId="552D11C0" w14:textId="61DBD4F0" w:rsidR="00C265A0" w:rsidRPr="000E21D6" w:rsidRDefault="00C265A0" w:rsidP="000239DC">
      <w:pPr>
        <w:spacing w:after="200" w:line="480" w:lineRule="auto"/>
        <w:jc w:val="both"/>
        <w:rPr>
          <w:rFonts w:ascii="Times New Roman" w:eastAsia="Calibri" w:hAnsi="Times New Roman" w:cs="Times New Roman"/>
          <w:sz w:val="20"/>
          <w:szCs w:val="20"/>
        </w:rPr>
      </w:pPr>
      <w:r w:rsidRPr="000E21D6">
        <w:rPr>
          <w:rFonts w:ascii="Times New Roman" w:hAnsi="Times New Roman" w:cs="Times New Roman"/>
          <w:sz w:val="20"/>
          <w:szCs w:val="20"/>
        </w:rPr>
        <w:br w:type="page"/>
      </w:r>
    </w:p>
    <w:p w14:paraId="290E3D49" w14:textId="77777777" w:rsidR="00406011" w:rsidRPr="000E21D6" w:rsidRDefault="00406011" w:rsidP="00406011">
      <w:pPr>
        <w:widowControl w:val="0"/>
        <w:pBdr>
          <w:top w:val="nil"/>
          <w:left w:val="nil"/>
          <w:bottom w:val="nil"/>
          <w:right w:val="nil"/>
          <w:between w:val="nil"/>
        </w:pBdr>
        <w:spacing w:line="240" w:lineRule="auto"/>
        <w:rPr>
          <w:rFonts w:ascii="Times New Roman" w:eastAsia="Calibri" w:hAnsi="Times New Roman" w:cs="Times New Roman"/>
          <w:sz w:val="20"/>
          <w:szCs w:val="20"/>
        </w:rPr>
      </w:pPr>
    </w:p>
    <w:tbl>
      <w:tblPr>
        <w:tblStyle w:val="af1"/>
        <w:tblW w:w="14875" w:type="dxa"/>
        <w:tblBorders>
          <w:top w:val="nil"/>
          <w:left w:val="nil"/>
          <w:bottom w:val="nil"/>
          <w:right w:val="nil"/>
          <w:insideH w:val="nil"/>
          <w:insideV w:val="nil"/>
        </w:tblBorders>
        <w:tblLayout w:type="fixed"/>
        <w:tblLook w:val="0600" w:firstRow="0" w:lastRow="0" w:firstColumn="0" w:lastColumn="0" w:noHBand="1" w:noVBand="1"/>
      </w:tblPr>
      <w:tblGrid>
        <w:gridCol w:w="1200"/>
        <w:gridCol w:w="2290"/>
        <w:gridCol w:w="1620"/>
        <w:gridCol w:w="2130"/>
        <w:gridCol w:w="1575"/>
        <w:gridCol w:w="1212"/>
        <w:gridCol w:w="1212"/>
        <w:gridCol w:w="1212"/>
        <w:gridCol w:w="1212"/>
        <w:gridCol w:w="1212"/>
      </w:tblGrid>
      <w:tr w:rsidR="00406011" w:rsidRPr="000E21D6" w14:paraId="2BEF1246" w14:textId="77777777" w:rsidTr="006775FF">
        <w:trPr>
          <w:trHeight w:val="525"/>
        </w:trPr>
        <w:tc>
          <w:tcPr>
            <w:tcW w:w="1200" w:type="dxa"/>
            <w:tcBorders>
              <w:top w:val="single" w:sz="6" w:space="0" w:color="000000"/>
              <w:left w:val="single" w:sz="6" w:space="0" w:color="000000"/>
              <w:bottom w:val="single" w:sz="6" w:space="0" w:color="000000"/>
              <w:right w:val="single" w:sz="6" w:space="0" w:color="000000"/>
            </w:tcBorders>
            <w:shd w:val="clear" w:color="auto" w:fill="BDBDBD"/>
            <w:tcMar>
              <w:top w:w="40" w:type="dxa"/>
              <w:left w:w="40" w:type="dxa"/>
              <w:bottom w:w="40" w:type="dxa"/>
              <w:right w:w="40" w:type="dxa"/>
            </w:tcMar>
            <w:vAlign w:val="center"/>
          </w:tcPr>
          <w:p w14:paraId="2251F10A"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Validation</w:t>
            </w:r>
          </w:p>
        </w:tc>
        <w:tc>
          <w:tcPr>
            <w:tcW w:w="229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3C98C61A"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Modality</w:t>
            </w:r>
          </w:p>
        </w:tc>
        <w:tc>
          <w:tcPr>
            <w:tcW w:w="162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4BF4B97F"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Classification</w:t>
            </w:r>
          </w:p>
        </w:tc>
        <w:tc>
          <w:tcPr>
            <w:tcW w:w="213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067D261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AUC</w:t>
            </w:r>
            <w:r w:rsidRPr="000E21D6">
              <w:rPr>
                <w:rFonts w:ascii="Times New Roman" w:eastAsia="Calibri" w:hAnsi="Times New Roman" w:cs="Times New Roman"/>
                <w:sz w:val="20"/>
                <w:szCs w:val="20"/>
              </w:rPr>
              <w:t xml:space="preserve"> (95% CI)</w:t>
            </w:r>
          </w:p>
        </w:tc>
        <w:tc>
          <w:tcPr>
            <w:tcW w:w="1575"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0A2BEC5F"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 xml:space="preserve">p-value </w:t>
            </w:r>
            <w:r w:rsidRPr="000E21D6">
              <w:rPr>
                <w:rFonts w:ascii="Times New Roman" w:eastAsia="Calibri" w:hAnsi="Times New Roman" w:cs="Times New Roman"/>
                <w:b/>
                <w:sz w:val="20"/>
                <w:szCs w:val="20"/>
              </w:rPr>
              <w:br/>
            </w:r>
            <w:r w:rsidRPr="000E21D6">
              <w:rPr>
                <w:rFonts w:ascii="Times New Roman" w:eastAsia="Calibri" w:hAnsi="Times New Roman" w:cs="Times New Roman"/>
                <w:sz w:val="20"/>
                <w:szCs w:val="20"/>
              </w:rPr>
              <w:t>(FDR corrected)</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5217B713"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Balanced Accuracy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72D74770"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Sensitivity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47DC9756"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Specificity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74A69D9F"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PPV</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36F9E5BB"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NPV</w:t>
            </w:r>
          </w:p>
        </w:tc>
      </w:tr>
      <w:tr w:rsidR="00406011" w:rsidRPr="000E21D6" w14:paraId="7BD9A38D" w14:textId="77777777" w:rsidTr="006775FF">
        <w:trPr>
          <w:trHeight w:val="315"/>
        </w:trPr>
        <w:tc>
          <w:tcPr>
            <w:tcW w:w="120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D9CCB05"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3252C26"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baseline</w:t>
            </w:r>
          </w:p>
        </w:tc>
        <w:tc>
          <w:tcPr>
            <w:tcW w:w="162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41B8386"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E917DBA"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0.640* (0.561 - 0.719)</w:t>
            </w:r>
          </w:p>
        </w:tc>
        <w:tc>
          <w:tcPr>
            <w:tcW w:w="1575"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E911E70"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0.00500</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0498EAC"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0.602</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0F32A30"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0.822</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BA634C6"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0.382</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24378C1"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0.644</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17C6272"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0.673</w:t>
            </w:r>
          </w:p>
        </w:tc>
      </w:tr>
      <w:tr w:rsidR="00406011" w:rsidRPr="000E21D6" w14:paraId="3F5F7795"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76446E4"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D007D9C"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biobank_gica_comps_c42</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6DF88E9"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894382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0.620 (0.540 - 0.700)</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93BCE8B"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1.00000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66F8D2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0.573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087D9A7"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0.634</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6B5C17F"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5CCF936"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0.643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3813873"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0.522</w:t>
            </w:r>
          </w:p>
        </w:tc>
      </w:tr>
      <w:tr w:rsidR="00406011" w:rsidRPr="000E21D6" w14:paraId="31870462"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C7B66DF"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5264763"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biobank_gica_comps_c52</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88D7AA8"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6A742C5"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0.513 (0.430 - 0.595)</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9B93AD5"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1.00000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212F138"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BBCC424"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0.633</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3BD67E7"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0.376</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447E60F"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0.567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5517875"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0.442</w:t>
            </w:r>
          </w:p>
        </w:tc>
      </w:tr>
      <w:tr w:rsidR="00406011" w:rsidRPr="000E21D6" w14:paraId="752DBA9B"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3C00250"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8258152"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GICA-DR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1DEDA7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D70D3FE"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0.558 (0.476 - 0.640)</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C815E03"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0.25863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A006F68"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DBECC37"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BAD0EE1"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920B0B7"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6285AB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0.418</w:t>
            </w:r>
          </w:p>
        </w:tc>
      </w:tr>
      <w:tr w:rsidR="00406011" w:rsidRPr="000E21D6" w14:paraId="275D4727"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65CC41E"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FDC9DD2"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VBM</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D9F62EC"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6A2C536"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0.565 (0.483 - 0.647)</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747B6A"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0.16109</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8AF6055"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B0F7A04"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0.545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BC8BCD3"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0.506</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F00CE88"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0.605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D00161E"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0.457</w:t>
            </w:r>
          </w:p>
        </w:tc>
      </w:tr>
      <w:tr w:rsidR="00406011" w:rsidRPr="000E21D6" w14:paraId="78015931"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07F7D3B"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5F42702"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neuromorphometrics</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2896B1E"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CDF2D3F"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0.470 (0.388 - 0.553)</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8D7B16F"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0.79820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5BEF094"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0.479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9201DFC"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02AF336"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0.450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AC12DF7"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0.542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00D4448"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0.372</w:t>
            </w:r>
          </w:p>
        </w:tc>
      </w:tr>
      <w:tr w:rsidR="00406011" w:rsidRPr="000E21D6" w14:paraId="35A801ED"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6C7A13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81857E"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AEAEE90"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1CF0891"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0.596 (0.515 - 0.677)</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887F11"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0.08991</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57F613B"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0.540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2C1D4C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10D7114"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0.579</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BB7AD02"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0.641</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0750E07"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0.446</w:t>
            </w:r>
          </w:p>
        </w:tc>
      </w:tr>
      <w:tr w:rsidR="00406011" w:rsidRPr="000E21D6" w14:paraId="18E77512"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95EC3B5"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386ABBB"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baseline</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076E885"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CC30A03"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0.548 (0.465 - 0.630)</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163EACF" w14:textId="31627329" w:rsidR="00406011" w:rsidRPr="000E21D6" w:rsidRDefault="0028408F" w:rsidP="006775FF">
            <w:pPr>
              <w:widowControl w:val="0"/>
              <w:spacing w:line="240" w:lineRule="auto"/>
              <w:jc w:val="center"/>
              <w:rPr>
                <w:rFonts w:ascii="Times New Roman" w:eastAsia="Calibri" w:hAnsi="Times New Roman" w:cs="Times New Roman"/>
                <w:sz w:val="20"/>
                <w:szCs w:val="20"/>
              </w:rPr>
            </w:pPr>
            <w:r w:rsidRPr="0028408F">
              <w:rPr>
                <w:rFonts w:ascii="Times New Roman" w:hAnsi="Times New Roman" w:cs="Times New Roman"/>
                <w:color w:val="000000"/>
                <w:sz w:val="20"/>
                <w:szCs w:val="20"/>
              </w:rPr>
              <w:t>0.65078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133D93F"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D221BC2"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0.752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08F9B1A"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0.249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03DDBB5"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0.605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0228F7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0.386</w:t>
            </w:r>
          </w:p>
        </w:tc>
      </w:tr>
      <w:tr w:rsidR="00406011" w:rsidRPr="000E21D6" w14:paraId="03F5D712"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282F209"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48BE31C"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biobank_gica_comps_c42</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594B0F2"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4550391"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0.563 (0.482 - 0.645)</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C76885F"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1.00000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A5A9548"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0.538</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01DACDF"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0.737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D7DA5F4"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0.339</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8544B4C"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0.614</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4D96B4A"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0.445</w:t>
            </w:r>
          </w:p>
        </w:tc>
      </w:tr>
      <w:tr w:rsidR="00406011" w:rsidRPr="000E21D6" w14:paraId="2B857C8D"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9487135"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B2BC36A"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biobank_gica_comps_c52</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8F48616"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7C8C5E4"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0.425 (0.343 - 0.506)</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C5CBC1A"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1.00000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CA93073"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0.462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1B4811F"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0.789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4CA57D4"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0.135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1984A7E"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0.486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A6E7B85"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0.192</w:t>
            </w:r>
          </w:p>
        </w:tc>
      </w:tr>
      <w:tr w:rsidR="00406011" w:rsidRPr="000E21D6" w14:paraId="05C6660A"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B0801E4"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3D6B69"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GICA-DR FC</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84E5DFA"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17840EB"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0.463 (0.381 - 0.545)</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D5F7660" w14:textId="57A7DAE9" w:rsidR="00406011" w:rsidRPr="000E21D6" w:rsidRDefault="00D6193C" w:rsidP="006775FF">
            <w:pPr>
              <w:widowControl w:val="0"/>
              <w:spacing w:line="240" w:lineRule="auto"/>
              <w:jc w:val="center"/>
              <w:rPr>
                <w:rFonts w:ascii="Times New Roman" w:eastAsia="Calibri" w:hAnsi="Times New Roman" w:cs="Times New Roman"/>
                <w:sz w:val="20"/>
                <w:szCs w:val="20"/>
              </w:rPr>
            </w:pPr>
            <w:r w:rsidRPr="00D6193C">
              <w:rPr>
                <w:rFonts w:ascii="Times New Roman" w:hAnsi="Times New Roman" w:cs="Times New Roman"/>
                <w:color w:val="000000"/>
                <w:sz w:val="20"/>
                <w:szCs w:val="20"/>
              </w:rPr>
              <w:t>0.79920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24D1638"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25A37EA"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0.328</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A1FD01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0.725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17FED02"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0.478</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B444F7"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0.401</w:t>
            </w:r>
          </w:p>
        </w:tc>
      </w:tr>
      <w:tr w:rsidR="00406011" w:rsidRPr="000E21D6" w14:paraId="3FB5466E"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7454ADA"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8555008"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VBM</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BEC1DA4"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C3A1B81"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0.487 (0.405 - 0.570)</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C3E18AD" w14:textId="1D579B62" w:rsidR="00406011" w:rsidRPr="000E21D6" w:rsidRDefault="00D6193C" w:rsidP="006775FF">
            <w:pPr>
              <w:widowControl w:val="0"/>
              <w:spacing w:line="240" w:lineRule="auto"/>
              <w:jc w:val="center"/>
              <w:rPr>
                <w:rFonts w:ascii="Times New Roman" w:eastAsia="Calibri" w:hAnsi="Times New Roman" w:cs="Times New Roman"/>
                <w:sz w:val="20"/>
                <w:szCs w:val="20"/>
              </w:rPr>
            </w:pPr>
            <w:r w:rsidRPr="00D6193C">
              <w:rPr>
                <w:rFonts w:ascii="Times New Roman" w:hAnsi="Times New Roman" w:cs="Times New Roman"/>
                <w:color w:val="000000"/>
                <w:sz w:val="20"/>
                <w:szCs w:val="20"/>
              </w:rPr>
              <w:t>0.71678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5458582"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0.467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71F8BD7"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0.466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044991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0.468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2B2B77E"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0.538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D361AF7"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0.378</w:t>
            </w:r>
          </w:p>
        </w:tc>
      </w:tr>
      <w:tr w:rsidR="00406011" w:rsidRPr="000E21D6" w14:paraId="151E85A2"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85BCC7E"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4C0D224"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neuromorphometrics</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44A9D26"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D7B8E20"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0.426 (0.344 - 0.508)</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8083ADE" w14:textId="267956D4" w:rsidR="00406011" w:rsidRPr="000E21D6" w:rsidRDefault="00D6193C" w:rsidP="006775FF">
            <w:pPr>
              <w:widowControl w:val="0"/>
              <w:spacing w:line="240" w:lineRule="auto"/>
              <w:jc w:val="center"/>
              <w:rPr>
                <w:rFonts w:ascii="Times New Roman" w:eastAsia="Calibri" w:hAnsi="Times New Roman" w:cs="Times New Roman"/>
                <w:sz w:val="20"/>
                <w:szCs w:val="20"/>
              </w:rPr>
            </w:pPr>
            <w:r w:rsidRPr="00D6193C">
              <w:rPr>
                <w:rFonts w:ascii="Times New Roman" w:hAnsi="Times New Roman" w:cs="Times New Roman"/>
                <w:color w:val="000000"/>
                <w:sz w:val="20"/>
                <w:szCs w:val="20"/>
              </w:rPr>
              <w:t>0.85714</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C716F1"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0.445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6C7C930"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0.399</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97DDB4E"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0.491</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C5300E6"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0.454</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7564EED"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0.306</w:t>
            </w:r>
          </w:p>
        </w:tc>
      </w:tr>
      <w:tr w:rsidR="00406011" w:rsidRPr="000E21D6" w14:paraId="7DA98E34"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EF95FC8"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FDC63E2"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4F0A1FA"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E82DB99"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0.524 (0.442 - 0.606)</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D2F4602" w14:textId="018F8D9D" w:rsidR="00406011" w:rsidRPr="000E21D6" w:rsidRDefault="001A76C1" w:rsidP="006775FF">
            <w:pPr>
              <w:widowControl w:val="0"/>
              <w:spacing w:line="240" w:lineRule="auto"/>
              <w:jc w:val="center"/>
              <w:rPr>
                <w:rFonts w:ascii="Times New Roman" w:eastAsia="Calibri" w:hAnsi="Times New Roman" w:cs="Times New Roman"/>
                <w:sz w:val="20"/>
                <w:szCs w:val="20"/>
              </w:rPr>
            </w:pPr>
            <w:r w:rsidRPr="001A76C1">
              <w:rPr>
                <w:rFonts w:ascii="Times New Roman" w:hAnsi="Times New Roman" w:cs="Times New Roman"/>
                <w:color w:val="000000"/>
                <w:sz w:val="20"/>
                <w:szCs w:val="20"/>
              </w:rPr>
              <w:t>0.65078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99DBB3A"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3248DB1"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0.496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C5C8F2C"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0.541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5ED7CF4"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0.611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2DF5AC1" w14:textId="77777777" w:rsidR="00406011" w:rsidRPr="000E21D6" w:rsidRDefault="00406011"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0.305</w:t>
            </w:r>
          </w:p>
        </w:tc>
      </w:tr>
    </w:tbl>
    <w:p w14:paraId="7D4E306A" w14:textId="14671D3B" w:rsidR="00FC7D09" w:rsidRPr="000E21D6" w:rsidRDefault="00406011" w:rsidP="000239DC">
      <w:pPr>
        <w:spacing w:line="480" w:lineRule="auto"/>
        <w:jc w:val="both"/>
        <w:rPr>
          <w:rFonts w:ascii="Times New Roman" w:hAnsi="Times New Roman" w:cs="Times New Roman"/>
          <w:sz w:val="20"/>
          <w:szCs w:val="20"/>
        </w:rPr>
      </w:pPr>
      <w:r w:rsidRPr="000E21D6">
        <w:rPr>
          <w:rFonts w:ascii="Times New Roman" w:eastAsia="Calibri" w:hAnsi="Times New Roman" w:cs="Times New Roman"/>
          <w:b/>
          <w:sz w:val="20"/>
          <w:szCs w:val="20"/>
        </w:rPr>
        <w:br/>
        <w:t xml:space="preserve">Supplementary Table </w:t>
      </w:r>
      <w:r w:rsidR="006878AE" w:rsidRPr="000E21D6">
        <w:rPr>
          <w:rFonts w:ascii="Times New Roman" w:eastAsia="Calibri" w:hAnsi="Times New Roman" w:cs="Times New Roman"/>
          <w:b/>
          <w:sz w:val="20"/>
          <w:szCs w:val="20"/>
        </w:rPr>
        <w:t>1</w:t>
      </w:r>
      <w:r w:rsidR="005A7B00">
        <w:rPr>
          <w:rFonts w:ascii="Times New Roman" w:eastAsia="Calibri" w:hAnsi="Times New Roman" w:cs="Times New Roman"/>
          <w:b/>
          <w:sz w:val="20"/>
          <w:szCs w:val="20"/>
        </w:rPr>
        <w:t>1</w:t>
      </w:r>
      <w:r w:rsidRPr="000E21D6">
        <w:rPr>
          <w:rFonts w:ascii="Times New Roman" w:eastAsia="Calibri" w:hAnsi="Times New Roman" w:cs="Times New Roman"/>
          <w:b/>
          <w:sz w:val="20"/>
          <w:szCs w:val="20"/>
        </w:rPr>
        <w:t xml:space="preserve">. </w:t>
      </w:r>
      <w:r w:rsidRPr="000E21D6">
        <w:rPr>
          <w:rFonts w:ascii="Times New Roman" w:eastAsia="Calibri" w:hAnsi="Times New Roman" w:cs="Times New Roman"/>
          <w:sz w:val="20"/>
          <w:szCs w:val="20"/>
        </w:rPr>
        <w:t>Unimodal response classification using all centers. Asterisks for AUC depict statistical significance (</w:t>
      </w:r>
      <w:proofErr w:type="spellStart"/>
      <w:r w:rsidRPr="000E21D6">
        <w:rPr>
          <w:rFonts w:ascii="Times New Roman" w:eastAsia="Calibri" w:hAnsi="Times New Roman" w:cs="Times New Roman"/>
          <w:sz w:val="20"/>
          <w:szCs w:val="20"/>
        </w:rPr>
        <w:t>qFDR</w:t>
      </w:r>
      <w:proofErr w:type="spellEnd"/>
      <w:r w:rsidRPr="000E21D6">
        <w:rPr>
          <w:rFonts w:ascii="Times New Roman" w:eastAsia="Calibri" w:hAnsi="Times New Roman" w:cs="Times New Roman"/>
          <w:sz w:val="20"/>
          <w:szCs w:val="20"/>
        </w:rPr>
        <w:t xml:space="preserve">=0.05/12) following permutation testing with multiple comparison correction. </w:t>
      </w:r>
      <w:r w:rsidR="00CB2F7F">
        <w:rPr>
          <w:rFonts w:ascii="Times New Roman" w:eastAsia="Calibri" w:hAnsi="Times New Roman" w:cs="Times New Roman"/>
          <w:sz w:val="20"/>
          <w:szCs w:val="20"/>
        </w:rPr>
        <w:t>B</w:t>
      </w:r>
      <w:r w:rsidR="00CB2F7F" w:rsidRPr="007E7242">
        <w:rPr>
          <w:rFonts w:ascii="Times New Roman" w:eastAsia="Calibri" w:hAnsi="Times New Roman" w:cs="Times New Roman"/>
          <w:sz w:val="20"/>
          <w:szCs w:val="20"/>
        </w:rPr>
        <w:t>iobank_gica_comps_c42</w:t>
      </w:r>
      <w:r w:rsidR="00CB2F7F">
        <w:rPr>
          <w:rFonts w:ascii="Times New Roman" w:eastAsia="Calibri" w:hAnsi="Times New Roman" w:cs="Times New Roman"/>
          <w:sz w:val="20"/>
          <w:szCs w:val="20"/>
        </w:rPr>
        <w:t xml:space="preserve"> is a network centered around the temporal </w:t>
      </w:r>
      <w:r w:rsidR="00CB2F7F" w:rsidRPr="007E7242">
        <w:rPr>
          <w:rFonts w:ascii="Times New Roman" w:eastAsia="Calibri" w:hAnsi="Times New Roman" w:cs="Times New Roman"/>
          <w:sz w:val="20"/>
          <w:szCs w:val="20"/>
        </w:rPr>
        <w:t>lobes, biobank_gica_comps_c52</w:t>
      </w:r>
      <w:r w:rsidR="00CB2F7F">
        <w:rPr>
          <w:rFonts w:ascii="Times New Roman" w:eastAsia="Calibri" w:hAnsi="Times New Roman" w:cs="Times New Roman"/>
          <w:sz w:val="20"/>
          <w:szCs w:val="20"/>
        </w:rPr>
        <w:t xml:space="preserve"> is a network </w:t>
      </w:r>
      <w:r w:rsidR="00CB2F7F" w:rsidRPr="00803830">
        <w:rPr>
          <w:rFonts w:ascii="Times New Roman" w:eastAsia="Calibri" w:hAnsi="Times New Roman" w:cs="Times New Roman"/>
          <w:sz w:val="20"/>
          <w:szCs w:val="20"/>
        </w:rPr>
        <w:t>located in frontopolar cortex</w:t>
      </w:r>
      <w:r w:rsidR="00CB2F7F">
        <w:rPr>
          <w:rFonts w:ascii="Times New Roman" w:eastAsia="Calibri" w:hAnsi="Times New Roman" w:cs="Times New Roman"/>
          <w:sz w:val="20"/>
          <w:szCs w:val="20"/>
        </w:rPr>
        <w:t xml:space="preserve">. </w:t>
      </w:r>
      <w:r w:rsidRPr="000E21D6">
        <w:rPr>
          <w:rFonts w:ascii="Times New Roman" w:eastAsia="Calibri" w:hAnsi="Times New Roman" w:cs="Times New Roman"/>
          <w:sz w:val="20"/>
          <w:szCs w:val="20"/>
        </w:rPr>
        <w:t>Abbreviations: AUC: area under the receiver operator characteristic curve; CI: confidence intervals; FDR: two-stage False Discovery Rate; PPV: positive predictive value; NPV: negative predictive value.</w:t>
      </w:r>
      <w:r w:rsidR="009F3ECC" w:rsidRPr="000E21D6">
        <w:rPr>
          <w:rFonts w:ascii="Times New Roman" w:hAnsi="Times New Roman" w:cs="Times New Roman"/>
          <w:sz w:val="20"/>
          <w:szCs w:val="20"/>
        </w:rPr>
        <w:br w:type="page"/>
      </w:r>
    </w:p>
    <w:tbl>
      <w:tblPr>
        <w:tblStyle w:val="af8"/>
        <w:tblW w:w="14655" w:type="dxa"/>
        <w:tblBorders>
          <w:top w:val="nil"/>
          <w:left w:val="nil"/>
          <w:bottom w:val="nil"/>
          <w:right w:val="nil"/>
          <w:insideH w:val="nil"/>
          <w:insideV w:val="nil"/>
        </w:tblBorders>
        <w:tblLayout w:type="fixed"/>
        <w:tblLook w:val="0600" w:firstRow="0" w:lastRow="0" w:firstColumn="0" w:lastColumn="0" w:noHBand="1" w:noVBand="1"/>
      </w:tblPr>
      <w:tblGrid>
        <w:gridCol w:w="1200"/>
        <w:gridCol w:w="2070"/>
        <w:gridCol w:w="1620"/>
        <w:gridCol w:w="2130"/>
        <w:gridCol w:w="1575"/>
        <w:gridCol w:w="1212"/>
        <w:gridCol w:w="1212"/>
        <w:gridCol w:w="1212"/>
        <w:gridCol w:w="1212"/>
        <w:gridCol w:w="1212"/>
      </w:tblGrid>
      <w:tr w:rsidR="00FC7D09" w:rsidRPr="000E21D6" w14:paraId="2A810838" w14:textId="77777777" w:rsidTr="006775FF">
        <w:trPr>
          <w:trHeight w:val="525"/>
        </w:trPr>
        <w:tc>
          <w:tcPr>
            <w:tcW w:w="1200" w:type="dxa"/>
            <w:tcBorders>
              <w:top w:val="single" w:sz="6" w:space="0" w:color="000000"/>
              <w:left w:val="single" w:sz="6" w:space="0" w:color="000000"/>
              <w:bottom w:val="single" w:sz="6" w:space="0" w:color="000000"/>
              <w:right w:val="single" w:sz="6" w:space="0" w:color="000000"/>
            </w:tcBorders>
            <w:shd w:val="clear" w:color="auto" w:fill="BDBDBD"/>
            <w:tcMar>
              <w:top w:w="40" w:type="dxa"/>
              <w:left w:w="40" w:type="dxa"/>
              <w:bottom w:w="40" w:type="dxa"/>
              <w:right w:w="40" w:type="dxa"/>
            </w:tcMar>
            <w:vAlign w:val="center"/>
          </w:tcPr>
          <w:p w14:paraId="3BA43D6E"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lastRenderedPageBreak/>
              <w:t>Validation</w:t>
            </w:r>
          </w:p>
        </w:tc>
        <w:tc>
          <w:tcPr>
            <w:tcW w:w="207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26D58698"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Modality</w:t>
            </w:r>
          </w:p>
        </w:tc>
        <w:tc>
          <w:tcPr>
            <w:tcW w:w="162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689942B1"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Classification</w:t>
            </w:r>
          </w:p>
        </w:tc>
        <w:tc>
          <w:tcPr>
            <w:tcW w:w="213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5AA07975"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AUC</w:t>
            </w:r>
            <w:r w:rsidRPr="000E21D6">
              <w:rPr>
                <w:rFonts w:ascii="Times New Roman" w:eastAsia="Calibri" w:hAnsi="Times New Roman" w:cs="Times New Roman"/>
                <w:sz w:val="20"/>
                <w:szCs w:val="20"/>
              </w:rPr>
              <w:t xml:space="preserve"> (95% CI)</w:t>
            </w:r>
          </w:p>
        </w:tc>
        <w:tc>
          <w:tcPr>
            <w:tcW w:w="1575"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596072B1"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 xml:space="preserve">p-value </w:t>
            </w:r>
            <w:r w:rsidRPr="000E21D6">
              <w:rPr>
                <w:rFonts w:ascii="Times New Roman" w:eastAsia="Calibri" w:hAnsi="Times New Roman" w:cs="Times New Roman"/>
                <w:b/>
                <w:sz w:val="20"/>
                <w:szCs w:val="20"/>
              </w:rPr>
              <w:br/>
            </w:r>
            <w:r w:rsidRPr="000E21D6">
              <w:rPr>
                <w:rFonts w:ascii="Times New Roman" w:eastAsia="Calibri" w:hAnsi="Times New Roman" w:cs="Times New Roman"/>
                <w:sz w:val="20"/>
                <w:szCs w:val="20"/>
              </w:rPr>
              <w:t>(FDR corrected)</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641CCD6F"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Balanced Accuracy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4002130F"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Sensitivity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2AA20A55"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Specificity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2573173A"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PPV</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4B4ED653"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NPV</w:t>
            </w:r>
          </w:p>
        </w:tc>
      </w:tr>
      <w:tr w:rsidR="00FC7D09" w:rsidRPr="000E21D6" w14:paraId="666E5B77" w14:textId="77777777" w:rsidTr="006775FF">
        <w:trPr>
          <w:trHeight w:val="315"/>
        </w:trPr>
        <w:tc>
          <w:tcPr>
            <w:tcW w:w="120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3250C8F"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internal</w:t>
            </w:r>
          </w:p>
        </w:tc>
        <w:tc>
          <w:tcPr>
            <w:tcW w:w="207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F5F96FA"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VBM + ICA-DR FC</w:t>
            </w:r>
          </w:p>
        </w:tc>
        <w:tc>
          <w:tcPr>
            <w:tcW w:w="162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12FC42C"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Response</w:t>
            </w:r>
          </w:p>
        </w:tc>
        <w:tc>
          <w:tcPr>
            <w:tcW w:w="213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0858D2D"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0.564 (0.482 - 0.646)</w:t>
            </w:r>
          </w:p>
        </w:tc>
        <w:tc>
          <w:tcPr>
            <w:tcW w:w="1575"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E85ABE0"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0.13444</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91F7C04"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0.524</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7E57A1F"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0.543</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98ADAD7"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0.505</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EFA534E"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0.604</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45AB213"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0.453</w:t>
            </w:r>
          </w:p>
        </w:tc>
      </w:tr>
      <w:tr w:rsidR="00FC7D09" w:rsidRPr="000E21D6" w14:paraId="66501153"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2B7D8E5"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internal</w:t>
            </w:r>
          </w:p>
        </w:tc>
        <w:tc>
          <w:tcPr>
            <w:tcW w:w="20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2089BE9"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VBM + 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F5227DE"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DD02A8A"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0.583 (0.502 - 0.665)</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5FCE77F"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0.11389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249B440"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0.541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094CF2C"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0.541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7DC8F3F"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0.542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3702992"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0.626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0F79D07"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0.472</w:t>
            </w:r>
          </w:p>
        </w:tc>
      </w:tr>
      <w:tr w:rsidR="00FC7D09" w:rsidRPr="000E21D6" w14:paraId="185145D9"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8B579B1"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internal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50A3B4A"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NMM + ICA-DR FC</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491645F"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8C445DC"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0.556 (0.474 - 0.638)</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CB8EF58"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0.13936</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DC30EC9"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F1B0CC3"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0.521</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BC56336"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0.508</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7C0EAC"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0.538</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84BA04B"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0.446</w:t>
            </w:r>
          </w:p>
        </w:tc>
      </w:tr>
      <w:tr w:rsidR="00FC7D09" w:rsidRPr="000E21D6" w14:paraId="5B083844"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0F15F31"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internal</w:t>
            </w:r>
          </w:p>
        </w:tc>
        <w:tc>
          <w:tcPr>
            <w:tcW w:w="20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6DD879C"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NMM + 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BA836FA"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F51E8D1"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0.570 (0.488 - 0.651)</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45D6527"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0.13444</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DFE7118"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5457D16"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0.486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5DC86E4"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0.568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82FA0C3"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0.630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6371AB4"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0.435</w:t>
            </w:r>
          </w:p>
        </w:tc>
      </w:tr>
      <w:tr w:rsidR="00FC7D09" w:rsidRPr="000E21D6" w14:paraId="23C751FE"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563707A"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external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2DEE81D"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VBM + ICA-DR FC</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C7B7AAD"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81E0608"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0.490 (0.407 - 0.572)</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2DA29D0" w14:textId="53C3846E" w:rsidR="00FC7D09" w:rsidRPr="000E21D6" w:rsidRDefault="00934DE9" w:rsidP="006775FF">
            <w:pPr>
              <w:widowControl w:val="0"/>
              <w:spacing w:line="240" w:lineRule="auto"/>
              <w:jc w:val="center"/>
              <w:rPr>
                <w:rFonts w:ascii="Times New Roman" w:eastAsia="Calibri" w:hAnsi="Times New Roman" w:cs="Times New Roman"/>
                <w:sz w:val="20"/>
                <w:szCs w:val="20"/>
              </w:rPr>
            </w:pPr>
            <w:r w:rsidRPr="00934DE9">
              <w:rPr>
                <w:rFonts w:ascii="Times New Roman" w:hAnsi="Times New Roman" w:cs="Times New Roman"/>
                <w:color w:val="000000"/>
                <w:sz w:val="20"/>
                <w:szCs w:val="20"/>
              </w:rPr>
              <w:t>0.61439</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682E04A"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0.456</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5E3348D"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0.445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863CB81"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0.468</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782FC3D"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0.512</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7138AF9"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0.375</w:t>
            </w:r>
          </w:p>
        </w:tc>
      </w:tr>
      <w:tr w:rsidR="00FC7D09" w:rsidRPr="000E21D6" w14:paraId="6E6DB9F7"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0A14774"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external</w:t>
            </w:r>
          </w:p>
        </w:tc>
        <w:tc>
          <w:tcPr>
            <w:tcW w:w="20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63F003D"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VBM + 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9F8E87F"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CFC1CCA"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0.479 (0.397 - 0.562)</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EE94440" w14:textId="06AB3EAA" w:rsidR="00FC7D09" w:rsidRPr="000E21D6" w:rsidRDefault="00F57CDC" w:rsidP="006775FF">
            <w:pPr>
              <w:widowControl w:val="0"/>
              <w:spacing w:line="240" w:lineRule="auto"/>
              <w:jc w:val="center"/>
              <w:rPr>
                <w:rFonts w:ascii="Times New Roman" w:eastAsia="Calibri" w:hAnsi="Times New Roman" w:cs="Times New Roman"/>
                <w:sz w:val="20"/>
                <w:szCs w:val="20"/>
              </w:rPr>
            </w:pPr>
            <w:r w:rsidRPr="00F57CDC">
              <w:rPr>
                <w:rFonts w:ascii="Times New Roman" w:hAnsi="Times New Roman" w:cs="Times New Roman"/>
                <w:color w:val="000000"/>
                <w:sz w:val="20"/>
                <w:szCs w:val="20"/>
              </w:rPr>
              <w:t>0.61439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5EC4768"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0.473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47C39DE"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0.485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CC4F8BB"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0.462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B86D3CE"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0.481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E7876AD"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0.345</w:t>
            </w:r>
          </w:p>
        </w:tc>
      </w:tr>
      <w:tr w:rsidR="00FC7D09" w:rsidRPr="000E21D6" w14:paraId="3896BC0C"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28420F6"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external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1F123F5"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NMM + ICA-DR FC</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AFD3663"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F1C5047"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0.511 (0.428 - 0.593)</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C40853E" w14:textId="2FA04AD5" w:rsidR="00FC7D09" w:rsidRPr="000E21D6" w:rsidRDefault="00F57CDC" w:rsidP="006775FF">
            <w:pPr>
              <w:widowControl w:val="0"/>
              <w:spacing w:line="240" w:lineRule="auto"/>
              <w:jc w:val="center"/>
              <w:rPr>
                <w:rFonts w:ascii="Times New Roman" w:eastAsia="Calibri" w:hAnsi="Times New Roman" w:cs="Times New Roman"/>
                <w:sz w:val="20"/>
                <w:szCs w:val="20"/>
              </w:rPr>
            </w:pPr>
            <w:r w:rsidRPr="00F57CDC">
              <w:rPr>
                <w:rFonts w:ascii="Times New Roman" w:hAnsi="Times New Roman" w:cs="Times New Roman"/>
                <w:color w:val="000000"/>
                <w:sz w:val="20"/>
                <w:szCs w:val="20"/>
              </w:rPr>
              <w:t>0.58475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2446001"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0.465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4240751"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0.546</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5397921"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0.383</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8E8C47F"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0.566</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4C7305A"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0.315</w:t>
            </w:r>
          </w:p>
        </w:tc>
      </w:tr>
      <w:tr w:rsidR="00FC7D09" w:rsidRPr="000E21D6" w14:paraId="44C467E3" w14:textId="77777777" w:rsidTr="006775FF">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9B8D98D"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external</w:t>
            </w:r>
          </w:p>
        </w:tc>
        <w:tc>
          <w:tcPr>
            <w:tcW w:w="20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37EAAC0"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NMM + 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D6947E3"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AF7BBE3"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0.526 (0.444 - 0.608)</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CEFC703" w14:textId="22F69349" w:rsidR="00FC7D09" w:rsidRPr="000E21D6" w:rsidRDefault="00F57CDC" w:rsidP="006775FF">
            <w:pPr>
              <w:widowControl w:val="0"/>
              <w:spacing w:line="240" w:lineRule="auto"/>
              <w:jc w:val="center"/>
              <w:rPr>
                <w:rFonts w:ascii="Times New Roman" w:eastAsia="Calibri" w:hAnsi="Times New Roman" w:cs="Times New Roman"/>
                <w:sz w:val="20"/>
                <w:szCs w:val="20"/>
              </w:rPr>
            </w:pPr>
            <w:r w:rsidRPr="00F57CDC">
              <w:rPr>
                <w:rFonts w:ascii="Times New Roman" w:hAnsi="Times New Roman" w:cs="Times New Roman"/>
                <w:color w:val="000000"/>
                <w:sz w:val="20"/>
                <w:szCs w:val="20"/>
              </w:rPr>
              <w:t>0.58475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5B285DF"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CC6964E"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0.357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980DD18"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0.655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FAEA262"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0.600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9985A13" w14:textId="77777777" w:rsidR="00FC7D09" w:rsidRPr="000E21D6" w:rsidRDefault="00FC7D09" w:rsidP="006775FF">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0.327</w:t>
            </w:r>
          </w:p>
        </w:tc>
      </w:tr>
    </w:tbl>
    <w:p w14:paraId="3DD25944" w14:textId="52D9200C" w:rsidR="00FC7D09" w:rsidRPr="000E21D6" w:rsidRDefault="00FC7D09" w:rsidP="000239DC">
      <w:pPr>
        <w:spacing w:after="200" w:line="480" w:lineRule="auto"/>
        <w:jc w:val="both"/>
        <w:rPr>
          <w:rFonts w:ascii="Times New Roman" w:eastAsia="Calibri" w:hAnsi="Times New Roman" w:cs="Times New Roman"/>
          <w:sz w:val="20"/>
          <w:szCs w:val="20"/>
        </w:rPr>
      </w:pPr>
      <w:r w:rsidRPr="000E21D6">
        <w:rPr>
          <w:rFonts w:ascii="Times New Roman" w:eastAsia="Calibri" w:hAnsi="Times New Roman" w:cs="Times New Roman"/>
          <w:b/>
          <w:sz w:val="20"/>
          <w:szCs w:val="20"/>
        </w:rPr>
        <w:br/>
        <w:t>Supplementary Table 1</w:t>
      </w:r>
      <w:r w:rsidR="005A7B00">
        <w:rPr>
          <w:rFonts w:ascii="Times New Roman" w:eastAsia="Calibri" w:hAnsi="Times New Roman" w:cs="Times New Roman"/>
          <w:b/>
          <w:sz w:val="20"/>
          <w:szCs w:val="20"/>
        </w:rPr>
        <w:t>2</w:t>
      </w:r>
      <w:r w:rsidRPr="000E21D6">
        <w:rPr>
          <w:rFonts w:ascii="Times New Roman" w:eastAsia="Calibri" w:hAnsi="Times New Roman" w:cs="Times New Roman"/>
          <w:b/>
          <w:sz w:val="20"/>
          <w:szCs w:val="20"/>
        </w:rPr>
        <w:t xml:space="preserve">. </w:t>
      </w:r>
      <w:r w:rsidRPr="000E21D6">
        <w:rPr>
          <w:rFonts w:ascii="Times New Roman" w:eastAsia="Calibri" w:hAnsi="Times New Roman" w:cs="Times New Roman"/>
          <w:sz w:val="20"/>
          <w:szCs w:val="20"/>
        </w:rPr>
        <w:t>Multimodal response classification using all centers. Asterisks for AUC depict statistical significance (</w:t>
      </w:r>
      <w:proofErr w:type="spellStart"/>
      <w:r w:rsidRPr="000E21D6">
        <w:rPr>
          <w:rFonts w:ascii="Times New Roman" w:eastAsia="Calibri" w:hAnsi="Times New Roman" w:cs="Times New Roman"/>
          <w:sz w:val="20"/>
          <w:szCs w:val="20"/>
        </w:rPr>
        <w:t>qFDR</w:t>
      </w:r>
      <w:proofErr w:type="spellEnd"/>
      <w:r w:rsidRPr="000E21D6">
        <w:rPr>
          <w:rFonts w:ascii="Times New Roman" w:eastAsia="Calibri" w:hAnsi="Times New Roman" w:cs="Times New Roman"/>
          <w:sz w:val="20"/>
          <w:szCs w:val="20"/>
        </w:rPr>
        <w:t>=0.05/12) following permutation testing with multiple comparison correction. Abbreviations: AUC: area under the receiver operator characteristic curve; CI: confidence intervals; FDR: two-stage False Discovery Rate; PPV: positive predictive value; NPV: negative predictive value.</w:t>
      </w:r>
    </w:p>
    <w:p w14:paraId="01675D18" w14:textId="7AADEC46" w:rsidR="00FC7D09" w:rsidRPr="000E21D6" w:rsidRDefault="00FC7D09" w:rsidP="000239DC">
      <w:pPr>
        <w:spacing w:line="480" w:lineRule="auto"/>
        <w:jc w:val="both"/>
        <w:rPr>
          <w:rFonts w:ascii="Times New Roman" w:hAnsi="Times New Roman" w:cs="Times New Roman"/>
          <w:sz w:val="20"/>
          <w:szCs w:val="20"/>
        </w:rPr>
      </w:pPr>
      <w:r w:rsidRPr="000E21D6">
        <w:rPr>
          <w:rFonts w:ascii="Times New Roman" w:hAnsi="Times New Roman" w:cs="Times New Roman"/>
          <w:sz w:val="20"/>
          <w:szCs w:val="20"/>
        </w:rPr>
        <w:br w:type="page"/>
      </w:r>
    </w:p>
    <w:p w14:paraId="09117B46" w14:textId="77777777" w:rsidR="00413CEE" w:rsidRPr="000E21D6" w:rsidRDefault="00413CEE" w:rsidP="00654007">
      <w:pPr>
        <w:spacing w:after="200" w:line="240" w:lineRule="auto"/>
        <w:jc w:val="both"/>
        <w:rPr>
          <w:rFonts w:ascii="Times New Roman" w:eastAsia="Calibri" w:hAnsi="Times New Roman" w:cs="Times New Roman"/>
          <w:sz w:val="20"/>
          <w:szCs w:val="20"/>
        </w:rPr>
      </w:pPr>
    </w:p>
    <w:tbl>
      <w:tblPr>
        <w:tblStyle w:val="af3"/>
        <w:tblW w:w="14875" w:type="dxa"/>
        <w:tblBorders>
          <w:top w:val="nil"/>
          <w:left w:val="nil"/>
          <w:bottom w:val="nil"/>
          <w:right w:val="nil"/>
          <w:insideH w:val="nil"/>
          <w:insideV w:val="nil"/>
        </w:tblBorders>
        <w:tblLayout w:type="fixed"/>
        <w:tblLook w:val="0600" w:firstRow="0" w:lastRow="0" w:firstColumn="0" w:lastColumn="0" w:noHBand="1" w:noVBand="1"/>
      </w:tblPr>
      <w:tblGrid>
        <w:gridCol w:w="1200"/>
        <w:gridCol w:w="2290"/>
        <w:gridCol w:w="1620"/>
        <w:gridCol w:w="2130"/>
        <w:gridCol w:w="1575"/>
        <w:gridCol w:w="1212"/>
        <w:gridCol w:w="1212"/>
        <w:gridCol w:w="1212"/>
        <w:gridCol w:w="1212"/>
        <w:gridCol w:w="1212"/>
      </w:tblGrid>
      <w:tr w:rsidR="00413CEE" w:rsidRPr="000E21D6" w14:paraId="7828C52A" w14:textId="77777777" w:rsidTr="000075A1">
        <w:trPr>
          <w:trHeight w:val="525"/>
        </w:trPr>
        <w:tc>
          <w:tcPr>
            <w:tcW w:w="1200" w:type="dxa"/>
            <w:tcBorders>
              <w:top w:val="single" w:sz="6" w:space="0" w:color="000000"/>
              <w:left w:val="single" w:sz="6" w:space="0" w:color="000000"/>
              <w:bottom w:val="single" w:sz="6" w:space="0" w:color="000000"/>
              <w:right w:val="single" w:sz="6" w:space="0" w:color="000000"/>
            </w:tcBorders>
            <w:shd w:val="clear" w:color="auto" w:fill="BDBDBD"/>
            <w:tcMar>
              <w:top w:w="40" w:type="dxa"/>
              <w:left w:w="40" w:type="dxa"/>
              <w:bottom w:w="40" w:type="dxa"/>
              <w:right w:w="40" w:type="dxa"/>
            </w:tcMar>
            <w:vAlign w:val="center"/>
          </w:tcPr>
          <w:p w14:paraId="756B1275" w14:textId="77777777" w:rsidR="00413CEE" w:rsidRPr="000E21D6" w:rsidRDefault="009F3ECC" w:rsidP="00654007">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Validation</w:t>
            </w:r>
          </w:p>
        </w:tc>
        <w:tc>
          <w:tcPr>
            <w:tcW w:w="229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27B0058F" w14:textId="77777777" w:rsidR="00413CEE" w:rsidRPr="000E21D6" w:rsidRDefault="009F3ECC" w:rsidP="00654007">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Modality</w:t>
            </w:r>
          </w:p>
        </w:tc>
        <w:tc>
          <w:tcPr>
            <w:tcW w:w="162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26D20DB3" w14:textId="77777777" w:rsidR="00413CEE" w:rsidRPr="000E21D6" w:rsidRDefault="009F3ECC" w:rsidP="00654007">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Classification</w:t>
            </w:r>
          </w:p>
        </w:tc>
        <w:tc>
          <w:tcPr>
            <w:tcW w:w="213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63646231" w14:textId="77777777" w:rsidR="00413CEE" w:rsidRPr="000E21D6" w:rsidRDefault="009F3ECC" w:rsidP="00654007">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AUC</w:t>
            </w:r>
            <w:r w:rsidRPr="000E21D6">
              <w:rPr>
                <w:rFonts w:ascii="Times New Roman" w:eastAsia="Calibri" w:hAnsi="Times New Roman" w:cs="Times New Roman"/>
                <w:sz w:val="20"/>
                <w:szCs w:val="20"/>
              </w:rPr>
              <w:t xml:space="preserve"> (95% CI)</w:t>
            </w:r>
          </w:p>
        </w:tc>
        <w:tc>
          <w:tcPr>
            <w:tcW w:w="1575"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1D17EDA9" w14:textId="77777777" w:rsidR="00413CEE" w:rsidRPr="000E21D6" w:rsidRDefault="009F3ECC" w:rsidP="00654007">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 xml:space="preserve">p-value </w:t>
            </w:r>
            <w:r w:rsidRPr="000E21D6">
              <w:rPr>
                <w:rFonts w:ascii="Times New Roman" w:eastAsia="Calibri" w:hAnsi="Times New Roman" w:cs="Times New Roman"/>
                <w:b/>
                <w:sz w:val="20"/>
                <w:szCs w:val="20"/>
              </w:rPr>
              <w:br/>
            </w:r>
            <w:r w:rsidRPr="000E21D6">
              <w:rPr>
                <w:rFonts w:ascii="Times New Roman" w:eastAsia="Calibri" w:hAnsi="Times New Roman" w:cs="Times New Roman"/>
                <w:sz w:val="20"/>
                <w:szCs w:val="20"/>
              </w:rPr>
              <w:t>(FDR corrected)</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3A052989" w14:textId="77777777" w:rsidR="00413CEE" w:rsidRPr="000E21D6" w:rsidRDefault="009F3ECC" w:rsidP="00654007">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Balanced Accuracy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73174EFF" w14:textId="77777777" w:rsidR="00413CEE" w:rsidRPr="000E21D6" w:rsidRDefault="009F3ECC" w:rsidP="00654007">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Sensitivity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603E91DC" w14:textId="77777777" w:rsidR="00413CEE" w:rsidRPr="000E21D6" w:rsidRDefault="009F3ECC" w:rsidP="00654007">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Specificity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5B6E7D43" w14:textId="77777777" w:rsidR="00413CEE" w:rsidRPr="000E21D6" w:rsidRDefault="009F3ECC" w:rsidP="00654007">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PPV</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38C85319" w14:textId="77777777" w:rsidR="00413CEE" w:rsidRPr="000E21D6" w:rsidRDefault="009F3ECC" w:rsidP="00654007">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NPV</w:t>
            </w:r>
          </w:p>
        </w:tc>
      </w:tr>
      <w:tr w:rsidR="006F4D99" w:rsidRPr="000E21D6" w14:paraId="2C7AA728" w14:textId="77777777" w:rsidTr="000075A1">
        <w:trPr>
          <w:trHeight w:val="315"/>
        </w:trPr>
        <w:tc>
          <w:tcPr>
            <w:tcW w:w="120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F20C95A"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7D96D85"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baseline</w:t>
            </w:r>
          </w:p>
        </w:tc>
        <w:tc>
          <w:tcPr>
            <w:tcW w:w="162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B4B4968"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24BD634" w14:textId="5A8877CD"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0.653* (0.550 - 0.757)</w:t>
            </w:r>
          </w:p>
        </w:tc>
        <w:tc>
          <w:tcPr>
            <w:tcW w:w="1575"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2653DF1" w14:textId="0FDB64C3"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0.03596</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106111B" w14:textId="3D6AF2D4"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0.628</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0CB1F63" w14:textId="52BBAAC9"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0.845</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B7FE611" w14:textId="33998E6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0.411</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4A9F07E" w14:textId="7AC7B693"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0.755</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67BF535" w14:textId="4DA02B35"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0.585</w:t>
            </w:r>
          </w:p>
        </w:tc>
      </w:tr>
      <w:tr w:rsidR="006F4D99" w:rsidRPr="000E21D6" w14:paraId="02EFD16E" w14:textId="77777777" w:rsidTr="000075A1">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86B6625"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B3A979F" w14:textId="6C620DF0"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biobank_gica_comps_c42</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1D7841B"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3F3D560" w14:textId="513DB580"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0.597 (0.490 - 0.704)</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C4DAE5A" w14:textId="19DB81F6"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1.00000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B266A71" w14:textId="745A0FA9"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0.549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BCE5049" w14:textId="302AD8EA"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0.600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4EAD543" w14:textId="32EB9653"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0.497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00455E3" w14:textId="05EC789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0.719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15FCAB1" w14:textId="76AF614F"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0.386</w:t>
            </w:r>
          </w:p>
        </w:tc>
      </w:tr>
      <w:tr w:rsidR="006F4D99" w:rsidRPr="000E21D6" w14:paraId="5D97CE78" w14:textId="77777777" w:rsidTr="000075A1">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5421671"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63D0B6" w14:textId="14F56361"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biobank_gica_comps_c52</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74A908F"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298B1DE" w14:textId="2BAE1DA6"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0.687 (0.586 - 0.788)</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6EC4520" w14:textId="0B55960F"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0.31169</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124AE4D" w14:textId="252DC049"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0.621</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73F8A01" w14:textId="2CB83E89"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0.631</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B9E0D85" w14:textId="4B5348CC"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0.610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9799A41" w14:textId="44DD5D84"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0.784</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91FA207" w14:textId="33201FDD"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0.444</w:t>
            </w:r>
          </w:p>
        </w:tc>
      </w:tr>
      <w:tr w:rsidR="006F4D99" w:rsidRPr="000E21D6" w14:paraId="33B27EDF" w14:textId="77777777" w:rsidTr="000075A1">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01BF287"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B3412E3"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GICA-DR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7C5733E"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CE2F720" w14:textId="486E1AC8"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0.659* (0.556 - 0.763)</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A2F6C27" w14:textId="62A10C41"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0.04710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854F2CD" w14:textId="1B108C84"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0.602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DF38C20" w14:textId="3693C575"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0.717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3535F73" w14:textId="63D317E6"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0.486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0817E9E" w14:textId="66DBC464"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0.736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2E343F3" w14:textId="56E10683"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0.465</w:t>
            </w:r>
          </w:p>
        </w:tc>
      </w:tr>
      <w:tr w:rsidR="006F4D99" w:rsidRPr="000E21D6" w14:paraId="1CAD9814" w14:textId="77777777" w:rsidTr="000075A1">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1B9F053"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5458CA6"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VBM</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83196BE"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170DA14" w14:textId="1CB496B3"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0.636* (0.531 - 0.741)</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16B100D" w14:textId="216B268C"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0.03996</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5393F3" w14:textId="2CF90BA2"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0.587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85F80DC" w14:textId="5A7FECD1"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0.664</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2DF3882" w14:textId="20EFE614"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887C318" w14:textId="5932F685"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0.750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B5450D3" w14:textId="079FCEF2"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0.438</w:t>
            </w:r>
          </w:p>
        </w:tc>
      </w:tr>
      <w:tr w:rsidR="006F4D99" w:rsidRPr="000E21D6" w14:paraId="7140214B" w14:textId="77777777" w:rsidTr="000075A1">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AB0009F"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D14A6EE"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neuromorphometrics</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C54EA20"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0A6BC84" w14:textId="6BEA324E"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0.495 (0.386 - 0.604)</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79B0D8F" w14:textId="0BDF7F13"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0.56643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2641F96" w14:textId="5381C581"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0.499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61C820E" w14:textId="1709CDAD"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0.453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EB60E48" w14:textId="7DC08AB8"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0.544</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94EA6AB" w14:textId="58BD474F"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0.670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95C9EAC" w14:textId="0294340A"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0.287</w:t>
            </w:r>
          </w:p>
        </w:tc>
      </w:tr>
      <w:tr w:rsidR="006F4D99" w:rsidRPr="000E21D6" w14:paraId="1834CE78" w14:textId="77777777" w:rsidTr="000075A1">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44A4158"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internal</w:t>
            </w:r>
          </w:p>
        </w:tc>
        <w:tc>
          <w:tcPr>
            <w:tcW w:w="2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FB993A0"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6145FB"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7C6748A" w14:textId="46222F24"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0.637* (0.532 - 0.741)</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371C179" w14:textId="054331E3"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0.04870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E183C03" w14:textId="3736383B"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0.596</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2C31F13" w14:textId="52599D6A"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0.491</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28BE99B" w14:textId="2B1F8B5F"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0.701</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C8DA0A5" w14:textId="4F3D218C"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0.793</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058C2C4" w14:textId="7162A76C"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0.382</w:t>
            </w:r>
          </w:p>
        </w:tc>
      </w:tr>
      <w:tr w:rsidR="006F4D99" w:rsidRPr="000E21D6" w14:paraId="68D0F011" w14:textId="77777777" w:rsidTr="000075A1">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CE18F69"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447835D"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baseline</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68766EB"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38420F0" w14:textId="3EAB49D9"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0.444 (0.336 - 0.552)</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EF04950" w14:textId="7514EAB0" w:rsidR="006F4D99" w:rsidRPr="000E21D6" w:rsidRDefault="00575CA1" w:rsidP="006F4D99">
            <w:pPr>
              <w:widowControl w:val="0"/>
              <w:spacing w:line="240" w:lineRule="auto"/>
              <w:jc w:val="center"/>
              <w:rPr>
                <w:rFonts w:ascii="Times New Roman" w:eastAsia="Calibri" w:hAnsi="Times New Roman" w:cs="Times New Roman"/>
                <w:sz w:val="20"/>
                <w:szCs w:val="20"/>
              </w:rPr>
            </w:pPr>
            <w:r w:rsidRPr="00575CA1">
              <w:rPr>
                <w:rFonts w:ascii="Times New Roman" w:hAnsi="Times New Roman" w:cs="Times New Roman"/>
                <w:color w:val="000000"/>
                <w:sz w:val="20"/>
                <w:szCs w:val="20"/>
              </w:rPr>
              <w:t>0.81141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3396FC1" w14:textId="4393D065"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D813C52" w14:textId="78A02E1D"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0.655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1F3DD45" w14:textId="4BED09AB"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0.370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37C84D9" w14:textId="00FF9F43"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0.547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B013813" w14:textId="718E6662"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0.341</w:t>
            </w:r>
          </w:p>
        </w:tc>
      </w:tr>
      <w:tr w:rsidR="006F4D99" w:rsidRPr="000E21D6" w14:paraId="20CF85F1" w14:textId="77777777" w:rsidTr="000075A1">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2969ABD"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6BB00FA" w14:textId="38D463A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biobank_gica_comps_c42</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F215920"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D650674" w14:textId="755E8D6C"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0.528 (0.419 - 0.637)</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7B56436" w14:textId="72749D84"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1.00000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4D23DD1" w14:textId="6CA51762"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0.466</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09A385E" w14:textId="63F48A73"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0.393</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77145E4" w14:textId="6A6273EB"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0.538</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F930A33" w14:textId="22FC2D81"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0.433</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6FB4694" w14:textId="725293AD"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0.293</w:t>
            </w:r>
          </w:p>
        </w:tc>
      </w:tr>
      <w:tr w:rsidR="006F4D99" w:rsidRPr="000E21D6" w14:paraId="35A32901" w14:textId="77777777" w:rsidTr="000075A1">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45230DD"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0295E9B" w14:textId="4ED63B84"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biobank_gica_comps_c52</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E1F55B8"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32865F6" w14:textId="235EC3AF"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0.538 (0.430 - 0.647)</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FDC5A6C" w14:textId="7B81ED11"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1.00000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385A2BA" w14:textId="76882BC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0.504</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8C0639C" w14:textId="01D38EDA"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0.580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7BA0753" w14:textId="46F9627F"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0.429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6B7E913" w14:textId="257A8153"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0.703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875434A" w14:textId="4CC52812"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0.304</w:t>
            </w:r>
          </w:p>
        </w:tc>
      </w:tr>
      <w:tr w:rsidR="006F4D99" w:rsidRPr="000E21D6" w14:paraId="58A2C43C" w14:textId="77777777" w:rsidTr="000075A1">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8A3FDA7"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646C637"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GICA-DR FC</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42ED796"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4118AC1" w14:textId="6F5E768F"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0.504 (0.396 - 0.613)</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004F237" w14:textId="575567BF" w:rsidR="006F4D99" w:rsidRPr="000E21D6" w:rsidRDefault="00575CA1" w:rsidP="006F4D99">
            <w:pPr>
              <w:widowControl w:val="0"/>
              <w:spacing w:line="240" w:lineRule="auto"/>
              <w:jc w:val="center"/>
              <w:rPr>
                <w:rFonts w:ascii="Times New Roman" w:eastAsia="Calibri" w:hAnsi="Times New Roman" w:cs="Times New Roman"/>
                <w:sz w:val="20"/>
                <w:szCs w:val="20"/>
              </w:rPr>
            </w:pPr>
            <w:r w:rsidRPr="00575CA1">
              <w:rPr>
                <w:rFonts w:ascii="Times New Roman" w:hAnsi="Times New Roman" w:cs="Times New Roman"/>
                <w:color w:val="000000"/>
                <w:sz w:val="20"/>
                <w:szCs w:val="20"/>
              </w:rPr>
              <w:t>0.79545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8CD1B98" w14:textId="036F0382"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0.451</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FA87A79" w14:textId="23853F9D"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0.731</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D6F4F24" w14:textId="1E1224BA"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0.172</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23C1A74" w14:textId="5DF42C10"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0.679</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6CFB014" w14:textId="0FCF0C42"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0.229</w:t>
            </w:r>
          </w:p>
        </w:tc>
      </w:tr>
      <w:tr w:rsidR="006F4D99" w:rsidRPr="000E21D6" w14:paraId="300ACFF1" w14:textId="77777777" w:rsidTr="000075A1">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74F0AE2"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E617F2E"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VBM</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D58E3F2"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62DABC3" w14:textId="0690F629"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0.514 (0.406 - 0.623)</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122FA3C" w14:textId="1EDDB589" w:rsidR="006F4D99" w:rsidRPr="000E21D6" w:rsidRDefault="00F2240E" w:rsidP="006F4D99">
            <w:pPr>
              <w:widowControl w:val="0"/>
              <w:spacing w:line="240" w:lineRule="auto"/>
              <w:jc w:val="center"/>
              <w:rPr>
                <w:rFonts w:ascii="Times New Roman" w:eastAsia="Calibri" w:hAnsi="Times New Roman" w:cs="Times New Roman"/>
                <w:sz w:val="20"/>
                <w:szCs w:val="20"/>
              </w:rPr>
            </w:pPr>
            <w:r w:rsidRPr="00F2240E">
              <w:rPr>
                <w:rFonts w:ascii="Times New Roman" w:hAnsi="Times New Roman" w:cs="Times New Roman"/>
                <w:color w:val="000000"/>
                <w:sz w:val="20"/>
                <w:szCs w:val="20"/>
              </w:rPr>
              <w:t>0.79545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5E69195" w14:textId="1CB10708"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0.513</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96BED67" w14:textId="75833F95"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0.667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C7F4DF4" w14:textId="612A1BDC"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0.360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ADE52B3" w14:textId="51C111BD"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0.706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E175454" w14:textId="7DC6406B"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0.390</w:t>
            </w:r>
          </w:p>
        </w:tc>
      </w:tr>
      <w:tr w:rsidR="006F4D99" w:rsidRPr="000E21D6" w14:paraId="5CD7BF33" w14:textId="77777777" w:rsidTr="000075A1">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9D81796"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20D9076"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neuromorphometrics</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D6BD6D5"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D1D8CA8" w14:textId="23C89968"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0.380 (0.274 - 0.486)</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1A9FCB9" w14:textId="4B6E3D27" w:rsidR="006F4D99" w:rsidRPr="000E21D6" w:rsidRDefault="00F2240E" w:rsidP="006F4D99">
            <w:pPr>
              <w:widowControl w:val="0"/>
              <w:spacing w:line="240" w:lineRule="auto"/>
              <w:jc w:val="center"/>
              <w:rPr>
                <w:rFonts w:ascii="Times New Roman" w:eastAsia="Calibri" w:hAnsi="Times New Roman" w:cs="Times New Roman"/>
                <w:sz w:val="20"/>
                <w:szCs w:val="20"/>
              </w:rPr>
            </w:pPr>
            <w:r w:rsidRPr="00F2240E">
              <w:rPr>
                <w:rFonts w:ascii="Times New Roman" w:hAnsi="Times New Roman" w:cs="Times New Roman"/>
                <w:color w:val="000000"/>
                <w:sz w:val="20"/>
                <w:szCs w:val="20"/>
              </w:rPr>
              <w:t>0.92807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1510A12" w14:textId="0F835AE0"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0.458</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CFC053D" w14:textId="26E9F7E5"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B61F7EA" w14:textId="0ADA9286"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0.409</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8707E23" w14:textId="2814778C"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0.654</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EA3CC0C" w14:textId="54414C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0.202</w:t>
            </w:r>
          </w:p>
        </w:tc>
      </w:tr>
      <w:tr w:rsidR="006F4D99" w:rsidRPr="000E21D6" w14:paraId="48C7C908" w14:textId="77777777" w:rsidTr="000075A1">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BCEF55F"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external</w:t>
            </w:r>
          </w:p>
        </w:tc>
        <w:tc>
          <w:tcPr>
            <w:tcW w:w="2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DA8224B"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638567D" w14:textId="777777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A5AB893" w14:textId="12818F5F"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0.553 (0.445 - 0.661)</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567BDF6" w14:textId="1779696E" w:rsidR="006F4D99" w:rsidRPr="000E21D6" w:rsidRDefault="00F2240E" w:rsidP="006F4D99">
            <w:pPr>
              <w:widowControl w:val="0"/>
              <w:spacing w:line="240" w:lineRule="auto"/>
              <w:jc w:val="center"/>
              <w:rPr>
                <w:rFonts w:ascii="Times New Roman" w:eastAsia="Calibri" w:hAnsi="Times New Roman" w:cs="Times New Roman"/>
                <w:sz w:val="20"/>
                <w:szCs w:val="20"/>
              </w:rPr>
            </w:pPr>
            <w:r w:rsidRPr="00F2240E">
              <w:rPr>
                <w:rFonts w:ascii="Times New Roman" w:hAnsi="Times New Roman" w:cs="Times New Roman"/>
                <w:color w:val="000000"/>
                <w:sz w:val="20"/>
                <w:szCs w:val="20"/>
              </w:rPr>
              <w:t>0.66184</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7EF690C" w14:textId="40251B77"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0.508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69DD3AB" w14:textId="67EA651C"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0.637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FCE0696" w14:textId="788997C6"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0.379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DDF7C8F" w14:textId="2F0A8735"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0.702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1BA7282" w14:textId="7122FCC4" w:rsidR="006F4D99" w:rsidRPr="000E21D6" w:rsidRDefault="006F4D99" w:rsidP="006F4D99">
            <w:pPr>
              <w:widowControl w:val="0"/>
              <w:spacing w:line="240" w:lineRule="auto"/>
              <w:jc w:val="center"/>
              <w:rPr>
                <w:rFonts w:ascii="Times New Roman" w:eastAsia="Calibri" w:hAnsi="Times New Roman" w:cs="Times New Roman"/>
                <w:sz w:val="20"/>
                <w:szCs w:val="20"/>
              </w:rPr>
            </w:pPr>
            <w:r w:rsidRPr="000E21D6">
              <w:rPr>
                <w:rFonts w:ascii="Times New Roman" w:hAnsi="Times New Roman" w:cs="Times New Roman"/>
                <w:color w:val="000000"/>
                <w:sz w:val="20"/>
                <w:szCs w:val="20"/>
              </w:rPr>
              <w:t>0.224</w:t>
            </w:r>
          </w:p>
        </w:tc>
      </w:tr>
    </w:tbl>
    <w:p w14:paraId="244A82C1" w14:textId="6EAF4E5D" w:rsidR="00413CEE" w:rsidRPr="000E21D6" w:rsidRDefault="009F3ECC" w:rsidP="000239DC">
      <w:pPr>
        <w:spacing w:after="200" w:line="480" w:lineRule="auto"/>
        <w:jc w:val="both"/>
        <w:rPr>
          <w:rFonts w:ascii="Times New Roman" w:eastAsia="Calibri" w:hAnsi="Times New Roman" w:cs="Times New Roman"/>
          <w:sz w:val="20"/>
          <w:szCs w:val="20"/>
        </w:rPr>
      </w:pPr>
      <w:r w:rsidRPr="000E21D6">
        <w:rPr>
          <w:rFonts w:ascii="Times New Roman" w:eastAsia="Calibri" w:hAnsi="Times New Roman" w:cs="Times New Roman"/>
          <w:b/>
          <w:sz w:val="20"/>
          <w:szCs w:val="20"/>
        </w:rPr>
        <w:br/>
        <w:t xml:space="preserve">Supplementary Table </w:t>
      </w:r>
      <w:r w:rsidR="00567409" w:rsidRPr="000E21D6">
        <w:rPr>
          <w:rFonts w:ascii="Times New Roman" w:eastAsia="Calibri" w:hAnsi="Times New Roman" w:cs="Times New Roman"/>
          <w:b/>
          <w:sz w:val="20"/>
          <w:szCs w:val="20"/>
        </w:rPr>
        <w:t>1</w:t>
      </w:r>
      <w:r w:rsidR="00DF48C8">
        <w:rPr>
          <w:rFonts w:ascii="Times New Roman" w:eastAsia="Calibri" w:hAnsi="Times New Roman" w:cs="Times New Roman"/>
          <w:b/>
          <w:sz w:val="20"/>
          <w:szCs w:val="20"/>
        </w:rPr>
        <w:t>3</w:t>
      </w:r>
      <w:r w:rsidR="003B6FE4" w:rsidRPr="000E21D6">
        <w:rPr>
          <w:rFonts w:ascii="Times New Roman" w:eastAsia="Calibri" w:hAnsi="Times New Roman" w:cs="Times New Roman"/>
          <w:b/>
          <w:sz w:val="20"/>
          <w:szCs w:val="20"/>
        </w:rPr>
        <w:t xml:space="preserve">. </w:t>
      </w:r>
      <w:r w:rsidR="003B6FE4" w:rsidRPr="000E21D6">
        <w:rPr>
          <w:rFonts w:ascii="Times New Roman" w:eastAsia="Calibri" w:hAnsi="Times New Roman" w:cs="Times New Roman"/>
          <w:sz w:val="20"/>
          <w:szCs w:val="20"/>
        </w:rPr>
        <w:t xml:space="preserve">Unimodal response classification using three largest centers. Asterisks for AUC depict statistical significance </w:t>
      </w:r>
      <w:r w:rsidR="00DF7FB3" w:rsidRPr="000E21D6">
        <w:rPr>
          <w:rFonts w:ascii="Times New Roman" w:eastAsia="Calibri" w:hAnsi="Times New Roman" w:cs="Times New Roman"/>
          <w:sz w:val="20"/>
          <w:szCs w:val="20"/>
        </w:rPr>
        <w:t>(</w:t>
      </w:r>
      <w:proofErr w:type="spellStart"/>
      <w:r w:rsidR="00DF7FB3" w:rsidRPr="000E21D6">
        <w:rPr>
          <w:rFonts w:ascii="Times New Roman" w:eastAsia="Calibri" w:hAnsi="Times New Roman" w:cs="Times New Roman"/>
          <w:sz w:val="20"/>
          <w:szCs w:val="20"/>
        </w:rPr>
        <w:t>qFDR</w:t>
      </w:r>
      <w:proofErr w:type="spellEnd"/>
      <w:r w:rsidR="00DF7FB3" w:rsidRPr="000E21D6">
        <w:rPr>
          <w:rFonts w:ascii="Times New Roman" w:eastAsia="Calibri" w:hAnsi="Times New Roman" w:cs="Times New Roman"/>
          <w:sz w:val="20"/>
          <w:szCs w:val="20"/>
        </w:rPr>
        <w:t>=0.05/12)</w:t>
      </w:r>
      <w:r w:rsidRPr="000E21D6">
        <w:rPr>
          <w:rFonts w:ascii="Times New Roman" w:eastAsia="Calibri" w:hAnsi="Times New Roman" w:cs="Times New Roman"/>
          <w:sz w:val="20"/>
          <w:szCs w:val="20"/>
        </w:rPr>
        <w:t xml:space="preserve"> following permutation testing with multiple comparison correction.</w:t>
      </w:r>
      <w:r w:rsidR="00633C51" w:rsidRPr="00633C51">
        <w:rPr>
          <w:rFonts w:ascii="Times New Roman" w:eastAsia="Calibri" w:hAnsi="Times New Roman" w:cs="Times New Roman"/>
          <w:sz w:val="20"/>
          <w:szCs w:val="20"/>
        </w:rPr>
        <w:t xml:space="preserve"> </w:t>
      </w:r>
      <w:r w:rsidR="00633C51">
        <w:rPr>
          <w:rFonts w:ascii="Times New Roman" w:eastAsia="Calibri" w:hAnsi="Times New Roman" w:cs="Times New Roman"/>
          <w:sz w:val="20"/>
          <w:szCs w:val="20"/>
        </w:rPr>
        <w:t>B</w:t>
      </w:r>
      <w:r w:rsidR="00633C51" w:rsidRPr="007E7242">
        <w:rPr>
          <w:rFonts w:ascii="Times New Roman" w:eastAsia="Calibri" w:hAnsi="Times New Roman" w:cs="Times New Roman"/>
          <w:sz w:val="20"/>
          <w:szCs w:val="20"/>
        </w:rPr>
        <w:t>iobank_gica_comps_c42</w:t>
      </w:r>
      <w:r w:rsidR="00633C51">
        <w:rPr>
          <w:rFonts w:ascii="Times New Roman" w:eastAsia="Calibri" w:hAnsi="Times New Roman" w:cs="Times New Roman"/>
          <w:sz w:val="20"/>
          <w:szCs w:val="20"/>
        </w:rPr>
        <w:t xml:space="preserve"> is a network centered around the temporal </w:t>
      </w:r>
      <w:r w:rsidR="00633C51" w:rsidRPr="007E7242">
        <w:rPr>
          <w:rFonts w:ascii="Times New Roman" w:eastAsia="Calibri" w:hAnsi="Times New Roman" w:cs="Times New Roman"/>
          <w:sz w:val="20"/>
          <w:szCs w:val="20"/>
        </w:rPr>
        <w:t>lobes, biobank_gica_comps_c52</w:t>
      </w:r>
      <w:r w:rsidR="00633C51">
        <w:rPr>
          <w:rFonts w:ascii="Times New Roman" w:eastAsia="Calibri" w:hAnsi="Times New Roman" w:cs="Times New Roman"/>
          <w:sz w:val="20"/>
          <w:szCs w:val="20"/>
        </w:rPr>
        <w:t xml:space="preserve"> is a network </w:t>
      </w:r>
      <w:r w:rsidR="00633C51" w:rsidRPr="00803830">
        <w:rPr>
          <w:rFonts w:ascii="Times New Roman" w:eastAsia="Calibri" w:hAnsi="Times New Roman" w:cs="Times New Roman"/>
          <w:sz w:val="20"/>
          <w:szCs w:val="20"/>
        </w:rPr>
        <w:t>located in frontopolar cortex</w:t>
      </w:r>
      <w:r w:rsidR="00633C51">
        <w:rPr>
          <w:rFonts w:ascii="Times New Roman" w:eastAsia="Calibri" w:hAnsi="Times New Roman" w:cs="Times New Roman"/>
          <w:sz w:val="20"/>
          <w:szCs w:val="20"/>
        </w:rPr>
        <w:t xml:space="preserve">. </w:t>
      </w:r>
      <w:r w:rsidRPr="000E21D6">
        <w:rPr>
          <w:rFonts w:ascii="Times New Roman" w:eastAsia="Calibri" w:hAnsi="Times New Roman" w:cs="Times New Roman"/>
          <w:sz w:val="20"/>
          <w:szCs w:val="20"/>
        </w:rPr>
        <w:t xml:space="preserve"> Abbreviations: AUC: area under the receiver operator characteristic curve; CI: confidence intervals; FDR: two-stage False Discovery Rate; PPV: positive predictive value; NPV: negative predictive value.</w:t>
      </w:r>
      <w:r w:rsidRPr="000E21D6">
        <w:rPr>
          <w:rFonts w:ascii="Times New Roman" w:hAnsi="Times New Roman" w:cs="Times New Roman"/>
          <w:sz w:val="20"/>
          <w:szCs w:val="20"/>
        </w:rPr>
        <w:br w:type="page"/>
      </w:r>
    </w:p>
    <w:p w14:paraId="146AD8F4" w14:textId="4BEDC763" w:rsidR="00C64608" w:rsidRPr="000E21D6" w:rsidRDefault="00C64608">
      <w:pPr>
        <w:rPr>
          <w:rFonts w:ascii="Times New Roman" w:eastAsia="Calibri" w:hAnsi="Times New Roman" w:cs="Times New Roman"/>
          <w:sz w:val="20"/>
          <w:szCs w:val="20"/>
        </w:rPr>
      </w:pPr>
    </w:p>
    <w:p w14:paraId="2DC34DC1" w14:textId="77777777" w:rsidR="00C64608" w:rsidRPr="000E21D6" w:rsidRDefault="00C64608" w:rsidP="00C64608">
      <w:pPr>
        <w:spacing w:after="200" w:line="240" w:lineRule="auto"/>
        <w:jc w:val="both"/>
        <w:rPr>
          <w:rFonts w:ascii="Times New Roman" w:eastAsia="Calibri" w:hAnsi="Times New Roman" w:cs="Times New Roman"/>
          <w:sz w:val="20"/>
          <w:szCs w:val="20"/>
        </w:rPr>
      </w:pPr>
    </w:p>
    <w:tbl>
      <w:tblPr>
        <w:tblStyle w:val="af8"/>
        <w:tblW w:w="14655" w:type="dxa"/>
        <w:tblBorders>
          <w:top w:val="nil"/>
          <w:left w:val="nil"/>
          <w:bottom w:val="nil"/>
          <w:right w:val="nil"/>
          <w:insideH w:val="nil"/>
          <w:insideV w:val="nil"/>
        </w:tblBorders>
        <w:tblLayout w:type="fixed"/>
        <w:tblLook w:val="0600" w:firstRow="0" w:lastRow="0" w:firstColumn="0" w:lastColumn="0" w:noHBand="1" w:noVBand="1"/>
      </w:tblPr>
      <w:tblGrid>
        <w:gridCol w:w="1200"/>
        <w:gridCol w:w="2070"/>
        <w:gridCol w:w="1620"/>
        <w:gridCol w:w="2130"/>
        <w:gridCol w:w="1575"/>
        <w:gridCol w:w="1212"/>
        <w:gridCol w:w="1212"/>
        <w:gridCol w:w="1212"/>
        <w:gridCol w:w="1212"/>
        <w:gridCol w:w="1212"/>
      </w:tblGrid>
      <w:tr w:rsidR="00C64608" w:rsidRPr="000E21D6" w14:paraId="764D9210" w14:textId="77777777" w:rsidTr="002B358C">
        <w:trPr>
          <w:trHeight w:val="525"/>
        </w:trPr>
        <w:tc>
          <w:tcPr>
            <w:tcW w:w="1200" w:type="dxa"/>
            <w:tcBorders>
              <w:top w:val="single" w:sz="6" w:space="0" w:color="000000"/>
              <w:left w:val="single" w:sz="6" w:space="0" w:color="000000"/>
              <w:bottom w:val="single" w:sz="6" w:space="0" w:color="000000"/>
              <w:right w:val="single" w:sz="6" w:space="0" w:color="000000"/>
            </w:tcBorders>
            <w:shd w:val="clear" w:color="auto" w:fill="BDBDBD"/>
            <w:tcMar>
              <w:top w:w="40" w:type="dxa"/>
              <w:left w:w="40" w:type="dxa"/>
              <w:bottom w:w="40" w:type="dxa"/>
              <w:right w:w="40" w:type="dxa"/>
            </w:tcMar>
            <w:vAlign w:val="center"/>
          </w:tcPr>
          <w:p w14:paraId="388AA866" w14:textId="77777777" w:rsidR="00C64608" w:rsidRPr="000E21D6" w:rsidRDefault="00C64608"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Validation</w:t>
            </w:r>
          </w:p>
        </w:tc>
        <w:tc>
          <w:tcPr>
            <w:tcW w:w="207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3A6B2F3D" w14:textId="77777777" w:rsidR="00C64608" w:rsidRPr="000E21D6" w:rsidRDefault="00C64608"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Modality</w:t>
            </w:r>
          </w:p>
        </w:tc>
        <w:tc>
          <w:tcPr>
            <w:tcW w:w="162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3D001D5D" w14:textId="77777777" w:rsidR="00C64608" w:rsidRPr="000E21D6" w:rsidRDefault="00C64608"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Classification</w:t>
            </w:r>
          </w:p>
        </w:tc>
        <w:tc>
          <w:tcPr>
            <w:tcW w:w="2130"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48734955" w14:textId="77777777" w:rsidR="00C64608" w:rsidRPr="000E21D6" w:rsidRDefault="00C64608"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AUC</w:t>
            </w:r>
            <w:r w:rsidRPr="000E21D6">
              <w:rPr>
                <w:rFonts w:ascii="Times New Roman" w:eastAsia="Calibri" w:hAnsi="Times New Roman" w:cs="Times New Roman"/>
                <w:sz w:val="20"/>
                <w:szCs w:val="20"/>
              </w:rPr>
              <w:t xml:space="preserve"> (95% CI)</w:t>
            </w:r>
          </w:p>
        </w:tc>
        <w:tc>
          <w:tcPr>
            <w:tcW w:w="1575"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09D125D6" w14:textId="77777777" w:rsidR="00C64608" w:rsidRPr="000E21D6" w:rsidRDefault="00C64608"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 xml:space="preserve">p-value </w:t>
            </w:r>
            <w:r w:rsidRPr="000E21D6">
              <w:rPr>
                <w:rFonts w:ascii="Times New Roman" w:eastAsia="Calibri" w:hAnsi="Times New Roman" w:cs="Times New Roman"/>
                <w:b/>
                <w:sz w:val="20"/>
                <w:szCs w:val="20"/>
              </w:rPr>
              <w:br/>
            </w:r>
            <w:r w:rsidRPr="000E21D6">
              <w:rPr>
                <w:rFonts w:ascii="Times New Roman" w:eastAsia="Calibri" w:hAnsi="Times New Roman" w:cs="Times New Roman"/>
                <w:sz w:val="20"/>
                <w:szCs w:val="20"/>
              </w:rPr>
              <w:t>(FDR corrected)</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37A5420F" w14:textId="77777777" w:rsidR="00C64608" w:rsidRPr="000E21D6" w:rsidRDefault="00C64608"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Balanced Accuracy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59E3FF95" w14:textId="77777777" w:rsidR="00C64608" w:rsidRPr="000E21D6" w:rsidRDefault="00C64608"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Sensitivity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1AD0D192" w14:textId="77777777" w:rsidR="00C64608" w:rsidRPr="000E21D6" w:rsidRDefault="00C64608"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Specificity</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58048ABB" w14:textId="77777777" w:rsidR="00C64608" w:rsidRPr="000E21D6" w:rsidRDefault="00C64608"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PPV</w:t>
            </w:r>
          </w:p>
        </w:tc>
        <w:tc>
          <w:tcPr>
            <w:tcW w:w="1212" w:type="dxa"/>
            <w:tcBorders>
              <w:top w:val="single" w:sz="6" w:space="0" w:color="000000"/>
              <w:left w:val="single" w:sz="6" w:space="0" w:color="CCCCCC"/>
              <w:bottom w:val="single" w:sz="6" w:space="0" w:color="000000"/>
              <w:right w:val="single" w:sz="6" w:space="0" w:color="000000"/>
            </w:tcBorders>
            <w:shd w:val="clear" w:color="auto" w:fill="BDBDBD"/>
            <w:tcMar>
              <w:top w:w="40" w:type="dxa"/>
              <w:left w:w="40" w:type="dxa"/>
              <w:bottom w:w="40" w:type="dxa"/>
              <w:right w:w="40" w:type="dxa"/>
            </w:tcMar>
            <w:vAlign w:val="center"/>
          </w:tcPr>
          <w:p w14:paraId="414B06B8" w14:textId="77777777" w:rsidR="00C64608" w:rsidRPr="000E21D6" w:rsidRDefault="00C64608" w:rsidP="002B358C">
            <w:pPr>
              <w:widowControl w:val="0"/>
              <w:spacing w:line="240" w:lineRule="auto"/>
              <w:jc w:val="center"/>
              <w:rPr>
                <w:rFonts w:ascii="Times New Roman" w:eastAsia="Calibri" w:hAnsi="Times New Roman" w:cs="Times New Roman"/>
                <w:sz w:val="20"/>
                <w:szCs w:val="20"/>
              </w:rPr>
            </w:pPr>
            <w:r w:rsidRPr="000E21D6">
              <w:rPr>
                <w:rFonts w:ascii="Times New Roman" w:eastAsia="Calibri" w:hAnsi="Times New Roman" w:cs="Times New Roman"/>
                <w:b/>
                <w:sz w:val="20"/>
                <w:szCs w:val="20"/>
              </w:rPr>
              <w:t>NPV</w:t>
            </w:r>
          </w:p>
        </w:tc>
      </w:tr>
      <w:tr w:rsidR="00695CDC" w:rsidRPr="000E21D6" w14:paraId="7F9F9B0F" w14:textId="77777777" w:rsidTr="002B358C">
        <w:trPr>
          <w:trHeight w:val="315"/>
        </w:trPr>
        <w:tc>
          <w:tcPr>
            <w:tcW w:w="120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8E96C1F" w14:textId="647D7F20"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internal</w:t>
            </w:r>
          </w:p>
        </w:tc>
        <w:tc>
          <w:tcPr>
            <w:tcW w:w="207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DE5A1ED" w14:textId="61987DA1"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VBM + ICA-DR FC</w:t>
            </w:r>
          </w:p>
        </w:tc>
        <w:tc>
          <w:tcPr>
            <w:tcW w:w="162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D81D191" w14:textId="6D007B2D"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Response</w:t>
            </w:r>
          </w:p>
        </w:tc>
        <w:tc>
          <w:tcPr>
            <w:tcW w:w="2130"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851AB06" w14:textId="12BA8288"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0.650* (0.546 - 0.754)</w:t>
            </w:r>
          </w:p>
        </w:tc>
        <w:tc>
          <w:tcPr>
            <w:tcW w:w="1575"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01AEF0D" w14:textId="425BB3DF"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0.02831</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451B8E3" w14:textId="317D2FEA"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0.594</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E2EBD58" w14:textId="6E3A776D"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0.660</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222D3DA" w14:textId="4D67C353"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0.527</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D2627D6" w14:textId="1630F936"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0.760</w:t>
            </w:r>
          </w:p>
        </w:tc>
        <w:tc>
          <w:tcPr>
            <w:tcW w:w="1212" w:type="dxa"/>
            <w:tcBorders>
              <w:top w:val="single" w:sz="6" w:space="0" w:color="000000"/>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BD32E2F" w14:textId="63E6006E"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0.439</w:t>
            </w:r>
          </w:p>
        </w:tc>
      </w:tr>
      <w:tr w:rsidR="00695CDC" w:rsidRPr="000E21D6" w14:paraId="036CEF2E"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90C946C" w14:textId="11293B8E"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internal</w:t>
            </w:r>
          </w:p>
        </w:tc>
        <w:tc>
          <w:tcPr>
            <w:tcW w:w="20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2A6C461" w14:textId="54106DDA"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VBM + 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2C8B294" w14:textId="309D11FA"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8779C79" w14:textId="434C5827"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0.686* (0.585 - 0.788)</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FBABD72" w14:textId="15494817"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0.00599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A02C968" w14:textId="5D0903C2"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0.640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7F57286" w14:textId="24CDF345"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0.662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E374D0E" w14:textId="1F2DBB1E"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0.619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A93EBC6" w14:textId="40C8B108"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0.796</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7C8F507" w14:textId="19C2234A"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0.487</w:t>
            </w:r>
          </w:p>
        </w:tc>
      </w:tr>
      <w:tr w:rsidR="00695CDC" w:rsidRPr="000E21D6" w14:paraId="6D157382"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5205ED4" w14:textId="26866682"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internal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5E29773" w14:textId="51AE3DF9"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NMM + ICA-DR FC</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0D8E59B" w14:textId="373ED274"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BED2215" w14:textId="604A0B7E"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0.628* (0.523 - 0.733)</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3415101" w14:textId="2874CDA4"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0.04567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4BCD50E1" w14:textId="769E37CD"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0.590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EA4A673" w14:textId="6F3E5BD6"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0.689</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D925408" w14:textId="6F326D24"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0.491</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1AE90F8" w14:textId="06A70F90"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0.745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0FC60AD" w14:textId="4B4A415E"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0.444</w:t>
            </w:r>
          </w:p>
        </w:tc>
      </w:tr>
      <w:tr w:rsidR="00695CDC" w:rsidRPr="000E21D6" w14:paraId="0EDAE9AF"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AFD37F0" w14:textId="62CDCB6C"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internal</w:t>
            </w:r>
          </w:p>
        </w:tc>
        <w:tc>
          <w:tcPr>
            <w:tcW w:w="20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F57E55B" w14:textId="4084179A"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NMM + 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A068E94" w14:textId="221CD86F"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8989849" w14:textId="10014FEF"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0.609 (0.503 - 0.715)</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116FE2B" w14:textId="2B3F78E7"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0.05807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A215C55" w14:textId="5B5D86BD"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0.558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CE0293C" w14:textId="5AF5CFC5"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0.455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5E9AA781" w14:textId="1BCED60A"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0.661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E18EF5B" w14:textId="3F6BC29E"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0.727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DA35AB0" w14:textId="7C374773"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0.359</w:t>
            </w:r>
          </w:p>
        </w:tc>
      </w:tr>
      <w:tr w:rsidR="00695CDC" w:rsidRPr="000E21D6" w14:paraId="60613D06"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F438695" w14:textId="3F157BB6"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external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5C8F022E" w14:textId="148A3002"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VBM + ICA-DR FC</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55388E2" w14:textId="54F0B337"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0B72EB4" w14:textId="0501745D"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0.500 (0.391 - 0.609)</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E8778BF" w14:textId="56D97BD1" w:rsidR="00695CDC" w:rsidRPr="000E21D6" w:rsidRDefault="00A00AD9" w:rsidP="00695CDC">
            <w:pPr>
              <w:widowControl w:val="0"/>
              <w:spacing w:line="240" w:lineRule="auto"/>
              <w:jc w:val="center"/>
              <w:rPr>
                <w:rFonts w:ascii="Times New Roman" w:eastAsia="Calibri" w:hAnsi="Times New Roman" w:cs="Times New Roman"/>
                <w:sz w:val="20"/>
                <w:szCs w:val="20"/>
              </w:rPr>
            </w:pPr>
            <w:r w:rsidRPr="00A00AD9">
              <w:rPr>
                <w:rFonts w:ascii="Times New Roman" w:hAnsi="Times New Roman" w:cs="Times New Roman"/>
                <w:color w:val="000000"/>
                <w:sz w:val="20"/>
                <w:szCs w:val="20"/>
              </w:rPr>
              <w:t>0.57200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E300A8F" w14:textId="2E79D2AD"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0.533</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411DB41" w14:textId="53A1D502"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0.707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C151525" w14:textId="7274109F"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0.360</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3FD8FFB0" w14:textId="68658AFA"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0.719</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2D5D536" w14:textId="5C7D85CF"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0.397</w:t>
            </w:r>
          </w:p>
        </w:tc>
      </w:tr>
      <w:tr w:rsidR="00695CDC" w:rsidRPr="000E21D6" w14:paraId="10FAA766"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D6F092B" w14:textId="05FB7196"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external</w:t>
            </w:r>
          </w:p>
        </w:tc>
        <w:tc>
          <w:tcPr>
            <w:tcW w:w="20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7BF7602" w14:textId="5582969E"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VBM + 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71F1E32" w14:textId="584936BD"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FD61431" w14:textId="3F1E74DA"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0.529 (0.420 - 0.638)</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2D18632" w14:textId="15811497" w:rsidR="00695CDC" w:rsidRPr="000E21D6" w:rsidRDefault="00131269" w:rsidP="00695CDC">
            <w:pPr>
              <w:widowControl w:val="0"/>
              <w:spacing w:line="240" w:lineRule="auto"/>
              <w:jc w:val="center"/>
              <w:rPr>
                <w:rFonts w:ascii="Times New Roman" w:eastAsia="Calibri" w:hAnsi="Times New Roman" w:cs="Times New Roman"/>
                <w:sz w:val="20"/>
                <w:szCs w:val="20"/>
              </w:rPr>
            </w:pPr>
            <w:r w:rsidRPr="00131269">
              <w:rPr>
                <w:rFonts w:ascii="Times New Roman" w:hAnsi="Times New Roman" w:cs="Times New Roman"/>
                <w:color w:val="000000"/>
                <w:sz w:val="20"/>
                <w:szCs w:val="20"/>
              </w:rPr>
              <w:t>0.57200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1B1629AC" w14:textId="485358DE"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0.508</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C49687A" w14:textId="4DF5DCFC"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0.534</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739E49D" w14:textId="5EDD7A24"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0.482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3044223" w14:textId="2E98EF67"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0.692</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56A1028" w14:textId="7344897A"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0.331</w:t>
            </w:r>
          </w:p>
        </w:tc>
      </w:tr>
      <w:tr w:rsidR="00695CDC" w:rsidRPr="000E21D6" w14:paraId="187BE4F6"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7AF4B7DD" w14:textId="6B8FDA82"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external</w:t>
            </w:r>
          </w:p>
        </w:tc>
        <w:tc>
          <w:tcPr>
            <w:tcW w:w="20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193E81E3" w14:textId="169180D1"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NMM + ICA-DR FC</w:t>
            </w:r>
          </w:p>
        </w:tc>
        <w:tc>
          <w:tcPr>
            <w:tcW w:w="162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E09AAD3" w14:textId="2778A7E0"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3EB0D76" w14:textId="58271EF0"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0.463 (0.354 - 0.572)</w:t>
            </w:r>
          </w:p>
        </w:tc>
        <w:tc>
          <w:tcPr>
            <w:tcW w:w="15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0B70332C" w14:textId="4EA4D27B" w:rsidR="00695CDC" w:rsidRPr="000E21D6" w:rsidRDefault="00AF6B1D" w:rsidP="00695CDC">
            <w:pPr>
              <w:widowControl w:val="0"/>
              <w:spacing w:line="240" w:lineRule="auto"/>
              <w:jc w:val="center"/>
              <w:rPr>
                <w:rFonts w:ascii="Times New Roman" w:eastAsia="Calibri" w:hAnsi="Times New Roman" w:cs="Times New Roman"/>
                <w:sz w:val="20"/>
                <w:szCs w:val="20"/>
              </w:rPr>
            </w:pPr>
            <w:r w:rsidRPr="00AF6B1D">
              <w:rPr>
                <w:rFonts w:ascii="Times New Roman" w:hAnsi="Times New Roman" w:cs="Times New Roman"/>
                <w:color w:val="000000"/>
                <w:sz w:val="20"/>
                <w:szCs w:val="20"/>
              </w:rPr>
              <w:t>0.65435</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A67E783" w14:textId="70CE7C3A"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0.467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F298633" w14:textId="315FFE63"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0.508</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670E24CC" w14:textId="3138FE20"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0.427</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4A690E2" w14:textId="4A92E2AB"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0.688</w:t>
            </w:r>
          </w:p>
        </w:tc>
        <w:tc>
          <w:tcPr>
            <w:tcW w:w="1212"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14:paraId="251101B9" w14:textId="4C0F81DD"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0.272</w:t>
            </w:r>
          </w:p>
        </w:tc>
      </w:tr>
      <w:tr w:rsidR="00695CDC" w:rsidRPr="000E21D6" w14:paraId="7D74A620" w14:textId="77777777" w:rsidTr="002B358C">
        <w:trPr>
          <w:trHeight w:val="315"/>
        </w:trPr>
        <w:tc>
          <w:tcPr>
            <w:tcW w:w="120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40B612B" w14:textId="38513CAD"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external</w:t>
            </w:r>
          </w:p>
        </w:tc>
        <w:tc>
          <w:tcPr>
            <w:tcW w:w="20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39BAA7B" w14:textId="2B17A541"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NMM + Power FC</w:t>
            </w:r>
          </w:p>
        </w:tc>
        <w:tc>
          <w:tcPr>
            <w:tcW w:w="162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5E7EDD4" w14:textId="2FB1B7C0"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Response</w:t>
            </w:r>
          </w:p>
        </w:tc>
        <w:tc>
          <w:tcPr>
            <w:tcW w:w="213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4D9B99E2" w14:textId="51D9DA11"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0.554 (0.446 - 0.662)</w:t>
            </w:r>
          </w:p>
        </w:tc>
        <w:tc>
          <w:tcPr>
            <w:tcW w:w="15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56B51F5" w14:textId="117550DB" w:rsidR="00695CDC" w:rsidRPr="000E21D6" w:rsidRDefault="006856E2" w:rsidP="00695CDC">
            <w:pPr>
              <w:widowControl w:val="0"/>
              <w:spacing w:line="240" w:lineRule="auto"/>
              <w:jc w:val="center"/>
              <w:rPr>
                <w:rFonts w:ascii="Times New Roman" w:eastAsia="Calibri" w:hAnsi="Times New Roman" w:cs="Times New Roman"/>
                <w:sz w:val="20"/>
                <w:szCs w:val="20"/>
              </w:rPr>
            </w:pPr>
            <w:r w:rsidRPr="006856E2">
              <w:rPr>
                <w:rFonts w:ascii="Times New Roman" w:hAnsi="Times New Roman" w:cs="Times New Roman"/>
                <w:color w:val="000000"/>
                <w:sz w:val="20"/>
                <w:szCs w:val="20"/>
              </w:rPr>
              <w:t>0.57200</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6134228E" w14:textId="6E64439B"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0.551</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281E99C6" w14:textId="0232B886"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0.435</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38FE01E5" w14:textId="45B522F5"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0.667</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039B742E" w14:textId="2BD1A747"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0.919</w:t>
            </w:r>
          </w:p>
        </w:tc>
        <w:tc>
          <w:tcPr>
            <w:tcW w:w="1212"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14:paraId="7DC4AED9" w14:textId="37EEE2DA" w:rsidR="00695CDC" w:rsidRPr="000E21D6" w:rsidRDefault="00695CDC" w:rsidP="00695CDC">
            <w:pPr>
              <w:widowControl w:val="0"/>
              <w:spacing w:line="240" w:lineRule="auto"/>
              <w:jc w:val="center"/>
              <w:rPr>
                <w:rFonts w:ascii="Times New Roman" w:eastAsia="Calibri" w:hAnsi="Times New Roman" w:cs="Times New Roman"/>
                <w:sz w:val="20"/>
                <w:szCs w:val="20"/>
              </w:rPr>
            </w:pPr>
            <w:r w:rsidRPr="000E21D6" w:rsidDel="0020388B">
              <w:rPr>
                <w:rFonts w:ascii="Times New Roman" w:hAnsi="Times New Roman" w:cs="Times New Roman"/>
                <w:color w:val="000000"/>
                <w:sz w:val="20"/>
                <w:szCs w:val="20"/>
              </w:rPr>
              <w:t>0.241</w:t>
            </w:r>
          </w:p>
        </w:tc>
      </w:tr>
    </w:tbl>
    <w:p w14:paraId="136AA9D3" w14:textId="565E361A" w:rsidR="00C64608" w:rsidRPr="000E21D6" w:rsidRDefault="00C64608" w:rsidP="000239DC">
      <w:pPr>
        <w:spacing w:after="200" w:line="480" w:lineRule="auto"/>
        <w:jc w:val="both"/>
        <w:rPr>
          <w:rFonts w:ascii="Times New Roman" w:eastAsia="Calibri" w:hAnsi="Times New Roman" w:cs="Times New Roman"/>
          <w:sz w:val="20"/>
          <w:szCs w:val="20"/>
        </w:rPr>
      </w:pPr>
      <w:r w:rsidRPr="000E21D6">
        <w:rPr>
          <w:rFonts w:ascii="Times New Roman" w:eastAsia="Calibri" w:hAnsi="Times New Roman" w:cs="Times New Roman"/>
          <w:b/>
          <w:sz w:val="20"/>
          <w:szCs w:val="20"/>
        </w:rPr>
        <w:br/>
      </w:r>
      <w:r w:rsidRPr="000E21D6" w:rsidDel="0020388B">
        <w:rPr>
          <w:rFonts w:ascii="Times New Roman" w:eastAsia="Calibri" w:hAnsi="Times New Roman" w:cs="Times New Roman"/>
          <w:b/>
          <w:sz w:val="20"/>
          <w:szCs w:val="20"/>
        </w:rPr>
        <w:t>Supplementary Table 1</w:t>
      </w:r>
      <w:r w:rsidR="00DF48C8">
        <w:rPr>
          <w:rFonts w:ascii="Times New Roman" w:eastAsia="Calibri" w:hAnsi="Times New Roman" w:cs="Times New Roman"/>
          <w:b/>
          <w:sz w:val="20"/>
          <w:szCs w:val="20"/>
        </w:rPr>
        <w:t>4</w:t>
      </w:r>
      <w:r w:rsidRPr="000E21D6" w:rsidDel="0020388B">
        <w:rPr>
          <w:rFonts w:ascii="Times New Roman" w:eastAsia="Calibri" w:hAnsi="Times New Roman" w:cs="Times New Roman"/>
          <w:b/>
          <w:sz w:val="20"/>
          <w:szCs w:val="20"/>
        </w:rPr>
        <w:t xml:space="preserve">. </w:t>
      </w:r>
      <w:r w:rsidRPr="000E21D6" w:rsidDel="0020388B">
        <w:rPr>
          <w:rFonts w:ascii="Times New Roman" w:eastAsia="Calibri" w:hAnsi="Times New Roman" w:cs="Times New Roman"/>
          <w:sz w:val="20"/>
          <w:szCs w:val="20"/>
        </w:rPr>
        <w:t>Multimodal response classification using three largest centers. Asterisks for AUC depict statistical significance (</w:t>
      </w:r>
      <w:proofErr w:type="spellStart"/>
      <w:r w:rsidRPr="000E21D6" w:rsidDel="0020388B">
        <w:rPr>
          <w:rFonts w:ascii="Times New Roman" w:eastAsia="Calibri" w:hAnsi="Times New Roman" w:cs="Times New Roman"/>
          <w:sz w:val="20"/>
          <w:szCs w:val="20"/>
        </w:rPr>
        <w:t>qFDR</w:t>
      </w:r>
      <w:proofErr w:type="spellEnd"/>
      <w:r w:rsidRPr="000E21D6" w:rsidDel="0020388B">
        <w:rPr>
          <w:rFonts w:ascii="Times New Roman" w:eastAsia="Calibri" w:hAnsi="Times New Roman" w:cs="Times New Roman"/>
          <w:sz w:val="20"/>
          <w:szCs w:val="20"/>
        </w:rPr>
        <w:t>=0.05/12) following permutation testing with multiple comparison correction. Abbreviations: AUC: area under the receiver operator characteristic curve; CI: confidence intervals; FDR: two-stage False Discovery Rate; PPV: positive predictive value; NPV: negative predictive value.</w:t>
      </w:r>
    </w:p>
    <w:p w14:paraId="11848255" w14:textId="7FF31B32" w:rsidR="00413CEE" w:rsidRPr="000E21D6" w:rsidRDefault="00413CEE" w:rsidP="00F34BFF">
      <w:pPr>
        <w:rPr>
          <w:rFonts w:ascii="Times New Roman" w:hAnsi="Times New Roman" w:cs="Times New Roman"/>
        </w:rPr>
        <w:sectPr w:rsidR="00413CEE" w:rsidRPr="000E21D6">
          <w:pgSz w:w="15840" w:h="12240" w:orient="landscape"/>
          <w:pgMar w:top="1440" w:right="566" w:bottom="1440" w:left="566" w:header="720" w:footer="720" w:gutter="0"/>
          <w:cols w:space="708"/>
        </w:sectPr>
      </w:pPr>
    </w:p>
    <w:p w14:paraId="4F9158FC" w14:textId="0F45FAF5" w:rsidR="00BF2789" w:rsidRPr="000E21D6" w:rsidRDefault="009F3ECC" w:rsidP="00F34BFF">
      <w:pPr>
        <w:pStyle w:val="Kop2"/>
        <w:spacing w:after="200" w:line="240" w:lineRule="auto"/>
        <w:rPr>
          <w:rFonts w:ascii="Times New Roman" w:hAnsi="Times New Roman" w:cs="Times New Roman"/>
          <w:b/>
          <w:sz w:val="30"/>
          <w:szCs w:val="30"/>
        </w:rPr>
      </w:pPr>
      <w:r w:rsidRPr="000E21D6">
        <w:rPr>
          <w:rFonts w:ascii="Times New Roman" w:hAnsi="Times New Roman" w:cs="Times New Roman"/>
          <w:b/>
          <w:sz w:val="30"/>
          <w:szCs w:val="30"/>
        </w:rPr>
        <w:lastRenderedPageBreak/>
        <w:t>Supplementary References</w:t>
      </w:r>
    </w:p>
    <w:p w14:paraId="0AB93358" w14:textId="77777777" w:rsidR="00C735BB" w:rsidRPr="000E21D6" w:rsidRDefault="00C735BB" w:rsidP="00F34BFF">
      <w:pPr>
        <w:rPr>
          <w:rFonts w:ascii="Times New Roman" w:hAnsi="Times New Roman" w:cs="Times New Roman"/>
        </w:rPr>
      </w:pPr>
    </w:p>
    <w:p w14:paraId="4405F342" w14:textId="77777777" w:rsidR="000B5507" w:rsidRPr="00FE493C" w:rsidRDefault="00BF2789" w:rsidP="000B5507">
      <w:pPr>
        <w:pStyle w:val="EndNoteBibliography"/>
        <w:ind w:left="720" w:hanging="720"/>
        <w:rPr>
          <w:lang w:val="en-US"/>
        </w:rPr>
      </w:pPr>
      <w:r w:rsidRPr="00EF7500">
        <w:rPr>
          <w:rFonts w:ascii="Times New Roman" w:eastAsia="Calibri" w:hAnsi="Times New Roman" w:cs="Times New Roman"/>
          <w:b/>
          <w:sz w:val="26"/>
          <w:szCs w:val="26"/>
        </w:rPr>
        <w:fldChar w:fldCharType="begin"/>
      </w:r>
      <w:r w:rsidRPr="00EF7500">
        <w:rPr>
          <w:rFonts w:ascii="Times New Roman" w:eastAsia="Calibri" w:hAnsi="Times New Roman" w:cs="Times New Roman"/>
          <w:b/>
          <w:sz w:val="26"/>
          <w:szCs w:val="26"/>
          <w:lang w:val="en-US"/>
        </w:rPr>
        <w:instrText xml:space="preserve"> ADDIN EN.REFLIST </w:instrText>
      </w:r>
      <w:r w:rsidRPr="00EF7500">
        <w:rPr>
          <w:rFonts w:ascii="Times New Roman" w:eastAsia="Calibri" w:hAnsi="Times New Roman" w:cs="Times New Roman"/>
          <w:b/>
          <w:sz w:val="26"/>
          <w:szCs w:val="26"/>
        </w:rPr>
        <w:fldChar w:fldCharType="separate"/>
      </w:r>
      <w:r w:rsidR="000B5507" w:rsidRPr="00FE493C">
        <w:rPr>
          <w:lang w:val="en-US"/>
        </w:rPr>
        <w:t xml:space="preserve">Abraham, A., Milham, M. P., Di Martino, A., Craddock, R. C., Samaras, D., Thirion, B., &amp; Varoquaux, G. (2017). Deriving reproducible biomarkers from multi-site resting-state data: An Autism-based example. </w:t>
      </w:r>
      <w:r w:rsidR="000B5507" w:rsidRPr="00FE493C">
        <w:rPr>
          <w:i/>
          <w:lang w:val="en-US"/>
        </w:rPr>
        <w:t>Neuroimage, 147</w:t>
      </w:r>
      <w:r w:rsidR="000B5507" w:rsidRPr="00FE493C">
        <w:rPr>
          <w:lang w:val="en-US"/>
        </w:rPr>
        <w:t>, 736-745. doi:10.1016/j.neuroimage.2016.10.045</w:t>
      </w:r>
    </w:p>
    <w:p w14:paraId="3A0C3CB6" w14:textId="77777777" w:rsidR="000B5507" w:rsidRPr="00FE493C" w:rsidRDefault="000B5507" w:rsidP="000B5507">
      <w:pPr>
        <w:pStyle w:val="EndNoteBibliography"/>
        <w:ind w:left="720" w:hanging="720"/>
        <w:rPr>
          <w:lang w:val="en-US"/>
        </w:rPr>
      </w:pPr>
      <w:r w:rsidRPr="00FE493C">
        <w:rPr>
          <w:lang w:val="en-US"/>
        </w:rPr>
        <w:t xml:space="preserve">Alfaro-Almagro, F., Jenkinson, M., Bangerter, N., Andersson, J., Griffanti, L., &amp; Douaud, G. (2016). UK Biobank Brain Imaging: Automated Processing Pipeline and Quality Control for 100,000 subjects. </w:t>
      </w:r>
      <w:r w:rsidRPr="00FE493C">
        <w:rPr>
          <w:i/>
          <w:lang w:val="en-US"/>
        </w:rPr>
        <w:t>Organization for Human Brain Mapping. Geneve, Switzerland</w:t>
      </w:r>
      <w:r w:rsidRPr="00FE493C">
        <w:rPr>
          <w:lang w:val="en-US"/>
        </w:rPr>
        <w:t xml:space="preserve">, 1877. </w:t>
      </w:r>
    </w:p>
    <w:p w14:paraId="4B90FB55" w14:textId="77777777" w:rsidR="000B5507" w:rsidRPr="00FE493C" w:rsidRDefault="000B5507" w:rsidP="000B5507">
      <w:pPr>
        <w:pStyle w:val="EndNoteBibliography"/>
        <w:ind w:left="720" w:hanging="720"/>
        <w:rPr>
          <w:lang w:val="en-US"/>
        </w:rPr>
      </w:pPr>
      <w:r w:rsidRPr="00FE493C">
        <w:rPr>
          <w:lang w:val="en-US"/>
        </w:rPr>
        <w:t xml:space="preserve">Ashburner, J. (2007). A fast diffeomorphic image registration algorithm. </w:t>
      </w:r>
      <w:r w:rsidRPr="00FE493C">
        <w:rPr>
          <w:i/>
          <w:lang w:val="en-US"/>
        </w:rPr>
        <w:t>Neuroimage, 38</w:t>
      </w:r>
      <w:r w:rsidRPr="00FE493C">
        <w:rPr>
          <w:lang w:val="en-US"/>
        </w:rPr>
        <w:t>(1), 95-113. doi:10.1016/j.neuroimage.2007.07.007</w:t>
      </w:r>
    </w:p>
    <w:p w14:paraId="77681CED" w14:textId="77777777" w:rsidR="000B5507" w:rsidRPr="00FE493C" w:rsidRDefault="000B5507" w:rsidP="000B5507">
      <w:pPr>
        <w:pStyle w:val="EndNoteBibliography"/>
        <w:ind w:left="720" w:hanging="720"/>
        <w:rPr>
          <w:lang w:val="en-US"/>
        </w:rPr>
      </w:pPr>
      <w:r w:rsidRPr="00FE493C">
        <w:rPr>
          <w:lang w:val="en-US"/>
        </w:rPr>
        <w:t xml:space="preserve">Bradley, A. P. (1997). The use of the area under the roc curve in the evaluation of machine learning algorithms. </w:t>
      </w:r>
      <w:r w:rsidRPr="00FE493C">
        <w:rPr>
          <w:i/>
          <w:lang w:val="en-US"/>
        </w:rPr>
        <w:t>Pattern Recognition, 30</w:t>
      </w:r>
      <w:r w:rsidRPr="00FE493C">
        <w:rPr>
          <w:lang w:val="en-US"/>
        </w:rPr>
        <w:t>(7), 1145-1159. doi:Doi 10.1016/S0031-3203(96)00142-2</w:t>
      </w:r>
    </w:p>
    <w:p w14:paraId="3F7F9D6B" w14:textId="77777777" w:rsidR="000B5507" w:rsidRPr="00FE493C" w:rsidRDefault="000B5507" w:rsidP="000B5507">
      <w:pPr>
        <w:pStyle w:val="EndNoteBibliography"/>
        <w:ind w:left="720" w:hanging="720"/>
        <w:rPr>
          <w:lang w:val="en-US"/>
        </w:rPr>
      </w:pPr>
      <w:r w:rsidRPr="00FE493C">
        <w:rPr>
          <w:lang w:val="en-US"/>
        </w:rPr>
        <w:t xml:space="preserve">Chang, C.-c., &amp; Lin, C.-j. (2013). LIBSVM : A Library for Support Vector Machines. </w:t>
      </w:r>
      <w:r w:rsidRPr="00FE493C">
        <w:rPr>
          <w:i/>
          <w:lang w:val="en-US"/>
        </w:rPr>
        <w:t>ACM Transactions on Intelligent Systems and Technology (TIST), 2</w:t>
      </w:r>
      <w:r w:rsidRPr="00FE493C">
        <w:rPr>
          <w:lang w:val="en-US"/>
        </w:rPr>
        <w:t>, 1-39. doi:10.1145/1961189.1961199</w:t>
      </w:r>
    </w:p>
    <w:p w14:paraId="74E2C48D" w14:textId="77777777" w:rsidR="000B5507" w:rsidRPr="00FE493C" w:rsidRDefault="000B5507" w:rsidP="000B5507">
      <w:pPr>
        <w:pStyle w:val="EndNoteBibliography"/>
        <w:ind w:left="720" w:hanging="720"/>
        <w:rPr>
          <w:lang w:val="en-US"/>
        </w:rPr>
      </w:pPr>
      <w:r w:rsidRPr="00FE493C">
        <w:rPr>
          <w:lang w:val="en-US"/>
        </w:rPr>
        <w:t xml:space="preserve">Du, Y., &amp; Fan, Y. (2013). Group information guided ICA for fMRI data analysis. </w:t>
      </w:r>
      <w:r w:rsidRPr="00FE493C">
        <w:rPr>
          <w:i/>
          <w:lang w:val="en-US"/>
        </w:rPr>
        <w:t>Neuroimage, 69</w:t>
      </w:r>
      <w:r w:rsidRPr="00FE493C">
        <w:rPr>
          <w:lang w:val="en-US"/>
        </w:rPr>
        <w:t>, 157-197. doi:10.1016/j.neuroimage.2012.11.008</w:t>
      </w:r>
    </w:p>
    <w:p w14:paraId="00ED570F" w14:textId="77777777" w:rsidR="000B5507" w:rsidRPr="00FE493C" w:rsidRDefault="000B5507" w:rsidP="000B5507">
      <w:pPr>
        <w:pStyle w:val="EndNoteBibliography"/>
        <w:ind w:left="720" w:hanging="720"/>
        <w:rPr>
          <w:lang w:val="en-US"/>
        </w:rPr>
      </w:pPr>
      <w:r w:rsidRPr="00FE493C">
        <w:rPr>
          <w:lang w:val="en-US"/>
        </w:rPr>
        <w:t xml:space="preserve">Gaonkara, B., Shinohara, R. T., &amp; Davatzikos, C. (2016). Interpreting support vector machine models for multivariate group wise analysis in neuroimaging. </w:t>
      </w:r>
      <w:r w:rsidRPr="00FE493C">
        <w:rPr>
          <w:i/>
          <w:lang w:val="en-US"/>
        </w:rPr>
        <w:t>Medical Image Analysis, 1848</w:t>
      </w:r>
      <w:r w:rsidRPr="00FE493C">
        <w:rPr>
          <w:lang w:val="en-US"/>
        </w:rPr>
        <w:t>, 3047-3054. doi:10.1016/j.bbamem.2015.02.010.Cationic</w:t>
      </w:r>
    </w:p>
    <w:p w14:paraId="706F7983" w14:textId="77777777" w:rsidR="000B5507" w:rsidRPr="00FE493C" w:rsidRDefault="000B5507" w:rsidP="000B5507">
      <w:pPr>
        <w:pStyle w:val="EndNoteBibliography"/>
        <w:ind w:left="720" w:hanging="720"/>
        <w:rPr>
          <w:lang w:val="en-US"/>
        </w:rPr>
      </w:pPr>
      <w:r w:rsidRPr="00FE493C">
        <w:rPr>
          <w:lang w:val="en-US"/>
        </w:rPr>
        <w:t xml:space="preserve">Good, C. D., Johnsrude, I. S., Ashburner, J., Henson, R. N., Friston, K. J., &amp; Frackowiak, R. S. (2001). A voxel-based morphometric study of ageing in 465 normal adult human brains. </w:t>
      </w:r>
      <w:r w:rsidRPr="00FE493C">
        <w:rPr>
          <w:i/>
          <w:lang w:val="en-US"/>
        </w:rPr>
        <w:t>Neuroimage, 14</w:t>
      </w:r>
      <w:r w:rsidRPr="00FE493C">
        <w:rPr>
          <w:lang w:val="en-US"/>
        </w:rPr>
        <w:t>(1 Pt 1), 21-36. doi:10.1006/nimg.2001.0786</w:t>
      </w:r>
    </w:p>
    <w:p w14:paraId="6EF47F4F" w14:textId="77777777" w:rsidR="000B5507" w:rsidRPr="00FE493C" w:rsidRDefault="000B5507" w:rsidP="000B5507">
      <w:pPr>
        <w:pStyle w:val="EndNoteBibliography"/>
        <w:ind w:left="720" w:hanging="720"/>
        <w:rPr>
          <w:lang w:val="en-US"/>
        </w:rPr>
      </w:pPr>
      <w:r w:rsidRPr="00FE493C">
        <w:rPr>
          <w:lang w:val="en-US"/>
        </w:rPr>
        <w:t xml:space="preserve">Heo, M., Murphy, C. F., &amp; Meyers, B. S. (2007). Relationship between the hamilton depression rating scale and the montgomery-...sberg depression rating scale in depressed elderly: A meta-manalysis. </w:t>
      </w:r>
      <w:r w:rsidRPr="00FE493C">
        <w:rPr>
          <w:i/>
          <w:lang w:val="en-US"/>
        </w:rPr>
        <w:t>American Journal of Geriatric Psychiatry, 15</w:t>
      </w:r>
      <w:r w:rsidRPr="00FE493C">
        <w:rPr>
          <w:lang w:val="en-US"/>
        </w:rPr>
        <w:t>(10), 899-905. doi:10.1097/JGP.0b013e318098614e</w:t>
      </w:r>
    </w:p>
    <w:p w14:paraId="07CF0744" w14:textId="77777777" w:rsidR="000B5507" w:rsidRPr="00FE493C" w:rsidRDefault="000B5507" w:rsidP="000B5507">
      <w:pPr>
        <w:pStyle w:val="EndNoteBibliography"/>
        <w:ind w:left="720" w:hanging="720"/>
        <w:rPr>
          <w:lang w:val="de-DE"/>
        </w:rPr>
      </w:pPr>
      <w:r w:rsidRPr="00FE493C">
        <w:rPr>
          <w:lang w:val="en-US"/>
        </w:rPr>
        <w:t xml:space="preserve">Jenkinson, M., Bannister, P., Brady, M., &amp; Smith, S. (2002). Improved optimization for the robust and accurate linear registration and motion correction of brain images. </w:t>
      </w:r>
      <w:r w:rsidRPr="00FE493C">
        <w:rPr>
          <w:i/>
          <w:lang w:val="de-DE"/>
        </w:rPr>
        <w:t>Neuroimage, 17</w:t>
      </w:r>
      <w:r w:rsidRPr="00FE493C">
        <w:rPr>
          <w:lang w:val="de-DE"/>
        </w:rPr>
        <w:t>(2), 825-841. doi:10.1016/s1053-8119(02)91132-8</w:t>
      </w:r>
    </w:p>
    <w:p w14:paraId="6CD74E04" w14:textId="77777777" w:rsidR="000B5507" w:rsidRPr="00FE493C" w:rsidRDefault="000B5507" w:rsidP="000B5507">
      <w:pPr>
        <w:pStyle w:val="EndNoteBibliography"/>
        <w:ind w:left="720" w:hanging="720"/>
        <w:rPr>
          <w:lang w:val="de-DE"/>
        </w:rPr>
      </w:pPr>
      <w:r w:rsidRPr="00FE493C">
        <w:rPr>
          <w:lang w:val="de-DE"/>
        </w:rPr>
        <w:t xml:space="preserve">Jenkinson, M., Beckmann, C. F., Behrens, T. E., Woolrich, M. W., &amp; Smith, S. M. (2012). FSL. </w:t>
      </w:r>
      <w:r w:rsidRPr="00FE493C">
        <w:rPr>
          <w:i/>
          <w:lang w:val="de-DE"/>
        </w:rPr>
        <w:t>Neuroimage, 62</w:t>
      </w:r>
      <w:r w:rsidRPr="00FE493C">
        <w:rPr>
          <w:lang w:val="de-DE"/>
        </w:rPr>
        <w:t>(2), 782-790. doi:10.1016/j.neuroimage.2011.09.015</w:t>
      </w:r>
    </w:p>
    <w:p w14:paraId="065FAAA1" w14:textId="77777777" w:rsidR="000B5507" w:rsidRPr="00FE493C" w:rsidRDefault="000B5507" w:rsidP="000B5507">
      <w:pPr>
        <w:pStyle w:val="EndNoteBibliography"/>
        <w:ind w:left="720" w:hanging="720"/>
        <w:rPr>
          <w:lang w:val="de-DE"/>
        </w:rPr>
      </w:pPr>
      <w:r w:rsidRPr="00FE493C">
        <w:rPr>
          <w:lang w:val="de-DE"/>
        </w:rPr>
        <w:t xml:space="preserve">Jovicich, J., Czanner, S., Greve, D., Haley, E., van der Kouwe, A., Gollub, R., . . . </w:t>
      </w:r>
      <w:r w:rsidRPr="00FE493C">
        <w:rPr>
          <w:lang w:val="en-US"/>
        </w:rPr>
        <w:t xml:space="preserve">Dale, A. (2006). Reliability in multi-site structural MRI studies: effects of gradient non-linearity correction on phantom and human data. </w:t>
      </w:r>
      <w:r w:rsidRPr="00FE493C">
        <w:rPr>
          <w:i/>
          <w:lang w:val="de-DE"/>
        </w:rPr>
        <w:t>Neuroimage, 30</w:t>
      </w:r>
      <w:r w:rsidRPr="00FE493C">
        <w:rPr>
          <w:lang w:val="de-DE"/>
        </w:rPr>
        <w:t>(2), 436-443. doi:10.1016/j.neuroimage.2005.09.046</w:t>
      </w:r>
    </w:p>
    <w:p w14:paraId="0C8A7156" w14:textId="77777777" w:rsidR="000B5507" w:rsidRPr="00FE493C" w:rsidRDefault="000B5507" w:rsidP="000B5507">
      <w:pPr>
        <w:pStyle w:val="EndNoteBibliography"/>
        <w:ind w:left="720" w:hanging="720"/>
        <w:rPr>
          <w:lang w:val="en-US"/>
        </w:rPr>
      </w:pPr>
      <w:r w:rsidRPr="00FE493C">
        <w:rPr>
          <w:lang w:val="de-DE"/>
        </w:rPr>
        <w:t xml:space="preserve">Kottas, M., Kuss, O., &amp; Zapf, A. (2014). </w:t>
      </w:r>
      <w:r w:rsidRPr="00FE493C">
        <w:rPr>
          <w:lang w:val="en-US"/>
        </w:rPr>
        <w:t xml:space="preserve">A modified Wald interval for the area under the ROC curve (AUC) in diagnostic case-control studies. </w:t>
      </w:r>
      <w:r w:rsidRPr="00FE493C">
        <w:rPr>
          <w:i/>
          <w:lang w:val="en-US"/>
        </w:rPr>
        <w:t>BMC Medical Research Methodology, 14</w:t>
      </w:r>
      <w:r w:rsidRPr="00FE493C">
        <w:rPr>
          <w:lang w:val="en-US"/>
        </w:rPr>
        <w:t>, 26. doi:10.1186/1471-2288-14-26</w:t>
      </w:r>
    </w:p>
    <w:p w14:paraId="3C2D57F2" w14:textId="77777777" w:rsidR="000B5507" w:rsidRPr="00FE493C" w:rsidRDefault="000B5507" w:rsidP="000B5507">
      <w:pPr>
        <w:pStyle w:val="EndNoteBibliography"/>
        <w:ind w:left="720" w:hanging="720"/>
        <w:rPr>
          <w:lang w:val="en-US"/>
        </w:rPr>
      </w:pPr>
      <w:r w:rsidRPr="00FE493C">
        <w:rPr>
          <w:lang w:val="en-US"/>
        </w:rPr>
        <w:t xml:space="preserve">Marcus, D. S., Wang, T. H., Parker, J., Csernansky, J. G., Morris, J. C., &amp; Buckner, R. L. (2007). Open Access Series of Imaging Studies (OASIS): cross-sectional MRI data in young, middle aged, nondemented, and demented older adults. </w:t>
      </w:r>
      <w:r w:rsidRPr="00FE493C">
        <w:rPr>
          <w:i/>
          <w:lang w:val="en-US"/>
        </w:rPr>
        <w:t>J Cogn Neurosci, 19</w:t>
      </w:r>
      <w:r w:rsidRPr="00FE493C">
        <w:rPr>
          <w:lang w:val="en-US"/>
        </w:rPr>
        <w:t>(9), 1498-1507. doi:10.1162/jocn.2007.19.9.1498</w:t>
      </w:r>
    </w:p>
    <w:p w14:paraId="68DB8D82" w14:textId="77777777" w:rsidR="000B5507" w:rsidRPr="00FE493C" w:rsidRDefault="000B5507" w:rsidP="000B5507">
      <w:pPr>
        <w:pStyle w:val="EndNoteBibliography"/>
        <w:ind w:left="720" w:hanging="720"/>
        <w:rPr>
          <w:lang w:val="en-US"/>
        </w:rPr>
      </w:pPr>
      <w:r w:rsidRPr="00FE493C">
        <w:rPr>
          <w:lang w:val="en-US"/>
        </w:rPr>
        <w:t xml:space="preserve">Ojala, M., &amp; Garriga, G. C. (2010). Permutation Tests for Studying Classi er Performance. </w:t>
      </w:r>
      <w:r w:rsidRPr="00FE493C">
        <w:rPr>
          <w:i/>
          <w:lang w:val="en-US"/>
        </w:rPr>
        <w:t>Journal ofMachine Learning Research, 11</w:t>
      </w:r>
      <w:r w:rsidRPr="00FE493C">
        <w:rPr>
          <w:lang w:val="en-US"/>
        </w:rPr>
        <w:t>, 1833-1863. doi:10.1109/ICDM.2009.108</w:t>
      </w:r>
    </w:p>
    <w:p w14:paraId="598A75B1" w14:textId="77777777" w:rsidR="000B5507" w:rsidRPr="00FE493C" w:rsidRDefault="000B5507" w:rsidP="000B5507">
      <w:pPr>
        <w:pStyle w:val="EndNoteBibliography"/>
        <w:ind w:left="720" w:hanging="720"/>
        <w:rPr>
          <w:lang w:val="en-US"/>
        </w:rPr>
      </w:pPr>
      <w:r w:rsidRPr="00FE493C">
        <w:rPr>
          <w:lang w:val="en-US"/>
        </w:rPr>
        <w:t xml:space="preserve">Oltedal, L., Bartsch, H., Sørhaug, O. J. E., Kessler, U., Abbott, C., Dols, A., . . . Oedegaard, K. J. (2017). The Global ECT-MRI Research Collaboration (GEMRIC): Establishing a multi-site investigation of the neural mechanisms underlying response to electroconvulsive therapy. </w:t>
      </w:r>
      <w:r w:rsidRPr="00FE493C">
        <w:rPr>
          <w:i/>
          <w:lang w:val="en-US"/>
        </w:rPr>
        <w:t>NeuroImage: Clinical, 14</w:t>
      </w:r>
      <w:r w:rsidRPr="00FE493C">
        <w:rPr>
          <w:lang w:val="en-US"/>
        </w:rPr>
        <w:t>, 422-432. doi:10.1016/j.nicl.2017.02.009</w:t>
      </w:r>
    </w:p>
    <w:p w14:paraId="122740DE" w14:textId="77777777" w:rsidR="000B5507" w:rsidRPr="00FE493C" w:rsidRDefault="000B5507" w:rsidP="000B5507">
      <w:pPr>
        <w:pStyle w:val="EndNoteBibliography"/>
        <w:ind w:left="720" w:hanging="720"/>
        <w:rPr>
          <w:lang w:val="en-US"/>
        </w:rPr>
      </w:pPr>
      <w:r w:rsidRPr="00FE493C">
        <w:rPr>
          <w:lang w:val="en-US"/>
        </w:rPr>
        <w:lastRenderedPageBreak/>
        <w:t xml:space="preserve">Palumbo, L., Bosco, P., Fantacci, M. E., Ferrari, E., Oliva, P., Spera, G., &amp; Retico, A. (2019). Evaluation of the intra- and inter-method agreement of brain MRI segmentation software packages: A comparison between SPM12 and FreeSurfer v6.0. </w:t>
      </w:r>
      <w:r w:rsidRPr="00FE493C">
        <w:rPr>
          <w:i/>
          <w:lang w:val="en-US"/>
        </w:rPr>
        <w:t>Physica Medica-European Journal of Medical Physics, 64</w:t>
      </w:r>
      <w:r w:rsidRPr="00FE493C">
        <w:rPr>
          <w:lang w:val="en-US"/>
        </w:rPr>
        <w:t>, 261-272. doi:10.1016/j.ejmp.2019.07.016</w:t>
      </w:r>
    </w:p>
    <w:p w14:paraId="1D951E8E" w14:textId="77777777" w:rsidR="000B5507" w:rsidRPr="00FE493C" w:rsidRDefault="000B5507" w:rsidP="000B5507">
      <w:pPr>
        <w:pStyle w:val="EndNoteBibliography"/>
        <w:ind w:left="720" w:hanging="720"/>
        <w:rPr>
          <w:lang w:val="en-US"/>
        </w:rPr>
      </w:pPr>
      <w:r w:rsidRPr="00FE493C">
        <w:rPr>
          <w:lang w:val="en-US"/>
        </w:rPr>
        <w:t xml:space="preserve">Pedregosa, F., Varoquaux, G., Gramfort, A., Michel, V., Thirion, B., Grisel, O., . . . Duchesnay, É. (2012). Scikit-learn: Machine Learning in Python. </w:t>
      </w:r>
      <w:r w:rsidRPr="00FE493C">
        <w:rPr>
          <w:i/>
          <w:lang w:val="en-US"/>
        </w:rPr>
        <w:t>Journal of Machine Learning Research, 12</w:t>
      </w:r>
      <w:r w:rsidRPr="00FE493C">
        <w:rPr>
          <w:lang w:val="en-US"/>
        </w:rPr>
        <w:t>, 2825-2830. doi:10.1007/s13398-014-0173-7.2</w:t>
      </w:r>
    </w:p>
    <w:p w14:paraId="41D99046" w14:textId="77777777" w:rsidR="000B5507" w:rsidRPr="000B5507" w:rsidRDefault="000B5507" w:rsidP="000B5507">
      <w:pPr>
        <w:pStyle w:val="EndNoteBibliography"/>
        <w:ind w:left="720" w:hanging="720"/>
      </w:pPr>
      <w:r w:rsidRPr="00FE493C">
        <w:rPr>
          <w:lang w:val="en-US"/>
        </w:rPr>
        <w:t xml:space="preserve">Power, J. D., Cohen, A. L., Nelson, S. M., Wig, G. S., Barnes, K. A., Church, J. A., . . . Petersen, S. E. (2011). Functional network organization of the human brain. </w:t>
      </w:r>
      <w:r w:rsidRPr="000B5507">
        <w:rPr>
          <w:i/>
        </w:rPr>
        <w:t>Neuron, 72</w:t>
      </w:r>
      <w:r w:rsidRPr="000B5507">
        <w:t>(4), 665-678. doi:10.1016/j.neuron.2011.09.006</w:t>
      </w:r>
    </w:p>
    <w:p w14:paraId="18D41A17" w14:textId="77777777" w:rsidR="000B5507" w:rsidRPr="00FE493C" w:rsidRDefault="000B5507" w:rsidP="000B5507">
      <w:pPr>
        <w:pStyle w:val="EndNoteBibliography"/>
        <w:ind w:left="720" w:hanging="720"/>
        <w:rPr>
          <w:lang w:val="en-US"/>
        </w:rPr>
      </w:pPr>
      <w:r w:rsidRPr="000B5507">
        <w:t xml:space="preserve">Pruim, R. H. R., Mennes, M., van Rooij, D., Llera, A., Buitelaar, J. K., &amp; Beckmann, C. F. (2015). </w:t>
      </w:r>
      <w:r w:rsidRPr="00FE493C">
        <w:rPr>
          <w:lang w:val="en-US"/>
        </w:rPr>
        <w:t xml:space="preserve">ICA-AROMA: A robust ICA-based strategy for removing motion artifacts from fMRI data. </w:t>
      </w:r>
      <w:r w:rsidRPr="00FE493C">
        <w:rPr>
          <w:i/>
          <w:lang w:val="en-US"/>
        </w:rPr>
        <w:t>Neuroimage, 112</w:t>
      </w:r>
      <w:r w:rsidRPr="00FE493C">
        <w:rPr>
          <w:lang w:val="en-US"/>
        </w:rPr>
        <w:t>, 267-277. doi:10.1016/j.neuroimage.2015.02.064</w:t>
      </w:r>
    </w:p>
    <w:p w14:paraId="2BB9A24F" w14:textId="77777777" w:rsidR="000B5507" w:rsidRPr="000B5507" w:rsidRDefault="000B5507" w:rsidP="000B5507">
      <w:pPr>
        <w:pStyle w:val="EndNoteBibliography"/>
        <w:ind w:left="720" w:hanging="720"/>
      </w:pPr>
      <w:r w:rsidRPr="00FE493C">
        <w:rPr>
          <w:lang w:val="en-US"/>
        </w:rPr>
        <w:t xml:space="preserve">van Diermen, L., van den Ameele, S., Kamperman, A. M., Sabbe, B. C. G., Vermeulen, T., Schrijvers, D., &amp; Birkenhager, T. K. (2018). Prediction of electroconvulsive therapy response and remission in major depression: meta-analysis. </w:t>
      </w:r>
      <w:r w:rsidRPr="000B5507">
        <w:rPr>
          <w:i/>
        </w:rPr>
        <w:t>British Journal of Psychiatry, 212</w:t>
      </w:r>
      <w:r w:rsidRPr="000B5507">
        <w:t>(2), 71-80. doi:10.1192/bjp.2017.28</w:t>
      </w:r>
    </w:p>
    <w:p w14:paraId="738B9C87" w14:textId="53E8F987" w:rsidR="00413CEE" w:rsidRPr="00016557" w:rsidRDefault="00BF2789" w:rsidP="00EF7500">
      <w:pPr>
        <w:spacing w:after="200" w:line="480" w:lineRule="auto"/>
        <w:jc w:val="both"/>
        <w:rPr>
          <w:rFonts w:ascii="Times New Roman" w:eastAsia="Calibri" w:hAnsi="Times New Roman" w:cs="Times New Roman"/>
          <w:b/>
          <w:sz w:val="26"/>
          <w:szCs w:val="26"/>
        </w:rPr>
      </w:pPr>
      <w:r w:rsidRPr="00EF7500">
        <w:rPr>
          <w:rFonts w:ascii="Times New Roman" w:eastAsia="Calibri" w:hAnsi="Times New Roman" w:cs="Times New Roman"/>
          <w:b/>
          <w:sz w:val="26"/>
          <w:szCs w:val="26"/>
        </w:rPr>
        <w:fldChar w:fldCharType="end"/>
      </w:r>
    </w:p>
    <w:sectPr w:rsidR="00413CEE" w:rsidRPr="00016557">
      <w:pgSz w:w="12240" w:h="15840"/>
      <w:pgMar w:top="567" w:right="1440" w:bottom="567"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8EF2B" w14:textId="77777777" w:rsidR="00B419E4" w:rsidRDefault="00B419E4" w:rsidP="00D54D83">
      <w:pPr>
        <w:spacing w:line="240" w:lineRule="auto"/>
      </w:pPr>
      <w:r>
        <w:separator/>
      </w:r>
    </w:p>
  </w:endnote>
  <w:endnote w:type="continuationSeparator" w:id="0">
    <w:p w14:paraId="69A873EE" w14:textId="77777777" w:rsidR="00B419E4" w:rsidRDefault="00B419E4" w:rsidP="00D54D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8068211"/>
      <w:docPartObj>
        <w:docPartGallery w:val="Page Numbers (Bottom of Page)"/>
        <w:docPartUnique/>
      </w:docPartObj>
    </w:sdtPr>
    <w:sdtEndPr/>
    <w:sdtContent>
      <w:p w14:paraId="775A2C67" w14:textId="513AC7F7" w:rsidR="00B419E4" w:rsidRDefault="00B419E4">
        <w:pPr>
          <w:pStyle w:val="Voettekst"/>
          <w:jc w:val="right"/>
        </w:pPr>
        <w:r>
          <w:fldChar w:fldCharType="begin"/>
        </w:r>
        <w:r>
          <w:instrText>PAGE   \* MERGEFORMAT</w:instrText>
        </w:r>
        <w:r>
          <w:fldChar w:fldCharType="separate"/>
        </w:r>
        <w:r w:rsidR="00FE493C" w:rsidRPr="00FE493C">
          <w:rPr>
            <w:noProof/>
            <w:lang w:val="nl-NL"/>
          </w:rPr>
          <w:t>4</w:t>
        </w:r>
        <w:r>
          <w:fldChar w:fldCharType="end"/>
        </w:r>
      </w:p>
    </w:sdtContent>
  </w:sdt>
  <w:p w14:paraId="5966621A" w14:textId="77777777" w:rsidR="00B419E4" w:rsidRDefault="00B419E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4C9BA4" w14:textId="77777777" w:rsidR="00B419E4" w:rsidRDefault="00B419E4" w:rsidP="00D54D83">
      <w:pPr>
        <w:spacing w:line="240" w:lineRule="auto"/>
      </w:pPr>
      <w:r>
        <w:separator/>
      </w:r>
    </w:p>
  </w:footnote>
  <w:footnote w:type="continuationSeparator" w:id="0">
    <w:p w14:paraId="32A54AED" w14:textId="77777777" w:rsidR="00B419E4" w:rsidRDefault="00B419E4" w:rsidP="00D54D8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trackRevisions/>
  <w:defaultTabStop w:val="720"/>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rsrpazfbvtp2levzdj5ptsy5wvxeez9p0ex&quot;&gt;GEMRIC_refs_13_07&lt;record-ids&gt;&lt;item&gt;5&lt;/item&gt;&lt;item&gt;25&lt;/item&gt;&lt;item&gt;27&lt;/item&gt;&lt;item&gt;28&lt;/item&gt;&lt;item&gt;29&lt;/item&gt;&lt;item&gt;30&lt;/item&gt;&lt;item&gt;31&lt;/item&gt;&lt;item&gt;33&lt;/item&gt;&lt;item&gt;34&lt;/item&gt;&lt;item&gt;35&lt;/item&gt;&lt;item&gt;36&lt;/item&gt;&lt;item&gt;37&lt;/item&gt;&lt;item&gt;38&lt;/item&gt;&lt;item&gt;39&lt;/item&gt;&lt;item&gt;40&lt;/item&gt;&lt;item&gt;76&lt;/item&gt;&lt;item&gt;77&lt;/item&gt;&lt;item&gt;78&lt;/item&gt;&lt;item&gt;79&lt;/item&gt;&lt;item&gt;84&lt;/item&gt;&lt;/record-ids&gt;&lt;/item&gt;&lt;/Libraries&gt;"/>
  </w:docVars>
  <w:rsids>
    <w:rsidRoot w:val="00413CEE"/>
    <w:rsid w:val="00000396"/>
    <w:rsid w:val="00001783"/>
    <w:rsid w:val="0000303C"/>
    <w:rsid w:val="00006A6B"/>
    <w:rsid w:val="000075A1"/>
    <w:rsid w:val="00011358"/>
    <w:rsid w:val="00011AEF"/>
    <w:rsid w:val="00012325"/>
    <w:rsid w:val="00014AB3"/>
    <w:rsid w:val="00016557"/>
    <w:rsid w:val="000232FA"/>
    <w:rsid w:val="000239DC"/>
    <w:rsid w:val="00024940"/>
    <w:rsid w:val="00025363"/>
    <w:rsid w:val="0002552A"/>
    <w:rsid w:val="00025FCB"/>
    <w:rsid w:val="00026F85"/>
    <w:rsid w:val="0003033C"/>
    <w:rsid w:val="00050287"/>
    <w:rsid w:val="000510F1"/>
    <w:rsid w:val="000526B8"/>
    <w:rsid w:val="0005534D"/>
    <w:rsid w:val="00057CA1"/>
    <w:rsid w:val="00062092"/>
    <w:rsid w:val="00062F60"/>
    <w:rsid w:val="00066F2B"/>
    <w:rsid w:val="0007479B"/>
    <w:rsid w:val="00075842"/>
    <w:rsid w:val="00075C1C"/>
    <w:rsid w:val="00075D91"/>
    <w:rsid w:val="00076579"/>
    <w:rsid w:val="00077477"/>
    <w:rsid w:val="000815A0"/>
    <w:rsid w:val="00083178"/>
    <w:rsid w:val="000864FE"/>
    <w:rsid w:val="000874B0"/>
    <w:rsid w:val="00095073"/>
    <w:rsid w:val="00095D27"/>
    <w:rsid w:val="000A5F2B"/>
    <w:rsid w:val="000A6258"/>
    <w:rsid w:val="000B1365"/>
    <w:rsid w:val="000B145A"/>
    <w:rsid w:val="000B5507"/>
    <w:rsid w:val="000B62DD"/>
    <w:rsid w:val="000C0606"/>
    <w:rsid w:val="000C1169"/>
    <w:rsid w:val="000C461A"/>
    <w:rsid w:val="000C5A77"/>
    <w:rsid w:val="000C6FA4"/>
    <w:rsid w:val="000D095F"/>
    <w:rsid w:val="000D30AD"/>
    <w:rsid w:val="000D783A"/>
    <w:rsid w:val="000E21D6"/>
    <w:rsid w:val="000E2AA6"/>
    <w:rsid w:val="000E620B"/>
    <w:rsid w:val="000E6423"/>
    <w:rsid w:val="000F1059"/>
    <w:rsid w:val="000F1E6B"/>
    <w:rsid w:val="00104D80"/>
    <w:rsid w:val="001061CC"/>
    <w:rsid w:val="0010666A"/>
    <w:rsid w:val="0012228C"/>
    <w:rsid w:val="00126DEF"/>
    <w:rsid w:val="00130229"/>
    <w:rsid w:val="00130477"/>
    <w:rsid w:val="00130E04"/>
    <w:rsid w:val="00131269"/>
    <w:rsid w:val="00133A14"/>
    <w:rsid w:val="0014296A"/>
    <w:rsid w:val="0016329F"/>
    <w:rsid w:val="001633D5"/>
    <w:rsid w:val="00166AA2"/>
    <w:rsid w:val="00171465"/>
    <w:rsid w:val="00174D75"/>
    <w:rsid w:val="0017719F"/>
    <w:rsid w:val="00177E51"/>
    <w:rsid w:val="00187984"/>
    <w:rsid w:val="00187EA4"/>
    <w:rsid w:val="0019054D"/>
    <w:rsid w:val="00190A45"/>
    <w:rsid w:val="001945BB"/>
    <w:rsid w:val="00195DCE"/>
    <w:rsid w:val="001A30E5"/>
    <w:rsid w:val="001A4843"/>
    <w:rsid w:val="001A76C1"/>
    <w:rsid w:val="001B1748"/>
    <w:rsid w:val="001C325B"/>
    <w:rsid w:val="001C3CC0"/>
    <w:rsid w:val="001C7C28"/>
    <w:rsid w:val="001D3279"/>
    <w:rsid w:val="001D61FB"/>
    <w:rsid w:val="001F27CA"/>
    <w:rsid w:val="001F2C0A"/>
    <w:rsid w:val="001F2D27"/>
    <w:rsid w:val="0020388B"/>
    <w:rsid w:val="00207993"/>
    <w:rsid w:val="00210CE8"/>
    <w:rsid w:val="002114EE"/>
    <w:rsid w:val="00214EE7"/>
    <w:rsid w:val="00216570"/>
    <w:rsid w:val="00217B67"/>
    <w:rsid w:val="00221B56"/>
    <w:rsid w:val="002230CA"/>
    <w:rsid w:val="0023502D"/>
    <w:rsid w:val="00235708"/>
    <w:rsid w:val="00235E91"/>
    <w:rsid w:val="00240ABA"/>
    <w:rsid w:val="00251A07"/>
    <w:rsid w:val="002529DE"/>
    <w:rsid w:val="00255533"/>
    <w:rsid w:val="00257D03"/>
    <w:rsid w:val="00261642"/>
    <w:rsid w:val="00262284"/>
    <w:rsid w:val="002635E1"/>
    <w:rsid w:val="00263F7A"/>
    <w:rsid w:val="00264934"/>
    <w:rsid w:val="00267F28"/>
    <w:rsid w:val="00272B0E"/>
    <w:rsid w:val="00273CA6"/>
    <w:rsid w:val="0027708F"/>
    <w:rsid w:val="00280862"/>
    <w:rsid w:val="00280ACB"/>
    <w:rsid w:val="00280C0F"/>
    <w:rsid w:val="0028408F"/>
    <w:rsid w:val="00285286"/>
    <w:rsid w:val="00285312"/>
    <w:rsid w:val="0029156F"/>
    <w:rsid w:val="002A2E9D"/>
    <w:rsid w:val="002A3007"/>
    <w:rsid w:val="002A3892"/>
    <w:rsid w:val="002A3E97"/>
    <w:rsid w:val="002A4737"/>
    <w:rsid w:val="002B2B0D"/>
    <w:rsid w:val="002B358C"/>
    <w:rsid w:val="002B612A"/>
    <w:rsid w:val="002B6D35"/>
    <w:rsid w:val="002B7856"/>
    <w:rsid w:val="002C0B3A"/>
    <w:rsid w:val="002C229D"/>
    <w:rsid w:val="002C2AB7"/>
    <w:rsid w:val="002C2DAA"/>
    <w:rsid w:val="002C3F5E"/>
    <w:rsid w:val="002D3845"/>
    <w:rsid w:val="002D4AB5"/>
    <w:rsid w:val="002D5F6C"/>
    <w:rsid w:val="002E2229"/>
    <w:rsid w:val="002E28C9"/>
    <w:rsid w:val="002E62F8"/>
    <w:rsid w:val="002F067B"/>
    <w:rsid w:val="002F341C"/>
    <w:rsid w:val="002F5B11"/>
    <w:rsid w:val="003006D7"/>
    <w:rsid w:val="003079E4"/>
    <w:rsid w:val="00310445"/>
    <w:rsid w:val="00314F81"/>
    <w:rsid w:val="00320C8C"/>
    <w:rsid w:val="0032141B"/>
    <w:rsid w:val="00323373"/>
    <w:rsid w:val="003269F6"/>
    <w:rsid w:val="00326E84"/>
    <w:rsid w:val="00331881"/>
    <w:rsid w:val="00333231"/>
    <w:rsid w:val="00356336"/>
    <w:rsid w:val="0035795F"/>
    <w:rsid w:val="00357BCF"/>
    <w:rsid w:val="00357ED8"/>
    <w:rsid w:val="0036357E"/>
    <w:rsid w:val="00366096"/>
    <w:rsid w:val="00366F99"/>
    <w:rsid w:val="00367894"/>
    <w:rsid w:val="00372CB2"/>
    <w:rsid w:val="00386794"/>
    <w:rsid w:val="003902EF"/>
    <w:rsid w:val="00393E96"/>
    <w:rsid w:val="00394DD1"/>
    <w:rsid w:val="003A050E"/>
    <w:rsid w:val="003A3512"/>
    <w:rsid w:val="003B0FAE"/>
    <w:rsid w:val="003B1D16"/>
    <w:rsid w:val="003B47A8"/>
    <w:rsid w:val="003B6FE4"/>
    <w:rsid w:val="003C23AA"/>
    <w:rsid w:val="003D51C8"/>
    <w:rsid w:val="003D6CF8"/>
    <w:rsid w:val="003E403B"/>
    <w:rsid w:val="003E4224"/>
    <w:rsid w:val="003E5CE3"/>
    <w:rsid w:val="003F31B5"/>
    <w:rsid w:val="003F5160"/>
    <w:rsid w:val="003F5BEF"/>
    <w:rsid w:val="004001FE"/>
    <w:rsid w:val="00406011"/>
    <w:rsid w:val="00407536"/>
    <w:rsid w:val="0040755B"/>
    <w:rsid w:val="00413CEE"/>
    <w:rsid w:val="00415F8E"/>
    <w:rsid w:val="00423CBC"/>
    <w:rsid w:val="004251E6"/>
    <w:rsid w:val="004272F4"/>
    <w:rsid w:val="004301C9"/>
    <w:rsid w:val="00431912"/>
    <w:rsid w:val="00434B33"/>
    <w:rsid w:val="00434DE3"/>
    <w:rsid w:val="00436796"/>
    <w:rsid w:val="004375A9"/>
    <w:rsid w:val="00444EE2"/>
    <w:rsid w:val="0044668E"/>
    <w:rsid w:val="004471E9"/>
    <w:rsid w:val="00454D99"/>
    <w:rsid w:val="004600E2"/>
    <w:rsid w:val="004603E4"/>
    <w:rsid w:val="00465421"/>
    <w:rsid w:val="004708C9"/>
    <w:rsid w:val="00471564"/>
    <w:rsid w:val="0047191A"/>
    <w:rsid w:val="00471A47"/>
    <w:rsid w:val="004725DB"/>
    <w:rsid w:val="004850F1"/>
    <w:rsid w:val="004861CC"/>
    <w:rsid w:val="004862E3"/>
    <w:rsid w:val="0048667E"/>
    <w:rsid w:val="004950A6"/>
    <w:rsid w:val="00496F1C"/>
    <w:rsid w:val="004A3F6B"/>
    <w:rsid w:val="004A5146"/>
    <w:rsid w:val="004A7813"/>
    <w:rsid w:val="004B103E"/>
    <w:rsid w:val="004B47E9"/>
    <w:rsid w:val="004B4DFC"/>
    <w:rsid w:val="004B56A1"/>
    <w:rsid w:val="004C0531"/>
    <w:rsid w:val="004C1C07"/>
    <w:rsid w:val="004C35DB"/>
    <w:rsid w:val="004C5318"/>
    <w:rsid w:val="004C6F55"/>
    <w:rsid w:val="004D2C66"/>
    <w:rsid w:val="004D3952"/>
    <w:rsid w:val="004D4E98"/>
    <w:rsid w:val="004E02AE"/>
    <w:rsid w:val="004E1622"/>
    <w:rsid w:val="004E43A6"/>
    <w:rsid w:val="004F1964"/>
    <w:rsid w:val="004F209F"/>
    <w:rsid w:val="004F2877"/>
    <w:rsid w:val="004F3D51"/>
    <w:rsid w:val="004F4279"/>
    <w:rsid w:val="004F48C5"/>
    <w:rsid w:val="005010D1"/>
    <w:rsid w:val="005033D3"/>
    <w:rsid w:val="00510109"/>
    <w:rsid w:val="0051052A"/>
    <w:rsid w:val="0051080F"/>
    <w:rsid w:val="00510C88"/>
    <w:rsid w:val="00512979"/>
    <w:rsid w:val="00513100"/>
    <w:rsid w:val="005159A0"/>
    <w:rsid w:val="00517FC7"/>
    <w:rsid w:val="00520027"/>
    <w:rsid w:val="00521781"/>
    <w:rsid w:val="00522D71"/>
    <w:rsid w:val="00532F74"/>
    <w:rsid w:val="00533022"/>
    <w:rsid w:val="0053332A"/>
    <w:rsid w:val="00534103"/>
    <w:rsid w:val="00535476"/>
    <w:rsid w:val="00535494"/>
    <w:rsid w:val="00540B9A"/>
    <w:rsid w:val="005445D9"/>
    <w:rsid w:val="00546B51"/>
    <w:rsid w:val="005542BD"/>
    <w:rsid w:val="00567409"/>
    <w:rsid w:val="00572271"/>
    <w:rsid w:val="0057451A"/>
    <w:rsid w:val="00575CA1"/>
    <w:rsid w:val="00580804"/>
    <w:rsid w:val="00580F0C"/>
    <w:rsid w:val="005834D4"/>
    <w:rsid w:val="00583502"/>
    <w:rsid w:val="00584F5B"/>
    <w:rsid w:val="00585C52"/>
    <w:rsid w:val="005866CF"/>
    <w:rsid w:val="0059180A"/>
    <w:rsid w:val="00591A15"/>
    <w:rsid w:val="00593F75"/>
    <w:rsid w:val="00595873"/>
    <w:rsid w:val="005A0D8C"/>
    <w:rsid w:val="005A282D"/>
    <w:rsid w:val="005A2A15"/>
    <w:rsid w:val="005A7563"/>
    <w:rsid w:val="005A7B00"/>
    <w:rsid w:val="005A7F91"/>
    <w:rsid w:val="005B1DB8"/>
    <w:rsid w:val="005B5364"/>
    <w:rsid w:val="005B5F26"/>
    <w:rsid w:val="005C4E45"/>
    <w:rsid w:val="005C7C8E"/>
    <w:rsid w:val="005D2036"/>
    <w:rsid w:val="005D29DB"/>
    <w:rsid w:val="005D53AC"/>
    <w:rsid w:val="005D6C20"/>
    <w:rsid w:val="005E7277"/>
    <w:rsid w:val="005F2526"/>
    <w:rsid w:val="005F78CF"/>
    <w:rsid w:val="00604524"/>
    <w:rsid w:val="00605700"/>
    <w:rsid w:val="00606EC1"/>
    <w:rsid w:val="006109E8"/>
    <w:rsid w:val="00610C68"/>
    <w:rsid w:val="00610D3B"/>
    <w:rsid w:val="006113B6"/>
    <w:rsid w:val="00614687"/>
    <w:rsid w:val="00616185"/>
    <w:rsid w:val="006168CD"/>
    <w:rsid w:val="006248BA"/>
    <w:rsid w:val="00631542"/>
    <w:rsid w:val="0063165D"/>
    <w:rsid w:val="00633C51"/>
    <w:rsid w:val="0063569C"/>
    <w:rsid w:val="00641612"/>
    <w:rsid w:val="00647565"/>
    <w:rsid w:val="0065039A"/>
    <w:rsid w:val="00650C2A"/>
    <w:rsid w:val="006537BC"/>
    <w:rsid w:val="00654007"/>
    <w:rsid w:val="00657903"/>
    <w:rsid w:val="00657D87"/>
    <w:rsid w:val="006607CF"/>
    <w:rsid w:val="00663BAA"/>
    <w:rsid w:val="006649D0"/>
    <w:rsid w:val="00664E64"/>
    <w:rsid w:val="006655D0"/>
    <w:rsid w:val="006658AB"/>
    <w:rsid w:val="0066659C"/>
    <w:rsid w:val="00671040"/>
    <w:rsid w:val="00671172"/>
    <w:rsid w:val="00672B52"/>
    <w:rsid w:val="006743EB"/>
    <w:rsid w:val="00674AFB"/>
    <w:rsid w:val="006758A8"/>
    <w:rsid w:val="00675CEE"/>
    <w:rsid w:val="00676178"/>
    <w:rsid w:val="006775FF"/>
    <w:rsid w:val="00681906"/>
    <w:rsid w:val="00681932"/>
    <w:rsid w:val="006856E2"/>
    <w:rsid w:val="00685D33"/>
    <w:rsid w:val="00686654"/>
    <w:rsid w:val="006878AE"/>
    <w:rsid w:val="006929C0"/>
    <w:rsid w:val="00694F84"/>
    <w:rsid w:val="00695CDC"/>
    <w:rsid w:val="00696807"/>
    <w:rsid w:val="006A527F"/>
    <w:rsid w:val="006A7373"/>
    <w:rsid w:val="006B53F9"/>
    <w:rsid w:val="006B78C9"/>
    <w:rsid w:val="006B7A3D"/>
    <w:rsid w:val="006D0F6D"/>
    <w:rsid w:val="006D1B3F"/>
    <w:rsid w:val="006D4777"/>
    <w:rsid w:val="006D6103"/>
    <w:rsid w:val="006E084B"/>
    <w:rsid w:val="006E11EE"/>
    <w:rsid w:val="006E3DC4"/>
    <w:rsid w:val="006E613B"/>
    <w:rsid w:val="006F0412"/>
    <w:rsid w:val="006F08DA"/>
    <w:rsid w:val="006F3AF9"/>
    <w:rsid w:val="006F4D99"/>
    <w:rsid w:val="007024FA"/>
    <w:rsid w:val="00704777"/>
    <w:rsid w:val="007059DF"/>
    <w:rsid w:val="007205C4"/>
    <w:rsid w:val="00723B59"/>
    <w:rsid w:val="00725F28"/>
    <w:rsid w:val="007266AF"/>
    <w:rsid w:val="007307C0"/>
    <w:rsid w:val="007337A6"/>
    <w:rsid w:val="00734A87"/>
    <w:rsid w:val="007354BD"/>
    <w:rsid w:val="007357E9"/>
    <w:rsid w:val="00735A13"/>
    <w:rsid w:val="00742471"/>
    <w:rsid w:val="00747F87"/>
    <w:rsid w:val="00753DFC"/>
    <w:rsid w:val="00754919"/>
    <w:rsid w:val="007561F7"/>
    <w:rsid w:val="00757C03"/>
    <w:rsid w:val="007611B3"/>
    <w:rsid w:val="007649BF"/>
    <w:rsid w:val="007716CA"/>
    <w:rsid w:val="00771D61"/>
    <w:rsid w:val="00773BA9"/>
    <w:rsid w:val="00777EAB"/>
    <w:rsid w:val="00787877"/>
    <w:rsid w:val="00793C03"/>
    <w:rsid w:val="007A1719"/>
    <w:rsid w:val="007A4197"/>
    <w:rsid w:val="007A4621"/>
    <w:rsid w:val="007A6607"/>
    <w:rsid w:val="007A76EB"/>
    <w:rsid w:val="007B281F"/>
    <w:rsid w:val="007B2A36"/>
    <w:rsid w:val="007B78C1"/>
    <w:rsid w:val="007C070D"/>
    <w:rsid w:val="007C15EC"/>
    <w:rsid w:val="007C16AC"/>
    <w:rsid w:val="007C250B"/>
    <w:rsid w:val="007C6B17"/>
    <w:rsid w:val="007C6E04"/>
    <w:rsid w:val="007D1358"/>
    <w:rsid w:val="007D6F68"/>
    <w:rsid w:val="007E1604"/>
    <w:rsid w:val="007E4350"/>
    <w:rsid w:val="007E6C17"/>
    <w:rsid w:val="007E6DA0"/>
    <w:rsid w:val="00800092"/>
    <w:rsid w:val="00801AF4"/>
    <w:rsid w:val="0080258B"/>
    <w:rsid w:val="00803830"/>
    <w:rsid w:val="00803FE8"/>
    <w:rsid w:val="00804DBD"/>
    <w:rsid w:val="00812EC6"/>
    <w:rsid w:val="008162FA"/>
    <w:rsid w:val="0082568E"/>
    <w:rsid w:val="00832DA4"/>
    <w:rsid w:val="00833B5E"/>
    <w:rsid w:val="008366EF"/>
    <w:rsid w:val="00841DA0"/>
    <w:rsid w:val="0084554F"/>
    <w:rsid w:val="00851DF5"/>
    <w:rsid w:val="00852489"/>
    <w:rsid w:val="00857C7A"/>
    <w:rsid w:val="008619AE"/>
    <w:rsid w:val="00864190"/>
    <w:rsid w:val="00877CDC"/>
    <w:rsid w:val="00891561"/>
    <w:rsid w:val="00891691"/>
    <w:rsid w:val="00892A8D"/>
    <w:rsid w:val="00892CC3"/>
    <w:rsid w:val="008944DD"/>
    <w:rsid w:val="00897167"/>
    <w:rsid w:val="008A0FCC"/>
    <w:rsid w:val="008A538D"/>
    <w:rsid w:val="008A6FF6"/>
    <w:rsid w:val="008A7654"/>
    <w:rsid w:val="008B108E"/>
    <w:rsid w:val="008B3AA9"/>
    <w:rsid w:val="008B42E0"/>
    <w:rsid w:val="008B434C"/>
    <w:rsid w:val="008B60E5"/>
    <w:rsid w:val="008D3681"/>
    <w:rsid w:val="008D7DA0"/>
    <w:rsid w:val="008E1CBC"/>
    <w:rsid w:val="008E20A3"/>
    <w:rsid w:val="008E20A6"/>
    <w:rsid w:val="008E2A2F"/>
    <w:rsid w:val="008E68F9"/>
    <w:rsid w:val="008F30F0"/>
    <w:rsid w:val="008F3C01"/>
    <w:rsid w:val="0090122B"/>
    <w:rsid w:val="00903BE4"/>
    <w:rsid w:val="0090444E"/>
    <w:rsid w:val="0091689E"/>
    <w:rsid w:val="009177CA"/>
    <w:rsid w:val="009207A0"/>
    <w:rsid w:val="0092205C"/>
    <w:rsid w:val="0092798F"/>
    <w:rsid w:val="00927E5A"/>
    <w:rsid w:val="00927EAD"/>
    <w:rsid w:val="00931CE0"/>
    <w:rsid w:val="00934DE9"/>
    <w:rsid w:val="0093615E"/>
    <w:rsid w:val="009361EF"/>
    <w:rsid w:val="00937454"/>
    <w:rsid w:val="00941062"/>
    <w:rsid w:val="0094136A"/>
    <w:rsid w:val="00944905"/>
    <w:rsid w:val="00954E25"/>
    <w:rsid w:val="00957E30"/>
    <w:rsid w:val="0096101B"/>
    <w:rsid w:val="009632DB"/>
    <w:rsid w:val="0096398E"/>
    <w:rsid w:val="009642CB"/>
    <w:rsid w:val="00966EE6"/>
    <w:rsid w:val="00971744"/>
    <w:rsid w:val="009764E5"/>
    <w:rsid w:val="009803ED"/>
    <w:rsid w:val="009805E1"/>
    <w:rsid w:val="00980A95"/>
    <w:rsid w:val="00980D7D"/>
    <w:rsid w:val="00984563"/>
    <w:rsid w:val="00985C02"/>
    <w:rsid w:val="009902E6"/>
    <w:rsid w:val="00991397"/>
    <w:rsid w:val="0099148B"/>
    <w:rsid w:val="0099515E"/>
    <w:rsid w:val="00995BF4"/>
    <w:rsid w:val="00995FD4"/>
    <w:rsid w:val="009A4ADF"/>
    <w:rsid w:val="009B0E60"/>
    <w:rsid w:val="009B1652"/>
    <w:rsid w:val="009B2D33"/>
    <w:rsid w:val="009B3CB6"/>
    <w:rsid w:val="009B6E98"/>
    <w:rsid w:val="009B7532"/>
    <w:rsid w:val="009C443D"/>
    <w:rsid w:val="009C4B2B"/>
    <w:rsid w:val="009D0069"/>
    <w:rsid w:val="009D125A"/>
    <w:rsid w:val="009D3260"/>
    <w:rsid w:val="009D3DFB"/>
    <w:rsid w:val="009E2AA5"/>
    <w:rsid w:val="009E6071"/>
    <w:rsid w:val="009E63F3"/>
    <w:rsid w:val="009F3ECC"/>
    <w:rsid w:val="009F432D"/>
    <w:rsid w:val="00A00AD9"/>
    <w:rsid w:val="00A016DC"/>
    <w:rsid w:val="00A04C89"/>
    <w:rsid w:val="00A05FE0"/>
    <w:rsid w:val="00A1005C"/>
    <w:rsid w:val="00A21F8C"/>
    <w:rsid w:val="00A3458A"/>
    <w:rsid w:val="00A37DCD"/>
    <w:rsid w:val="00A40C71"/>
    <w:rsid w:val="00A42A90"/>
    <w:rsid w:val="00A506C9"/>
    <w:rsid w:val="00A50E40"/>
    <w:rsid w:val="00A51D5A"/>
    <w:rsid w:val="00A55336"/>
    <w:rsid w:val="00A60F4F"/>
    <w:rsid w:val="00A625C5"/>
    <w:rsid w:val="00A6301D"/>
    <w:rsid w:val="00A63316"/>
    <w:rsid w:val="00A637BE"/>
    <w:rsid w:val="00A67C0E"/>
    <w:rsid w:val="00A67FDC"/>
    <w:rsid w:val="00A74C3C"/>
    <w:rsid w:val="00A8097A"/>
    <w:rsid w:val="00A81B8C"/>
    <w:rsid w:val="00A84DEB"/>
    <w:rsid w:val="00A85427"/>
    <w:rsid w:val="00A85836"/>
    <w:rsid w:val="00A93E37"/>
    <w:rsid w:val="00AA39C0"/>
    <w:rsid w:val="00AB31F3"/>
    <w:rsid w:val="00AB5D5F"/>
    <w:rsid w:val="00AC367A"/>
    <w:rsid w:val="00AD2368"/>
    <w:rsid w:val="00AD44FE"/>
    <w:rsid w:val="00AE1419"/>
    <w:rsid w:val="00AE6366"/>
    <w:rsid w:val="00AE7047"/>
    <w:rsid w:val="00AE73B3"/>
    <w:rsid w:val="00AF14C3"/>
    <w:rsid w:val="00AF6B1D"/>
    <w:rsid w:val="00B03698"/>
    <w:rsid w:val="00B0432B"/>
    <w:rsid w:val="00B05C0B"/>
    <w:rsid w:val="00B1244E"/>
    <w:rsid w:val="00B130F6"/>
    <w:rsid w:val="00B13BCB"/>
    <w:rsid w:val="00B226E7"/>
    <w:rsid w:val="00B30B79"/>
    <w:rsid w:val="00B37C84"/>
    <w:rsid w:val="00B40CE3"/>
    <w:rsid w:val="00B419E4"/>
    <w:rsid w:val="00B4238F"/>
    <w:rsid w:val="00B45D92"/>
    <w:rsid w:val="00B50CF2"/>
    <w:rsid w:val="00B51A5C"/>
    <w:rsid w:val="00B529F7"/>
    <w:rsid w:val="00B6285B"/>
    <w:rsid w:val="00B62DCA"/>
    <w:rsid w:val="00B64C09"/>
    <w:rsid w:val="00B64C0B"/>
    <w:rsid w:val="00B64D6C"/>
    <w:rsid w:val="00B65B86"/>
    <w:rsid w:val="00B664FE"/>
    <w:rsid w:val="00B676C1"/>
    <w:rsid w:val="00B75896"/>
    <w:rsid w:val="00B764CA"/>
    <w:rsid w:val="00B80B9C"/>
    <w:rsid w:val="00B81F1F"/>
    <w:rsid w:val="00B84503"/>
    <w:rsid w:val="00B91F9F"/>
    <w:rsid w:val="00B93CB6"/>
    <w:rsid w:val="00B94A94"/>
    <w:rsid w:val="00B97903"/>
    <w:rsid w:val="00BA3C56"/>
    <w:rsid w:val="00BA6090"/>
    <w:rsid w:val="00BA6824"/>
    <w:rsid w:val="00BB24C8"/>
    <w:rsid w:val="00BB2710"/>
    <w:rsid w:val="00BB29B7"/>
    <w:rsid w:val="00BB5694"/>
    <w:rsid w:val="00BC17BF"/>
    <w:rsid w:val="00BC5EDA"/>
    <w:rsid w:val="00BD11BA"/>
    <w:rsid w:val="00BD2211"/>
    <w:rsid w:val="00BD2C5C"/>
    <w:rsid w:val="00BD310E"/>
    <w:rsid w:val="00BD32EB"/>
    <w:rsid w:val="00BE424A"/>
    <w:rsid w:val="00BF125B"/>
    <w:rsid w:val="00BF2744"/>
    <w:rsid w:val="00BF2789"/>
    <w:rsid w:val="00C041D5"/>
    <w:rsid w:val="00C053F2"/>
    <w:rsid w:val="00C07C1E"/>
    <w:rsid w:val="00C1076E"/>
    <w:rsid w:val="00C10FE9"/>
    <w:rsid w:val="00C1435F"/>
    <w:rsid w:val="00C158E6"/>
    <w:rsid w:val="00C21447"/>
    <w:rsid w:val="00C23563"/>
    <w:rsid w:val="00C24CB9"/>
    <w:rsid w:val="00C265A0"/>
    <w:rsid w:val="00C332AB"/>
    <w:rsid w:val="00C34B5C"/>
    <w:rsid w:val="00C42E3D"/>
    <w:rsid w:val="00C43DE1"/>
    <w:rsid w:val="00C55FE3"/>
    <w:rsid w:val="00C61084"/>
    <w:rsid w:val="00C61BE2"/>
    <w:rsid w:val="00C64608"/>
    <w:rsid w:val="00C66143"/>
    <w:rsid w:val="00C6671D"/>
    <w:rsid w:val="00C735BB"/>
    <w:rsid w:val="00C82105"/>
    <w:rsid w:val="00C87035"/>
    <w:rsid w:val="00C87760"/>
    <w:rsid w:val="00C93E84"/>
    <w:rsid w:val="00C94DE8"/>
    <w:rsid w:val="00CA09D1"/>
    <w:rsid w:val="00CA1588"/>
    <w:rsid w:val="00CA386C"/>
    <w:rsid w:val="00CA56FD"/>
    <w:rsid w:val="00CB24EC"/>
    <w:rsid w:val="00CB2AA5"/>
    <w:rsid w:val="00CB2F7F"/>
    <w:rsid w:val="00CC1764"/>
    <w:rsid w:val="00CC6C64"/>
    <w:rsid w:val="00CD7555"/>
    <w:rsid w:val="00CE2C8D"/>
    <w:rsid w:val="00CE65B0"/>
    <w:rsid w:val="00CE7FDD"/>
    <w:rsid w:val="00CF131F"/>
    <w:rsid w:val="00D058CC"/>
    <w:rsid w:val="00D06ADC"/>
    <w:rsid w:val="00D07DD5"/>
    <w:rsid w:val="00D12680"/>
    <w:rsid w:val="00D13D85"/>
    <w:rsid w:val="00D13DF0"/>
    <w:rsid w:val="00D17A1D"/>
    <w:rsid w:val="00D20E77"/>
    <w:rsid w:val="00D220E8"/>
    <w:rsid w:val="00D24E5C"/>
    <w:rsid w:val="00D31ACD"/>
    <w:rsid w:val="00D32044"/>
    <w:rsid w:val="00D322BB"/>
    <w:rsid w:val="00D32CBC"/>
    <w:rsid w:val="00D34C11"/>
    <w:rsid w:val="00D37D75"/>
    <w:rsid w:val="00D40916"/>
    <w:rsid w:val="00D43212"/>
    <w:rsid w:val="00D445C0"/>
    <w:rsid w:val="00D526BA"/>
    <w:rsid w:val="00D54D83"/>
    <w:rsid w:val="00D56A70"/>
    <w:rsid w:val="00D6193C"/>
    <w:rsid w:val="00D6655C"/>
    <w:rsid w:val="00D709EA"/>
    <w:rsid w:val="00D72297"/>
    <w:rsid w:val="00D72F75"/>
    <w:rsid w:val="00D77C95"/>
    <w:rsid w:val="00D81090"/>
    <w:rsid w:val="00D813FB"/>
    <w:rsid w:val="00D82329"/>
    <w:rsid w:val="00D86044"/>
    <w:rsid w:val="00D86BE5"/>
    <w:rsid w:val="00D87D82"/>
    <w:rsid w:val="00D87DD3"/>
    <w:rsid w:val="00D87EE9"/>
    <w:rsid w:val="00D92582"/>
    <w:rsid w:val="00D93F09"/>
    <w:rsid w:val="00DA5060"/>
    <w:rsid w:val="00DA73DF"/>
    <w:rsid w:val="00DB2DE3"/>
    <w:rsid w:val="00DB2F0E"/>
    <w:rsid w:val="00DB71D4"/>
    <w:rsid w:val="00DC0991"/>
    <w:rsid w:val="00DC19F4"/>
    <w:rsid w:val="00DC3593"/>
    <w:rsid w:val="00DC78AF"/>
    <w:rsid w:val="00DD042D"/>
    <w:rsid w:val="00DD0893"/>
    <w:rsid w:val="00DD0DE3"/>
    <w:rsid w:val="00DD170C"/>
    <w:rsid w:val="00DD5BF3"/>
    <w:rsid w:val="00DD75F9"/>
    <w:rsid w:val="00DE02FB"/>
    <w:rsid w:val="00DE395E"/>
    <w:rsid w:val="00DE3FC9"/>
    <w:rsid w:val="00DE49BA"/>
    <w:rsid w:val="00DF0972"/>
    <w:rsid w:val="00DF48C8"/>
    <w:rsid w:val="00DF5787"/>
    <w:rsid w:val="00DF7FB3"/>
    <w:rsid w:val="00E04CE3"/>
    <w:rsid w:val="00E07A30"/>
    <w:rsid w:val="00E10D32"/>
    <w:rsid w:val="00E16624"/>
    <w:rsid w:val="00E20655"/>
    <w:rsid w:val="00E221AA"/>
    <w:rsid w:val="00E2266A"/>
    <w:rsid w:val="00E230FD"/>
    <w:rsid w:val="00E254B7"/>
    <w:rsid w:val="00E265B8"/>
    <w:rsid w:val="00E4101E"/>
    <w:rsid w:val="00E421A9"/>
    <w:rsid w:val="00E46A54"/>
    <w:rsid w:val="00E53A12"/>
    <w:rsid w:val="00E5408B"/>
    <w:rsid w:val="00E544A5"/>
    <w:rsid w:val="00E56706"/>
    <w:rsid w:val="00E56DE6"/>
    <w:rsid w:val="00E574F2"/>
    <w:rsid w:val="00E669DB"/>
    <w:rsid w:val="00E722B3"/>
    <w:rsid w:val="00E73F84"/>
    <w:rsid w:val="00E81CE3"/>
    <w:rsid w:val="00E81D92"/>
    <w:rsid w:val="00E90493"/>
    <w:rsid w:val="00E94B7C"/>
    <w:rsid w:val="00E96CCA"/>
    <w:rsid w:val="00EA3F34"/>
    <w:rsid w:val="00EB18E3"/>
    <w:rsid w:val="00EB4CD8"/>
    <w:rsid w:val="00EC197F"/>
    <w:rsid w:val="00EC5D1A"/>
    <w:rsid w:val="00EE09D1"/>
    <w:rsid w:val="00EE0F79"/>
    <w:rsid w:val="00EE45DD"/>
    <w:rsid w:val="00EE7813"/>
    <w:rsid w:val="00EF17BB"/>
    <w:rsid w:val="00EF7500"/>
    <w:rsid w:val="00F03E51"/>
    <w:rsid w:val="00F04171"/>
    <w:rsid w:val="00F122A0"/>
    <w:rsid w:val="00F124B2"/>
    <w:rsid w:val="00F1412D"/>
    <w:rsid w:val="00F152CC"/>
    <w:rsid w:val="00F217AB"/>
    <w:rsid w:val="00F2237D"/>
    <w:rsid w:val="00F2240E"/>
    <w:rsid w:val="00F22535"/>
    <w:rsid w:val="00F23ABD"/>
    <w:rsid w:val="00F27598"/>
    <w:rsid w:val="00F34BFF"/>
    <w:rsid w:val="00F37B92"/>
    <w:rsid w:val="00F41647"/>
    <w:rsid w:val="00F502C3"/>
    <w:rsid w:val="00F507C3"/>
    <w:rsid w:val="00F508CD"/>
    <w:rsid w:val="00F549E4"/>
    <w:rsid w:val="00F54E8E"/>
    <w:rsid w:val="00F568D4"/>
    <w:rsid w:val="00F57C28"/>
    <w:rsid w:val="00F57CDC"/>
    <w:rsid w:val="00F62B67"/>
    <w:rsid w:val="00F64163"/>
    <w:rsid w:val="00F7392E"/>
    <w:rsid w:val="00F76483"/>
    <w:rsid w:val="00F80AFE"/>
    <w:rsid w:val="00F820DE"/>
    <w:rsid w:val="00F94BDE"/>
    <w:rsid w:val="00F94DA7"/>
    <w:rsid w:val="00FA3A67"/>
    <w:rsid w:val="00FA44F0"/>
    <w:rsid w:val="00FA4C66"/>
    <w:rsid w:val="00FA5F94"/>
    <w:rsid w:val="00FA6563"/>
    <w:rsid w:val="00FB1D44"/>
    <w:rsid w:val="00FB2BB7"/>
    <w:rsid w:val="00FB641D"/>
    <w:rsid w:val="00FB65C4"/>
    <w:rsid w:val="00FC7D09"/>
    <w:rsid w:val="00FD1851"/>
    <w:rsid w:val="00FE41B1"/>
    <w:rsid w:val="00FE493C"/>
    <w:rsid w:val="00FE714D"/>
    <w:rsid w:val="00FE7793"/>
    <w:rsid w:val="00FF0B60"/>
    <w:rsid w:val="00FF29CC"/>
    <w:rsid w:val="00FF2D88"/>
    <w:rsid w:val="00FF3561"/>
    <w:rsid w:val="00FF5A98"/>
    <w:rsid w:val="00FF5AEA"/>
    <w:rsid w:val="00FF6764"/>
    <w:rsid w:val="00FF6F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27795AD7"/>
  <w15:docId w15:val="{E10B85D4-EF75-4132-98F7-9C90134AD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link w:val="Kop2Char"/>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table" w:customStyle="1" w:styleId="a">
    <w:basedOn w:val="Standaardtabel"/>
    <w:tblPr>
      <w:tblStyleRowBandSize w:val="1"/>
      <w:tblStyleColBandSize w:val="1"/>
      <w:tblCellMar>
        <w:top w:w="100" w:type="dxa"/>
        <w:left w:w="100" w:type="dxa"/>
        <w:bottom w:w="100" w:type="dxa"/>
        <w:right w:w="100" w:type="dxa"/>
      </w:tblCellMar>
    </w:tblPr>
  </w:style>
  <w:style w:type="table" w:customStyle="1" w:styleId="a0">
    <w:basedOn w:val="Standaardtabel"/>
    <w:tblPr>
      <w:tblStyleRowBandSize w:val="1"/>
      <w:tblStyleColBandSize w:val="1"/>
      <w:tblCellMar>
        <w:top w:w="100" w:type="dxa"/>
        <w:left w:w="100" w:type="dxa"/>
        <w:bottom w:w="100" w:type="dxa"/>
        <w:right w:w="100" w:type="dxa"/>
      </w:tblCellMar>
    </w:tblPr>
  </w:style>
  <w:style w:type="table" w:customStyle="1" w:styleId="a1">
    <w:basedOn w:val="Standaardtabel"/>
    <w:tblPr>
      <w:tblStyleRowBandSize w:val="1"/>
      <w:tblStyleColBandSize w:val="1"/>
      <w:tblCellMar>
        <w:top w:w="100" w:type="dxa"/>
        <w:left w:w="100" w:type="dxa"/>
        <w:bottom w:w="100" w:type="dxa"/>
        <w:right w:w="100" w:type="dxa"/>
      </w:tblCellMar>
    </w:tblPr>
  </w:style>
  <w:style w:type="table" w:customStyle="1" w:styleId="a2">
    <w:basedOn w:val="Standaardtabel"/>
    <w:tblPr>
      <w:tblStyleRowBandSize w:val="1"/>
      <w:tblStyleColBandSize w:val="1"/>
      <w:tblCellMar>
        <w:top w:w="100" w:type="dxa"/>
        <w:left w:w="100" w:type="dxa"/>
        <w:bottom w:w="100" w:type="dxa"/>
        <w:right w:w="100" w:type="dxa"/>
      </w:tblCellMar>
    </w:tblPr>
  </w:style>
  <w:style w:type="table" w:customStyle="1" w:styleId="a3">
    <w:basedOn w:val="Standaardtabel"/>
    <w:tblPr>
      <w:tblStyleRowBandSize w:val="1"/>
      <w:tblStyleColBandSize w:val="1"/>
      <w:tblCellMar>
        <w:top w:w="100" w:type="dxa"/>
        <w:left w:w="100" w:type="dxa"/>
        <w:bottom w:w="100" w:type="dxa"/>
        <w:right w:w="100" w:type="dxa"/>
      </w:tblCellMar>
    </w:tblPr>
  </w:style>
  <w:style w:type="table" w:customStyle="1" w:styleId="a4">
    <w:basedOn w:val="Standaardtabel"/>
    <w:tblPr>
      <w:tblStyleRowBandSize w:val="1"/>
      <w:tblStyleColBandSize w:val="1"/>
      <w:tblCellMar>
        <w:top w:w="100" w:type="dxa"/>
        <w:left w:w="100" w:type="dxa"/>
        <w:bottom w:w="100" w:type="dxa"/>
        <w:right w:w="100" w:type="dxa"/>
      </w:tblCellMar>
    </w:tblPr>
  </w:style>
  <w:style w:type="table" w:customStyle="1" w:styleId="a5">
    <w:basedOn w:val="Standaardtabel"/>
    <w:tblPr>
      <w:tblStyleRowBandSize w:val="1"/>
      <w:tblStyleColBandSize w:val="1"/>
      <w:tblCellMar>
        <w:top w:w="100" w:type="dxa"/>
        <w:left w:w="100" w:type="dxa"/>
        <w:bottom w:w="100" w:type="dxa"/>
        <w:right w:w="100" w:type="dxa"/>
      </w:tblCellMar>
    </w:tblPr>
  </w:style>
  <w:style w:type="table" w:customStyle="1" w:styleId="a6">
    <w:basedOn w:val="Standaardtabel"/>
    <w:tblPr>
      <w:tblStyleRowBandSize w:val="1"/>
      <w:tblStyleColBandSize w:val="1"/>
      <w:tblCellMar>
        <w:top w:w="100" w:type="dxa"/>
        <w:left w:w="100" w:type="dxa"/>
        <w:bottom w:w="100" w:type="dxa"/>
        <w:right w:w="100" w:type="dxa"/>
      </w:tblCellMar>
    </w:tblPr>
  </w:style>
  <w:style w:type="table" w:customStyle="1" w:styleId="a7">
    <w:basedOn w:val="Standaardtabel"/>
    <w:tblPr>
      <w:tblStyleRowBandSize w:val="1"/>
      <w:tblStyleColBandSize w:val="1"/>
      <w:tblCellMar>
        <w:top w:w="100" w:type="dxa"/>
        <w:left w:w="100" w:type="dxa"/>
        <w:bottom w:w="100" w:type="dxa"/>
        <w:right w:w="100" w:type="dxa"/>
      </w:tblCellMar>
    </w:tblPr>
  </w:style>
  <w:style w:type="table" w:customStyle="1" w:styleId="a8">
    <w:basedOn w:val="Standaardtabel"/>
    <w:tblPr>
      <w:tblStyleRowBandSize w:val="1"/>
      <w:tblStyleColBandSize w:val="1"/>
      <w:tblCellMar>
        <w:top w:w="100" w:type="dxa"/>
        <w:left w:w="100" w:type="dxa"/>
        <w:bottom w:w="100" w:type="dxa"/>
        <w:right w:w="100" w:type="dxa"/>
      </w:tblCellMar>
    </w:tblPr>
  </w:style>
  <w:style w:type="table" w:customStyle="1" w:styleId="a9">
    <w:basedOn w:val="Standaardtabel"/>
    <w:tblPr>
      <w:tblStyleRowBandSize w:val="1"/>
      <w:tblStyleColBandSize w:val="1"/>
      <w:tblCellMar>
        <w:top w:w="100" w:type="dxa"/>
        <w:left w:w="100" w:type="dxa"/>
        <w:bottom w:w="100" w:type="dxa"/>
        <w:right w:w="100" w:type="dxa"/>
      </w:tblCellMar>
    </w:tblPr>
  </w:style>
  <w:style w:type="table" w:customStyle="1" w:styleId="aa">
    <w:basedOn w:val="Standaardtabel"/>
    <w:tblPr>
      <w:tblStyleRowBandSize w:val="1"/>
      <w:tblStyleColBandSize w:val="1"/>
      <w:tblCellMar>
        <w:top w:w="100" w:type="dxa"/>
        <w:left w:w="100" w:type="dxa"/>
        <w:bottom w:w="100" w:type="dxa"/>
        <w:right w:w="100" w:type="dxa"/>
      </w:tblCellMar>
    </w:tblPr>
  </w:style>
  <w:style w:type="table" w:customStyle="1" w:styleId="ab">
    <w:basedOn w:val="Standaardtabel"/>
    <w:tblPr>
      <w:tblStyleRowBandSize w:val="1"/>
      <w:tblStyleColBandSize w:val="1"/>
      <w:tblCellMar>
        <w:top w:w="100" w:type="dxa"/>
        <w:left w:w="100" w:type="dxa"/>
        <w:bottom w:w="100" w:type="dxa"/>
        <w:right w:w="100" w:type="dxa"/>
      </w:tblCellMar>
    </w:tblPr>
  </w:style>
  <w:style w:type="paragraph" w:customStyle="1" w:styleId="EndNoteBibliographyTitle">
    <w:name w:val="EndNote Bibliography Title"/>
    <w:basedOn w:val="Standaard"/>
    <w:link w:val="EndNoteBibliographyTitleChar"/>
    <w:rsid w:val="00F05AE8"/>
    <w:pPr>
      <w:jc w:val="center"/>
    </w:pPr>
    <w:rPr>
      <w:noProof/>
      <w:lang w:val="nl-NL"/>
    </w:rPr>
  </w:style>
  <w:style w:type="character" w:customStyle="1" w:styleId="EndNoteBibliographyTitleChar">
    <w:name w:val="EndNote Bibliography Title Char"/>
    <w:basedOn w:val="Standaardalinea-lettertype"/>
    <w:link w:val="EndNoteBibliographyTitle"/>
    <w:rsid w:val="00F05AE8"/>
    <w:rPr>
      <w:noProof/>
      <w:lang w:val="nl-NL"/>
    </w:rPr>
  </w:style>
  <w:style w:type="paragraph" w:customStyle="1" w:styleId="EndNoteBibliography">
    <w:name w:val="EndNote Bibliography"/>
    <w:basedOn w:val="Standaard"/>
    <w:link w:val="EndNoteBibliographyChar"/>
    <w:rsid w:val="00F05AE8"/>
    <w:pPr>
      <w:spacing w:line="240" w:lineRule="auto"/>
      <w:jc w:val="both"/>
    </w:pPr>
    <w:rPr>
      <w:noProof/>
      <w:lang w:val="nl-NL"/>
    </w:rPr>
  </w:style>
  <w:style w:type="character" w:customStyle="1" w:styleId="EndNoteBibliographyChar">
    <w:name w:val="EndNote Bibliography Char"/>
    <w:basedOn w:val="Standaardalinea-lettertype"/>
    <w:link w:val="EndNoteBibliography"/>
    <w:rsid w:val="00F05AE8"/>
    <w:rPr>
      <w:noProof/>
      <w:lang w:val="nl-NL"/>
    </w:rPr>
  </w:style>
  <w:style w:type="character" w:customStyle="1" w:styleId="Kop2Char">
    <w:name w:val="Kop 2 Char"/>
    <w:basedOn w:val="Standaardalinea-lettertype"/>
    <w:link w:val="Kop2"/>
    <w:rsid w:val="00340904"/>
    <w:rPr>
      <w:sz w:val="32"/>
      <w:szCs w:val="32"/>
    </w:rPr>
  </w:style>
  <w:style w:type="paragraph" w:styleId="Ballontekst">
    <w:name w:val="Balloon Text"/>
    <w:basedOn w:val="Standaard"/>
    <w:link w:val="BallontekstChar"/>
    <w:uiPriority w:val="99"/>
    <w:semiHidden/>
    <w:unhideWhenUsed/>
    <w:rsid w:val="000E573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E5730"/>
    <w:rPr>
      <w:rFonts w:ascii="Segoe UI" w:hAnsi="Segoe UI" w:cs="Segoe UI"/>
      <w:sz w:val="18"/>
      <w:szCs w:val="18"/>
    </w:rPr>
  </w:style>
  <w:style w:type="table" w:customStyle="1" w:styleId="ac">
    <w:basedOn w:val="Standaardtabel"/>
    <w:tblPr>
      <w:tblStyleRowBandSize w:val="1"/>
      <w:tblStyleColBandSize w:val="1"/>
      <w:tblCellMar>
        <w:top w:w="100" w:type="dxa"/>
        <w:left w:w="100" w:type="dxa"/>
        <w:bottom w:w="100" w:type="dxa"/>
        <w:right w:w="100" w:type="dxa"/>
      </w:tblCellMar>
    </w:tblPr>
  </w:style>
  <w:style w:type="table" w:customStyle="1" w:styleId="ad">
    <w:basedOn w:val="Standaardtabel"/>
    <w:tblPr>
      <w:tblStyleRowBandSize w:val="1"/>
      <w:tblStyleColBandSize w:val="1"/>
      <w:tblCellMar>
        <w:top w:w="100" w:type="dxa"/>
        <w:left w:w="100" w:type="dxa"/>
        <w:bottom w:w="100" w:type="dxa"/>
        <w:right w:w="100" w:type="dxa"/>
      </w:tblCellMar>
    </w:tblPr>
  </w:style>
  <w:style w:type="table" w:customStyle="1" w:styleId="ae">
    <w:basedOn w:val="Standaardtabel"/>
    <w:tblPr>
      <w:tblStyleRowBandSize w:val="1"/>
      <w:tblStyleColBandSize w:val="1"/>
      <w:tblCellMar>
        <w:top w:w="100" w:type="dxa"/>
        <w:left w:w="100" w:type="dxa"/>
        <w:bottom w:w="100" w:type="dxa"/>
        <w:right w:w="100" w:type="dxa"/>
      </w:tblCellMar>
    </w:tblPr>
  </w:style>
  <w:style w:type="table" w:customStyle="1" w:styleId="af">
    <w:basedOn w:val="Standaardtabel"/>
    <w:tblPr>
      <w:tblStyleRowBandSize w:val="1"/>
      <w:tblStyleColBandSize w:val="1"/>
      <w:tblCellMar>
        <w:top w:w="100" w:type="dxa"/>
        <w:left w:w="100" w:type="dxa"/>
        <w:bottom w:w="100" w:type="dxa"/>
        <w:right w:w="100" w:type="dxa"/>
      </w:tblCellMar>
    </w:tblPr>
  </w:style>
  <w:style w:type="table" w:customStyle="1" w:styleId="af0">
    <w:basedOn w:val="Standaardtabel"/>
    <w:tblPr>
      <w:tblStyleRowBandSize w:val="1"/>
      <w:tblStyleColBandSize w:val="1"/>
      <w:tblCellMar>
        <w:top w:w="100" w:type="dxa"/>
        <w:left w:w="100" w:type="dxa"/>
        <w:bottom w:w="100" w:type="dxa"/>
        <w:right w:w="100" w:type="dxa"/>
      </w:tblCellMar>
    </w:tblPr>
  </w:style>
  <w:style w:type="table" w:customStyle="1" w:styleId="af1">
    <w:basedOn w:val="Standaardtabel"/>
    <w:tblPr>
      <w:tblStyleRowBandSize w:val="1"/>
      <w:tblStyleColBandSize w:val="1"/>
      <w:tblCellMar>
        <w:top w:w="100" w:type="dxa"/>
        <w:left w:w="100" w:type="dxa"/>
        <w:bottom w:w="100" w:type="dxa"/>
        <w:right w:w="100" w:type="dxa"/>
      </w:tblCellMar>
    </w:tblPr>
  </w:style>
  <w:style w:type="table" w:customStyle="1" w:styleId="af2">
    <w:basedOn w:val="Standaardtabel"/>
    <w:tblPr>
      <w:tblStyleRowBandSize w:val="1"/>
      <w:tblStyleColBandSize w:val="1"/>
      <w:tblCellMar>
        <w:top w:w="100" w:type="dxa"/>
        <w:left w:w="100" w:type="dxa"/>
        <w:bottom w:w="100" w:type="dxa"/>
        <w:right w:w="100" w:type="dxa"/>
      </w:tblCellMar>
    </w:tblPr>
  </w:style>
  <w:style w:type="table" w:customStyle="1" w:styleId="af3">
    <w:basedOn w:val="Standaardtabel"/>
    <w:tblPr>
      <w:tblStyleRowBandSize w:val="1"/>
      <w:tblStyleColBandSize w:val="1"/>
      <w:tblCellMar>
        <w:top w:w="100" w:type="dxa"/>
        <w:left w:w="100" w:type="dxa"/>
        <w:bottom w:w="100" w:type="dxa"/>
        <w:right w:w="100" w:type="dxa"/>
      </w:tblCellMar>
    </w:tblPr>
  </w:style>
  <w:style w:type="table" w:customStyle="1" w:styleId="af4">
    <w:basedOn w:val="Standaardtabel"/>
    <w:tblPr>
      <w:tblStyleRowBandSize w:val="1"/>
      <w:tblStyleColBandSize w:val="1"/>
      <w:tblCellMar>
        <w:top w:w="100" w:type="dxa"/>
        <w:left w:w="100" w:type="dxa"/>
        <w:bottom w:w="100" w:type="dxa"/>
        <w:right w:w="100" w:type="dxa"/>
      </w:tblCellMar>
    </w:tblPr>
  </w:style>
  <w:style w:type="table" w:customStyle="1" w:styleId="af5">
    <w:basedOn w:val="Standaardtabel"/>
    <w:tblPr>
      <w:tblStyleRowBandSize w:val="1"/>
      <w:tblStyleColBandSize w:val="1"/>
      <w:tblCellMar>
        <w:top w:w="100" w:type="dxa"/>
        <w:left w:w="100" w:type="dxa"/>
        <w:bottom w:w="100" w:type="dxa"/>
        <w:right w:w="100" w:type="dxa"/>
      </w:tblCellMar>
    </w:tblPr>
  </w:style>
  <w:style w:type="table" w:customStyle="1" w:styleId="af6">
    <w:basedOn w:val="Standaardtabel"/>
    <w:tblPr>
      <w:tblStyleRowBandSize w:val="1"/>
      <w:tblStyleColBandSize w:val="1"/>
      <w:tblCellMar>
        <w:top w:w="100" w:type="dxa"/>
        <w:left w:w="100" w:type="dxa"/>
        <w:bottom w:w="100" w:type="dxa"/>
        <w:right w:w="100" w:type="dxa"/>
      </w:tblCellMar>
    </w:tblPr>
  </w:style>
  <w:style w:type="table" w:customStyle="1" w:styleId="af7">
    <w:basedOn w:val="Standaardtabel"/>
    <w:tblPr>
      <w:tblStyleRowBandSize w:val="1"/>
      <w:tblStyleColBandSize w:val="1"/>
      <w:tblCellMar>
        <w:top w:w="100" w:type="dxa"/>
        <w:left w:w="100" w:type="dxa"/>
        <w:bottom w:w="100" w:type="dxa"/>
        <w:right w:w="100" w:type="dxa"/>
      </w:tblCellMar>
    </w:tblPr>
  </w:style>
  <w:style w:type="table" w:customStyle="1" w:styleId="af8">
    <w:basedOn w:val="Standaardtabel"/>
    <w:tblPr>
      <w:tblStyleRowBandSize w:val="1"/>
      <w:tblStyleColBandSize w:val="1"/>
      <w:tblCellMar>
        <w:top w:w="100" w:type="dxa"/>
        <w:left w:w="100" w:type="dxa"/>
        <w:bottom w:w="100" w:type="dxa"/>
        <w:right w:w="100" w:type="dxa"/>
      </w:tblCellMar>
    </w:tblPr>
  </w:style>
  <w:style w:type="table" w:styleId="Rastertabel2">
    <w:name w:val="Grid Table 2"/>
    <w:basedOn w:val="Standaardtabel"/>
    <w:uiPriority w:val="47"/>
    <w:rsid w:val="00546B5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546B5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5donker">
    <w:name w:val="Grid Table 5 Dark"/>
    <w:basedOn w:val="Standaardtabel"/>
    <w:uiPriority w:val="50"/>
    <w:rsid w:val="00546B5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jsttabel4">
    <w:name w:val="List Table 4"/>
    <w:basedOn w:val="Standaardtabel"/>
    <w:uiPriority w:val="49"/>
    <w:rsid w:val="00546B5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3">
    <w:name w:val="List Table 3"/>
    <w:basedOn w:val="Standaardtabel"/>
    <w:uiPriority w:val="48"/>
    <w:rsid w:val="00546B51"/>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Rastertabel6kleurrijk">
    <w:name w:val="Grid Table 6 Colorful"/>
    <w:basedOn w:val="Standaardtabel"/>
    <w:uiPriority w:val="51"/>
    <w:rsid w:val="00546B5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Standaardalinea-lettertype"/>
    <w:uiPriority w:val="99"/>
    <w:unhideWhenUsed/>
    <w:rsid w:val="00326E84"/>
    <w:rPr>
      <w:color w:val="0000FF" w:themeColor="hyperlink"/>
      <w:u w:val="single"/>
    </w:rPr>
  </w:style>
  <w:style w:type="paragraph" w:styleId="Koptekst">
    <w:name w:val="header"/>
    <w:basedOn w:val="Standaard"/>
    <w:link w:val="KoptekstChar"/>
    <w:uiPriority w:val="99"/>
    <w:unhideWhenUsed/>
    <w:rsid w:val="00D54D8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D54D83"/>
  </w:style>
  <w:style w:type="paragraph" w:styleId="Voettekst">
    <w:name w:val="footer"/>
    <w:basedOn w:val="Standaard"/>
    <w:link w:val="VoettekstChar"/>
    <w:uiPriority w:val="99"/>
    <w:unhideWhenUsed/>
    <w:rsid w:val="00D54D8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D54D83"/>
  </w:style>
  <w:style w:type="character" w:styleId="Verwijzingopmerking">
    <w:name w:val="annotation reference"/>
    <w:basedOn w:val="Standaardalinea-lettertype"/>
    <w:uiPriority w:val="99"/>
    <w:semiHidden/>
    <w:unhideWhenUsed/>
    <w:rsid w:val="00AD44FE"/>
    <w:rPr>
      <w:sz w:val="16"/>
      <w:szCs w:val="16"/>
    </w:rPr>
  </w:style>
  <w:style w:type="paragraph" w:styleId="Tekstopmerking">
    <w:name w:val="annotation text"/>
    <w:basedOn w:val="Standaard"/>
    <w:link w:val="TekstopmerkingChar"/>
    <w:uiPriority w:val="99"/>
    <w:unhideWhenUsed/>
    <w:rsid w:val="00AD44FE"/>
    <w:pPr>
      <w:spacing w:line="240" w:lineRule="auto"/>
    </w:pPr>
    <w:rPr>
      <w:sz w:val="20"/>
      <w:szCs w:val="20"/>
    </w:rPr>
  </w:style>
  <w:style w:type="character" w:customStyle="1" w:styleId="TekstopmerkingChar">
    <w:name w:val="Tekst opmerking Char"/>
    <w:basedOn w:val="Standaardalinea-lettertype"/>
    <w:link w:val="Tekstopmerking"/>
    <w:uiPriority w:val="99"/>
    <w:rsid w:val="00AD44FE"/>
    <w:rPr>
      <w:sz w:val="20"/>
      <w:szCs w:val="20"/>
    </w:rPr>
  </w:style>
  <w:style w:type="paragraph" w:styleId="Onderwerpvanopmerking">
    <w:name w:val="annotation subject"/>
    <w:basedOn w:val="Tekstopmerking"/>
    <w:next w:val="Tekstopmerking"/>
    <w:link w:val="OnderwerpvanopmerkingChar"/>
    <w:uiPriority w:val="99"/>
    <w:semiHidden/>
    <w:unhideWhenUsed/>
    <w:rsid w:val="00AD44FE"/>
    <w:rPr>
      <w:b/>
      <w:bCs/>
    </w:rPr>
  </w:style>
  <w:style w:type="character" w:customStyle="1" w:styleId="OnderwerpvanopmerkingChar">
    <w:name w:val="Onderwerp van opmerking Char"/>
    <w:basedOn w:val="TekstopmerkingChar"/>
    <w:link w:val="Onderwerpvanopmerking"/>
    <w:uiPriority w:val="99"/>
    <w:semiHidden/>
    <w:rsid w:val="00AD44FE"/>
    <w:rPr>
      <w:b/>
      <w:bCs/>
      <w:sz w:val="20"/>
      <w:szCs w:val="20"/>
    </w:rPr>
  </w:style>
  <w:style w:type="paragraph" w:styleId="Revisie">
    <w:name w:val="Revision"/>
    <w:hidden/>
    <w:uiPriority w:val="99"/>
    <w:semiHidden/>
    <w:rsid w:val="00262284"/>
    <w:pPr>
      <w:spacing w:line="240" w:lineRule="auto"/>
    </w:pPr>
  </w:style>
  <w:style w:type="character" w:styleId="GevolgdeHyperlink">
    <w:name w:val="FollowedHyperlink"/>
    <w:basedOn w:val="Standaardalinea-lettertype"/>
    <w:uiPriority w:val="99"/>
    <w:semiHidden/>
    <w:unhideWhenUsed/>
    <w:rsid w:val="00EA3F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36328">
      <w:bodyDiv w:val="1"/>
      <w:marLeft w:val="0"/>
      <w:marRight w:val="0"/>
      <w:marTop w:val="0"/>
      <w:marBottom w:val="0"/>
      <w:divBdr>
        <w:top w:val="none" w:sz="0" w:space="0" w:color="auto"/>
        <w:left w:val="none" w:sz="0" w:space="0" w:color="auto"/>
        <w:bottom w:val="none" w:sz="0" w:space="0" w:color="auto"/>
        <w:right w:val="none" w:sz="0" w:space="0" w:color="auto"/>
      </w:divBdr>
    </w:div>
    <w:div w:id="104615206">
      <w:bodyDiv w:val="1"/>
      <w:marLeft w:val="0"/>
      <w:marRight w:val="0"/>
      <w:marTop w:val="0"/>
      <w:marBottom w:val="0"/>
      <w:divBdr>
        <w:top w:val="none" w:sz="0" w:space="0" w:color="auto"/>
        <w:left w:val="none" w:sz="0" w:space="0" w:color="auto"/>
        <w:bottom w:val="none" w:sz="0" w:space="0" w:color="auto"/>
        <w:right w:val="none" w:sz="0" w:space="0" w:color="auto"/>
      </w:divBdr>
    </w:div>
    <w:div w:id="106655720">
      <w:bodyDiv w:val="1"/>
      <w:marLeft w:val="0"/>
      <w:marRight w:val="0"/>
      <w:marTop w:val="0"/>
      <w:marBottom w:val="0"/>
      <w:divBdr>
        <w:top w:val="none" w:sz="0" w:space="0" w:color="auto"/>
        <w:left w:val="none" w:sz="0" w:space="0" w:color="auto"/>
        <w:bottom w:val="none" w:sz="0" w:space="0" w:color="auto"/>
        <w:right w:val="none" w:sz="0" w:space="0" w:color="auto"/>
      </w:divBdr>
    </w:div>
    <w:div w:id="111830410">
      <w:bodyDiv w:val="1"/>
      <w:marLeft w:val="0"/>
      <w:marRight w:val="0"/>
      <w:marTop w:val="0"/>
      <w:marBottom w:val="0"/>
      <w:divBdr>
        <w:top w:val="none" w:sz="0" w:space="0" w:color="auto"/>
        <w:left w:val="none" w:sz="0" w:space="0" w:color="auto"/>
        <w:bottom w:val="none" w:sz="0" w:space="0" w:color="auto"/>
        <w:right w:val="none" w:sz="0" w:space="0" w:color="auto"/>
      </w:divBdr>
    </w:div>
    <w:div w:id="153768294">
      <w:bodyDiv w:val="1"/>
      <w:marLeft w:val="0"/>
      <w:marRight w:val="0"/>
      <w:marTop w:val="0"/>
      <w:marBottom w:val="0"/>
      <w:divBdr>
        <w:top w:val="none" w:sz="0" w:space="0" w:color="auto"/>
        <w:left w:val="none" w:sz="0" w:space="0" w:color="auto"/>
        <w:bottom w:val="none" w:sz="0" w:space="0" w:color="auto"/>
        <w:right w:val="none" w:sz="0" w:space="0" w:color="auto"/>
      </w:divBdr>
    </w:div>
    <w:div w:id="206571663">
      <w:bodyDiv w:val="1"/>
      <w:marLeft w:val="0"/>
      <w:marRight w:val="0"/>
      <w:marTop w:val="0"/>
      <w:marBottom w:val="0"/>
      <w:divBdr>
        <w:top w:val="none" w:sz="0" w:space="0" w:color="auto"/>
        <w:left w:val="none" w:sz="0" w:space="0" w:color="auto"/>
        <w:bottom w:val="none" w:sz="0" w:space="0" w:color="auto"/>
        <w:right w:val="none" w:sz="0" w:space="0" w:color="auto"/>
      </w:divBdr>
    </w:div>
    <w:div w:id="267466224">
      <w:bodyDiv w:val="1"/>
      <w:marLeft w:val="0"/>
      <w:marRight w:val="0"/>
      <w:marTop w:val="0"/>
      <w:marBottom w:val="0"/>
      <w:divBdr>
        <w:top w:val="none" w:sz="0" w:space="0" w:color="auto"/>
        <w:left w:val="none" w:sz="0" w:space="0" w:color="auto"/>
        <w:bottom w:val="none" w:sz="0" w:space="0" w:color="auto"/>
        <w:right w:val="none" w:sz="0" w:space="0" w:color="auto"/>
      </w:divBdr>
    </w:div>
    <w:div w:id="349844245">
      <w:bodyDiv w:val="1"/>
      <w:marLeft w:val="0"/>
      <w:marRight w:val="0"/>
      <w:marTop w:val="0"/>
      <w:marBottom w:val="0"/>
      <w:divBdr>
        <w:top w:val="none" w:sz="0" w:space="0" w:color="auto"/>
        <w:left w:val="none" w:sz="0" w:space="0" w:color="auto"/>
        <w:bottom w:val="none" w:sz="0" w:space="0" w:color="auto"/>
        <w:right w:val="none" w:sz="0" w:space="0" w:color="auto"/>
      </w:divBdr>
    </w:div>
    <w:div w:id="379980136">
      <w:bodyDiv w:val="1"/>
      <w:marLeft w:val="0"/>
      <w:marRight w:val="0"/>
      <w:marTop w:val="0"/>
      <w:marBottom w:val="0"/>
      <w:divBdr>
        <w:top w:val="none" w:sz="0" w:space="0" w:color="auto"/>
        <w:left w:val="none" w:sz="0" w:space="0" w:color="auto"/>
        <w:bottom w:val="none" w:sz="0" w:space="0" w:color="auto"/>
        <w:right w:val="none" w:sz="0" w:space="0" w:color="auto"/>
      </w:divBdr>
    </w:div>
    <w:div w:id="497036434">
      <w:bodyDiv w:val="1"/>
      <w:marLeft w:val="0"/>
      <w:marRight w:val="0"/>
      <w:marTop w:val="0"/>
      <w:marBottom w:val="0"/>
      <w:divBdr>
        <w:top w:val="none" w:sz="0" w:space="0" w:color="auto"/>
        <w:left w:val="none" w:sz="0" w:space="0" w:color="auto"/>
        <w:bottom w:val="none" w:sz="0" w:space="0" w:color="auto"/>
        <w:right w:val="none" w:sz="0" w:space="0" w:color="auto"/>
      </w:divBdr>
    </w:div>
    <w:div w:id="504368658">
      <w:bodyDiv w:val="1"/>
      <w:marLeft w:val="0"/>
      <w:marRight w:val="0"/>
      <w:marTop w:val="0"/>
      <w:marBottom w:val="0"/>
      <w:divBdr>
        <w:top w:val="none" w:sz="0" w:space="0" w:color="auto"/>
        <w:left w:val="none" w:sz="0" w:space="0" w:color="auto"/>
        <w:bottom w:val="none" w:sz="0" w:space="0" w:color="auto"/>
        <w:right w:val="none" w:sz="0" w:space="0" w:color="auto"/>
      </w:divBdr>
    </w:div>
    <w:div w:id="545995754">
      <w:bodyDiv w:val="1"/>
      <w:marLeft w:val="0"/>
      <w:marRight w:val="0"/>
      <w:marTop w:val="0"/>
      <w:marBottom w:val="0"/>
      <w:divBdr>
        <w:top w:val="none" w:sz="0" w:space="0" w:color="auto"/>
        <w:left w:val="none" w:sz="0" w:space="0" w:color="auto"/>
        <w:bottom w:val="none" w:sz="0" w:space="0" w:color="auto"/>
        <w:right w:val="none" w:sz="0" w:space="0" w:color="auto"/>
      </w:divBdr>
    </w:div>
    <w:div w:id="561714745">
      <w:bodyDiv w:val="1"/>
      <w:marLeft w:val="0"/>
      <w:marRight w:val="0"/>
      <w:marTop w:val="0"/>
      <w:marBottom w:val="0"/>
      <w:divBdr>
        <w:top w:val="none" w:sz="0" w:space="0" w:color="auto"/>
        <w:left w:val="none" w:sz="0" w:space="0" w:color="auto"/>
        <w:bottom w:val="none" w:sz="0" w:space="0" w:color="auto"/>
        <w:right w:val="none" w:sz="0" w:space="0" w:color="auto"/>
      </w:divBdr>
    </w:div>
    <w:div w:id="597449298">
      <w:bodyDiv w:val="1"/>
      <w:marLeft w:val="0"/>
      <w:marRight w:val="0"/>
      <w:marTop w:val="0"/>
      <w:marBottom w:val="0"/>
      <w:divBdr>
        <w:top w:val="none" w:sz="0" w:space="0" w:color="auto"/>
        <w:left w:val="none" w:sz="0" w:space="0" w:color="auto"/>
        <w:bottom w:val="none" w:sz="0" w:space="0" w:color="auto"/>
        <w:right w:val="none" w:sz="0" w:space="0" w:color="auto"/>
      </w:divBdr>
    </w:div>
    <w:div w:id="683703574">
      <w:bodyDiv w:val="1"/>
      <w:marLeft w:val="0"/>
      <w:marRight w:val="0"/>
      <w:marTop w:val="0"/>
      <w:marBottom w:val="0"/>
      <w:divBdr>
        <w:top w:val="none" w:sz="0" w:space="0" w:color="auto"/>
        <w:left w:val="none" w:sz="0" w:space="0" w:color="auto"/>
        <w:bottom w:val="none" w:sz="0" w:space="0" w:color="auto"/>
        <w:right w:val="none" w:sz="0" w:space="0" w:color="auto"/>
      </w:divBdr>
    </w:div>
    <w:div w:id="721946028">
      <w:bodyDiv w:val="1"/>
      <w:marLeft w:val="0"/>
      <w:marRight w:val="0"/>
      <w:marTop w:val="0"/>
      <w:marBottom w:val="0"/>
      <w:divBdr>
        <w:top w:val="none" w:sz="0" w:space="0" w:color="auto"/>
        <w:left w:val="none" w:sz="0" w:space="0" w:color="auto"/>
        <w:bottom w:val="none" w:sz="0" w:space="0" w:color="auto"/>
        <w:right w:val="none" w:sz="0" w:space="0" w:color="auto"/>
      </w:divBdr>
    </w:div>
    <w:div w:id="750126485">
      <w:bodyDiv w:val="1"/>
      <w:marLeft w:val="0"/>
      <w:marRight w:val="0"/>
      <w:marTop w:val="0"/>
      <w:marBottom w:val="0"/>
      <w:divBdr>
        <w:top w:val="none" w:sz="0" w:space="0" w:color="auto"/>
        <w:left w:val="none" w:sz="0" w:space="0" w:color="auto"/>
        <w:bottom w:val="none" w:sz="0" w:space="0" w:color="auto"/>
        <w:right w:val="none" w:sz="0" w:space="0" w:color="auto"/>
      </w:divBdr>
    </w:div>
    <w:div w:id="780611171">
      <w:bodyDiv w:val="1"/>
      <w:marLeft w:val="0"/>
      <w:marRight w:val="0"/>
      <w:marTop w:val="0"/>
      <w:marBottom w:val="0"/>
      <w:divBdr>
        <w:top w:val="none" w:sz="0" w:space="0" w:color="auto"/>
        <w:left w:val="none" w:sz="0" w:space="0" w:color="auto"/>
        <w:bottom w:val="none" w:sz="0" w:space="0" w:color="auto"/>
        <w:right w:val="none" w:sz="0" w:space="0" w:color="auto"/>
      </w:divBdr>
    </w:div>
    <w:div w:id="871923259">
      <w:bodyDiv w:val="1"/>
      <w:marLeft w:val="0"/>
      <w:marRight w:val="0"/>
      <w:marTop w:val="0"/>
      <w:marBottom w:val="0"/>
      <w:divBdr>
        <w:top w:val="none" w:sz="0" w:space="0" w:color="auto"/>
        <w:left w:val="none" w:sz="0" w:space="0" w:color="auto"/>
        <w:bottom w:val="none" w:sz="0" w:space="0" w:color="auto"/>
        <w:right w:val="none" w:sz="0" w:space="0" w:color="auto"/>
      </w:divBdr>
    </w:div>
    <w:div w:id="897084070">
      <w:bodyDiv w:val="1"/>
      <w:marLeft w:val="0"/>
      <w:marRight w:val="0"/>
      <w:marTop w:val="0"/>
      <w:marBottom w:val="0"/>
      <w:divBdr>
        <w:top w:val="none" w:sz="0" w:space="0" w:color="auto"/>
        <w:left w:val="none" w:sz="0" w:space="0" w:color="auto"/>
        <w:bottom w:val="none" w:sz="0" w:space="0" w:color="auto"/>
        <w:right w:val="none" w:sz="0" w:space="0" w:color="auto"/>
      </w:divBdr>
    </w:div>
    <w:div w:id="955714175">
      <w:bodyDiv w:val="1"/>
      <w:marLeft w:val="0"/>
      <w:marRight w:val="0"/>
      <w:marTop w:val="0"/>
      <w:marBottom w:val="0"/>
      <w:divBdr>
        <w:top w:val="none" w:sz="0" w:space="0" w:color="auto"/>
        <w:left w:val="none" w:sz="0" w:space="0" w:color="auto"/>
        <w:bottom w:val="none" w:sz="0" w:space="0" w:color="auto"/>
        <w:right w:val="none" w:sz="0" w:space="0" w:color="auto"/>
      </w:divBdr>
    </w:div>
    <w:div w:id="1006401158">
      <w:bodyDiv w:val="1"/>
      <w:marLeft w:val="0"/>
      <w:marRight w:val="0"/>
      <w:marTop w:val="0"/>
      <w:marBottom w:val="0"/>
      <w:divBdr>
        <w:top w:val="none" w:sz="0" w:space="0" w:color="auto"/>
        <w:left w:val="none" w:sz="0" w:space="0" w:color="auto"/>
        <w:bottom w:val="none" w:sz="0" w:space="0" w:color="auto"/>
        <w:right w:val="none" w:sz="0" w:space="0" w:color="auto"/>
      </w:divBdr>
    </w:div>
    <w:div w:id="1036269778">
      <w:bodyDiv w:val="1"/>
      <w:marLeft w:val="0"/>
      <w:marRight w:val="0"/>
      <w:marTop w:val="0"/>
      <w:marBottom w:val="0"/>
      <w:divBdr>
        <w:top w:val="none" w:sz="0" w:space="0" w:color="auto"/>
        <w:left w:val="none" w:sz="0" w:space="0" w:color="auto"/>
        <w:bottom w:val="none" w:sz="0" w:space="0" w:color="auto"/>
        <w:right w:val="none" w:sz="0" w:space="0" w:color="auto"/>
      </w:divBdr>
    </w:div>
    <w:div w:id="1144541867">
      <w:bodyDiv w:val="1"/>
      <w:marLeft w:val="0"/>
      <w:marRight w:val="0"/>
      <w:marTop w:val="0"/>
      <w:marBottom w:val="0"/>
      <w:divBdr>
        <w:top w:val="none" w:sz="0" w:space="0" w:color="auto"/>
        <w:left w:val="none" w:sz="0" w:space="0" w:color="auto"/>
        <w:bottom w:val="none" w:sz="0" w:space="0" w:color="auto"/>
        <w:right w:val="none" w:sz="0" w:space="0" w:color="auto"/>
      </w:divBdr>
    </w:div>
    <w:div w:id="1200975752">
      <w:bodyDiv w:val="1"/>
      <w:marLeft w:val="0"/>
      <w:marRight w:val="0"/>
      <w:marTop w:val="0"/>
      <w:marBottom w:val="0"/>
      <w:divBdr>
        <w:top w:val="none" w:sz="0" w:space="0" w:color="auto"/>
        <w:left w:val="none" w:sz="0" w:space="0" w:color="auto"/>
        <w:bottom w:val="none" w:sz="0" w:space="0" w:color="auto"/>
        <w:right w:val="none" w:sz="0" w:space="0" w:color="auto"/>
      </w:divBdr>
    </w:div>
    <w:div w:id="1240167236">
      <w:bodyDiv w:val="1"/>
      <w:marLeft w:val="0"/>
      <w:marRight w:val="0"/>
      <w:marTop w:val="0"/>
      <w:marBottom w:val="0"/>
      <w:divBdr>
        <w:top w:val="none" w:sz="0" w:space="0" w:color="auto"/>
        <w:left w:val="none" w:sz="0" w:space="0" w:color="auto"/>
        <w:bottom w:val="none" w:sz="0" w:space="0" w:color="auto"/>
        <w:right w:val="none" w:sz="0" w:space="0" w:color="auto"/>
      </w:divBdr>
    </w:div>
    <w:div w:id="1278180700">
      <w:bodyDiv w:val="1"/>
      <w:marLeft w:val="0"/>
      <w:marRight w:val="0"/>
      <w:marTop w:val="0"/>
      <w:marBottom w:val="0"/>
      <w:divBdr>
        <w:top w:val="none" w:sz="0" w:space="0" w:color="auto"/>
        <w:left w:val="none" w:sz="0" w:space="0" w:color="auto"/>
        <w:bottom w:val="none" w:sz="0" w:space="0" w:color="auto"/>
        <w:right w:val="none" w:sz="0" w:space="0" w:color="auto"/>
      </w:divBdr>
    </w:div>
    <w:div w:id="1318025607">
      <w:bodyDiv w:val="1"/>
      <w:marLeft w:val="0"/>
      <w:marRight w:val="0"/>
      <w:marTop w:val="0"/>
      <w:marBottom w:val="0"/>
      <w:divBdr>
        <w:top w:val="none" w:sz="0" w:space="0" w:color="auto"/>
        <w:left w:val="none" w:sz="0" w:space="0" w:color="auto"/>
        <w:bottom w:val="none" w:sz="0" w:space="0" w:color="auto"/>
        <w:right w:val="none" w:sz="0" w:space="0" w:color="auto"/>
      </w:divBdr>
    </w:div>
    <w:div w:id="1331715521">
      <w:bodyDiv w:val="1"/>
      <w:marLeft w:val="0"/>
      <w:marRight w:val="0"/>
      <w:marTop w:val="0"/>
      <w:marBottom w:val="0"/>
      <w:divBdr>
        <w:top w:val="none" w:sz="0" w:space="0" w:color="auto"/>
        <w:left w:val="none" w:sz="0" w:space="0" w:color="auto"/>
        <w:bottom w:val="none" w:sz="0" w:space="0" w:color="auto"/>
        <w:right w:val="none" w:sz="0" w:space="0" w:color="auto"/>
      </w:divBdr>
    </w:div>
    <w:div w:id="1362703387">
      <w:bodyDiv w:val="1"/>
      <w:marLeft w:val="0"/>
      <w:marRight w:val="0"/>
      <w:marTop w:val="0"/>
      <w:marBottom w:val="0"/>
      <w:divBdr>
        <w:top w:val="none" w:sz="0" w:space="0" w:color="auto"/>
        <w:left w:val="none" w:sz="0" w:space="0" w:color="auto"/>
        <w:bottom w:val="none" w:sz="0" w:space="0" w:color="auto"/>
        <w:right w:val="none" w:sz="0" w:space="0" w:color="auto"/>
      </w:divBdr>
    </w:div>
    <w:div w:id="1380399262">
      <w:bodyDiv w:val="1"/>
      <w:marLeft w:val="0"/>
      <w:marRight w:val="0"/>
      <w:marTop w:val="0"/>
      <w:marBottom w:val="0"/>
      <w:divBdr>
        <w:top w:val="none" w:sz="0" w:space="0" w:color="auto"/>
        <w:left w:val="none" w:sz="0" w:space="0" w:color="auto"/>
        <w:bottom w:val="none" w:sz="0" w:space="0" w:color="auto"/>
        <w:right w:val="none" w:sz="0" w:space="0" w:color="auto"/>
      </w:divBdr>
    </w:div>
    <w:div w:id="1470827559">
      <w:bodyDiv w:val="1"/>
      <w:marLeft w:val="0"/>
      <w:marRight w:val="0"/>
      <w:marTop w:val="0"/>
      <w:marBottom w:val="0"/>
      <w:divBdr>
        <w:top w:val="none" w:sz="0" w:space="0" w:color="auto"/>
        <w:left w:val="none" w:sz="0" w:space="0" w:color="auto"/>
        <w:bottom w:val="none" w:sz="0" w:space="0" w:color="auto"/>
        <w:right w:val="none" w:sz="0" w:space="0" w:color="auto"/>
      </w:divBdr>
    </w:div>
    <w:div w:id="1634749148">
      <w:bodyDiv w:val="1"/>
      <w:marLeft w:val="0"/>
      <w:marRight w:val="0"/>
      <w:marTop w:val="0"/>
      <w:marBottom w:val="0"/>
      <w:divBdr>
        <w:top w:val="none" w:sz="0" w:space="0" w:color="auto"/>
        <w:left w:val="none" w:sz="0" w:space="0" w:color="auto"/>
        <w:bottom w:val="none" w:sz="0" w:space="0" w:color="auto"/>
        <w:right w:val="none" w:sz="0" w:space="0" w:color="auto"/>
      </w:divBdr>
    </w:div>
    <w:div w:id="1695377409">
      <w:bodyDiv w:val="1"/>
      <w:marLeft w:val="0"/>
      <w:marRight w:val="0"/>
      <w:marTop w:val="0"/>
      <w:marBottom w:val="0"/>
      <w:divBdr>
        <w:top w:val="none" w:sz="0" w:space="0" w:color="auto"/>
        <w:left w:val="none" w:sz="0" w:space="0" w:color="auto"/>
        <w:bottom w:val="none" w:sz="0" w:space="0" w:color="auto"/>
        <w:right w:val="none" w:sz="0" w:space="0" w:color="auto"/>
      </w:divBdr>
    </w:div>
    <w:div w:id="1867982556">
      <w:bodyDiv w:val="1"/>
      <w:marLeft w:val="0"/>
      <w:marRight w:val="0"/>
      <w:marTop w:val="0"/>
      <w:marBottom w:val="0"/>
      <w:divBdr>
        <w:top w:val="none" w:sz="0" w:space="0" w:color="auto"/>
        <w:left w:val="none" w:sz="0" w:space="0" w:color="auto"/>
        <w:bottom w:val="none" w:sz="0" w:space="0" w:color="auto"/>
        <w:right w:val="none" w:sz="0" w:space="0" w:color="auto"/>
      </w:divBdr>
    </w:div>
    <w:div w:id="1886328414">
      <w:bodyDiv w:val="1"/>
      <w:marLeft w:val="0"/>
      <w:marRight w:val="0"/>
      <w:marTop w:val="0"/>
      <w:marBottom w:val="0"/>
      <w:divBdr>
        <w:top w:val="none" w:sz="0" w:space="0" w:color="auto"/>
        <w:left w:val="none" w:sz="0" w:space="0" w:color="auto"/>
        <w:bottom w:val="none" w:sz="0" w:space="0" w:color="auto"/>
        <w:right w:val="none" w:sz="0" w:space="0" w:color="auto"/>
      </w:divBdr>
    </w:div>
    <w:div w:id="1898738804">
      <w:bodyDiv w:val="1"/>
      <w:marLeft w:val="0"/>
      <w:marRight w:val="0"/>
      <w:marTop w:val="0"/>
      <w:marBottom w:val="0"/>
      <w:divBdr>
        <w:top w:val="none" w:sz="0" w:space="0" w:color="auto"/>
        <w:left w:val="none" w:sz="0" w:space="0" w:color="auto"/>
        <w:bottom w:val="none" w:sz="0" w:space="0" w:color="auto"/>
        <w:right w:val="none" w:sz="0" w:space="0" w:color="auto"/>
      </w:divBdr>
    </w:div>
    <w:div w:id="1939945945">
      <w:bodyDiv w:val="1"/>
      <w:marLeft w:val="0"/>
      <w:marRight w:val="0"/>
      <w:marTop w:val="0"/>
      <w:marBottom w:val="0"/>
      <w:divBdr>
        <w:top w:val="none" w:sz="0" w:space="0" w:color="auto"/>
        <w:left w:val="none" w:sz="0" w:space="0" w:color="auto"/>
        <w:bottom w:val="none" w:sz="0" w:space="0" w:color="auto"/>
        <w:right w:val="none" w:sz="0" w:space="0" w:color="auto"/>
      </w:divBdr>
    </w:div>
    <w:div w:id="2100632294">
      <w:bodyDiv w:val="1"/>
      <w:marLeft w:val="0"/>
      <w:marRight w:val="0"/>
      <w:marTop w:val="0"/>
      <w:marBottom w:val="0"/>
      <w:divBdr>
        <w:top w:val="none" w:sz="0" w:space="0" w:color="auto"/>
        <w:left w:val="none" w:sz="0" w:space="0" w:color="auto"/>
        <w:bottom w:val="none" w:sz="0" w:space="0" w:color="auto"/>
        <w:right w:val="none" w:sz="0" w:space="0" w:color="auto"/>
      </w:divBdr>
    </w:div>
    <w:div w:id="2111046036">
      <w:bodyDiv w:val="1"/>
      <w:marLeft w:val="0"/>
      <w:marRight w:val="0"/>
      <w:marTop w:val="0"/>
      <w:marBottom w:val="0"/>
      <w:divBdr>
        <w:top w:val="none" w:sz="0" w:space="0" w:color="auto"/>
        <w:left w:val="none" w:sz="0" w:space="0" w:color="auto"/>
        <w:bottom w:val="none" w:sz="0" w:space="0" w:color="auto"/>
        <w:right w:val="none" w:sz="0" w:space="0" w:color="auto"/>
      </w:divBdr>
    </w:div>
    <w:div w:id="2137023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euro.uni-jena.de/cat" TargetMode="External"/><Relationship Id="rId13" Type="http://schemas.openxmlformats.org/officeDocument/2006/relationships/hyperlink" Target="https://www.jiscmail.ac.uk/cgi-bin/webadmin?A3=ind1806&amp;L=UKB-NEUROIMAGING&amp;E=base64&amp;P=37625&amp;B=--000000000000c942ed056e83bba8&amp;T=application%2Fvnd.openxmlformats-officedocument.spreadsheetml.sheet;%20name=%22atlases_ROIs_list.xlsx%22&amp;N=atlases_ROIs_list.xlsx&amp;attachment=q&amp;XSS=3" TargetMode="External"/><Relationship Id="rId18" Type="http://schemas.openxmlformats.org/officeDocument/2006/relationships/image" Target="media/image3.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neuromorphometrics.com/" TargetMode="External"/><Relationship Id="rId17" Type="http://schemas.openxmlformats.org/officeDocument/2006/relationships/image" Target="media/image2.tiff"/><Relationship Id="rId25" Type="http://schemas.openxmlformats.org/officeDocument/2006/relationships/image" Target="media/image8.tiff"/><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ain-development.org" TargetMode="External"/><Relationship Id="rId24" Type="http://schemas.openxmlformats.org/officeDocument/2006/relationships/image" Target="media/image7.tiff"/><Relationship Id="rId5" Type="http://schemas.openxmlformats.org/officeDocument/2006/relationships/webSettings" Target="webSettings.xml"/><Relationship Id="rId15" Type="http://schemas.openxmlformats.org/officeDocument/2006/relationships/hyperlink" Target="https://scikit-learn.org/" TargetMode="External"/><Relationship Id="rId23" Type="http://schemas.openxmlformats.org/officeDocument/2006/relationships/hyperlink" Target="http://nilearn.github.io" TargetMode="External"/><Relationship Id="rId10" Type="http://schemas.openxmlformats.org/officeDocument/2006/relationships/hyperlink" Target="http://www.mathworks.com" TargetMode="Externa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yperlink" Target="http://www.fil.ion.ucl.ac.uk/spm" TargetMode="External"/><Relationship Id="rId14" Type="http://schemas.openxmlformats.org/officeDocument/2006/relationships/hyperlink" Target="https://www.csie.ntu.edu.tw/~cjlin/libsvm/)" TargetMode="External"/><Relationship Id="rId22" Type="http://schemas.openxmlformats.org/officeDocument/2006/relationships/image" Target="media/image6.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QRY17tUsXMa0DxBmIPK6YsQIvg==">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</go:docsCustomData>
</go:gDocsCustomXmlDataStorage>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4B7B25E-E164-4F6B-9BF3-1C75F530A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34</Pages>
  <Words>11631</Words>
  <Characters>63976</Characters>
  <Application>Microsoft Office Word</Application>
  <DocSecurity>0</DocSecurity>
  <Lines>533</Lines>
  <Paragraphs>150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AMC</Company>
  <LinksUpToDate>false</LinksUpToDate>
  <CharactersWithSpaces>75457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Willem Bruin</dc:creator>
  <cp:lastModifiedBy>Bruin, W.B.</cp:lastModifiedBy>
  <cp:revision>39</cp:revision>
  <cp:lastPrinted>2021-08-06T14:41:00Z</cp:lastPrinted>
  <dcterms:created xsi:type="dcterms:W3CDTF">2023-01-02T11:53:00Z</dcterms:created>
  <dcterms:modified xsi:type="dcterms:W3CDTF">2023-05-31T08:09:00Z</dcterms:modified>
</cp:coreProperties>
</file>