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251D" w:rsidRPr="00223507" w:rsidRDefault="000D251D" w:rsidP="000D251D">
      <w:pPr>
        <w:jc w:val="center"/>
        <w:rPr>
          <w:rFonts w:ascii="Times New Roman" w:hAnsi="Times New Roman" w:cs="Times New Roman"/>
          <w:b/>
          <w:sz w:val="18"/>
          <w:szCs w:val="18"/>
        </w:rPr>
      </w:pPr>
      <w:r w:rsidRPr="00223507">
        <w:rPr>
          <w:rFonts w:ascii="Times New Roman" w:hAnsi="Times New Roman" w:cs="Times New Roman" w:hint="eastAsia"/>
          <w:b/>
          <w:sz w:val="18"/>
          <w:szCs w:val="18"/>
        </w:rPr>
        <w:t>S</w:t>
      </w:r>
      <w:r w:rsidRPr="00223507">
        <w:rPr>
          <w:rFonts w:ascii="Times New Roman" w:hAnsi="Times New Roman" w:cs="Times New Roman"/>
          <w:b/>
          <w:sz w:val="18"/>
          <w:szCs w:val="18"/>
        </w:rPr>
        <w:t xml:space="preserve">upplementary results for </w:t>
      </w:r>
    </w:p>
    <w:p w:rsidR="000D251D" w:rsidRPr="00223507" w:rsidRDefault="000D251D" w:rsidP="000D251D">
      <w:pPr>
        <w:jc w:val="center"/>
        <w:rPr>
          <w:rFonts w:ascii="Times New Roman" w:hAnsi="Times New Roman" w:cs="Times New Roman"/>
          <w:b/>
          <w:sz w:val="18"/>
          <w:szCs w:val="18"/>
        </w:rPr>
      </w:pPr>
      <w:r w:rsidRPr="00223507">
        <w:rPr>
          <w:rStyle w:val="fontstyle01"/>
          <w:rFonts w:ascii="Times New Roman" w:hAnsi="Times New Roman" w:cs="Times New Roman"/>
          <w:b/>
        </w:rPr>
        <w:t xml:space="preserve">Identification of shared and distinct patterns of </w:t>
      </w:r>
      <w:r w:rsidRPr="00223507">
        <w:rPr>
          <w:rStyle w:val="fontstyle01"/>
          <w:rFonts w:ascii="Times New Roman" w:hAnsi="Times New Roman" w:cs="Times New Roman" w:hint="eastAsia"/>
          <w:b/>
        </w:rPr>
        <w:t>brain</w:t>
      </w:r>
      <w:r w:rsidRPr="00223507">
        <w:rPr>
          <w:rStyle w:val="fontstyle01"/>
          <w:rFonts w:ascii="Times New Roman" w:hAnsi="Times New Roman" w:cs="Times New Roman"/>
          <w:b/>
        </w:rPr>
        <w:t xml:space="preserve"> network abnormality across mental disorders through individualized structural covariance network analysis</w:t>
      </w:r>
    </w:p>
    <w:p w:rsidR="000D251D" w:rsidRPr="00223507" w:rsidRDefault="000D251D" w:rsidP="00F939A9">
      <w:pPr>
        <w:rPr>
          <w:rFonts w:ascii="Times New Roman" w:hAnsi="Times New Roman" w:cs="Times New Roman"/>
          <w:b/>
          <w:szCs w:val="21"/>
        </w:rPr>
      </w:pPr>
    </w:p>
    <w:p w:rsidR="00F939A9" w:rsidRPr="00223507" w:rsidRDefault="00F939A9" w:rsidP="00F939A9">
      <w:pPr>
        <w:rPr>
          <w:rFonts w:ascii="Times New Roman" w:hAnsi="Times New Roman" w:cs="Times New Roman"/>
          <w:szCs w:val="21"/>
        </w:rPr>
      </w:pPr>
      <w:r w:rsidRPr="00223507">
        <w:rPr>
          <w:rFonts w:ascii="Times New Roman" w:hAnsi="Times New Roman" w:cs="Times New Roman"/>
          <w:b/>
          <w:szCs w:val="21"/>
        </w:rPr>
        <w:t>Table S1</w:t>
      </w:r>
      <w:r w:rsidRPr="00223507">
        <w:rPr>
          <w:rFonts w:ascii="Times New Roman" w:hAnsi="Times New Roman" w:cs="Times New Roman"/>
          <w:szCs w:val="21"/>
        </w:rPr>
        <w:t>.</w:t>
      </w:r>
      <w:r w:rsidR="0064132D" w:rsidRPr="00223507">
        <w:rPr>
          <w:rFonts w:ascii="Times New Roman" w:hAnsi="Times New Roman" w:cs="Times New Roman"/>
          <w:szCs w:val="21"/>
        </w:rPr>
        <w:t xml:space="preserve"> Heterogeneity of IDSCNs in patients with mental disorder</w:t>
      </w:r>
      <w:r w:rsidR="002C6A46" w:rsidRPr="00223507">
        <w:rPr>
          <w:rFonts w:ascii="Times New Roman" w:hAnsi="Times New Roman" w:cs="Times New Roman"/>
          <w:szCs w:val="21"/>
        </w:rPr>
        <w:t>.</w:t>
      </w:r>
    </w:p>
    <w:tbl>
      <w:tblPr>
        <w:tblStyle w:val="a7"/>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1701"/>
        <w:gridCol w:w="1701"/>
        <w:gridCol w:w="1638"/>
      </w:tblGrid>
      <w:tr w:rsidR="00F939A9" w:rsidRPr="00223507" w:rsidTr="00A93126">
        <w:trPr>
          <w:jc w:val="center"/>
        </w:trPr>
        <w:tc>
          <w:tcPr>
            <w:tcW w:w="3256" w:type="dxa"/>
            <w:tcBorders>
              <w:top w:val="single" w:sz="4" w:space="0" w:color="auto"/>
              <w:bottom w:val="single" w:sz="4" w:space="0" w:color="auto"/>
            </w:tcBorders>
          </w:tcPr>
          <w:p w:rsidR="00F939A9" w:rsidRPr="00223507" w:rsidRDefault="00F939A9" w:rsidP="00805D7B">
            <w:pPr>
              <w:adjustRightInd w:val="0"/>
              <w:snapToGrid w:val="0"/>
              <w:spacing w:line="360" w:lineRule="auto"/>
              <w:jc w:val="center"/>
              <w:rPr>
                <w:rFonts w:ascii="Times New Roman" w:hAnsi="Times New Roman" w:cs="Times New Roman"/>
                <w:sz w:val="18"/>
                <w:szCs w:val="18"/>
              </w:rPr>
            </w:pPr>
          </w:p>
        </w:tc>
        <w:tc>
          <w:tcPr>
            <w:tcW w:w="1701" w:type="dxa"/>
            <w:tcBorders>
              <w:top w:val="single" w:sz="4" w:space="0" w:color="auto"/>
              <w:bottom w:val="single" w:sz="4" w:space="0" w:color="auto"/>
            </w:tcBorders>
          </w:tcPr>
          <w:p w:rsidR="00F939A9" w:rsidRPr="00223507" w:rsidRDefault="00F939A9" w:rsidP="00805D7B">
            <w:pPr>
              <w:adjustRightInd w:val="0"/>
              <w:snapToGrid w:val="0"/>
              <w:spacing w:line="360" w:lineRule="auto"/>
              <w:jc w:val="center"/>
              <w:rPr>
                <w:rFonts w:ascii="Times New Roman" w:hAnsi="Times New Roman" w:cs="Times New Roman"/>
                <w:sz w:val="18"/>
                <w:szCs w:val="18"/>
              </w:rPr>
            </w:pPr>
            <w:r w:rsidRPr="00223507">
              <w:rPr>
                <w:rFonts w:ascii="Times New Roman" w:hAnsi="Times New Roman" w:cs="Times New Roman"/>
                <w:sz w:val="18"/>
                <w:szCs w:val="18"/>
              </w:rPr>
              <w:t>Depression</w:t>
            </w:r>
          </w:p>
        </w:tc>
        <w:tc>
          <w:tcPr>
            <w:tcW w:w="1701" w:type="dxa"/>
            <w:tcBorders>
              <w:top w:val="single" w:sz="4" w:space="0" w:color="auto"/>
              <w:bottom w:val="single" w:sz="4" w:space="0" w:color="auto"/>
            </w:tcBorders>
          </w:tcPr>
          <w:p w:rsidR="00F939A9" w:rsidRPr="00223507" w:rsidRDefault="00F939A9" w:rsidP="00805D7B">
            <w:pPr>
              <w:adjustRightInd w:val="0"/>
              <w:snapToGrid w:val="0"/>
              <w:spacing w:line="360" w:lineRule="auto"/>
              <w:jc w:val="center"/>
              <w:rPr>
                <w:rFonts w:ascii="Times New Roman" w:hAnsi="Times New Roman" w:cs="Times New Roman"/>
                <w:sz w:val="18"/>
                <w:szCs w:val="18"/>
              </w:rPr>
            </w:pPr>
            <w:r w:rsidRPr="00223507">
              <w:rPr>
                <w:rFonts w:ascii="Times New Roman" w:hAnsi="Times New Roman" w:cs="Times New Roman"/>
                <w:sz w:val="18"/>
                <w:szCs w:val="18"/>
              </w:rPr>
              <w:t>OCD</w:t>
            </w:r>
          </w:p>
        </w:tc>
        <w:tc>
          <w:tcPr>
            <w:tcW w:w="1638" w:type="dxa"/>
            <w:tcBorders>
              <w:top w:val="single" w:sz="4" w:space="0" w:color="auto"/>
              <w:bottom w:val="single" w:sz="4" w:space="0" w:color="auto"/>
            </w:tcBorders>
          </w:tcPr>
          <w:p w:rsidR="00F939A9" w:rsidRPr="00223507" w:rsidRDefault="00F939A9" w:rsidP="00805D7B">
            <w:pPr>
              <w:adjustRightInd w:val="0"/>
              <w:snapToGrid w:val="0"/>
              <w:spacing w:line="360" w:lineRule="auto"/>
              <w:jc w:val="center"/>
              <w:rPr>
                <w:rFonts w:ascii="Times New Roman" w:hAnsi="Times New Roman" w:cs="Times New Roman"/>
                <w:sz w:val="18"/>
                <w:szCs w:val="18"/>
              </w:rPr>
            </w:pPr>
            <w:r w:rsidRPr="00223507">
              <w:rPr>
                <w:rFonts w:ascii="Times New Roman" w:hAnsi="Times New Roman" w:cs="Times New Roman"/>
                <w:sz w:val="18"/>
                <w:szCs w:val="18"/>
              </w:rPr>
              <w:t>Sch</w:t>
            </w:r>
          </w:p>
        </w:tc>
      </w:tr>
      <w:tr w:rsidR="00F939A9" w:rsidRPr="00223507" w:rsidTr="00A93126">
        <w:trPr>
          <w:jc w:val="center"/>
        </w:trPr>
        <w:tc>
          <w:tcPr>
            <w:tcW w:w="3256" w:type="dxa"/>
            <w:tcBorders>
              <w:top w:val="single" w:sz="4" w:space="0" w:color="auto"/>
            </w:tcBorders>
          </w:tcPr>
          <w:p w:rsidR="00F939A9" w:rsidRPr="00223507" w:rsidRDefault="00F939A9" w:rsidP="00805D7B">
            <w:pPr>
              <w:adjustRightInd w:val="0"/>
              <w:snapToGrid w:val="0"/>
              <w:spacing w:line="360" w:lineRule="auto"/>
              <w:jc w:val="center"/>
              <w:rPr>
                <w:rFonts w:ascii="Times New Roman" w:hAnsi="Times New Roman" w:cs="Times New Roman"/>
                <w:sz w:val="18"/>
                <w:szCs w:val="18"/>
              </w:rPr>
            </w:pPr>
            <w:r w:rsidRPr="00223507">
              <w:rPr>
                <w:rFonts w:ascii="Times New Roman" w:hAnsi="Times New Roman" w:cs="Times New Roman"/>
                <w:sz w:val="18"/>
                <w:szCs w:val="18"/>
              </w:rPr>
              <w:t>The number of altered edges for each patient, mean (SD), [range]</w:t>
            </w:r>
          </w:p>
        </w:tc>
        <w:tc>
          <w:tcPr>
            <w:tcW w:w="1701" w:type="dxa"/>
            <w:tcBorders>
              <w:top w:val="single" w:sz="4" w:space="0" w:color="auto"/>
            </w:tcBorders>
          </w:tcPr>
          <w:p w:rsidR="00F939A9" w:rsidRPr="00223507" w:rsidRDefault="00F939A9" w:rsidP="00805D7B">
            <w:pPr>
              <w:adjustRightInd w:val="0"/>
              <w:snapToGrid w:val="0"/>
              <w:spacing w:line="360" w:lineRule="auto"/>
              <w:jc w:val="center"/>
              <w:rPr>
                <w:rFonts w:ascii="Times New Roman" w:hAnsi="Times New Roman" w:cs="Times New Roman"/>
                <w:sz w:val="18"/>
                <w:szCs w:val="18"/>
              </w:rPr>
            </w:pPr>
            <w:r w:rsidRPr="00223507">
              <w:rPr>
                <w:rFonts w:ascii="Times New Roman" w:hAnsi="Times New Roman" w:cs="Times New Roman"/>
                <w:sz w:val="18"/>
                <w:szCs w:val="18"/>
              </w:rPr>
              <w:t>235.48 (1.36</w:t>
            </w:r>
            <w:r w:rsidRPr="00223507">
              <w:rPr>
                <w:rFonts w:ascii="Times New Roman" w:eastAsia="等线" w:hAnsi="Times New Roman" w:cs="Times New Roman"/>
                <w:sz w:val="18"/>
                <w:szCs w:val="18"/>
              </w:rPr>
              <w:t>×10</w:t>
            </w:r>
            <w:r w:rsidRPr="00223507">
              <w:rPr>
                <w:rFonts w:ascii="Times New Roman" w:eastAsia="等线" w:hAnsi="Times New Roman" w:cs="Times New Roman"/>
                <w:sz w:val="18"/>
                <w:szCs w:val="18"/>
                <w:vertAlign w:val="superscript"/>
              </w:rPr>
              <w:t>3</w:t>
            </w:r>
            <w:r w:rsidRPr="00223507">
              <w:rPr>
                <w:rFonts w:ascii="Times New Roman" w:eastAsia="等线" w:hAnsi="Times New Roman" w:cs="Times New Roman"/>
                <w:sz w:val="18"/>
                <w:szCs w:val="18"/>
              </w:rPr>
              <w:t>) [0-12839]</w:t>
            </w:r>
          </w:p>
        </w:tc>
        <w:tc>
          <w:tcPr>
            <w:tcW w:w="1701" w:type="dxa"/>
            <w:tcBorders>
              <w:top w:val="single" w:sz="4" w:space="0" w:color="auto"/>
            </w:tcBorders>
          </w:tcPr>
          <w:p w:rsidR="00F939A9" w:rsidRPr="00223507" w:rsidRDefault="00F939A9" w:rsidP="00805D7B">
            <w:pPr>
              <w:adjustRightInd w:val="0"/>
              <w:snapToGrid w:val="0"/>
              <w:spacing w:line="360" w:lineRule="auto"/>
              <w:jc w:val="center"/>
              <w:rPr>
                <w:rFonts w:ascii="Times New Roman" w:hAnsi="Times New Roman" w:cs="Times New Roman"/>
                <w:sz w:val="18"/>
                <w:szCs w:val="18"/>
              </w:rPr>
            </w:pPr>
            <w:r w:rsidRPr="00223507">
              <w:rPr>
                <w:rFonts w:ascii="Times New Roman" w:hAnsi="Times New Roman" w:cs="Times New Roman"/>
                <w:sz w:val="18"/>
                <w:szCs w:val="18"/>
              </w:rPr>
              <w:t>235.48 (1.36</w:t>
            </w:r>
            <w:r w:rsidRPr="00223507">
              <w:rPr>
                <w:rFonts w:ascii="Times New Roman" w:eastAsia="等线" w:hAnsi="Times New Roman" w:cs="Times New Roman"/>
                <w:sz w:val="18"/>
                <w:szCs w:val="18"/>
              </w:rPr>
              <w:t>×10</w:t>
            </w:r>
            <w:r w:rsidRPr="00223507">
              <w:rPr>
                <w:rFonts w:ascii="Times New Roman" w:eastAsia="等线" w:hAnsi="Times New Roman" w:cs="Times New Roman"/>
                <w:sz w:val="18"/>
                <w:szCs w:val="18"/>
                <w:vertAlign w:val="superscript"/>
              </w:rPr>
              <w:t>3</w:t>
            </w:r>
            <w:r w:rsidRPr="00223507">
              <w:rPr>
                <w:rFonts w:ascii="Times New Roman" w:eastAsia="等线" w:hAnsi="Times New Roman" w:cs="Times New Roman"/>
                <w:sz w:val="18"/>
                <w:szCs w:val="18"/>
              </w:rPr>
              <w:t>) [0-9582]</w:t>
            </w:r>
          </w:p>
        </w:tc>
        <w:tc>
          <w:tcPr>
            <w:tcW w:w="1638" w:type="dxa"/>
            <w:tcBorders>
              <w:top w:val="single" w:sz="4" w:space="0" w:color="auto"/>
            </w:tcBorders>
          </w:tcPr>
          <w:p w:rsidR="00F939A9" w:rsidRPr="00223507" w:rsidRDefault="00F939A9" w:rsidP="00805D7B">
            <w:pPr>
              <w:adjustRightInd w:val="0"/>
              <w:snapToGrid w:val="0"/>
              <w:spacing w:line="360" w:lineRule="auto"/>
              <w:jc w:val="center"/>
              <w:rPr>
                <w:rFonts w:ascii="Times New Roman" w:hAnsi="Times New Roman" w:cs="Times New Roman"/>
                <w:sz w:val="18"/>
                <w:szCs w:val="18"/>
              </w:rPr>
            </w:pPr>
            <w:r w:rsidRPr="00223507">
              <w:rPr>
                <w:rFonts w:ascii="Times New Roman" w:hAnsi="Times New Roman" w:cs="Times New Roman"/>
                <w:sz w:val="18"/>
                <w:szCs w:val="18"/>
              </w:rPr>
              <w:t>235.48 (1.36</w:t>
            </w:r>
            <w:r w:rsidRPr="00223507">
              <w:rPr>
                <w:rFonts w:ascii="Times New Roman" w:eastAsia="等线" w:hAnsi="Times New Roman" w:cs="Times New Roman"/>
                <w:sz w:val="18"/>
                <w:szCs w:val="18"/>
              </w:rPr>
              <w:t>×10</w:t>
            </w:r>
            <w:r w:rsidRPr="00223507">
              <w:rPr>
                <w:rFonts w:ascii="Times New Roman" w:eastAsia="等线" w:hAnsi="Times New Roman" w:cs="Times New Roman"/>
                <w:sz w:val="18"/>
                <w:szCs w:val="18"/>
                <w:vertAlign w:val="superscript"/>
              </w:rPr>
              <w:t>3</w:t>
            </w:r>
            <w:r w:rsidRPr="00223507">
              <w:rPr>
                <w:rFonts w:ascii="Times New Roman" w:eastAsia="等线" w:hAnsi="Times New Roman" w:cs="Times New Roman"/>
                <w:sz w:val="18"/>
                <w:szCs w:val="18"/>
              </w:rPr>
              <w:t>) [0-3825]</w:t>
            </w:r>
          </w:p>
        </w:tc>
      </w:tr>
      <w:tr w:rsidR="00F939A9" w:rsidRPr="00223507" w:rsidTr="00A93126">
        <w:trPr>
          <w:jc w:val="center"/>
        </w:trPr>
        <w:tc>
          <w:tcPr>
            <w:tcW w:w="3256" w:type="dxa"/>
          </w:tcPr>
          <w:p w:rsidR="00F939A9" w:rsidRPr="00223507" w:rsidRDefault="00F939A9" w:rsidP="00F630FC">
            <w:pPr>
              <w:adjustRightInd w:val="0"/>
              <w:snapToGrid w:val="0"/>
              <w:spacing w:line="360" w:lineRule="auto"/>
              <w:jc w:val="center"/>
              <w:rPr>
                <w:rFonts w:ascii="Times New Roman" w:hAnsi="Times New Roman" w:cs="Times New Roman"/>
                <w:sz w:val="18"/>
                <w:szCs w:val="18"/>
              </w:rPr>
            </w:pPr>
            <w:r w:rsidRPr="00223507">
              <w:rPr>
                <w:rFonts w:ascii="Times New Roman" w:hAnsi="Times New Roman" w:cs="Times New Roman"/>
                <w:sz w:val="18"/>
                <w:szCs w:val="18"/>
              </w:rPr>
              <w:t>The number of altered edges shared by one patient</w:t>
            </w:r>
            <w:r w:rsidR="00F630FC" w:rsidRPr="00223507">
              <w:rPr>
                <w:rFonts w:ascii="Times New Roman" w:hAnsi="Times New Roman" w:cs="Times New Roman"/>
                <w:sz w:val="18"/>
                <w:szCs w:val="18"/>
              </w:rPr>
              <w:t xml:space="preserve"> (patient-specific)</w:t>
            </w:r>
          </w:p>
        </w:tc>
        <w:tc>
          <w:tcPr>
            <w:tcW w:w="1701" w:type="dxa"/>
          </w:tcPr>
          <w:p w:rsidR="00F939A9" w:rsidRPr="00223507" w:rsidRDefault="00F939A9" w:rsidP="00805D7B">
            <w:pPr>
              <w:adjustRightInd w:val="0"/>
              <w:snapToGrid w:val="0"/>
              <w:spacing w:line="360" w:lineRule="auto"/>
              <w:jc w:val="center"/>
              <w:rPr>
                <w:rFonts w:ascii="Times New Roman" w:hAnsi="Times New Roman" w:cs="Times New Roman"/>
                <w:sz w:val="18"/>
                <w:szCs w:val="18"/>
              </w:rPr>
            </w:pPr>
            <w:r w:rsidRPr="00223507">
              <w:rPr>
                <w:rFonts w:ascii="Times New Roman" w:hAnsi="Times New Roman" w:cs="Times New Roman"/>
                <w:sz w:val="18"/>
                <w:szCs w:val="18"/>
              </w:rPr>
              <w:t>14789</w:t>
            </w:r>
          </w:p>
        </w:tc>
        <w:tc>
          <w:tcPr>
            <w:tcW w:w="1701" w:type="dxa"/>
          </w:tcPr>
          <w:p w:rsidR="00F939A9" w:rsidRPr="00223507" w:rsidRDefault="00203B48" w:rsidP="00805D7B">
            <w:pPr>
              <w:adjustRightInd w:val="0"/>
              <w:snapToGrid w:val="0"/>
              <w:spacing w:line="360" w:lineRule="auto"/>
              <w:jc w:val="center"/>
              <w:rPr>
                <w:rFonts w:ascii="Times New Roman" w:hAnsi="Times New Roman" w:cs="Times New Roman"/>
                <w:sz w:val="18"/>
                <w:szCs w:val="18"/>
              </w:rPr>
            </w:pPr>
            <w:r w:rsidRPr="00223507">
              <w:rPr>
                <w:rFonts w:ascii="Times New Roman" w:hAnsi="Times New Roman" w:cs="Times New Roman"/>
                <w:sz w:val="18"/>
                <w:szCs w:val="18"/>
              </w:rPr>
              <w:t>11778</w:t>
            </w:r>
          </w:p>
        </w:tc>
        <w:tc>
          <w:tcPr>
            <w:tcW w:w="1638" w:type="dxa"/>
          </w:tcPr>
          <w:p w:rsidR="00F939A9" w:rsidRPr="00223507" w:rsidRDefault="00F939A9" w:rsidP="00805D7B">
            <w:pPr>
              <w:adjustRightInd w:val="0"/>
              <w:snapToGrid w:val="0"/>
              <w:spacing w:line="360" w:lineRule="auto"/>
              <w:jc w:val="center"/>
              <w:rPr>
                <w:rFonts w:ascii="Times New Roman" w:hAnsi="Times New Roman" w:cs="Times New Roman"/>
                <w:sz w:val="18"/>
                <w:szCs w:val="18"/>
              </w:rPr>
            </w:pPr>
            <w:r w:rsidRPr="00223507">
              <w:rPr>
                <w:rFonts w:ascii="Times New Roman" w:hAnsi="Times New Roman" w:cs="Times New Roman"/>
                <w:sz w:val="18"/>
                <w:szCs w:val="18"/>
              </w:rPr>
              <w:t>8274</w:t>
            </w:r>
          </w:p>
        </w:tc>
      </w:tr>
      <w:tr w:rsidR="00F939A9" w:rsidRPr="00223507" w:rsidTr="00A93126">
        <w:trPr>
          <w:jc w:val="center"/>
        </w:trPr>
        <w:tc>
          <w:tcPr>
            <w:tcW w:w="3256" w:type="dxa"/>
          </w:tcPr>
          <w:p w:rsidR="00F939A9" w:rsidRPr="00223507" w:rsidRDefault="00F939A9" w:rsidP="00711470">
            <w:pPr>
              <w:adjustRightInd w:val="0"/>
              <w:snapToGrid w:val="0"/>
              <w:spacing w:line="360" w:lineRule="auto"/>
              <w:jc w:val="center"/>
              <w:rPr>
                <w:rFonts w:ascii="Times New Roman" w:hAnsi="Times New Roman" w:cs="Times New Roman"/>
                <w:sz w:val="18"/>
                <w:szCs w:val="18"/>
              </w:rPr>
            </w:pPr>
            <w:r w:rsidRPr="00223507">
              <w:rPr>
                <w:rFonts w:ascii="Times New Roman" w:hAnsi="Times New Roman" w:cs="Times New Roman"/>
                <w:sz w:val="18"/>
                <w:szCs w:val="18"/>
              </w:rPr>
              <w:t>The number of altered edges shared by at least two patient</w:t>
            </w:r>
          </w:p>
        </w:tc>
        <w:tc>
          <w:tcPr>
            <w:tcW w:w="1701" w:type="dxa"/>
          </w:tcPr>
          <w:p w:rsidR="00F939A9" w:rsidRPr="00223507" w:rsidRDefault="00F939A9" w:rsidP="00805D7B">
            <w:pPr>
              <w:adjustRightInd w:val="0"/>
              <w:snapToGrid w:val="0"/>
              <w:spacing w:line="360" w:lineRule="auto"/>
              <w:jc w:val="center"/>
              <w:rPr>
                <w:rFonts w:ascii="Times New Roman" w:hAnsi="Times New Roman" w:cs="Times New Roman"/>
                <w:sz w:val="18"/>
                <w:szCs w:val="18"/>
              </w:rPr>
            </w:pPr>
            <w:r w:rsidRPr="00223507">
              <w:rPr>
                <w:rFonts w:ascii="Times New Roman" w:hAnsi="Times New Roman" w:cs="Times New Roman"/>
                <w:sz w:val="18"/>
                <w:szCs w:val="18"/>
              </w:rPr>
              <w:t>4579</w:t>
            </w:r>
          </w:p>
        </w:tc>
        <w:tc>
          <w:tcPr>
            <w:tcW w:w="1701" w:type="dxa"/>
          </w:tcPr>
          <w:p w:rsidR="00F939A9" w:rsidRPr="00223507" w:rsidRDefault="00F939A9" w:rsidP="00805D7B">
            <w:pPr>
              <w:adjustRightInd w:val="0"/>
              <w:snapToGrid w:val="0"/>
              <w:spacing w:line="360" w:lineRule="auto"/>
              <w:jc w:val="center"/>
              <w:rPr>
                <w:rFonts w:ascii="Times New Roman" w:hAnsi="Times New Roman" w:cs="Times New Roman"/>
                <w:sz w:val="18"/>
                <w:szCs w:val="18"/>
              </w:rPr>
            </w:pPr>
            <w:r w:rsidRPr="00223507">
              <w:rPr>
                <w:rFonts w:ascii="Times New Roman" w:hAnsi="Times New Roman" w:cs="Times New Roman"/>
                <w:sz w:val="18"/>
                <w:szCs w:val="18"/>
              </w:rPr>
              <w:t>3247</w:t>
            </w:r>
          </w:p>
        </w:tc>
        <w:tc>
          <w:tcPr>
            <w:tcW w:w="1638" w:type="dxa"/>
          </w:tcPr>
          <w:p w:rsidR="00F939A9" w:rsidRPr="00223507" w:rsidRDefault="00F939A9" w:rsidP="00805D7B">
            <w:pPr>
              <w:adjustRightInd w:val="0"/>
              <w:snapToGrid w:val="0"/>
              <w:spacing w:line="360" w:lineRule="auto"/>
              <w:jc w:val="center"/>
              <w:rPr>
                <w:rFonts w:ascii="Times New Roman" w:hAnsi="Times New Roman" w:cs="Times New Roman"/>
                <w:sz w:val="18"/>
                <w:szCs w:val="18"/>
              </w:rPr>
            </w:pPr>
            <w:r w:rsidRPr="00223507">
              <w:rPr>
                <w:rFonts w:ascii="Times New Roman" w:hAnsi="Times New Roman" w:cs="Times New Roman"/>
                <w:sz w:val="18"/>
                <w:szCs w:val="18"/>
              </w:rPr>
              <w:t>2122</w:t>
            </w:r>
          </w:p>
        </w:tc>
      </w:tr>
      <w:tr w:rsidR="00F939A9" w:rsidRPr="00223507" w:rsidTr="00A93126">
        <w:trPr>
          <w:jc w:val="center"/>
        </w:trPr>
        <w:tc>
          <w:tcPr>
            <w:tcW w:w="3256" w:type="dxa"/>
          </w:tcPr>
          <w:p w:rsidR="00F939A9" w:rsidRPr="00223507" w:rsidRDefault="00F939A9" w:rsidP="00711470">
            <w:pPr>
              <w:adjustRightInd w:val="0"/>
              <w:snapToGrid w:val="0"/>
              <w:spacing w:line="360" w:lineRule="auto"/>
              <w:jc w:val="center"/>
              <w:rPr>
                <w:rFonts w:ascii="Times New Roman" w:hAnsi="Times New Roman" w:cs="Times New Roman"/>
                <w:sz w:val="18"/>
                <w:szCs w:val="18"/>
              </w:rPr>
            </w:pPr>
            <w:r w:rsidRPr="00223507">
              <w:rPr>
                <w:rFonts w:ascii="Times New Roman" w:hAnsi="Times New Roman" w:cs="Times New Roman"/>
                <w:sz w:val="18"/>
                <w:szCs w:val="18"/>
              </w:rPr>
              <w:t>The number of altered edges shared by at least three patient</w:t>
            </w:r>
          </w:p>
        </w:tc>
        <w:tc>
          <w:tcPr>
            <w:tcW w:w="1701" w:type="dxa"/>
          </w:tcPr>
          <w:p w:rsidR="00F939A9" w:rsidRPr="00223507" w:rsidRDefault="00F939A9" w:rsidP="00805D7B">
            <w:pPr>
              <w:adjustRightInd w:val="0"/>
              <w:snapToGrid w:val="0"/>
              <w:spacing w:line="360" w:lineRule="auto"/>
              <w:jc w:val="center"/>
              <w:rPr>
                <w:rFonts w:ascii="Times New Roman" w:hAnsi="Times New Roman" w:cs="Times New Roman"/>
                <w:sz w:val="18"/>
                <w:szCs w:val="18"/>
              </w:rPr>
            </w:pPr>
            <w:r w:rsidRPr="00223507">
              <w:rPr>
                <w:rFonts w:ascii="Times New Roman" w:hAnsi="Times New Roman" w:cs="Times New Roman"/>
                <w:sz w:val="18"/>
                <w:szCs w:val="18"/>
              </w:rPr>
              <w:t>698</w:t>
            </w:r>
          </w:p>
        </w:tc>
        <w:tc>
          <w:tcPr>
            <w:tcW w:w="1701" w:type="dxa"/>
          </w:tcPr>
          <w:p w:rsidR="00F939A9" w:rsidRPr="00223507" w:rsidRDefault="00F939A9" w:rsidP="00805D7B">
            <w:pPr>
              <w:adjustRightInd w:val="0"/>
              <w:snapToGrid w:val="0"/>
              <w:spacing w:line="360" w:lineRule="auto"/>
              <w:jc w:val="center"/>
              <w:rPr>
                <w:rFonts w:ascii="Times New Roman" w:hAnsi="Times New Roman" w:cs="Times New Roman"/>
                <w:sz w:val="18"/>
                <w:szCs w:val="18"/>
              </w:rPr>
            </w:pPr>
            <w:r w:rsidRPr="00223507">
              <w:rPr>
                <w:rFonts w:ascii="Times New Roman" w:hAnsi="Times New Roman" w:cs="Times New Roman"/>
                <w:sz w:val="18"/>
                <w:szCs w:val="18"/>
              </w:rPr>
              <w:t>452</w:t>
            </w:r>
          </w:p>
        </w:tc>
        <w:tc>
          <w:tcPr>
            <w:tcW w:w="1638" w:type="dxa"/>
          </w:tcPr>
          <w:p w:rsidR="00F939A9" w:rsidRPr="00223507" w:rsidRDefault="00F939A9" w:rsidP="00805D7B">
            <w:pPr>
              <w:adjustRightInd w:val="0"/>
              <w:snapToGrid w:val="0"/>
              <w:spacing w:line="360" w:lineRule="auto"/>
              <w:jc w:val="center"/>
              <w:rPr>
                <w:rFonts w:ascii="Times New Roman" w:hAnsi="Times New Roman" w:cs="Times New Roman"/>
                <w:sz w:val="18"/>
                <w:szCs w:val="18"/>
              </w:rPr>
            </w:pPr>
            <w:r w:rsidRPr="00223507">
              <w:rPr>
                <w:rFonts w:ascii="Times New Roman" w:hAnsi="Times New Roman" w:cs="Times New Roman"/>
                <w:sz w:val="18"/>
                <w:szCs w:val="18"/>
              </w:rPr>
              <w:t>388</w:t>
            </w:r>
          </w:p>
        </w:tc>
      </w:tr>
    </w:tbl>
    <w:p w:rsidR="00070386" w:rsidRPr="00223507" w:rsidRDefault="00070386" w:rsidP="00F939A9">
      <w:pPr>
        <w:rPr>
          <w:rFonts w:ascii="Times New Roman" w:hAnsi="Times New Roman" w:cs="Times New Roman"/>
          <w:szCs w:val="21"/>
        </w:rPr>
      </w:pPr>
    </w:p>
    <w:p w:rsidR="007A51C7" w:rsidRPr="00223507" w:rsidRDefault="007A51C7">
      <w:pPr>
        <w:widowControl/>
        <w:jc w:val="left"/>
        <w:rPr>
          <w:rFonts w:ascii="Times New Roman" w:hAnsi="Times New Roman" w:cs="Times New Roman"/>
          <w:szCs w:val="21"/>
        </w:rPr>
      </w:pPr>
      <w:r w:rsidRPr="00223507">
        <w:rPr>
          <w:rFonts w:ascii="Times New Roman" w:hAnsi="Times New Roman" w:cs="Times New Roman"/>
          <w:szCs w:val="21"/>
        </w:rPr>
        <w:br w:type="page"/>
      </w:r>
    </w:p>
    <w:p w:rsidR="002C6A46" w:rsidRPr="00223507" w:rsidRDefault="002C6A46" w:rsidP="00F939A9">
      <w:pPr>
        <w:rPr>
          <w:rFonts w:ascii="Times New Roman" w:hAnsi="Times New Roman" w:cs="Times New Roman"/>
          <w:szCs w:val="21"/>
        </w:rPr>
      </w:pPr>
      <w:r w:rsidRPr="00223507">
        <w:rPr>
          <w:rFonts w:ascii="Times New Roman" w:hAnsi="Times New Roman" w:cs="Times New Roman"/>
          <w:b/>
          <w:szCs w:val="21"/>
        </w:rPr>
        <w:lastRenderedPageBreak/>
        <w:t>Figure S1</w:t>
      </w:r>
      <w:r w:rsidRPr="00223507">
        <w:rPr>
          <w:rFonts w:ascii="Times New Roman" w:hAnsi="Times New Roman" w:cs="Times New Roman"/>
          <w:szCs w:val="21"/>
        </w:rPr>
        <w:t>. Heterogeneity of IDSCNs in patients with mental disorder</w:t>
      </w:r>
      <w:r w:rsidR="0068239A" w:rsidRPr="00223507">
        <w:rPr>
          <w:rFonts w:ascii="Times New Roman" w:hAnsi="Times New Roman" w:cs="Times New Roman"/>
          <w:szCs w:val="21"/>
        </w:rPr>
        <w:t xml:space="preserve">. Notes, altered edges </w:t>
      </w:r>
      <w:r w:rsidR="00D645E2" w:rsidRPr="00223507">
        <w:rPr>
          <w:rFonts w:ascii="Times New Roman" w:hAnsi="Times New Roman" w:cs="Times New Roman"/>
          <w:szCs w:val="21"/>
        </w:rPr>
        <w:t xml:space="preserve">are </w:t>
      </w:r>
      <w:r w:rsidR="0068239A" w:rsidRPr="00223507">
        <w:rPr>
          <w:rFonts w:ascii="Times New Roman" w:hAnsi="Times New Roman" w:cs="Times New Roman"/>
          <w:szCs w:val="21"/>
        </w:rPr>
        <w:t xml:space="preserve">shared by </w:t>
      </w:r>
      <w:r w:rsidR="00D645E2" w:rsidRPr="00223507">
        <w:rPr>
          <w:rFonts w:ascii="Times New Roman" w:hAnsi="Times New Roman" w:cs="Times New Roman"/>
          <w:szCs w:val="21"/>
        </w:rPr>
        <w:t xml:space="preserve">0 patient means that </w:t>
      </w:r>
      <w:r w:rsidR="000E53EB" w:rsidRPr="00223507">
        <w:rPr>
          <w:rFonts w:ascii="Times New Roman" w:hAnsi="Times New Roman" w:cs="Times New Roman"/>
          <w:szCs w:val="21"/>
        </w:rPr>
        <w:t>they are</w:t>
      </w:r>
      <w:r w:rsidR="00D645E2" w:rsidRPr="00223507">
        <w:rPr>
          <w:rFonts w:ascii="Times New Roman" w:hAnsi="Times New Roman" w:cs="Times New Roman"/>
          <w:szCs w:val="21"/>
        </w:rPr>
        <w:t xml:space="preserve"> not altered.</w:t>
      </w:r>
    </w:p>
    <w:p w:rsidR="00F939A9" w:rsidRPr="00223507" w:rsidRDefault="002C6A46">
      <w:pPr>
        <w:rPr>
          <w:rFonts w:ascii="Times New Roman" w:hAnsi="Times New Roman" w:cs="Times New Roman"/>
        </w:rPr>
      </w:pPr>
      <w:r w:rsidRPr="00223507">
        <w:rPr>
          <w:rFonts w:ascii="Times New Roman" w:hAnsi="Times New Roman" w:cs="Times New Roman"/>
          <w:noProof/>
        </w:rPr>
        <w:drawing>
          <wp:inline distT="0" distB="0" distL="0" distR="0">
            <wp:extent cx="5274310" cy="3485515"/>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S1.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485515"/>
                    </a:xfrm>
                    <a:prstGeom prst="rect">
                      <a:avLst/>
                    </a:prstGeom>
                  </pic:spPr>
                </pic:pic>
              </a:graphicData>
            </a:graphic>
          </wp:inline>
        </w:drawing>
      </w:r>
    </w:p>
    <w:p w:rsidR="00826A05" w:rsidRPr="00223507" w:rsidRDefault="00826A05">
      <w:pPr>
        <w:widowControl/>
        <w:jc w:val="left"/>
        <w:rPr>
          <w:rFonts w:ascii="Times New Roman" w:hAnsi="Times New Roman" w:cs="Times New Roman"/>
        </w:rPr>
      </w:pPr>
      <w:r w:rsidRPr="00223507">
        <w:rPr>
          <w:rFonts w:ascii="Times New Roman" w:hAnsi="Times New Roman" w:cs="Times New Roman"/>
        </w:rPr>
        <w:br w:type="page"/>
      </w:r>
    </w:p>
    <w:p w:rsidR="00437B5B" w:rsidRPr="00223507" w:rsidRDefault="00437B5B">
      <w:pPr>
        <w:rPr>
          <w:rFonts w:ascii="Times New Roman" w:hAnsi="Times New Roman" w:cs="Times New Roman"/>
        </w:rPr>
      </w:pPr>
    </w:p>
    <w:p w:rsidR="00437B5B" w:rsidRPr="00223507" w:rsidRDefault="00437B5B">
      <w:pPr>
        <w:rPr>
          <w:rFonts w:ascii="Times New Roman" w:hAnsi="Times New Roman" w:cs="Times New Roman"/>
        </w:rPr>
      </w:pPr>
      <w:r w:rsidRPr="00223507">
        <w:rPr>
          <w:rFonts w:ascii="Times New Roman" w:hAnsi="Times New Roman" w:cs="Times New Roman"/>
          <w:b/>
        </w:rPr>
        <w:t>Figure S2</w:t>
      </w:r>
      <w:r w:rsidRPr="00223507">
        <w:rPr>
          <w:rFonts w:ascii="Times New Roman" w:hAnsi="Times New Roman" w:cs="Times New Roman"/>
        </w:rPr>
        <w:t>. Association between IDSCN and clinical symptoms.</w:t>
      </w:r>
    </w:p>
    <w:p w:rsidR="00437B5B" w:rsidRPr="00223507" w:rsidRDefault="00437B5B" w:rsidP="00437B5B">
      <w:pPr>
        <w:jc w:val="center"/>
        <w:rPr>
          <w:rFonts w:ascii="Times New Roman" w:hAnsi="Times New Roman" w:cs="Times New Roman"/>
        </w:rPr>
      </w:pPr>
      <w:r w:rsidRPr="00223507">
        <w:rPr>
          <w:rFonts w:ascii="Times New Roman" w:hAnsi="Times New Roman" w:cs="Times New Roman"/>
          <w:noProof/>
        </w:rPr>
        <w:drawing>
          <wp:inline distT="0" distB="0" distL="0" distR="0">
            <wp:extent cx="5274310" cy="7505065"/>
            <wp:effectExtent l="0" t="0" r="254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rr_all.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7505065"/>
                    </a:xfrm>
                    <a:prstGeom prst="rect">
                      <a:avLst/>
                    </a:prstGeom>
                  </pic:spPr>
                </pic:pic>
              </a:graphicData>
            </a:graphic>
          </wp:inline>
        </w:drawing>
      </w:r>
    </w:p>
    <w:p w:rsidR="00437B5B" w:rsidRPr="00223507" w:rsidRDefault="00437B5B">
      <w:pPr>
        <w:rPr>
          <w:rFonts w:ascii="Times New Roman" w:hAnsi="Times New Roman" w:cs="Times New Roman"/>
        </w:rPr>
      </w:pPr>
    </w:p>
    <w:p w:rsidR="00437B5B" w:rsidRPr="00223507" w:rsidRDefault="00826A05" w:rsidP="00826A05">
      <w:pPr>
        <w:widowControl/>
        <w:jc w:val="left"/>
        <w:rPr>
          <w:rFonts w:ascii="Times New Roman" w:hAnsi="Times New Roman" w:cs="Times New Roman"/>
        </w:rPr>
      </w:pPr>
      <w:r w:rsidRPr="00223507">
        <w:rPr>
          <w:rFonts w:ascii="Times New Roman" w:hAnsi="Times New Roman" w:cs="Times New Roman"/>
        </w:rPr>
        <w:br w:type="page"/>
      </w:r>
    </w:p>
    <w:p w:rsidR="00437B5B" w:rsidRPr="00223507" w:rsidRDefault="00437B5B">
      <w:pPr>
        <w:rPr>
          <w:rFonts w:ascii="Times New Roman" w:hAnsi="Times New Roman" w:cs="Times New Roman"/>
          <w:szCs w:val="21"/>
        </w:rPr>
      </w:pPr>
      <w:r w:rsidRPr="00223507">
        <w:rPr>
          <w:rFonts w:ascii="Times New Roman" w:hAnsi="Times New Roman" w:cs="Times New Roman"/>
          <w:b/>
        </w:rPr>
        <w:lastRenderedPageBreak/>
        <w:t>Figure S3</w:t>
      </w:r>
      <w:r w:rsidRPr="00223507">
        <w:rPr>
          <w:rFonts w:ascii="Times New Roman" w:hAnsi="Times New Roman" w:cs="Times New Roman"/>
        </w:rPr>
        <w:t xml:space="preserve">. </w:t>
      </w:r>
      <w:r w:rsidRPr="00223507">
        <w:rPr>
          <w:rFonts w:ascii="Times New Roman" w:hAnsi="Times New Roman" w:cs="Times New Roman"/>
          <w:szCs w:val="21"/>
        </w:rPr>
        <w:t xml:space="preserve">Distribution of most shared altered edges for each disorder. For each disorder, the numbers in heat maps described how top 80 altered (increased or decreased) edges according to the number of affected patients distributed in networks. </w:t>
      </w:r>
      <w:r w:rsidR="00EA3C4A" w:rsidRPr="00223507">
        <w:rPr>
          <w:rFonts w:ascii="Times New Roman" w:hAnsi="Times New Roman" w:cs="Times New Roman"/>
          <w:szCs w:val="21"/>
        </w:rPr>
        <w:t>Note: MF, medial frontal network; FP, frontopartial network; DMN, default model network; SC, subcortical-cerebellum network; VA, visual association network.</w:t>
      </w:r>
    </w:p>
    <w:p w:rsidR="00437B5B" w:rsidRPr="00223507" w:rsidRDefault="00437B5B">
      <w:pPr>
        <w:rPr>
          <w:rFonts w:ascii="Times New Roman" w:hAnsi="Times New Roman" w:cs="Times New Roman"/>
          <w:szCs w:val="21"/>
        </w:rPr>
      </w:pPr>
    </w:p>
    <w:p w:rsidR="00437B5B" w:rsidRPr="00223507" w:rsidRDefault="00437B5B">
      <w:pPr>
        <w:rPr>
          <w:rFonts w:ascii="Times New Roman" w:hAnsi="Times New Roman" w:cs="Times New Roman"/>
        </w:rPr>
      </w:pPr>
      <w:r w:rsidRPr="00223507">
        <w:rPr>
          <w:rFonts w:ascii="Times New Roman" w:hAnsi="Times New Roman" w:cs="Times New Roman"/>
          <w:noProof/>
        </w:rPr>
        <w:drawing>
          <wp:inline distT="0" distB="0" distL="0" distR="0">
            <wp:extent cx="5274310" cy="6129020"/>
            <wp:effectExtent l="0" t="0" r="254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_80.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6129020"/>
                    </a:xfrm>
                    <a:prstGeom prst="rect">
                      <a:avLst/>
                    </a:prstGeom>
                  </pic:spPr>
                </pic:pic>
              </a:graphicData>
            </a:graphic>
          </wp:inline>
        </w:drawing>
      </w:r>
    </w:p>
    <w:p w:rsidR="00437B5B" w:rsidRPr="00223507" w:rsidRDefault="00437B5B">
      <w:pPr>
        <w:rPr>
          <w:rFonts w:ascii="Times New Roman" w:hAnsi="Times New Roman" w:cs="Times New Roman"/>
        </w:rPr>
      </w:pPr>
    </w:p>
    <w:p w:rsidR="00826A05" w:rsidRPr="00223507" w:rsidRDefault="00826A05">
      <w:pPr>
        <w:widowControl/>
        <w:jc w:val="left"/>
        <w:rPr>
          <w:rFonts w:ascii="Times New Roman" w:hAnsi="Times New Roman" w:cs="Times New Roman"/>
        </w:rPr>
      </w:pPr>
      <w:r w:rsidRPr="00223507">
        <w:rPr>
          <w:rFonts w:ascii="Times New Roman" w:hAnsi="Times New Roman" w:cs="Times New Roman"/>
        </w:rPr>
        <w:br w:type="page"/>
      </w:r>
    </w:p>
    <w:p w:rsidR="00437B5B" w:rsidRPr="00223507" w:rsidRDefault="00437B5B">
      <w:pPr>
        <w:rPr>
          <w:rFonts w:ascii="Times New Roman" w:hAnsi="Times New Roman" w:cs="Times New Roman"/>
        </w:rPr>
      </w:pPr>
    </w:p>
    <w:p w:rsidR="00437B5B" w:rsidRPr="00223507" w:rsidRDefault="00437B5B" w:rsidP="00437B5B">
      <w:pPr>
        <w:rPr>
          <w:rFonts w:ascii="Times New Roman" w:hAnsi="Times New Roman" w:cs="Times New Roman"/>
          <w:szCs w:val="21"/>
        </w:rPr>
      </w:pPr>
      <w:r w:rsidRPr="00223507">
        <w:rPr>
          <w:rFonts w:ascii="Times New Roman" w:hAnsi="Times New Roman" w:cs="Times New Roman"/>
          <w:b/>
        </w:rPr>
        <w:t>Figure S4</w:t>
      </w:r>
      <w:r w:rsidRPr="00223507">
        <w:rPr>
          <w:rFonts w:ascii="Times New Roman" w:hAnsi="Times New Roman" w:cs="Times New Roman"/>
        </w:rPr>
        <w:t>.</w:t>
      </w:r>
      <w:r w:rsidRPr="00223507">
        <w:rPr>
          <w:rFonts w:ascii="Times New Roman" w:hAnsi="Times New Roman" w:cs="Times New Roman"/>
          <w:szCs w:val="21"/>
        </w:rPr>
        <w:t xml:space="preserve"> Distribution of most shared altered edges for each disorder. For each disorder, the numbers in heat maps described how top 120 altered (increased or decreased) edges according to the number of affected patients distributed in networks.</w:t>
      </w:r>
      <w:r w:rsidR="00EA3C4A" w:rsidRPr="00223507">
        <w:rPr>
          <w:rFonts w:ascii="Times New Roman" w:hAnsi="Times New Roman" w:cs="Times New Roman"/>
          <w:szCs w:val="21"/>
        </w:rPr>
        <w:t xml:space="preserve"> Note: MF, medial frontal network; FP, frontopartial network; DMN, default model network; SC, subcortical-cerebellum network; VA, visual association network.</w:t>
      </w:r>
    </w:p>
    <w:p w:rsidR="00437B5B" w:rsidRPr="00223507" w:rsidRDefault="00437B5B" w:rsidP="00437B5B">
      <w:pPr>
        <w:rPr>
          <w:rFonts w:ascii="Times New Roman" w:hAnsi="Times New Roman" w:cs="Times New Roman"/>
        </w:rPr>
      </w:pPr>
    </w:p>
    <w:p w:rsidR="00437B5B" w:rsidRPr="00223507" w:rsidRDefault="00437B5B">
      <w:pPr>
        <w:rPr>
          <w:rFonts w:ascii="Times New Roman" w:hAnsi="Times New Roman" w:cs="Times New Roman"/>
        </w:rPr>
      </w:pPr>
      <w:r w:rsidRPr="00223507">
        <w:rPr>
          <w:rFonts w:ascii="Times New Roman" w:hAnsi="Times New Roman" w:cs="Times New Roman"/>
          <w:noProof/>
        </w:rPr>
        <w:drawing>
          <wp:inline distT="0" distB="0" distL="0" distR="0">
            <wp:extent cx="5274310" cy="613410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s_120.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6134100"/>
                    </a:xfrm>
                    <a:prstGeom prst="rect">
                      <a:avLst/>
                    </a:prstGeom>
                  </pic:spPr>
                </pic:pic>
              </a:graphicData>
            </a:graphic>
          </wp:inline>
        </w:drawing>
      </w:r>
    </w:p>
    <w:p w:rsidR="008C127F" w:rsidRPr="00223507" w:rsidRDefault="008C127F">
      <w:pPr>
        <w:widowControl/>
        <w:jc w:val="left"/>
        <w:rPr>
          <w:rFonts w:ascii="Times New Roman" w:hAnsi="Times New Roman" w:cs="Times New Roman"/>
        </w:rPr>
      </w:pPr>
      <w:r w:rsidRPr="00223507">
        <w:rPr>
          <w:rFonts w:ascii="Times New Roman" w:hAnsi="Times New Roman" w:cs="Times New Roman"/>
        </w:rPr>
        <w:br w:type="page"/>
      </w:r>
    </w:p>
    <w:p w:rsidR="008C127F" w:rsidRPr="00223507" w:rsidRDefault="008C127F">
      <w:pPr>
        <w:rPr>
          <w:rFonts w:ascii="Times New Roman" w:hAnsi="Times New Roman" w:cs="Times New Roman"/>
        </w:rPr>
      </w:pPr>
      <w:r w:rsidRPr="00223507">
        <w:rPr>
          <w:rFonts w:ascii="Times New Roman" w:hAnsi="Times New Roman" w:cs="Times New Roman" w:hint="eastAsia"/>
          <w:b/>
        </w:rPr>
        <w:lastRenderedPageBreak/>
        <w:t>F</w:t>
      </w:r>
      <w:r w:rsidRPr="00223507">
        <w:rPr>
          <w:rFonts w:ascii="Times New Roman" w:hAnsi="Times New Roman" w:cs="Times New Roman"/>
          <w:b/>
        </w:rPr>
        <w:t>igure S5</w:t>
      </w:r>
      <w:r w:rsidRPr="00223507">
        <w:rPr>
          <w:rFonts w:ascii="Times New Roman" w:hAnsi="Times New Roman" w:cs="Times New Roman"/>
        </w:rPr>
        <w:t>. Distribution of networks.</w:t>
      </w:r>
    </w:p>
    <w:p w:rsidR="008C127F" w:rsidRPr="00223507" w:rsidRDefault="007D2C47">
      <w:pPr>
        <w:rPr>
          <w:rFonts w:ascii="Times New Roman" w:hAnsi="Times New Roman" w:cs="Times New Roman"/>
        </w:rPr>
      </w:pPr>
      <w:r w:rsidRPr="00223507">
        <w:rPr>
          <w:rFonts w:ascii="Times New Roman" w:hAnsi="Times New Roman" w:cs="Times New Roman"/>
          <w:noProof/>
        </w:rPr>
        <w:drawing>
          <wp:inline distT="0" distB="0" distL="0" distR="0">
            <wp:extent cx="5274310" cy="3423566"/>
            <wp:effectExtent l="0" t="0" r="2540" b="5715"/>
            <wp:docPr id="5" name="图片 5" descr="D:\hanshaoqiang\OCD\sVBM\ind_SCN\Figure\brian_networ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nshaoqiang\OCD\sVBM\ind_SCN\Figure\brian_network.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423566"/>
                    </a:xfrm>
                    <a:prstGeom prst="rect">
                      <a:avLst/>
                    </a:prstGeom>
                    <a:noFill/>
                    <a:ln>
                      <a:noFill/>
                    </a:ln>
                  </pic:spPr>
                </pic:pic>
              </a:graphicData>
            </a:graphic>
          </wp:inline>
        </w:drawing>
      </w:r>
    </w:p>
    <w:p w:rsidR="00052621" w:rsidRPr="00223507" w:rsidRDefault="00052621">
      <w:pPr>
        <w:widowControl/>
        <w:jc w:val="left"/>
        <w:rPr>
          <w:rFonts w:ascii="Times New Roman" w:hAnsi="Times New Roman" w:cs="Times New Roman"/>
        </w:rPr>
      </w:pPr>
      <w:r w:rsidRPr="00223507">
        <w:rPr>
          <w:rFonts w:ascii="Times New Roman" w:hAnsi="Times New Roman" w:cs="Times New Roman"/>
        </w:rPr>
        <w:br w:type="page"/>
      </w:r>
    </w:p>
    <w:p w:rsidR="00052621" w:rsidRPr="00223507" w:rsidRDefault="00052621">
      <w:pPr>
        <w:rPr>
          <w:rFonts w:ascii="Times New Roman" w:hAnsi="Times New Roman" w:cs="Times New Roman"/>
        </w:rPr>
      </w:pPr>
      <w:r w:rsidRPr="00223507">
        <w:rPr>
          <w:rFonts w:ascii="Times New Roman" w:hAnsi="Times New Roman" w:cs="Times New Roman" w:hint="eastAsia"/>
          <w:b/>
        </w:rPr>
        <w:lastRenderedPageBreak/>
        <w:t>F</w:t>
      </w:r>
      <w:r w:rsidRPr="00223507">
        <w:rPr>
          <w:rFonts w:ascii="Times New Roman" w:hAnsi="Times New Roman" w:cs="Times New Roman"/>
          <w:b/>
        </w:rPr>
        <w:t>igure S6</w:t>
      </w:r>
      <w:r w:rsidRPr="00223507">
        <w:rPr>
          <w:rFonts w:ascii="Times New Roman" w:hAnsi="Times New Roman" w:cs="Times New Roman"/>
        </w:rPr>
        <w:t>. Distribution of difference variability for each disorder obtained using 200 brain atlas. The heat maps represented network-level difference variability for each disorder. The network-level (within- and between-network) difference variability was defined as the average difference variability values (standard deviation of Z-scores across patients) of constituent edges. The chord diagrams represented how difference variability (the corresponding heat maps in the left) distributed. Note: MF, medial frontal network; FP, frontopartial network; DMN, default model network; SC, subcortical-cerebellum network; VA, visual association network.</w:t>
      </w:r>
    </w:p>
    <w:p w:rsidR="00052621" w:rsidRPr="00223507" w:rsidRDefault="0080688B">
      <w:pPr>
        <w:rPr>
          <w:rFonts w:ascii="Times New Roman" w:hAnsi="Times New Roman" w:cs="Times New Roman"/>
        </w:rPr>
      </w:pPr>
      <w:r w:rsidRPr="00223507">
        <w:rPr>
          <w:rFonts w:ascii="Times New Roman" w:hAnsi="Times New Roman" w:cs="Times New Roman"/>
          <w:noProof/>
        </w:rPr>
        <w:drawing>
          <wp:inline distT="0" distB="0" distL="0" distR="0">
            <wp:extent cx="5274310" cy="556768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2_200.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5567680"/>
                    </a:xfrm>
                    <a:prstGeom prst="rect">
                      <a:avLst/>
                    </a:prstGeom>
                  </pic:spPr>
                </pic:pic>
              </a:graphicData>
            </a:graphic>
          </wp:inline>
        </w:drawing>
      </w:r>
    </w:p>
    <w:p w:rsidR="00052621" w:rsidRPr="00223507" w:rsidRDefault="00052621">
      <w:pPr>
        <w:widowControl/>
        <w:jc w:val="left"/>
        <w:rPr>
          <w:rFonts w:ascii="Times New Roman" w:hAnsi="Times New Roman" w:cs="Times New Roman"/>
        </w:rPr>
      </w:pPr>
      <w:r w:rsidRPr="00223507">
        <w:rPr>
          <w:rFonts w:ascii="Times New Roman" w:hAnsi="Times New Roman" w:cs="Times New Roman"/>
        </w:rPr>
        <w:br w:type="page"/>
      </w:r>
    </w:p>
    <w:p w:rsidR="00052621" w:rsidRPr="00223507" w:rsidRDefault="00052621">
      <w:pPr>
        <w:rPr>
          <w:rFonts w:ascii="Times New Roman" w:hAnsi="Times New Roman" w:cs="Times New Roman"/>
          <w:szCs w:val="21"/>
        </w:rPr>
      </w:pPr>
      <w:r w:rsidRPr="00223507">
        <w:rPr>
          <w:rFonts w:ascii="Times New Roman" w:hAnsi="Times New Roman" w:cs="Times New Roman" w:hint="eastAsia"/>
          <w:b/>
        </w:rPr>
        <w:lastRenderedPageBreak/>
        <w:t>F</w:t>
      </w:r>
      <w:r w:rsidRPr="00223507">
        <w:rPr>
          <w:rFonts w:ascii="Times New Roman" w:hAnsi="Times New Roman" w:cs="Times New Roman"/>
          <w:b/>
        </w:rPr>
        <w:t>igure S7</w:t>
      </w:r>
      <w:r w:rsidRPr="00223507">
        <w:rPr>
          <w:rFonts w:ascii="Times New Roman" w:hAnsi="Times New Roman" w:cs="Times New Roman"/>
        </w:rPr>
        <w:t>.</w:t>
      </w:r>
      <w:r w:rsidRPr="00223507">
        <w:rPr>
          <w:rFonts w:ascii="Times New Roman" w:hAnsi="Times New Roman" w:cs="Times New Roman"/>
          <w:szCs w:val="21"/>
        </w:rPr>
        <w:t xml:space="preserve"> Distribution of most shared altered edges for each disorder obtained 200 brain atlas. For each disorder, the numbers in heat maps described how top 100 altered (increased or decreased) edges according to the number of</w:t>
      </w:r>
      <w:r w:rsidRPr="00223507">
        <w:rPr>
          <w:rFonts w:ascii="Times New Roman" w:hAnsi="Times New Roman" w:cs="Times New Roman" w:hint="eastAsia"/>
          <w:szCs w:val="21"/>
        </w:rPr>
        <w:t xml:space="preserve"> </w:t>
      </w:r>
      <w:r w:rsidRPr="00223507">
        <w:rPr>
          <w:rFonts w:ascii="Times New Roman" w:hAnsi="Times New Roman" w:cs="Times New Roman"/>
          <w:szCs w:val="21"/>
        </w:rPr>
        <w:t>affected patients distributed in networks. Note: MF, medial frontal network; FP, frontopartial network; DMN, default model network; SC, subcortical-cerebellum network; VA, visual association network.</w:t>
      </w:r>
    </w:p>
    <w:p w:rsidR="0080688B" w:rsidRPr="00826A05" w:rsidRDefault="0080688B">
      <w:pPr>
        <w:rPr>
          <w:rFonts w:ascii="Times New Roman" w:hAnsi="Times New Roman" w:cs="Times New Roman"/>
        </w:rPr>
      </w:pPr>
      <w:r w:rsidRPr="00223507">
        <w:rPr>
          <w:rFonts w:ascii="Times New Roman" w:hAnsi="Times New Roman" w:cs="Times New Roman" w:hint="eastAsia"/>
          <w:noProof/>
        </w:rPr>
        <w:drawing>
          <wp:inline distT="0" distB="0" distL="0" distR="0">
            <wp:extent cx="5274310" cy="642493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3_200.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6424930"/>
                    </a:xfrm>
                    <a:prstGeom prst="rect">
                      <a:avLst/>
                    </a:prstGeom>
                  </pic:spPr>
                </pic:pic>
              </a:graphicData>
            </a:graphic>
          </wp:inline>
        </w:drawing>
      </w:r>
      <w:bookmarkStart w:id="0" w:name="_GoBack"/>
      <w:bookmarkEnd w:id="0"/>
    </w:p>
    <w:sectPr w:rsidR="0080688B" w:rsidRPr="00826A0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4A3D" w:rsidRDefault="009B4A3D" w:rsidP="00F939A9">
      <w:r>
        <w:separator/>
      </w:r>
    </w:p>
  </w:endnote>
  <w:endnote w:type="continuationSeparator" w:id="0">
    <w:p w:rsidR="009B4A3D" w:rsidRDefault="009B4A3D" w:rsidP="00F93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MinionPro-Regular">
    <w:altName w:val="宋体"/>
    <w:panose1 w:val="02040503050201020203"/>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4A3D" w:rsidRDefault="009B4A3D" w:rsidP="00F939A9">
      <w:r>
        <w:separator/>
      </w:r>
    </w:p>
  </w:footnote>
  <w:footnote w:type="continuationSeparator" w:id="0">
    <w:p w:rsidR="009B4A3D" w:rsidRDefault="009B4A3D" w:rsidP="00F939A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47A"/>
    <w:rsid w:val="00052621"/>
    <w:rsid w:val="00070386"/>
    <w:rsid w:val="000D251D"/>
    <w:rsid w:val="000E19F8"/>
    <w:rsid w:val="000E53EB"/>
    <w:rsid w:val="0011347A"/>
    <w:rsid w:val="001169A1"/>
    <w:rsid w:val="00174B9B"/>
    <w:rsid w:val="00203B48"/>
    <w:rsid w:val="00223507"/>
    <w:rsid w:val="00235522"/>
    <w:rsid w:val="002C6A46"/>
    <w:rsid w:val="002D6B31"/>
    <w:rsid w:val="00363841"/>
    <w:rsid w:val="003B2063"/>
    <w:rsid w:val="00437B5B"/>
    <w:rsid w:val="004623C1"/>
    <w:rsid w:val="0050486A"/>
    <w:rsid w:val="0064132D"/>
    <w:rsid w:val="0068239A"/>
    <w:rsid w:val="00711470"/>
    <w:rsid w:val="007A51C7"/>
    <w:rsid w:val="007D2C47"/>
    <w:rsid w:val="007E3F57"/>
    <w:rsid w:val="00805D7B"/>
    <w:rsid w:val="0080688B"/>
    <w:rsid w:val="00826A05"/>
    <w:rsid w:val="00842A5A"/>
    <w:rsid w:val="00881BBF"/>
    <w:rsid w:val="008C127F"/>
    <w:rsid w:val="008E1930"/>
    <w:rsid w:val="008F5300"/>
    <w:rsid w:val="009074FD"/>
    <w:rsid w:val="009162B6"/>
    <w:rsid w:val="0098657C"/>
    <w:rsid w:val="0099167F"/>
    <w:rsid w:val="009B4A3D"/>
    <w:rsid w:val="00A30F9E"/>
    <w:rsid w:val="00A93126"/>
    <w:rsid w:val="00B4682D"/>
    <w:rsid w:val="00CF522E"/>
    <w:rsid w:val="00D202B3"/>
    <w:rsid w:val="00D645E2"/>
    <w:rsid w:val="00DF6736"/>
    <w:rsid w:val="00E073DD"/>
    <w:rsid w:val="00E4209B"/>
    <w:rsid w:val="00E576DB"/>
    <w:rsid w:val="00EA3C4A"/>
    <w:rsid w:val="00EE1749"/>
    <w:rsid w:val="00F41BCF"/>
    <w:rsid w:val="00F4615C"/>
    <w:rsid w:val="00F630FC"/>
    <w:rsid w:val="00F83ACA"/>
    <w:rsid w:val="00F939A9"/>
    <w:rsid w:val="00FF02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8F250DF-F8AB-41E0-888D-23C415D35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939A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939A9"/>
    <w:rPr>
      <w:sz w:val="18"/>
      <w:szCs w:val="18"/>
    </w:rPr>
  </w:style>
  <w:style w:type="paragraph" w:styleId="a5">
    <w:name w:val="footer"/>
    <w:basedOn w:val="a"/>
    <w:link w:val="a6"/>
    <w:uiPriority w:val="99"/>
    <w:unhideWhenUsed/>
    <w:rsid w:val="00F939A9"/>
    <w:pPr>
      <w:tabs>
        <w:tab w:val="center" w:pos="4153"/>
        <w:tab w:val="right" w:pos="8306"/>
      </w:tabs>
      <w:snapToGrid w:val="0"/>
      <w:jc w:val="left"/>
    </w:pPr>
    <w:rPr>
      <w:sz w:val="18"/>
      <w:szCs w:val="18"/>
    </w:rPr>
  </w:style>
  <w:style w:type="character" w:customStyle="1" w:styleId="a6">
    <w:name w:val="页脚 字符"/>
    <w:basedOn w:val="a0"/>
    <w:link w:val="a5"/>
    <w:uiPriority w:val="99"/>
    <w:rsid w:val="00F939A9"/>
    <w:rPr>
      <w:sz w:val="18"/>
      <w:szCs w:val="18"/>
    </w:rPr>
  </w:style>
  <w:style w:type="table" w:styleId="a7">
    <w:name w:val="Table Grid"/>
    <w:basedOn w:val="a1"/>
    <w:uiPriority w:val="39"/>
    <w:rsid w:val="00F939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0D251D"/>
    <w:rPr>
      <w:rFonts w:ascii="MinionPro-Regular" w:hAnsi="MinionPro-Regular" w:hint="default"/>
      <w:b w:val="0"/>
      <w:bCs w:val="0"/>
      <w:i w:val="0"/>
      <w:iCs w:val="0"/>
      <w:color w:val="24202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422</Words>
  <Characters>2407</Characters>
  <Application>Microsoft Office Word</Application>
  <DocSecurity>0</DocSecurity>
  <Lines>20</Lines>
  <Paragraphs>5</Paragraphs>
  <ScaleCrop>false</ScaleCrop>
  <Company/>
  <LinksUpToDate>false</LinksUpToDate>
  <CharactersWithSpaces>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2023-01-27T00:34:00Z</dcterms:created>
  <dcterms:modified xsi:type="dcterms:W3CDTF">2023-01-27T00:34:00Z</dcterms:modified>
</cp:coreProperties>
</file>