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4367" w14:textId="77777777" w:rsidR="00276B6F" w:rsidRDefault="00276B6F" w:rsidP="00276B6F">
      <w:pPr>
        <w:pStyle w:val="Heading1"/>
      </w:pPr>
      <w:r>
        <w:t xml:space="preserve">Appendix 1: Searches </w:t>
      </w:r>
    </w:p>
    <w:p w14:paraId="524075EC" w14:textId="77777777" w:rsidR="00276B6F" w:rsidRPr="00347954" w:rsidRDefault="00276B6F" w:rsidP="00276B6F">
      <w:pPr>
        <w:pStyle w:val="Heading2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Database searches </w:t>
      </w:r>
    </w:p>
    <w:p w14:paraId="0DF8BEB9" w14:textId="77777777" w:rsidR="00276B6F" w:rsidRPr="00347954" w:rsidRDefault="00276B6F" w:rsidP="00276B6F">
      <w:pPr>
        <w:pStyle w:val="Default"/>
        <w:rPr>
          <w:rFonts w:ascii="Arial" w:hAnsi="Arial" w:cs="Arial"/>
          <w:color w:val="2E5395"/>
          <w:sz w:val="20"/>
          <w:szCs w:val="20"/>
        </w:rPr>
      </w:pPr>
    </w:p>
    <w:p w14:paraId="1AB96679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b/>
          <w:bCs/>
          <w:sz w:val="20"/>
          <w:szCs w:val="20"/>
        </w:rPr>
        <w:t xml:space="preserve">PubMed Search run 18/11/2020 </w:t>
      </w:r>
    </w:p>
    <w:p w14:paraId="559CEA53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("Telemedicine"[Mesh] OR "Videoconferencing"[Mesh] OR Telehealth[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Telemedicine[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Videoconferencing[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((Telephone[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]) AND (Consultation[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face-to-face[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in-person[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])) OR telephone-delivered[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 </w:t>
      </w:r>
    </w:p>
    <w:p w14:paraId="7FD65F18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AND </w:t>
      </w:r>
    </w:p>
    <w:p w14:paraId="5E0B1FF7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("Primary Health Care"[Mesh] OR "General Practice"[Mesh] OR rehabilitation[</w:t>
      </w:r>
      <w:proofErr w:type="spellStart"/>
      <w:r w:rsidRPr="00347954">
        <w:rPr>
          <w:rFonts w:ascii="Arial" w:hAnsi="Arial" w:cs="Arial"/>
          <w:sz w:val="20"/>
          <w:szCs w:val="20"/>
        </w:rPr>
        <w:t>sh</w:t>
      </w:r>
      <w:proofErr w:type="spellEnd"/>
      <w:r w:rsidRPr="00347954">
        <w:rPr>
          <w:rFonts w:ascii="Arial" w:hAnsi="Arial" w:cs="Arial"/>
          <w:sz w:val="20"/>
          <w:szCs w:val="20"/>
        </w:rPr>
        <w:t>] OR "Outpatients"[Mesh] OR "Speech Therapy"[Mesh] OR Outpatient[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“Primary health”[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“Primary care”[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“General practice”[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“General practices”[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“General practitioners”[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“General practitioner”[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“Family practice”[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Physician[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Physicians[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Clinician[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Clinicians[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Therapist[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Nurse[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Nurses[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Physiotherapist[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Rehabilitation[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Diabetes[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Diabetic[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Asthma[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Depression[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</w:t>
      </w:r>
      <w:proofErr w:type="spellStart"/>
      <w:r w:rsidRPr="00347954">
        <w:rPr>
          <w:rFonts w:ascii="Arial" w:hAnsi="Arial" w:cs="Arial"/>
          <w:sz w:val="20"/>
          <w:szCs w:val="20"/>
        </w:rPr>
        <w:t>Ïrritable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bowel”[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IBS[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PTSD[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“Chronic fatigue”[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 </w:t>
      </w:r>
    </w:p>
    <w:p w14:paraId="6BD6377F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AND </w:t>
      </w:r>
    </w:p>
    <w:p w14:paraId="141BEB24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((Face-to-face[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]) OR “Usual care”[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Visits[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Visit[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In-person[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“In person”[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((Clinic[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Centre[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Home[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]) AND (Based[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Contact[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])) OR Conventional[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“Practice-based”[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“Practice based”[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Traditional[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“Standard care”[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Homecare[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((Routine[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Home[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]) AND (Care[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]))) </w:t>
      </w:r>
    </w:p>
    <w:p w14:paraId="0E187C0E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AND </w:t>
      </w:r>
    </w:p>
    <w:p w14:paraId="5C5BCC7F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("Delivery of Health Care"[Mesh] OR Delivery[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Delivered[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Via[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Received[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 </w:t>
      </w:r>
    </w:p>
    <w:p w14:paraId="48C112CE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AND </w:t>
      </w:r>
    </w:p>
    <w:p w14:paraId="31FB4D8A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("Treatment Outcome"[Mesh] OR "Patient Satisfaction"[Mesh] OR Therapy[</w:t>
      </w:r>
      <w:proofErr w:type="spellStart"/>
      <w:r w:rsidRPr="00347954">
        <w:rPr>
          <w:rFonts w:ascii="Arial" w:hAnsi="Arial" w:cs="Arial"/>
          <w:sz w:val="20"/>
          <w:szCs w:val="20"/>
        </w:rPr>
        <w:t>sh</w:t>
      </w:r>
      <w:proofErr w:type="spellEnd"/>
      <w:r w:rsidRPr="00347954">
        <w:rPr>
          <w:rFonts w:ascii="Arial" w:hAnsi="Arial" w:cs="Arial"/>
          <w:sz w:val="20"/>
          <w:szCs w:val="20"/>
        </w:rPr>
        <w:t>] OR Diagnosis[</w:t>
      </w:r>
      <w:proofErr w:type="spellStart"/>
      <w:r w:rsidRPr="00347954">
        <w:rPr>
          <w:rFonts w:ascii="Arial" w:hAnsi="Arial" w:cs="Arial"/>
          <w:sz w:val="20"/>
          <w:szCs w:val="20"/>
        </w:rPr>
        <w:t>sh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 OR “Clinical </w:t>
      </w:r>
      <w:proofErr w:type="gramStart"/>
      <w:r w:rsidRPr="00347954">
        <w:rPr>
          <w:rFonts w:ascii="Arial" w:hAnsi="Arial" w:cs="Arial"/>
          <w:sz w:val="20"/>
          <w:szCs w:val="20"/>
        </w:rPr>
        <w:t>outcomes”[</w:t>
      </w:r>
      <w:proofErr w:type="spellStart"/>
      <w:proofErr w:type="gramEnd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Treatment[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Diagnostic[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Efficacy[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 </w:t>
      </w:r>
    </w:p>
    <w:p w14:paraId="10DA85C5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AND </w:t>
      </w:r>
    </w:p>
    <w:p w14:paraId="2A4A99DB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(Randomized controlled trial[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controlled clinical trial[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randomized[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randomised[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placebo[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"drug therapy"[</w:t>
      </w:r>
      <w:proofErr w:type="spellStart"/>
      <w:r w:rsidRPr="00347954">
        <w:rPr>
          <w:rFonts w:ascii="Arial" w:hAnsi="Arial" w:cs="Arial"/>
          <w:sz w:val="20"/>
          <w:szCs w:val="20"/>
        </w:rPr>
        <w:t>sh</w:t>
      </w:r>
      <w:proofErr w:type="spellEnd"/>
      <w:r w:rsidRPr="00347954">
        <w:rPr>
          <w:rFonts w:ascii="Arial" w:hAnsi="Arial" w:cs="Arial"/>
          <w:sz w:val="20"/>
          <w:szCs w:val="20"/>
        </w:rPr>
        <w:t>] OR randomly[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trial[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>] OR groups[</w:t>
      </w:r>
      <w:proofErr w:type="spellStart"/>
      <w:r w:rsidRPr="00347954">
        <w:rPr>
          <w:rFonts w:ascii="Arial" w:hAnsi="Arial" w:cs="Arial"/>
          <w:sz w:val="20"/>
          <w:szCs w:val="20"/>
        </w:rPr>
        <w:t>tiab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 NOT </w:t>
      </w:r>
    </w:p>
    <w:p w14:paraId="0AFD1E62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</w:t>
      </w:r>
      <w:proofErr w:type="gramStart"/>
      <w:r w:rsidRPr="00347954">
        <w:rPr>
          <w:rFonts w:ascii="Arial" w:hAnsi="Arial" w:cs="Arial"/>
          <w:sz w:val="20"/>
          <w:szCs w:val="20"/>
        </w:rPr>
        <w:t>Animals[</w:t>
      </w:r>
      <w:proofErr w:type="gramEnd"/>
      <w:r w:rsidRPr="00347954">
        <w:rPr>
          <w:rFonts w:ascii="Arial" w:hAnsi="Arial" w:cs="Arial"/>
          <w:sz w:val="20"/>
          <w:szCs w:val="20"/>
        </w:rPr>
        <w:t xml:space="preserve">Mesh] not (Animals[Mesh] and Humans[Mesh])) </w:t>
      </w:r>
    </w:p>
    <w:p w14:paraId="2B835571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NOT </w:t>
      </w:r>
    </w:p>
    <w:p w14:paraId="6871A099" w14:textId="77777777" w:rsidR="00276B6F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(“Case </w:t>
      </w:r>
      <w:proofErr w:type="gramStart"/>
      <w:r w:rsidRPr="00347954">
        <w:rPr>
          <w:rFonts w:ascii="Arial" w:hAnsi="Arial" w:cs="Arial"/>
          <w:sz w:val="20"/>
          <w:szCs w:val="20"/>
        </w:rPr>
        <w:t>Reports”[</w:t>
      </w:r>
      <w:proofErr w:type="spellStart"/>
      <w:proofErr w:type="gramEnd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Editorial[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Letter[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Meta-Analysis[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“Observational Study”[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“Systematic Review”[</w:t>
      </w:r>
      <w:proofErr w:type="spellStart"/>
      <w:r w:rsidRPr="00347954">
        <w:rPr>
          <w:rFonts w:ascii="Arial" w:hAnsi="Arial" w:cs="Arial"/>
          <w:sz w:val="20"/>
          <w:szCs w:val="20"/>
        </w:rPr>
        <w:t>pt</w:t>
      </w:r>
      <w:proofErr w:type="spellEnd"/>
      <w:r w:rsidRPr="00347954">
        <w:rPr>
          <w:rFonts w:ascii="Arial" w:hAnsi="Arial" w:cs="Arial"/>
          <w:sz w:val="20"/>
          <w:szCs w:val="20"/>
        </w:rPr>
        <w:t>] OR “Case Report”[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“Case series”[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Meta-Analysis[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“Meta Analysis”[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“Systematic Review”[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“Systematic Literature Review”[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“Qualitative study”[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>] OR Protocol[</w:t>
      </w:r>
      <w:proofErr w:type="spellStart"/>
      <w:r w:rsidRPr="00347954">
        <w:rPr>
          <w:rFonts w:ascii="Arial" w:hAnsi="Arial" w:cs="Arial"/>
          <w:sz w:val="20"/>
          <w:szCs w:val="20"/>
        </w:rPr>
        <w:t>ti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]) </w:t>
      </w:r>
    </w:p>
    <w:p w14:paraId="6A2AF189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</w:p>
    <w:p w14:paraId="0C80FA73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b/>
          <w:bCs/>
          <w:sz w:val="20"/>
          <w:szCs w:val="20"/>
        </w:rPr>
        <w:t xml:space="preserve">CENTRAL via the Cochrane Library run 18/11/2020 </w:t>
      </w:r>
    </w:p>
    <w:p w14:paraId="4B14D3E9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([</w:t>
      </w:r>
      <w:proofErr w:type="spellStart"/>
      <w:r w:rsidRPr="00347954">
        <w:rPr>
          <w:rFonts w:ascii="Arial" w:hAnsi="Arial" w:cs="Arial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Telemedicine] OR [</w:t>
      </w:r>
      <w:proofErr w:type="spellStart"/>
      <w:r w:rsidRPr="00347954">
        <w:rPr>
          <w:rFonts w:ascii="Arial" w:hAnsi="Arial" w:cs="Arial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Videoconferencing] OR </w:t>
      </w:r>
      <w:proofErr w:type="spellStart"/>
      <w:proofErr w:type="gramStart"/>
      <w:r w:rsidRPr="00347954">
        <w:rPr>
          <w:rFonts w:ascii="Arial" w:hAnsi="Arial" w:cs="Arial"/>
          <w:sz w:val="20"/>
          <w:szCs w:val="20"/>
        </w:rPr>
        <w:t>Telehealth:ti</w:t>
      </w:r>
      <w:proofErr w:type="gramEnd"/>
      <w:r w:rsidRPr="00347954">
        <w:rPr>
          <w:rFonts w:ascii="Arial" w:hAnsi="Arial" w:cs="Arial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Telemedicine:ti,ab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Videoconferencing:ti,ab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((</w:t>
      </w:r>
      <w:proofErr w:type="spellStart"/>
      <w:r w:rsidRPr="00347954">
        <w:rPr>
          <w:rFonts w:ascii="Arial" w:hAnsi="Arial" w:cs="Arial"/>
          <w:sz w:val="20"/>
          <w:szCs w:val="20"/>
        </w:rPr>
        <w:t>Telephone:ti,ab</w:t>
      </w:r>
      <w:proofErr w:type="spellEnd"/>
      <w:r w:rsidRPr="00347954">
        <w:rPr>
          <w:rFonts w:ascii="Arial" w:hAnsi="Arial" w:cs="Arial"/>
          <w:sz w:val="20"/>
          <w:szCs w:val="20"/>
        </w:rPr>
        <w:t>) AND (</w:t>
      </w:r>
      <w:proofErr w:type="spellStart"/>
      <w:r w:rsidRPr="00347954">
        <w:rPr>
          <w:rFonts w:ascii="Arial" w:hAnsi="Arial" w:cs="Arial"/>
          <w:sz w:val="20"/>
          <w:szCs w:val="20"/>
        </w:rPr>
        <w:t>Consultation:ti,ab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“ face-to-face”: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“in person”: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>)) OR “telephone delivered”: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) </w:t>
      </w:r>
    </w:p>
    <w:p w14:paraId="79126C14" w14:textId="77777777" w:rsidR="00276B6F" w:rsidRPr="00347954" w:rsidRDefault="00276B6F" w:rsidP="00276B6F">
      <w:pPr>
        <w:pStyle w:val="Default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 xml:space="preserve">AND </w:t>
      </w:r>
    </w:p>
    <w:p w14:paraId="52C944AF" w14:textId="77777777" w:rsidR="00276B6F" w:rsidRPr="00347954" w:rsidRDefault="00276B6F" w:rsidP="00276B6F">
      <w:pPr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([</w:t>
      </w:r>
      <w:proofErr w:type="spellStart"/>
      <w:r w:rsidRPr="00347954">
        <w:rPr>
          <w:rFonts w:ascii="Arial" w:hAnsi="Arial" w:cs="Arial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"Primary Health Care"] OR [</w:t>
      </w:r>
      <w:proofErr w:type="spellStart"/>
      <w:r w:rsidRPr="00347954">
        <w:rPr>
          <w:rFonts w:ascii="Arial" w:hAnsi="Arial" w:cs="Arial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"General Practice"] OR [</w:t>
      </w:r>
      <w:proofErr w:type="spellStart"/>
      <w:r w:rsidRPr="00347954">
        <w:rPr>
          <w:rFonts w:ascii="Arial" w:hAnsi="Arial" w:cs="Arial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Outpatients] OR [</w:t>
      </w:r>
      <w:proofErr w:type="spellStart"/>
      <w:r w:rsidRPr="00347954">
        <w:rPr>
          <w:rFonts w:ascii="Arial" w:hAnsi="Arial" w:cs="Arial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"Speech Therapy"] OR </w:t>
      </w:r>
      <w:proofErr w:type="spellStart"/>
      <w:r w:rsidRPr="00347954">
        <w:rPr>
          <w:rFonts w:ascii="Arial" w:hAnsi="Arial" w:cs="Arial"/>
          <w:sz w:val="20"/>
          <w:szCs w:val="20"/>
        </w:rPr>
        <w:t>Outpatient:ti,ab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"Primary health":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"Primary care":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"General practice":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"General practices":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"General practitioners":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"General practitioner":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"Family practice":</w:t>
      </w:r>
      <w:proofErr w:type="spellStart"/>
      <w:r w:rsidRPr="00347954">
        <w:rPr>
          <w:rFonts w:ascii="Arial" w:hAnsi="Arial" w:cs="Arial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Physician:ti,ab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Physicians:ti,ab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Clinician:ti,ab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Clinicians:ti,ab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Therapist:ti,ab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Nurse:ti,ab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sz w:val="20"/>
          <w:szCs w:val="20"/>
        </w:rPr>
        <w:t>Nurses:ti,ab</w:t>
      </w:r>
      <w:proofErr w:type="spellEnd"/>
      <w:r w:rsidRPr="00347954">
        <w:rPr>
          <w:rFonts w:ascii="Arial" w:hAnsi="Arial" w:cs="Arial"/>
          <w:sz w:val="20"/>
          <w:szCs w:val="20"/>
        </w:rPr>
        <w:t xml:space="preserve"> OR</w:t>
      </w:r>
    </w:p>
    <w:p w14:paraId="0E5CCC83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347954">
        <w:rPr>
          <w:rFonts w:ascii="Arial" w:hAnsi="Arial" w:cs="Arial"/>
          <w:color w:val="000000"/>
          <w:sz w:val="20"/>
          <w:szCs w:val="20"/>
        </w:rPr>
        <w:t>Physiotherapist:ti</w:t>
      </w:r>
      <w:proofErr w:type="gramEnd"/>
      <w:r w:rsidRPr="00347954">
        <w:rPr>
          <w:rFonts w:ascii="Arial" w:hAnsi="Arial" w:cs="Arial"/>
          <w:color w:val="000000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Rehabilitation:ti,ab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Diabetes:ti,ab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Diabetic:ti,ab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Asthma:ti,ab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Depression:ti,ab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"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Ïrritable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bowel":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IBS:ti,ab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PTSD:ti,ab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"Chronic fatigue":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91E7663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 xml:space="preserve">AND </w:t>
      </w:r>
    </w:p>
    <w:p w14:paraId="40B081AA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(("Face-to-face":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>) OR "Usual care":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Visits:ti,ab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Visit:ti,ab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"In person":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((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Clinic:ti,ab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Centre:ti,ab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Home:ti,ab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>) AND (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Based:ti,ab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Contact:ti,ab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))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Conventional:ti,ab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"Practice based":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Traditional:ti,ab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"Standard care":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Homecare:ti,ab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((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Routine:ti,ab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Home:ti,ab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>) AND (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Care:ti,ab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))) </w:t>
      </w:r>
    </w:p>
    <w:p w14:paraId="4E6B3E75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 xml:space="preserve">AND </w:t>
      </w:r>
    </w:p>
    <w:p w14:paraId="0347F755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([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"Delivery of Health Care"] OR </w:t>
      </w:r>
      <w:proofErr w:type="spellStart"/>
      <w:proofErr w:type="gramStart"/>
      <w:r w:rsidRPr="00347954">
        <w:rPr>
          <w:rFonts w:ascii="Arial" w:hAnsi="Arial" w:cs="Arial"/>
          <w:color w:val="000000"/>
          <w:sz w:val="20"/>
          <w:szCs w:val="20"/>
        </w:rPr>
        <w:t>Delivery:ti</w:t>
      </w:r>
      <w:proofErr w:type="gramEnd"/>
      <w:r w:rsidRPr="00347954">
        <w:rPr>
          <w:rFonts w:ascii="Arial" w:hAnsi="Arial" w:cs="Arial"/>
          <w:color w:val="000000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Delivered:ti,ab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Via:ti,ab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Received:ti,ab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AE82FC6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 xml:space="preserve">AND </w:t>
      </w:r>
    </w:p>
    <w:p w14:paraId="387DAC1A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([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"Treatment Outcome"] OR [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mh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"Patient Satisfaction"] OR "Clinical outcomes</w:t>
      </w:r>
      <w:proofErr w:type="gramStart"/>
      <w:r w:rsidRPr="00347954">
        <w:rPr>
          <w:rFonts w:ascii="Arial" w:hAnsi="Arial" w:cs="Arial"/>
          <w:color w:val="000000"/>
          <w:sz w:val="20"/>
          <w:szCs w:val="20"/>
        </w:rPr>
        <w:t>":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ti</w:t>
      </w:r>
      <w:proofErr w:type="gramEnd"/>
      <w:r w:rsidRPr="00347954">
        <w:rPr>
          <w:rFonts w:ascii="Arial" w:hAnsi="Arial" w:cs="Arial"/>
          <w:color w:val="000000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Treatment:ti,ab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Diagnostic:ti,ab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Efficacy:ti,ab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84044E0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b/>
          <w:bCs/>
          <w:color w:val="090804"/>
          <w:sz w:val="20"/>
          <w:szCs w:val="20"/>
        </w:rPr>
        <w:lastRenderedPageBreak/>
        <w:t xml:space="preserve">Embase search run 18/11/2020 </w:t>
      </w:r>
    </w:p>
    <w:p w14:paraId="649F20A3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('Telemedicine'/exp OR 'Videoconferencing'/exp OR </w:t>
      </w:r>
      <w:proofErr w:type="spellStart"/>
      <w:proofErr w:type="gramStart"/>
      <w:r w:rsidRPr="00347954">
        <w:rPr>
          <w:rFonts w:ascii="Arial" w:hAnsi="Arial" w:cs="Arial"/>
          <w:color w:val="090804"/>
          <w:sz w:val="20"/>
          <w:szCs w:val="20"/>
        </w:rPr>
        <w:t>Telehealth:ti</w:t>
      </w:r>
      <w:proofErr w:type="gramEnd"/>
      <w:r w:rsidRPr="00347954">
        <w:rPr>
          <w:rFonts w:ascii="Arial" w:hAnsi="Arial" w:cs="Arial"/>
          <w:color w:val="090804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Telemedicine:ti,ab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Videoconferencing:ti,ab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((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Telephone:ti,ab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>) AND (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Consultation:ti,ab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face-to-face:ti,ab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in-person:ti,ab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))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telephone-delivered:ti,ab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 </w:t>
      </w:r>
    </w:p>
    <w:p w14:paraId="47B3F032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90804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AND </w:t>
      </w:r>
    </w:p>
    <w:p w14:paraId="5D1285FB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('Primary Health Care'/exp OR 'General Practice'/exp OR 'Outpatient'/exp OR 'Speech Therapy'/exp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Outpatient:ti,ab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"Primary health":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"Primary care":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"General practice":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"General practices":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"General practitioners":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"General practitioner":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"Family practice":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Physician:ti,ab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Physicians:ti,ab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Clinician:ti,ab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Clinicians:ti,ab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Therapist:ti,ab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Nurse:ti,ab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Nurses:ti,ab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Physiotherapist:ti,ab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Rehabilitation:ti,ab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Diabetes:ti,ab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Diabetic:ti,ab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Asthma:ti,ab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Depression:ti,ab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Ïrritable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bowel":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IBS:ti,ab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PTSD:ti,ab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"Chronic fatigue":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 </w:t>
      </w:r>
    </w:p>
    <w:p w14:paraId="2AAAC387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90804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AND </w:t>
      </w:r>
    </w:p>
    <w:p w14:paraId="741BE79C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>(("Face-to-face":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>) OR "Usual care":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Visits:ti,ab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Visit:ti,ab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In-person:ti,ab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"In person":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((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Clinic:ti,ab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Centre:ti,ab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Home:ti,ab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>) AND (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Based:ti,ab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Contact:ti,ab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))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Conventional:ti,ab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Practice-based:ti,ab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"Practice based":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Traditional:ti,ab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"Standard care":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Homecare:ti,ab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((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Routine:ti,ab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Home:ti,ab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>) AND (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Care:ti,ab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))) </w:t>
      </w:r>
    </w:p>
    <w:p w14:paraId="6D913624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90804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AND </w:t>
      </w:r>
    </w:p>
    <w:p w14:paraId="76D707A0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('health care delivery'/exp OR </w:t>
      </w:r>
      <w:proofErr w:type="spellStart"/>
      <w:proofErr w:type="gramStart"/>
      <w:r w:rsidRPr="00347954">
        <w:rPr>
          <w:rFonts w:ascii="Arial" w:hAnsi="Arial" w:cs="Arial"/>
          <w:color w:val="090804"/>
          <w:sz w:val="20"/>
          <w:szCs w:val="20"/>
        </w:rPr>
        <w:t>Delivery:ti</w:t>
      </w:r>
      <w:proofErr w:type="gramEnd"/>
      <w:r w:rsidRPr="00347954">
        <w:rPr>
          <w:rFonts w:ascii="Arial" w:hAnsi="Arial" w:cs="Arial"/>
          <w:color w:val="090804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Delivered:ti,ab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Via:ti,ab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Received:ti,ab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 </w:t>
      </w:r>
    </w:p>
    <w:p w14:paraId="324C6B67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90804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AND </w:t>
      </w:r>
    </w:p>
    <w:p w14:paraId="38C12603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>('Treatment Outcome'/exp OR 'Patient Satisfaction'/exp OR "Clinical outcomes</w:t>
      </w:r>
      <w:proofErr w:type="gramStart"/>
      <w:r w:rsidRPr="00347954">
        <w:rPr>
          <w:rFonts w:ascii="Arial" w:hAnsi="Arial" w:cs="Arial"/>
          <w:color w:val="090804"/>
          <w:sz w:val="20"/>
          <w:szCs w:val="20"/>
        </w:rPr>
        <w:t>":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ti</w:t>
      </w:r>
      <w:proofErr w:type="gramEnd"/>
      <w:r w:rsidRPr="00347954">
        <w:rPr>
          <w:rFonts w:ascii="Arial" w:hAnsi="Arial" w:cs="Arial"/>
          <w:color w:val="090804"/>
          <w:sz w:val="20"/>
          <w:szCs w:val="20"/>
        </w:rPr>
        <w:t>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Treatment:ti,ab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Diagnostic:ti,ab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 OR </w:t>
      </w:r>
      <w:proofErr w:type="spellStart"/>
      <w:r w:rsidRPr="00347954">
        <w:rPr>
          <w:rFonts w:ascii="Arial" w:hAnsi="Arial" w:cs="Arial"/>
          <w:color w:val="090804"/>
          <w:sz w:val="20"/>
          <w:szCs w:val="20"/>
        </w:rPr>
        <w:t>Efficacy:ti,ab</w:t>
      </w:r>
      <w:proofErr w:type="spellEnd"/>
      <w:r w:rsidRPr="00347954">
        <w:rPr>
          <w:rFonts w:ascii="Arial" w:hAnsi="Arial" w:cs="Arial"/>
          <w:color w:val="090804"/>
          <w:sz w:val="20"/>
          <w:szCs w:val="20"/>
        </w:rPr>
        <w:t xml:space="preserve">) </w:t>
      </w:r>
    </w:p>
    <w:p w14:paraId="64DC0187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90804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AND </w:t>
      </w:r>
    </w:p>
    <w:p w14:paraId="673379F9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90804"/>
          <w:sz w:val="20"/>
          <w:szCs w:val="20"/>
        </w:rPr>
        <w:t xml:space="preserve">(random* OR factorial OR crossover OR placebo OR blind OR blinded OR assign OR assigned OR allocate OR allocated OR 'crossover procedure'/exp OR 'double-blind procedure'/exp OR 'randomized controlled trial'/exp OR 'single-blind procedure'/exp NOT ('animal'/exp NOT ('animal'/exp AND 'human'/exp))) </w:t>
      </w:r>
    </w:p>
    <w:p w14:paraId="3CDB2ECF" w14:textId="77777777" w:rsidR="00276B6F" w:rsidRPr="00347954" w:rsidRDefault="00276B6F" w:rsidP="00276B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AND [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embase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>]/</w:t>
      </w:r>
      <w:proofErr w:type="spellStart"/>
      <w:r w:rsidRPr="00347954">
        <w:rPr>
          <w:rFonts w:ascii="Arial" w:hAnsi="Arial" w:cs="Arial"/>
          <w:color w:val="000000"/>
          <w:sz w:val="20"/>
          <w:szCs w:val="20"/>
        </w:rPr>
        <w:t>lim</w:t>
      </w:r>
      <w:proofErr w:type="spellEnd"/>
      <w:r w:rsidRPr="003479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9F7D83" w14:textId="77777777" w:rsidR="00276B6F" w:rsidRPr="00347954" w:rsidRDefault="00276B6F" w:rsidP="00276B6F">
      <w:pPr>
        <w:pStyle w:val="Heading2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sz w:val="20"/>
          <w:szCs w:val="20"/>
        </w:rPr>
        <w:t>Clinical registry searches</w:t>
      </w:r>
    </w:p>
    <w:p w14:paraId="649EDAE9" w14:textId="77777777" w:rsidR="00276B6F" w:rsidRPr="00347954" w:rsidRDefault="00276B6F" w:rsidP="00276B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Searches run 25/03/2021</w:t>
      </w:r>
    </w:p>
    <w:p w14:paraId="3D41120F" w14:textId="77777777" w:rsidR="00276B6F" w:rsidRPr="00347954" w:rsidRDefault="00276B6F" w:rsidP="00276B6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b/>
          <w:bCs/>
          <w:color w:val="000000"/>
          <w:sz w:val="20"/>
          <w:szCs w:val="20"/>
        </w:rPr>
        <w:t>Telehealth and depression</w:t>
      </w:r>
    </w:p>
    <w:p w14:paraId="045E9521" w14:textId="77777777" w:rsidR="00276B6F" w:rsidRPr="00347954" w:rsidRDefault="00276B6F" w:rsidP="00276B6F">
      <w:pPr>
        <w:pStyle w:val="NormalWeb"/>
        <w:rPr>
          <w:rFonts w:ascii="Arial" w:eastAsiaTheme="minorHAnsi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Clinicaltrials.gov</w:t>
      </w:r>
    </w:p>
    <w:p w14:paraId="3B8BD7FF" w14:textId="77777777" w:rsidR="00276B6F" w:rsidRPr="00347954" w:rsidRDefault="00276B6F" w:rsidP="00276B6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Intervention field: (Telemedicine OR Videoconferencing OR Telephone OR Telehealth) AND (“Usual care” OR “Standard care” OR Face-to-face OR Face to face”) </w:t>
      </w:r>
    </w:p>
    <w:p w14:paraId="7EEA36A3" w14:textId="77777777" w:rsidR="00276B6F" w:rsidRPr="00347954" w:rsidRDefault="00276B6F" w:rsidP="00276B6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Condition or disease field: Depression</w:t>
      </w:r>
    </w:p>
    <w:p w14:paraId="7A3F05B8" w14:textId="77777777" w:rsidR="00276B6F" w:rsidRPr="00347954" w:rsidRDefault="00276B6F" w:rsidP="00276B6F">
      <w:pPr>
        <w:pStyle w:val="NormalWeb"/>
        <w:rPr>
          <w:rFonts w:ascii="Arial" w:eastAsiaTheme="minorHAnsi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 xml:space="preserve">WHO </w:t>
      </w:r>
      <w:proofErr w:type="gramStart"/>
      <w:r w:rsidRPr="00347954">
        <w:rPr>
          <w:rFonts w:ascii="Arial" w:hAnsi="Arial" w:cs="Arial"/>
          <w:color w:val="000000"/>
          <w:sz w:val="20"/>
          <w:szCs w:val="20"/>
        </w:rPr>
        <w:t>ICTRP</w:t>
      </w:r>
      <w:proofErr w:type="gramEnd"/>
    </w:p>
    <w:p w14:paraId="5ECB6372" w14:textId="77777777" w:rsidR="00276B6F" w:rsidRPr="00347954" w:rsidRDefault="00276B6F" w:rsidP="00276B6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347954">
        <w:rPr>
          <w:rFonts w:ascii="Arial" w:hAnsi="Arial" w:cs="Arial"/>
          <w:color w:val="000000"/>
          <w:sz w:val="20"/>
          <w:szCs w:val="20"/>
        </w:rPr>
        <w:t>Telemedicine AND Depression OR Telehealth AND Depression OR Videoconferencing AND Depression</w:t>
      </w:r>
    </w:p>
    <w:p w14:paraId="3BB2F324" w14:textId="77777777" w:rsidR="00276B6F" w:rsidRDefault="00276B6F" w:rsidP="00276B6F"/>
    <w:p w14:paraId="5B26870A" w14:textId="77777777" w:rsidR="00276B6F" w:rsidRDefault="00276B6F" w:rsidP="00276B6F">
      <w:pPr>
        <w:widowControl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017781A" w14:textId="77777777" w:rsidR="00276B6F" w:rsidRDefault="00276B6F" w:rsidP="00276B6F">
      <w:pPr>
        <w:pStyle w:val="Heading1"/>
      </w:pPr>
      <w:r>
        <w:lastRenderedPageBreak/>
        <w:t xml:space="preserve">Appendix 2: Table of Excluded Studies 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960"/>
        <w:gridCol w:w="6406"/>
        <w:gridCol w:w="1843"/>
      </w:tblGrid>
      <w:tr w:rsidR="00276B6F" w:rsidRPr="008E532B" w14:paraId="79166F28" w14:textId="77777777" w:rsidTr="000724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65B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No.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243B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Reference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F1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Reason for exclusion</w:t>
            </w:r>
          </w:p>
        </w:tc>
      </w:tr>
      <w:tr w:rsidR="00276B6F" w:rsidRPr="008E532B" w14:paraId="2DAE1B6D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4E8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D088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Aburizik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Dindo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L,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Kaboli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P, Charlton M, Dawn K, Turvey C. A pilot randomized controlled trial of a depression and disease management program delivered by phone. J Affect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Disord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. 2013;151(2):769-74.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BC4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41A31D0A" w14:textId="77777777" w:rsidTr="000724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EA3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C34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Aguilera A, Ramos Z,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Sistiva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D, Wang Y, Alegria M. Homework Completion via Telephone and In-Person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Among Latinos. Cognitive Therapy and Research. 2018;42(3):340-7.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545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Duplicate</w:t>
            </w:r>
          </w:p>
        </w:tc>
      </w:tr>
      <w:tr w:rsidR="00276B6F" w:rsidRPr="008E532B" w14:paraId="16B73B5C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F28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31F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Baumrucker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SJ. Telephone-based versus face-to-face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depression. Journal of Pain and Symptom Management. 2012;44(5):794.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377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5961A5E0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EB7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690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Bounthavong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M, Pruitt LD,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Smolenski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DJ,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Gahm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GA, Bansal A, Hansen RN. Economic evaluation of in-home telehealth compared to in-person treatment delivery for managing depression. Value in Health. 2016;19(3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):A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189.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171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Conference abstract for an included </w:t>
            </w:r>
            <w:proofErr w:type="gramStart"/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full-text</w:t>
            </w:r>
            <w:proofErr w:type="gramEnd"/>
          </w:p>
        </w:tc>
      </w:tr>
      <w:tr w:rsidR="00276B6F" w:rsidRPr="008E532B" w14:paraId="32E61424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636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6F3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Choi NG, Hegel MT, Nathan Marti C, Lynn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Marinucci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Sirrianni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L, Bruce ML. Telehealth problem-solving therapy for depressed low-income homebound older adults. American Journal of Geriatric Psychiatry. 2012.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448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Duplicate</w:t>
            </w:r>
          </w:p>
        </w:tc>
      </w:tr>
      <w:tr w:rsidR="00276B6F" w:rsidRPr="008E532B" w14:paraId="6ED68F88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7C0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CEF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Deen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TL, Fortney JC, Schroeder G. Patient Acceptance of and Initiation and Engagement in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Telepsychotherapy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in Primary Care. Psychiatric Services. 2013;64(4):380-4.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C87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Study type </w:t>
            </w:r>
          </w:p>
        </w:tc>
      </w:tr>
      <w:tr w:rsidR="00276B6F" w:rsidRPr="008E532B" w14:paraId="5890B4A6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579B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B14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Deitsch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SE,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Frueh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BC, Santos AB. Telepsychiatry for post-traumatic stress disorder. Journal of Telemedicine and Telecare. 2000;6(3):184-6.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92D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54EC0748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D0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250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Dietrich AJ,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Oxman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TE, Williams JW, Jr.,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Schulberg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HC, Bruce ML, Lee PW, et al. Re-engineering systems for the treatment of depression in primary care: cluster randomised controlled trial.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Bmj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. 2004;329(7466):602.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49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30F2CF77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2F5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1DAA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Dixon P,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Hollinghurst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Edwards L, Thomas C, Foster A, Davies B, et al. Cost-effectiveness of telehealth for patients with depression: evidence from the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Healthlines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randomised controlled trial.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Bjpsych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Open. 2016;2(4).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C79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</w:t>
            </w: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omparator </w:t>
            </w:r>
          </w:p>
        </w:tc>
      </w:tr>
      <w:tr w:rsidR="00276B6F" w:rsidRPr="008E532B" w14:paraId="72095CD8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E49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9D1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Donohue JM,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Belnap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BH, Men A, He F, Roberts MS,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Rollman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BL. 12-Month cost-effectiveness of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telephonedelivered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collaborative care for treating post-CABG depression. Psychosomatic Medicine. 2012;74(3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):A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91.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674A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7B358807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B7F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5A9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Dwight-Johnson M,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Aisenberg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E,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Golinelli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D, Hong S, O'Brien M,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Ludman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E. Telephone-based cognitive-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Latino patients living in rural areas: a randomized pilot study.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Psychiatr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Serv. 2011;62(8):936-42.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213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74D56FB0" w14:textId="77777777" w:rsidTr="000724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60F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B74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Egede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LE, Walker RJ, Payne EH, Knapp RG,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Acierno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R,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Frueh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BC. Effect of psychotherapy for depression via home telehealth on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glycemic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control in adults with type 2 diabetes: Subgroup analysis of a randomized clinical trial. Journal of Telemedicine and Telecare. 2018;24(9):596-602.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E69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Population</w:t>
            </w:r>
          </w:p>
        </w:tc>
      </w:tr>
      <w:tr w:rsidR="00276B6F" w:rsidRPr="008E532B" w14:paraId="60DB1EAD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AE6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25E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Fann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JR, Bombardier CH,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Vannoy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Dyer J,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Ludman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E,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Dikmen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et al. Telephone and in-person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major depression after traumatic brain injury: a randomized controlled trial. J Neurotrauma. 2015;32(1):45-57.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908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4C1F1BF1" w14:textId="77777777" w:rsidTr="00072409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CA9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9A01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Germain V, Marchand A, Bouchard S, Drouin M-S,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Guay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S. Effectiveness of Cognitive Behavioural Therapy Administered by Videoconference for Posttraumatic Stress Disorder. Cognitive Behaviour Therapy. 2009;38(1):42-53.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1D7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49FB2C29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C69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5B9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Gros DF, Yoder M,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Tuerk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PW, Lozano BE,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Acierno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R. Exposure Therapy for PTSD Delivered to Veterans via Telehealth: Predictors of Treatment Completion and Outcome and Comparison to Treatment Delivered in Person.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Therapy. 2011;42(2):276-83.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631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49D35661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087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lastRenderedPageBreak/>
              <w:t>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D84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Heckman TG, Heckman BD, Anderson T, Lovejoy TI, Markowitz JC, Shen Y, et al. Tele-Interpersonal Psychotherapy Acutely Reduces Depressive Symptoms in Depressed HIV-Infected Rural Persons: A Randomized Clinical Trial.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Med. 2017;43(4):285-95.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E87A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51665FC1" w14:textId="77777777" w:rsidTr="000724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9AB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F8E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Heckman TG, Markowitz JC, Heckman BD,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Woldu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H, Anderson T, Lovejoy TI, et al. A Randomized Clinical Trial Showing Persisting Reductions in Depressive Symptoms in HIV-Infected Rural Adults Following Brief Telephone-Administered Interpersonal Psychotherapy. Annals of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Medicine. 2018;52(4):299-308.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A0D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Comparator</w:t>
            </w:r>
          </w:p>
        </w:tc>
      </w:tr>
      <w:tr w:rsidR="00276B6F" w:rsidRPr="008E532B" w14:paraId="005375CA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59B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6D5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Hudson TJ, Fortney JC, Lu L,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Pyne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JM, Mittal D. Comparison of antidepressant side effects in telemedicine-based versus practice-based collaborative care. Clinical and Translational Science. 2012;5(2):198.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9FF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4EDCAB5E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7C8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39F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Kirkness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CJ, Becker KJ, Cain KC, Kohen R,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Tirschwell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DL, Teri L, et al. Telephone versus in-person psychosocial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treatment in post-stroke depression. Stroke. 2015;46.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991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Study of a novel intervention </w:t>
            </w:r>
          </w:p>
        </w:tc>
      </w:tr>
      <w:tr w:rsidR="00276B6F" w:rsidRPr="008E532B" w14:paraId="66CEA328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039B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FC3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Kirkness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CJ, Cain KC, Becker KJ,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Tirschwell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DL,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Buzaitis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AM, Weisman PL, et al. Randomized trial of telephone versus in-person delivery of a brief psychosocial intervention in post-stroke depression. BMC Res Notes. 2017;10(1):500.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B36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of a novel intervention</w:t>
            </w:r>
          </w:p>
        </w:tc>
      </w:tr>
      <w:tr w:rsidR="00276B6F" w:rsidRPr="008E532B" w14:paraId="1E3A848D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1CB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2A2A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Kooistra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L,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Ruwaard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J, Wiersma J, van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Oppen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P, Riper H. Working Alliance in Blended Versus Face-to-Face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Treatment for Patients with Depression in Specialized Mental Health Care. Journal of Clinical Medicine. 2020;9(2).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620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Comparator</w:t>
            </w: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</w:t>
            </w:r>
          </w:p>
        </w:tc>
      </w:tr>
      <w:tr w:rsidR="00276B6F" w:rsidRPr="008E532B" w14:paraId="2723FD83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D3F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794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Luxton DD, Pruitt LD, Wagner A,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Smolenski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DJ, Jenkins-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Guarnieri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MA,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Gahm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G. Home-Based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Telebehavioral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Health for US Military Personnel and Veterans 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With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Depression: A Randomized Controlled Trial. Journal of Consulting and Clinical Psychology. 2016;84(11):923-34.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540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Duplicate</w:t>
            </w:r>
          </w:p>
        </w:tc>
      </w:tr>
      <w:tr w:rsidR="00276B6F" w:rsidRPr="008E532B" w14:paraId="4A36338E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5F2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AA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Mitchell JE, Crosby RD,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Wonderlich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SA, Crow S, Lancaster K,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Simonich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H, et al. Randomized trial comparing the efficacy of cognitive-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bulimia nervosa delivered via telemedicine versus face-to-face. Behaviour Research and Therapy. 2008;46(5):581-92.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A8E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Population</w:t>
            </w:r>
          </w:p>
        </w:tc>
      </w:tr>
      <w:tr w:rsidR="00276B6F" w:rsidRPr="008E532B" w14:paraId="588213D0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AAA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B6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Mittal D,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Chekuri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L, Lu L, Fortney JC. Demographic, economic, and clinical correlates of depression treatment response in an underserved primary care population. Journal of Clinical Psychiatry. 2014;75(8):848-54.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AC2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3581E50B" w14:textId="77777777" w:rsidTr="000724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E7C2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C51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Preschl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B,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Maercker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A, Wagner B. The working alliance in a randomized controlled trial comparing online with face-to-face cognitive-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depression. BMC Psychiatry. 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2011;11:189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8F8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I</w:t>
            </w: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ntervention</w:t>
            </w:r>
          </w:p>
        </w:tc>
      </w:tr>
      <w:tr w:rsidR="00276B6F" w:rsidRPr="008E532B" w14:paraId="33C179A0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96E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402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Pyne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JM, Fortney JC,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Mouden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Lu L, Hudson TJ, Mittal D. Cost-effectiveness of on-site versus off-site collaborative care for depression in rural FQHCs.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Psychiatr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Serv. 2015;66(5):491-9.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44BB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264D0192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B1B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57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Pyne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JM, Fortney JC,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Mouden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Lu L, Hudson TJ, Mittal D. Cost-Effectiveness of On-Site Versus Off-Site Collaborative Care for Depression in Rural FQHCs. Psychiatric Services. 2015;66(5):491-9.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77B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72A87C81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F4F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60A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Pyne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JM, Fortney JC, Tripathi SP,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Maciejewski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ML,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Edlund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MJ, Williams DK. Cost-effectiveness Analysis of a Rural Telemedicine Collaborative Care Intervention for Depression. Archives of General Psychiatry. 2010;67(8):812-21.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A87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78F83596" w14:textId="77777777" w:rsidTr="000724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4A7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81FB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Reed M. Telephonic CBT versus face-to-face CBT for depression. 2012.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451D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7B10F81B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A35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378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Reese RJ, Mecham MR,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Vasilj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I,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Lengerich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AJ, Brown HM, Simpson NB, et al. The effects of telepsychology format on empathic accuracy and the therapeutic alliance: An analogue counselling session. Counselling &amp; Psychotherapy Research. 2016;16(4):256-65.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A6E8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Population</w:t>
            </w:r>
          </w:p>
        </w:tc>
      </w:tr>
      <w:tr w:rsidR="00276B6F" w:rsidRPr="008E532B" w14:paraId="6498FBD3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1E3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02DF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Sarkar S, Gupta R. Telephone vs Face-to-Face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Depression. Jama-Journal of the American Medical Association. 2012;308(11):1090-1.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F06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22E98BE2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C32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0EB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Shulman M, John M, Kane JM. Home-Based Outpatient Telepsychiatry to Improve Adherence 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With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Treatment Appointments: A Pilot Study. Psychiatric Services. 2017;68(7):743-6.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B67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Population</w:t>
            </w:r>
          </w:p>
        </w:tc>
      </w:tr>
      <w:tr w:rsidR="00276B6F" w:rsidRPr="008E532B" w14:paraId="075DED51" w14:textId="77777777" w:rsidTr="000724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2DB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lastRenderedPageBreak/>
              <w:t>33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FD20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Stewart RW,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Orengo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-Aguayo R, Young J, Wallace MM, Cohen JA,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Mannarino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AP, et al. Feasibility and Effectiveness of a Telehealth Service Delivery Model for Treating Childhood Posttraumatic Stress: A Community-Based, Open Pilot Trial of Trauma-Focused Cognitive-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Therapy. Journal of Psychotherapy Integration. 2020;30(2):274-89.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BC9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24B012E9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EFD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34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62B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Stewart RW,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Orengo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-Aguayo RE, Cohen JA,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Mannarino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AP, de Arellano MA. A Pilot Study of Trauma-Focused Cognitive-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Delivered via Telehealth Technology. Child Maltreatment. 2017;22(4):324-33.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0A5B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2BC5776F" w14:textId="77777777" w:rsidTr="0007240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43EC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35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6EF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Temkin NR,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Fann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J, Bombardier C,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Vannoy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Dikmen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S,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Ludman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E. 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Telephone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and in-person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depression after traumatic brain injury. Journal of Neurotrauma. 2012;29(10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):A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96-A7.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65A6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Study type</w:t>
            </w:r>
          </w:p>
        </w:tc>
      </w:tr>
      <w:tr w:rsidR="00276B6F" w:rsidRPr="008E532B" w14:paraId="78C6A36B" w14:textId="77777777" w:rsidTr="000724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A6E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D3FE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Thase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ME,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McCrone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P, Barrett MS,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Eells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TD, Wisniewski SR,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Balasubramani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GK, et al. Improving Cost-effectiveness and Access to Cognitive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Therapy for Depression: Providing Remote-Ready, Computer-Assisted Psychotherapy in Times of Crisis and Beyond. Psychotherapy and Psychosomatics. 2020;89(5):307-13.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9C94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3A8A4931" w14:textId="77777777" w:rsidTr="000724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2EE9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A85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Thompson DA,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Leimig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R, Gower G,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Winsett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RP. Assessment of depressive symptoms during post-transplant follow-up care performed via telehealth.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Telemed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J E Health. 2009;15(7):700-6.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E9A5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Care not comparable between groups</w:t>
            </w:r>
          </w:p>
        </w:tc>
      </w:tr>
      <w:tr w:rsidR="00276B6F" w:rsidRPr="008E532B" w14:paraId="77360044" w14:textId="77777777" w:rsidTr="000724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A627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38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1FB3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Wagner B, Horn AB, 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Maercker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A. Internet-based versus face-to-face cognitive-</w:t>
            </w:r>
            <w:proofErr w:type="spell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behavioral</w:t>
            </w:r>
            <w:proofErr w:type="spell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 intervention for depression: A randomized controlled non-inferiority trial. Journal of Affective Disorders. </w:t>
            </w:r>
            <w:proofErr w:type="gramStart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2014;152:113</w:t>
            </w:r>
            <w:proofErr w:type="gramEnd"/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-21.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07B1" w14:textId="77777777" w:rsidR="00276B6F" w:rsidRPr="008E532B" w:rsidRDefault="00276B6F" w:rsidP="0007240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D61C78">
              <w:rPr>
                <w:rFonts w:ascii="Arial Narrow" w:eastAsia="Times New Roman" w:hAnsi="Arial Narrow" w:cs="Calibri"/>
                <w:color w:val="000000"/>
                <w:lang w:eastAsia="en-AU"/>
              </w:rPr>
              <w:t>I</w:t>
            </w:r>
            <w:r w:rsidRPr="008E532B">
              <w:rPr>
                <w:rFonts w:ascii="Arial Narrow" w:eastAsia="Times New Roman" w:hAnsi="Arial Narrow" w:cs="Calibri"/>
                <w:color w:val="000000"/>
                <w:lang w:eastAsia="en-AU"/>
              </w:rPr>
              <w:t>ntervention</w:t>
            </w:r>
          </w:p>
        </w:tc>
      </w:tr>
    </w:tbl>
    <w:p w14:paraId="6DB53147" w14:textId="77777777" w:rsidR="00276B6F" w:rsidRDefault="00276B6F" w:rsidP="00276B6F">
      <w:pPr>
        <w:pStyle w:val="NoSpacing"/>
        <w:rPr>
          <w:rFonts w:ascii="Calibri" w:hAnsi="Calibri" w:cs="Calibri"/>
          <w:lang w:val="en-AU"/>
        </w:rPr>
      </w:pPr>
    </w:p>
    <w:p w14:paraId="5B30654E" w14:textId="77777777" w:rsidR="00276B6F" w:rsidRDefault="00276B6F" w:rsidP="00276B6F">
      <w:pPr>
        <w:pStyle w:val="NoSpacing"/>
        <w:rPr>
          <w:rFonts w:ascii="Calibri" w:hAnsi="Calibri" w:cs="Calibri"/>
          <w:lang w:val="en-AU"/>
        </w:rPr>
      </w:pPr>
    </w:p>
    <w:p w14:paraId="6AAB4C8E" w14:textId="77777777" w:rsidR="00276B6F" w:rsidRDefault="00276B6F" w:rsidP="00276B6F">
      <w:pPr>
        <w:widowControl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8A4E104" w14:textId="77777777" w:rsidR="00276B6F" w:rsidRDefault="00276B6F" w:rsidP="00276B6F">
      <w:pPr>
        <w:pStyle w:val="Heading1"/>
      </w:pPr>
      <w:r>
        <w:lastRenderedPageBreak/>
        <w:t>Appendix 3: Table of Scales used to measure outcomes</w:t>
      </w:r>
    </w:p>
    <w:tbl>
      <w:tblPr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767"/>
        <w:gridCol w:w="1205"/>
        <w:gridCol w:w="1140"/>
        <w:gridCol w:w="1971"/>
        <w:gridCol w:w="707"/>
        <w:gridCol w:w="622"/>
        <w:gridCol w:w="696"/>
        <w:gridCol w:w="2249"/>
      </w:tblGrid>
      <w:tr w:rsidR="00276B6F" w:rsidRPr="00347954" w14:paraId="28019976" w14:textId="77777777" w:rsidTr="00072409">
        <w:trPr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85932D6" w14:textId="77777777" w:rsidR="00276B6F" w:rsidRPr="00347954" w:rsidRDefault="00276B6F" w:rsidP="00072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Outcome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11003A86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Acronym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50D1E70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Full 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1F996BF6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Study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5BCF8379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Use of scale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2F3A14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Quality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177E34D3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Items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5FBD3FF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Delivery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A4AF0B7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Scoring</w:t>
            </w:r>
          </w:p>
        </w:tc>
      </w:tr>
      <w:tr w:rsidR="00276B6F" w:rsidRPr="00347954" w14:paraId="584EB859" w14:textId="77777777" w:rsidTr="00072409">
        <w:trPr>
          <w:trHeight w:val="2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14:paraId="60691CCE" w14:textId="77777777" w:rsidR="00276B6F" w:rsidRPr="00347954" w:rsidRDefault="00276B6F" w:rsidP="00072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Depression Severity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FBF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PHQ-9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8A4D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Patient Health Questionnaire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75B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Alegria 2014, Mohr 2012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4A0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used in screening for probable depression and monitoring treatment progress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3EB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FD1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5D2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5A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Total score of 27, higher score indicates more severe depression symptoms</w:t>
            </w:r>
          </w:p>
        </w:tc>
      </w:tr>
      <w:tr w:rsidR="00276B6F" w:rsidRPr="00347954" w14:paraId="1DA855B2" w14:textId="77777777" w:rsidTr="00072409">
        <w:trPr>
          <w:trHeight w:val="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031D00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6DB5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CES-D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7106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Center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for Epidemiological Studies Survey-Depression scale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DCD3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Glueckauf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2012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8F33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assesses depression in nonclinical community populations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7DCD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1F5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9F88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418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A total score ranging from 0 to 60 is derived by summing the item scores. Individuals scoring 16 or higher on the CES-D are generally considered to be at risk for developing clinical depression. </w:t>
            </w:r>
          </w:p>
        </w:tc>
      </w:tr>
      <w:tr w:rsidR="00276B6F" w:rsidRPr="00347954" w14:paraId="4E0E33BB" w14:textId="77777777" w:rsidTr="00072409">
        <w:trPr>
          <w:trHeight w:val="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EC537F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141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HAMD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9D5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Hamilton Rating Scale for Depression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62F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Choi 2012, </w:t>
            </w: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Himelhoch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2013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167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designed for adults and is used to rate the severity of their depression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BB6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8A9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1F85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Clinician rated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889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Scored to get a total score, higher the total score the more severe the depression</w:t>
            </w:r>
          </w:p>
        </w:tc>
      </w:tr>
      <w:tr w:rsidR="00276B6F" w:rsidRPr="00347954" w14:paraId="5C268A54" w14:textId="77777777" w:rsidTr="00072409">
        <w:trPr>
          <w:trHeight w:val="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35D1C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BC49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BDI/</w:t>
            </w:r>
          </w:p>
          <w:p w14:paraId="3E7F107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BDI-II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8350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Beck Depression Inventory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59BF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Egede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2015*, Luxton 2016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CB6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evaluating the severity of depression in normal and psychiatric populations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1DA8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929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AB06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0A06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Sum scores are calculated with a possible range of 0 to 63, with higher</w:t>
            </w: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br/>
              <w:t>scores indicating higher levels of depression symptom severity</w:t>
            </w:r>
          </w:p>
        </w:tc>
      </w:tr>
      <w:tr w:rsidR="00276B6F" w:rsidRPr="00347954" w14:paraId="6034AB69" w14:textId="77777777" w:rsidTr="00072409">
        <w:trPr>
          <w:trHeight w:val="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95A5FC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D9CD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CDI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704A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Children's depression inventory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4480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Nelson 2006*, Riley 2015 *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FDE2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to capture the child’s subjective</w:t>
            </w: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br/>
              <w:t>experience of his or her symptoms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AE5EC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36187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16D3C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4D9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Higher scores indicate more severe depressive symptoms, with scores ranging from 0 to 54</w:t>
            </w:r>
          </w:p>
        </w:tc>
      </w:tr>
      <w:tr w:rsidR="00276B6F" w:rsidRPr="00347954" w14:paraId="7E45CBBE" w14:textId="77777777" w:rsidTr="00072409">
        <w:trPr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FA0BF2C" w14:textId="77777777" w:rsidR="00276B6F" w:rsidRPr="00347954" w:rsidRDefault="00276B6F" w:rsidP="00072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Quality of Life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E7A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SF-36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CF3D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Short Form Survey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44018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Egede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, 2016*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BDE9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Measures</w:t>
            </w:r>
            <w:proofErr w:type="gram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health status and functioning over the past 4 weeks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81DA7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669B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3118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B9F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Final scores range from 0-100, with the highest level of functioning being 100</w:t>
            </w:r>
          </w:p>
        </w:tc>
      </w:tr>
      <w:tr w:rsidR="00276B6F" w:rsidRPr="00347954" w14:paraId="49E77280" w14:textId="77777777" w:rsidTr="00072409">
        <w:trPr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14:paraId="56A645F0" w14:textId="77777777" w:rsidR="00276B6F" w:rsidRPr="00347954" w:rsidRDefault="00276B6F" w:rsidP="00072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Therapeutic working alliance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E33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WAI-T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F62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Working Alliance Inventory Short Form - Therapist version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CD9F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Mohr 2012 (in Stiles-Shield, </w:t>
            </w:r>
            <w:proofErr w:type="gram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2014)*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A210F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refined measure of the therapeutic alliance that assesses three key aspects of the therapeutic alliance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FD2F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F1E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1D9A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71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Higher </w:t>
            </w:r>
            <w:proofErr w:type="gram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score</w:t>
            </w:r>
            <w:proofErr w:type="gram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reflect more positive working alliance, scored on a scale of 1-7</w:t>
            </w:r>
          </w:p>
        </w:tc>
      </w:tr>
      <w:tr w:rsidR="00276B6F" w:rsidRPr="00347954" w14:paraId="4DF318A4" w14:textId="77777777" w:rsidTr="00072409">
        <w:trPr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061D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6E1B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WAI-C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E8E3D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Working Alliance Inventory Short Form - Client version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382B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Mohr 2012 (in Stiles-Shield, </w:t>
            </w:r>
            <w:proofErr w:type="gram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2014)*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9938C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refined measure of the therapeutic alliance that assesses three key aspects of the therapeutic alliance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E342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2C0C3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9CC75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999D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Higher </w:t>
            </w:r>
            <w:proofErr w:type="gram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score</w:t>
            </w:r>
            <w:proofErr w:type="gram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reflect more positive working alliance, scored on a scale of 1-7</w:t>
            </w:r>
          </w:p>
        </w:tc>
      </w:tr>
      <w:tr w:rsidR="00276B6F" w:rsidRPr="00347954" w14:paraId="5C7D529A" w14:textId="77777777" w:rsidTr="00072409">
        <w:trPr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14:paraId="0205281E" w14:textId="77777777" w:rsidR="00276B6F" w:rsidRPr="00347954" w:rsidRDefault="00276B6F" w:rsidP="00072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Satisfaction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C6E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CSQ-8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D0F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Client Satisfaction Questionnaire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ECF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Luxton 2016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A9A3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measure</w:t>
            </w: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br/>
              <w:t>of general satisfaction with psychotherapeutic treatment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922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D38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DBB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1B7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Participants are asked to rate satisfaction on a 4-point scale, with a possible range of 8 to 32, with higher scores indicating greater satisfaction</w:t>
            </w:r>
          </w:p>
        </w:tc>
      </w:tr>
      <w:tr w:rsidR="00276B6F" w:rsidRPr="00347954" w14:paraId="4EEBEDA1" w14:textId="77777777" w:rsidTr="00072409">
        <w:trPr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D6D81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53F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CPOSS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8590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Charleston Psychiatrics Outpatient Satisfaction Scale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E1EC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Egede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2015 (in </w:t>
            </w: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Egede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2016)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D0E8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used to measure satisfaction in psychiatric outpatients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3AA2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Reliable and valid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3757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B9F5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Self-report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C1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The overall score results from summing responses to </w:t>
            </w:r>
            <w:proofErr w:type="spellStart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individiual</w:t>
            </w:r>
            <w:proofErr w:type="spellEnd"/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questions for a possible range of 13 to 65 with higher scores indicating higher satisfaction</w:t>
            </w:r>
          </w:p>
        </w:tc>
      </w:tr>
      <w:tr w:rsidR="00276B6F" w:rsidRPr="00347954" w14:paraId="78964A70" w14:textId="77777777" w:rsidTr="00072409">
        <w:trPr>
          <w:trHeight w:val="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08113B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9D2CE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TSQ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928E3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Telemedicine Satisfaction Questionnaire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276A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Nelson, 2003*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E33E4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measures</w:t>
            </w: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br/>
              <w:t>satisfaction with the telemedicine consult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8227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2E138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6ED06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Unclear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431" w14:textId="77777777" w:rsidR="00276B6F" w:rsidRPr="00347954" w:rsidRDefault="00276B6F" w:rsidP="00072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3479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Unclear</w:t>
            </w:r>
          </w:p>
        </w:tc>
      </w:tr>
    </w:tbl>
    <w:p w14:paraId="38B2A532" w14:textId="77777777" w:rsidR="00276B6F" w:rsidRDefault="00276B6F" w:rsidP="00276B6F">
      <w:pPr>
        <w:tabs>
          <w:tab w:val="left" w:pos="1786"/>
          <w:tab w:val="left" w:pos="2991"/>
          <w:tab w:val="left" w:pos="4131"/>
          <w:tab w:val="left" w:pos="6102"/>
          <w:tab w:val="left" w:pos="6809"/>
          <w:tab w:val="left" w:pos="7431"/>
          <w:tab w:val="left" w:pos="8127"/>
        </w:tabs>
        <w:spacing w:after="0" w:line="240" w:lineRule="auto"/>
        <w:ind w:left="33"/>
        <w:rPr>
          <w:rFonts w:ascii="Arial Narrow" w:eastAsia="Times New Roman" w:hAnsi="Arial Narrow" w:cs="Calibri"/>
          <w:color w:val="000000"/>
          <w:sz w:val="20"/>
          <w:szCs w:val="20"/>
          <w:lang w:eastAsia="en-AU"/>
        </w:rPr>
      </w:pPr>
      <w:r w:rsidRPr="00347954">
        <w:rPr>
          <w:rFonts w:ascii="Arial Narrow" w:eastAsia="Times New Roman" w:hAnsi="Arial Narrow" w:cs="Calibri"/>
          <w:color w:val="000000"/>
          <w:sz w:val="20"/>
          <w:szCs w:val="20"/>
          <w:lang w:eastAsia="en-AU"/>
        </w:rPr>
        <w:t xml:space="preserve">* </w:t>
      </w:r>
      <w:proofErr w:type="gramStart"/>
      <w:r w:rsidRPr="00347954">
        <w:rPr>
          <w:rFonts w:ascii="Arial Narrow" w:eastAsia="Times New Roman" w:hAnsi="Arial Narrow" w:cs="Calibri"/>
          <w:color w:val="000000"/>
          <w:sz w:val="20"/>
          <w:szCs w:val="20"/>
          <w:lang w:eastAsia="en-AU"/>
        </w:rPr>
        <w:t>not</w:t>
      </w:r>
      <w:proofErr w:type="gramEnd"/>
      <w:r w:rsidRPr="00347954">
        <w:rPr>
          <w:rFonts w:ascii="Arial Narrow" w:eastAsia="Times New Roman" w:hAnsi="Arial Narrow" w:cs="Calibri"/>
          <w:color w:val="000000"/>
          <w:sz w:val="20"/>
          <w:szCs w:val="20"/>
          <w:lang w:eastAsia="en-AU"/>
        </w:rPr>
        <w:t xml:space="preserve"> included in meta-analysis</w:t>
      </w:r>
    </w:p>
    <w:p w14:paraId="38784868" w14:textId="77777777" w:rsidR="00276B6F" w:rsidRDefault="00276B6F" w:rsidP="00276B6F">
      <w:pPr>
        <w:tabs>
          <w:tab w:val="left" w:pos="1786"/>
          <w:tab w:val="left" w:pos="2991"/>
          <w:tab w:val="left" w:pos="4131"/>
          <w:tab w:val="left" w:pos="6102"/>
          <w:tab w:val="left" w:pos="6809"/>
          <w:tab w:val="left" w:pos="7431"/>
          <w:tab w:val="left" w:pos="8127"/>
        </w:tabs>
        <w:spacing w:after="0" w:line="240" w:lineRule="auto"/>
        <w:ind w:left="33"/>
        <w:rPr>
          <w:rFonts w:ascii="Arial Narrow" w:eastAsia="Times New Roman" w:hAnsi="Arial Narrow" w:cs="Calibri"/>
          <w:color w:val="000000"/>
          <w:sz w:val="20"/>
          <w:szCs w:val="20"/>
          <w:lang w:eastAsia="en-AU"/>
        </w:rPr>
      </w:pPr>
    </w:p>
    <w:p w14:paraId="797E7E11" w14:textId="77777777" w:rsidR="00276B6F" w:rsidRPr="003833E8" w:rsidRDefault="00276B6F" w:rsidP="00276B6F">
      <w:pPr>
        <w:tabs>
          <w:tab w:val="left" w:pos="1786"/>
          <w:tab w:val="left" w:pos="2991"/>
          <w:tab w:val="left" w:pos="4131"/>
          <w:tab w:val="left" w:pos="6102"/>
          <w:tab w:val="left" w:pos="6809"/>
          <w:tab w:val="left" w:pos="7431"/>
          <w:tab w:val="left" w:pos="8127"/>
        </w:tabs>
        <w:spacing w:after="0" w:line="240" w:lineRule="auto"/>
        <w:ind w:left="33"/>
        <w:rPr>
          <w:rFonts w:ascii="Calibri" w:hAnsi="Calibri" w:cs="Calibri"/>
        </w:rPr>
      </w:pPr>
    </w:p>
    <w:p w14:paraId="1FF2354A" w14:textId="77777777" w:rsidR="00733C50" w:rsidRDefault="00733C50"/>
    <w:sectPr w:rsidR="00733C50" w:rsidSect="00276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6F"/>
    <w:rsid w:val="00276B6F"/>
    <w:rsid w:val="00513971"/>
    <w:rsid w:val="007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6342"/>
  <w15:chartTrackingRefBased/>
  <w15:docId w15:val="{AE8B3499-00E1-4641-94B9-21899D8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6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B6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B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NoSpacing">
    <w:name w:val="No Spacing"/>
    <w:link w:val="NoSpacingChar"/>
    <w:uiPriority w:val="1"/>
    <w:qFormat/>
    <w:rsid w:val="00276B6F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276B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276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6B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dc:description/>
  <cp:lastModifiedBy>Anna Scott</cp:lastModifiedBy>
  <cp:revision>1</cp:revision>
  <dcterms:created xsi:type="dcterms:W3CDTF">2021-06-24T07:32:00Z</dcterms:created>
  <dcterms:modified xsi:type="dcterms:W3CDTF">2021-06-24T07:32:00Z</dcterms:modified>
</cp:coreProperties>
</file>