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0C" w:rsidRPr="00260F29" w:rsidRDefault="00C87D0C" w:rsidP="00C87D0C">
      <w:pPr>
        <w:pStyle w:val="Default"/>
        <w:spacing w:line="480" w:lineRule="auto"/>
        <w:ind w:left="-630" w:right="-90"/>
        <w:rPr>
          <w:rFonts w:asciiTheme="minorHAnsi" w:hAnsiTheme="minorHAnsi" w:cstheme="minorHAnsi"/>
          <w:sz w:val="28"/>
          <w:szCs w:val="28"/>
          <w:lang w:val="en-AU"/>
        </w:rPr>
      </w:pPr>
      <w:r w:rsidRPr="00260F29">
        <w:rPr>
          <w:rFonts w:asciiTheme="minorHAnsi" w:hAnsiTheme="minorHAnsi" w:cstheme="minorHAnsi"/>
          <w:b/>
          <w:sz w:val="28"/>
          <w:szCs w:val="28"/>
          <w:lang w:val="en-AU"/>
        </w:rPr>
        <w:t>SUPPLEMENTARY APPENDIX</w:t>
      </w:r>
    </w:p>
    <w:p w:rsidR="00C87D0C" w:rsidRPr="002F246E" w:rsidRDefault="00C87D0C" w:rsidP="00C87D0C">
      <w:pPr>
        <w:pStyle w:val="Default"/>
        <w:spacing w:line="480" w:lineRule="auto"/>
        <w:ind w:left="-630" w:right="-90"/>
        <w:rPr>
          <w:rFonts w:ascii="Times New Roman" w:hAnsi="Times New Roman" w:cs="Times New Roman"/>
          <w:lang w:val="en-AU"/>
        </w:rPr>
      </w:pPr>
    </w:p>
    <w:p w:rsidR="00C87D0C" w:rsidRPr="00260F29" w:rsidRDefault="00C87D0C" w:rsidP="00C87D0C">
      <w:pPr>
        <w:pStyle w:val="Default"/>
        <w:spacing w:line="480" w:lineRule="auto"/>
        <w:ind w:left="-630" w:right="-90"/>
        <w:rPr>
          <w:rFonts w:asciiTheme="minorHAnsi" w:hAnsiTheme="minorHAnsi" w:cstheme="minorHAnsi"/>
          <w:lang w:val="en-AU"/>
        </w:rPr>
      </w:pPr>
      <w:r w:rsidRPr="00260F29">
        <w:rPr>
          <w:rFonts w:asciiTheme="minorHAnsi" w:hAnsiTheme="minorHAnsi" w:cstheme="minorHAnsi"/>
          <w:lang w:val="en-AU"/>
        </w:rPr>
        <w:t>Table of Contents:</w:t>
      </w:r>
    </w:p>
    <w:p w:rsidR="00A90FE2" w:rsidRPr="0042564D" w:rsidRDefault="00A90FE2" w:rsidP="00A90FE2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Results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  <w:t>2</w:t>
      </w:r>
    </w:p>
    <w:p w:rsidR="00C87D0C" w:rsidRDefault="00A20955" w:rsidP="00A90FE2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Table</w:t>
      </w:r>
      <w:r w:rsidR="00C87D0C"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11BA1">
        <w:rPr>
          <w:rFonts w:asciiTheme="minorHAnsi" w:hAnsiTheme="minorHAnsi" w:cstheme="minorHAnsi"/>
          <w:sz w:val="22"/>
          <w:szCs w:val="22"/>
          <w:lang w:val="en-AU"/>
        </w:rPr>
        <w:t>S</w:t>
      </w:r>
      <w:r w:rsidR="00C87D0C" w:rsidRPr="0042564D">
        <w:rPr>
          <w:rFonts w:asciiTheme="minorHAnsi" w:hAnsiTheme="minorHAnsi" w:cstheme="minorHAnsi"/>
          <w:sz w:val="22"/>
          <w:szCs w:val="22"/>
          <w:lang w:val="en-AU"/>
        </w:rPr>
        <w:t>1</w:t>
      </w:r>
      <w:r w:rsidR="00C87D0C"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A90FE2">
        <w:rPr>
          <w:rFonts w:asciiTheme="minorHAnsi" w:hAnsiTheme="minorHAnsi" w:cstheme="minorHAnsi"/>
          <w:sz w:val="22"/>
          <w:szCs w:val="22"/>
          <w:lang w:val="en-AU"/>
        </w:rPr>
        <w:t>4</w:t>
      </w:r>
    </w:p>
    <w:p w:rsidR="003C61D8" w:rsidRDefault="00EB046B" w:rsidP="00AB7F04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 xml:space="preserve">Table </w:t>
      </w:r>
      <w:r w:rsidR="00E11BA1">
        <w:rPr>
          <w:rFonts w:asciiTheme="minorHAnsi" w:hAnsiTheme="minorHAnsi" w:cstheme="minorHAnsi"/>
          <w:sz w:val="22"/>
          <w:szCs w:val="22"/>
          <w:lang w:val="en-AU"/>
        </w:rPr>
        <w:t>S</w:t>
      </w:r>
      <w:r>
        <w:rPr>
          <w:rFonts w:asciiTheme="minorHAnsi" w:hAnsiTheme="minorHAnsi" w:cstheme="minorHAnsi"/>
          <w:sz w:val="22"/>
          <w:szCs w:val="22"/>
          <w:lang w:val="en-AU"/>
        </w:rPr>
        <w:t>2</w:t>
      </w:r>
      <w:r w:rsidR="003C61D8"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AB7F04">
        <w:rPr>
          <w:rFonts w:asciiTheme="minorHAnsi" w:hAnsiTheme="minorHAnsi" w:cstheme="minorHAnsi"/>
          <w:sz w:val="22"/>
          <w:szCs w:val="22"/>
          <w:lang w:val="en-AU"/>
        </w:rPr>
        <w:t>5</w:t>
      </w:r>
    </w:p>
    <w:p w:rsidR="001728B3" w:rsidRDefault="001728B3" w:rsidP="00F115E8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Table S</w:t>
      </w:r>
      <w:r w:rsidR="00C40BA0">
        <w:rPr>
          <w:rFonts w:asciiTheme="minorHAnsi" w:hAnsiTheme="minorHAnsi" w:cstheme="minorHAnsi"/>
          <w:sz w:val="22"/>
          <w:szCs w:val="22"/>
          <w:lang w:val="en-AU"/>
        </w:rPr>
        <w:t>3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6</w:t>
      </w:r>
    </w:p>
    <w:p w:rsidR="00C40BA0" w:rsidRDefault="00C40BA0" w:rsidP="00323DBD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Table S4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13</w:t>
      </w:r>
    </w:p>
    <w:p w:rsidR="00625BF0" w:rsidRDefault="00625BF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Table S5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1</w:t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4</w:t>
      </w:r>
    </w:p>
    <w:p w:rsidR="00922BEC" w:rsidRPr="0042564D" w:rsidRDefault="005C4B7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11BA1">
        <w:rPr>
          <w:rFonts w:asciiTheme="minorHAnsi" w:hAnsiTheme="minorHAnsi" w:cstheme="minorHAnsi"/>
          <w:sz w:val="22"/>
          <w:szCs w:val="22"/>
          <w:lang w:val="en-AU"/>
        </w:rPr>
        <w:t>S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>1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19</w:t>
      </w:r>
    </w:p>
    <w:p w:rsidR="005C4B70" w:rsidRPr="0042564D" w:rsidRDefault="005C4B7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11BA1">
        <w:rPr>
          <w:rFonts w:asciiTheme="minorHAnsi" w:hAnsiTheme="minorHAnsi" w:cstheme="minorHAnsi"/>
          <w:sz w:val="22"/>
          <w:szCs w:val="22"/>
          <w:lang w:val="en-AU"/>
        </w:rPr>
        <w:t>S</w:t>
      </w:r>
      <w:r>
        <w:rPr>
          <w:rFonts w:asciiTheme="minorHAnsi" w:hAnsiTheme="minorHAnsi" w:cstheme="minorHAnsi"/>
          <w:sz w:val="22"/>
          <w:szCs w:val="22"/>
          <w:lang w:val="en-AU"/>
        </w:rPr>
        <w:t>2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2</w:t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0</w:t>
      </w:r>
    </w:p>
    <w:p w:rsidR="005C4B70" w:rsidRPr="0042564D" w:rsidRDefault="005C4B7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11BA1">
        <w:rPr>
          <w:rFonts w:asciiTheme="minorHAnsi" w:hAnsiTheme="minorHAnsi" w:cstheme="minorHAnsi"/>
          <w:sz w:val="22"/>
          <w:szCs w:val="22"/>
          <w:lang w:val="en-AU"/>
        </w:rPr>
        <w:t>S</w:t>
      </w:r>
      <w:r>
        <w:rPr>
          <w:rFonts w:asciiTheme="minorHAnsi" w:hAnsiTheme="minorHAnsi" w:cstheme="minorHAnsi"/>
          <w:sz w:val="22"/>
          <w:szCs w:val="22"/>
          <w:lang w:val="en-AU"/>
        </w:rPr>
        <w:t>3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2</w:t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1</w:t>
      </w:r>
    </w:p>
    <w:p w:rsidR="008D3CD4" w:rsidRDefault="005C4B7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11BA1">
        <w:rPr>
          <w:rFonts w:asciiTheme="minorHAnsi" w:hAnsiTheme="minorHAnsi" w:cstheme="minorHAnsi"/>
          <w:sz w:val="22"/>
          <w:szCs w:val="22"/>
          <w:lang w:val="en-AU"/>
        </w:rPr>
        <w:t>S</w:t>
      </w:r>
      <w:r>
        <w:rPr>
          <w:rFonts w:asciiTheme="minorHAnsi" w:hAnsiTheme="minorHAnsi" w:cstheme="minorHAnsi"/>
          <w:sz w:val="22"/>
          <w:szCs w:val="22"/>
          <w:lang w:val="en-AU"/>
        </w:rPr>
        <w:t>4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2</w:t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2</w:t>
      </w:r>
    </w:p>
    <w:p w:rsidR="001174F2" w:rsidRDefault="001174F2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S5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2</w:t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3</w:t>
      </w:r>
    </w:p>
    <w:p w:rsidR="006D2AE9" w:rsidRDefault="006D2AE9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S6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F115E8">
        <w:rPr>
          <w:rFonts w:asciiTheme="minorHAnsi" w:hAnsiTheme="minorHAnsi" w:cstheme="minorHAnsi"/>
          <w:sz w:val="22"/>
          <w:szCs w:val="22"/>
          <w:lang w:val="en-AU"/>
        </w:rPr>
        <w:t>2</w:t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4</w:t>
      </w:r>
    </w:p>
    <w:p w:rsidR="00625BF0" w:rsidRDefault="00625BF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S7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25</w:t>
      </w:r>
    </w:p>
    <w:p w:rsidR="00625BF0" w:rsidRDefault="00625BF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S8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26</w:t>
      </w:r>
    </w:p>
    <w:p w:rsidR="00625BF0" w:rsidRDefault="00625BF0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Figure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S9</w:t>
      </w:r>
      <w:r w:rsidRPr="0042564D">
        <w:rPr>
          <w:rFonts w:asciiTheme="minorHAnsi" w:hAnsiTheme="minorHAnsi" w:cstheme="minorHAnsi"/>
          <w:sz w:val="22"/>
          <w:szCs w:val="22"/>
          <w:lang w:val="en-AU"/>
        </w:rPr>
        <w:tab/>
      </w:r>
      <w:r w:rsidR="00937D38">
        <w:rPr>
          <w:rFonts w:asciiTheme="minorHAnsi" w:hAnsiTheme="minorHAnsi" w:cstheme="minorHAnsi"/>
          <w:sz w:val="22"/>
          <w:szCs w:val="22"/>
          <w:lang w:val="en-AU"/>
        </w:rPr>
        <w:t>27</w:t>
      </w:r>
    </w:p>
    <w:p w:rsidR="00A90FE2" w:rsidRDefault="00A90FE2" w:rsidP="00056AD7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</w:p>
    <w:p w:rsidR="00A90FE2" w:rsidRDefault="00A90FE2" w:rsidP="00056AD7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</w:p>
    <w:p w:rsidR="00A90FE2" w:rsidRDefault="00A90FE2" w:rsidP="00056AD7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</w:p>
    <w:p w:rsidR="00A90FE2" w:rsidRDefault="00A90FE2" w:rsidP="00056AD7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</w:p>
    <w:p w:rsidR="00A90FE2" w:rsidRDefault="00A90FE2" w:rsidP="00056AD7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</w:p>
    <w:p w:rsidR="00A90FE2" w:rsidRDefault="00A90FE2" w:rsidP="00056AD7">
      <w:pPr>
        <w:pStyle w:val="Default"/>
        <w:tabs>
          <w:tab w:val="right" w:leader="dot" w:pos="9360"/>
        </w:tabs>
        <w:spacing w:line="480" w:lineRule="auto"/>
        <w:ind w:left="-180" w:right="-90"/>
        <w:rPr>
          <w:rFonts w:asciiTheme="minorHAnsi" w:hAnsiTheme="minorHAnsi" w:cstheme="minorHAnsi"/>
          <w:sz w:val="22"/>
          <w:szCs w:val="22"/>
          <w:lang w:val="en-AU"/>
        </w:rPr>
      </w:pPr>
    </w:p>
    <w:p w:rsidR="00A90FE2" w:rsidRPr="00260F29" w:rsidRDefault="00A90FE2" w:rsidP="00A90FE2">
      <w:pPr>
        <w:pStyle w:val="Heading1"/>
        <w:rPr>
          <w:color w:val="auto"/>
        </w:rPr>
      </w:pPr>
      <w:r w:rsidRPr="00260F29">
        <w:rPr>
          <w:color w:val="auto"/>
        </w:rPr>
        <w:lastRenderedPageBreak/>
        <w:t>RESULTS</w:t>
      </w:r>
    </w:p>
    <w:p w:rsidR="00A90FE2" w:rsidRDefault="00A90FE2" w:rsidP="00A90FE2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Prediction of response</w:t>
      </w:r>
      <w:r w:rsidRPr="00CA514B">
        <w:rPr>
          <w:b/>
          <w:bCs/>
          <w:sz w:val="24"/>
          <w:szCs w:val="24"/>
        </w:rPr>
        <w:t xml:space="preserve"> using Tier 1 dataset </w:t>
      </w:r>
      <w:r>
        <w:rPr>
          <w:b/>
          <w:bCs/>
          <w:sz w:val="24"/>
          <w:szCs w:val="24"/>
        </w:rPr>
        <w:t>(week 0)</w:t>
      </w:r>
    </w:p>
    <w:p w:rsidR="00A90FE2" w:rsidRDefault="00A90FE2" w:rsidP="00A90FE2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A90FE2" w:rsidRDefault="00A90FE2" w:rsidP="00A90FE2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A90FE2" w:rsidRDefault="00A90FE2" w:rsidP="00A90FE2">
      <w:pPr>
        <w:pStyle w:val="Normal1"/>
        <w:rPr>
          <w:lang w:val="en-US"/>
        </w:rPr>
      </w:pPr>
      <w:r>
        <w:rPr>
          <w:lang w:val="en-US"/>
        </w:rPr>
        <w:t>Across each set of 3000 extracted results (100 repetition of 3-fold cross-validation × 5 types of models × 2 (with and without feature selection)); the balanced accuracy ranged from 0.36 to 0.74 (mean=0.54, median = 0.54) for clinical data; 0.37 to 0.76 (mean=0.55, median = 0.54) for molecular data; 0.40 to 0.72 (mean=0.54, median = 0.53) for neuroimaging data; 0.34 to 0.79 (mean=0.56, median = 0.55) for clinical + neuroimaging data; 0.36 to 0.73 (mean=0.54, median = 0.54) for neuroimaging + molecular data; 0.40 to 0.74 (mean=0.56, median = 0.56) for clinical + molecular data; and 0.39 to 0.75 (mean=0.57, median 0.58) for clinical + neuroimaging + molecular</w:t>
      </w:r>
      <w:r w:rsidR="000A32EC">
        <w:rPr>
          <w:lang w:val="en-US"/>
        </w:rPr>
        <w:t xml:space="preserve"> data</w:t>
      </w:r>
      <w:r>
        <w:rPr>
          <w:lang w:val="en-US"/>
        </w:rPr>
        <w:t xml:space="preserve">. </w:t>
      </w:r>
    </w:p>
    <w:p w:rsidR="00A90FE2" w:rsidRDefault="00A90FE2" w:rsidP="00A90FE2">
      <w:pPr>
        <w:pStyle w:val="Normal1"/>
      </w:pPr>
    </w:p>
    <w:p w:rsidR="00A90FE2" w:rsidRPr="009F3671" w:rsidRDefault="00A90FE2" w:rsidP="00A90FE2">
      <w:pPr>
        <w:pStyle w:val="Normal1"/>
        <w:rPr>
          <w:b/>
          <w:bCs/>
          <w:sz w:val="24"/>
          <w:szCs w:val="24"/>
          <w:lang w:val="en-US"/>
        </w:rPr>
      </w:pPr>
      <w:r w:rsidRPr="006B151B">
        <w:rPr>
          <w:b/>
          <w:bCs/>
          <w:sz w:val="24"/>
          <w:szCs w:val="24"/>
          <w:lang w:val="en-US"/>
        </w:rPr>
        <w:t>Prediction of re</w:t>
      </w:r>
      <w:r>
        <w:rPr>
          <w:b/>
          <w:bCs/>
          <w:sz w:val="24"/>
          <w:szCs w:val="24"/>
          <w:lang w:val="en-US"/>
        </w:rPr>
        <w:t>sponse</w:t>
      </w:r>
      <w:r w:rsidRPr="006B151B">
        <w:rPr>
          <w:b/>
          <w:bCs/>
          <w:sz w:val="24"/>
          <w:szCs w:val="24"/>
          <w:lang w:val="en-US"/>
        </w:rPr>
        <w:t xml:space="preserve"> using Tier 2 dataset </w:t>
      </w:r>
      <w:r>
        <w:rPr>
          <w:b/>
          <w:bCs/>
          <w:sz w:val="24"/>
          <w:szCs w:val="24"/>
          <w:lang w:val="en-US"/>
        </w:rPr>
        <w:t>(week 0)</w:t>
      </w:r>
    </w:p>
    <w:p w:rsidR="00A90FE2" w:rsidRDefault="00A90FE2" w:rsidP="00A90FE2">
      <w:pPr>
        <w:pStyle w:val="Normal1"/>
        <w:rPr>
          <w:lang w:val="en-US"/>
        </w:rPr>
      </w:pPr>
      <w:r>
        <w:rPr>
          <w:lang w:val="en-US"/>
        </w:rPr>
        <w:t>Across each set of 3000 extracted results (100 repetition of 3-fold cross-validation × 5 types of models × 2 (with and without feature se</w:t>
      </w:r>
      <w:r w:rsidR="00E1382A">
        <w:rPr>
          <w:lang w:val="en-US"/>
        </w:rPr>
        <w:t xml:space="preserve">lection))extracted results; </w:t>
      </w:r>
      <w:r>
        <w:rPr>
          <w:lang w:val="en-US"/>
        </w:rPr>
        <w:t>balanced accuracy ranged from 0.39 to 0.70 (mean=0.55 , median = 0.54) for clinical data;  0.31 to 0.71 (mean=0.51, median = 0.51) for molecular data; 0.38 to 0.70 (mean=0.53, median = 0.53) for neuroimaging data; 0.40 t</w:t>
      </w:r>
      <w:r w:rsidR="00331F1B">
        <w:rPr>
          <w:lang w:val="en-US"/>
        </w:rPr>
        <w:t>o 0.73 (mean=0.55, median =0.55</w:t>
      </w:r>
      <w:r>
        <w:rPr>
          <w:lang w:val="en-US"/>
        </w:rPr>
        <w:t>) for clinical + neuroimaging data;  0.34 to 0.72 (mean=0.53, median =0.53 ) for neuroimaging + molecular data; 0.37 to 0.71 (mean=0.54, median = 0.54) for clinical + molecular data; and  0.36 to 0.73 (mean= 0.54, median = 0.54) for clin</w:t>
      </w:r>
      <w:r w:rsidR="00E1382A">
        <w:rPr>
          <w:lang w:val="en-US"/>
        </w:rPr>
        <w:t>ical + neuroimaging + molecular data</w:t>
      </w:r>
      <w:r>
        <w:rPr>
          <w:lang w:val="en-US"/>
        </w:rPr>
        <w:t xml:space="preserve"> .</w:t>
      </w:r>
    </w:p>
    <w:p w:rsidR="00A90FE2" w:rsidRDefault="00A90FE2" w:rsidP="00A90FE2">
      <w:pPr>
        <w:pStyle w:val="Normal1"/>
        <w:rPr>
          <w:lang w:val="en-US"/>
        </w:rPr>
      </w:pPr>
    </w:p>
    <w:p w:rsidR="00331F1B" w:rsidRDefault="00331F1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A90FE2" w:rsidRDefault="00A90FE2" w:rsidP="00A90FE2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Prediction of response</w:t>
      </w:r>
      <w:r w:rsidRPr="00CA514B">
        <w:rPr>
          <w:b/>
          <w:bCs/>
          <w:sz w:val="24"/>
          <w:szCs w:val="24"/>
        </w:rPr>
        <w:t xml:space="preserve"> using Tier 1 dataset </w:t>
      </w:r>
      <w:r>
        <w:rPr>
          <w:b/>
          <w:bCs/>
          <w:sz w:val="24"/>
          <w:szCs w:val="24"/>
        </w:rPr>
        <w:t>(week 0 + week 2)</w:t>
      </w:r>
    </w:p>
    <w:p w:rsidR="00E129E6" w:rsidRDefault="00E129E6" w:rsidP="00A90FE2">
      <w:pPr>
        <w:pStyle w:val="Normal1"/>
      </w:pPr>
    </w:p>
    <w:p w:rsidR="00A90FE2" w:rsidRDefault="00A90FE2" w:rsidP="00A90FE2">
      <w:pPr>
        <w:pStyle w:val="Normal1"/>
        <w:rPr>
          <w:lang w:val="en-US"/>
        </w:rPr>
      </w:pPr>
      <w:r>
        <w:rPr>
          <w:lang w:val="en-US"/>
        </w:rPr>
        <w:t>Across each set of 3000 extracted results (100 repetition of 3-fold cross-validation × 5 types of models × 2 (with and wit</w:t>
      </w:r>
      <w:r w:rsidR="00E1382A">
        <w:rPr>
          <w:lang w:val="en-US"/>
        </w:rPr>
        <w:t>hout feature selection)), b</w:t>
      </w:r>
      <w:r>
        <w:rPr>
          <w:lang w:val="en-US"/>
        </w:rPr>
        <w:t>alanced accuracy ranged from  0.44 to 0.79 (mean=0.63 , median =0.64 ) for clinical data;   0.36 to 0.77 (mean=0.55, median =0.55) for molecular data; 0.34 to 0.70 (mean=0.52, median =0.52 ) for neuroimaging data;  0.43 to 0.75 (mean=0.62, median =0.62) for clinical + neuroimaging data;  0.35 to 0.70  (mean=0.53 , median =0.53) for neuroimaging + molecular data;  0.47 to 0.79 (mean=0.63, median =0.64 ) for clinical + molecular data; and  0.39 to 0.83 (mean=0.62 , median = 0.62) for clinical + neuroimaging + molecular</w:t>
      </w:r>
      <w:r w:rsidR="00E1382A">
        <w:rPr>
          <w:lang w:val="en-US"/>
        </w:rPr>
        <w:t xml:space="preserve"> data</w:t>
      </w:r>
      <w:r>
        <w:rPr>
          <w:lang w:val="en-US"/>
        </w:rPr>
        <w:t xml:space="preserve">. </w:t>
      </w:r>
    </w:p>
    <w:p w:rsidR="000043A7" w:rsidRDefault="000043A7">
      <w:pPr>
        <w:rPr>
          <w:rFonts w:cstheme="minorHAnsi"/>
          <w:lang w:val="en-AU"/>
        </w:rPr>
      </w:pPr>
      <w:bookmarkStart w:id="0" w:name="_Ref86185629"/>
      <w:r>
        <w:rPr>
          <w:rFonts w:cstheme="minorHAnsi"/>
          <w:lang w:val="en-AU"/>
        </w:rPr>
        <w:br w:type="page"/>
      </w:r>
    </w:p>
    <w:p w:rsidR="00FF30D6" w:rsidRPr="00690740" w:rsidRDefault="00FF30D6">
      <w:pPr>
        <w:rPr>
          <w:color w:val="000000" w:themeColor="text1"/>
        </w:rPr>
      </w:pPr>
      <w:r w:rsidRPr="00690740">
        <w:rPr>
          <w:b/>
          <w:bCs/>
          <w:color w:val="000000" w:themeColor="text1"/>
          <w:sz w:val="28"/>
          <w:szCs w:val="28"/>
        </w:rPr>
        <w:lastRenderedPageBreak/>
        <w:t xml:space="preserve">TABLES AND FIGURES </w:t>
      </w:r>
    </w:p>
    <w:p w:rsidR="0071247C" w:rsidRDefault="0071247C">
      <w:pPr>
        <w:rPr>
          <w:rFonts w:cstheme="minorHAnsi"/>
          <w:iCs/>
          <w:color w:val="000000" w:themeColor="text1"/>
        </w:rPr>
      </w:pPr>
      <w:r w:rsidRPr="00690740">
        <w:rPr>
          <w:b/>
          <w:bCs/>
        </w:rPr>
        <w:t>Table S</w:t>
      </w:r>
      <w:r w:rsidRPr="0071247C">
        <w:rPr>
          <w:b/>
          <w:bCs/>
        </w:rPr>
        <w:t>1</w:t>
      </w:r>
      <w:r>
        <w:rPr>
          <w:b/>
          <w:bCs/>
        </w:rPr>
        <w:t xml:space="preserve">: </w:t>
      </w:r>
      <w:r>
        <w:rPr>
          <w:rFonts w:cstheme="minorHAnsi"/>
          <w:iCs/>
          <w:color w:val="000000" w:themeColor="text1"/>
        </w:rPr>
        <w:t>Comparison of participants who did and did not contribute to analyses.</w:t>
      </w:r>
    </w:p>
    <w:tbl>
      <w:tblPr>
        <w:tblW w:w="9200" w:type="dxa"/>
        <w:tblLook w:val="04A0" w:firstRow="1" w:lastRow="0" w:firstColumn="1" w:lastColumn="0" w:noHBand="0" w:noVBand="1"/>
      </w:tblPr>
      <w:tblGrid>
        <w:gridCol w:w="251"/>
        <w:gridCol w:w="2765"/>
        <w:gridCol w:w="250"/>
        <w:gridCol w:w="823"/>
        <w:gridCol w:w="992"/>
        <w:gridCol w:w="222"/>
        <w:gridCol w:w="944"/>
        <w:gridCol w:w="944"/>
        <w:gridCol w:w="222"/>
        <w:gridCol w:w="869"/>
        <w:gridCol w:w="945"/>
      </w:tblGrid>
      <w:tr w:rsidR="0071247C" w:rsidRPr="0071247C" w:rsidTr="0071247C">
        <w:trPr>
          <w:trHeight w:val="300"/>
        </w:trPr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No outcomes</w:t>
            </w:r>
          </w:p>
        </w:tc>
        <w:tc>
          <w:tcPr>
            <w:tcW w:w="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Included in analyses</w:t>
            </w:r>
          </w:p>
        </w:tc>
        <w:tc>
          <w:tcPr>
            <w:tcW w:w="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Test of difference</w:t>
            </w:r>
          </w:p>
        </w:tc>
      </w:tr>
      <w:tr w:rsidR="0071247C" w:rsidRPr="0071247C" w:rsidTr="0071247C">
        <w:trPr>
          <w:trHeight w:val="315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n=19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 = 192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71247C" w:rsidRPr="0071247C" w:rsidTr="0071247C">
        <w:trPr>
          <w:trHeight w:val="79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Count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Count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chi</w:t>
            </w: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vertAlign w:val="superscript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p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Sex: Female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78.95%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61.46%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0.132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Married / cohabiting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21.05%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26.56%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0.602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Employed / student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57.89%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62.50%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0.693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Ethnicity: White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63.16%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71.88%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0.424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Comorbidity: Anxiety disorder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52.63%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46.35%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0.601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Comorbidity: Substance use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4.17%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0.364</w:t>
            </w:r>
          </w:p>
        </w:tc>
      </w:tr>
      <w:tr w:rsidR="0071247C" w:rsidRPr="0071247C" w:rsidTr="0071247C">
        <w:trPr>
          <w:trHeight w:val="79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Mean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Mean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t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</w:rPr>
              <w:t>p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Age (years)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-0.30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0.765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Baseline MADRS (total score)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-1.27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0.204</w:t>
            </w:r>
          </w:p>
        </w:tc>
      </w:tr>
      <w:tr w:rsidR="0071247C" w:rsidRPr="0071247C" w:rsidTr="0071247C">
        <w:trPr>
          <w:trHeight w:val="300"/>
        </w:trPr>
        <w:tc>
          <w:tcPr>
            <w:tcW w:w="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Baseline QIDS-SR (total score)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 w:rsidP="007124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7731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-1.61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47C" w:rsidRPr="0071247C" w:rsidRDefault="0071247C" w:rsidP="00690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24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0.110</w:t>
            </w:r>
          </w:p>
        </w:tc>
      </w:tr>
    </w:tbl>
    <w:p w:rsidR="0071247C" w:rsidRDefault="0071247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:rsidR="00904515" w:rsidRPr="000043A7" w:rsidRDefault="00904515" w:rsidP="00773152">
      <w:pPr>
        <w:rPr>
          <w:rFonts w:cstheme="minorHAnsi"/>
          <w:lang w:val="en-AU"/>
        </w:rPr>
      </w:pPr>
      <w:r w:rsidRPr="000043A7">
        <w:rPr>
          <w:b/>
          <w:bCs/>
          <w:color w:val="000000" w:themeColor="text1"/>
        </w:rPr>
        <w:lastRenderedPageBreak/>
        <w:t xml:space="preserve">Table </w:t>
      </w:r>
      <w:bookmarkEnd w:id="0"/>
      <w:r w:rsidR="00D44516" w:rsidRPr="000043A7">
        <w:rPr>
          <w:b/>
          <w:bCs/>
          <w:color w:val="000000" w:themeColor="text1"/>
        </w:rPr>
        <w:t>S</w:t>
      </w:r>
      <w:r w:rsidR="00D44516">
        <w:rPr>
          <w:b/>
          <w:bCs/>
        </w:rPr>
        <w:t>2</w:t>
      </w:r>
      <w:r w:rsidRPr="000043A7">
        <w:rPr>
          <w:b/>
          <w:bCs/>
          <w:color w:val="000000" w:themeColor="text1"/>
        </w:rPr>
        <w:t>:</w:t>
      </w:r>
      <w:r w:rsidRPr="000043A7">
        <w:rPr>
          <w:color w:val="000000" w:themeColor="text1"/>
        </w:rPr>
        <w:t xml:space="preserve"> Number of variables in </w:t>
      </w:r>
      <w:r w:rsidR="007E17E3">
        <w:rPr>
          <w:color w:val="000000" w:themeColor="text1"/>
        </w:rPr>
        <w:t>t</w:t>
      </w:r>
      <w:r w:rsidRPr="000043A7">
        <w:rPr>
          <w:color w:val="000000" w:themeColor="text1"/>
        </w:rPr>
        <w:t xml:space="preserve">ier 1 and </w:t>
      </w:r>
      <w:r w:rsidR="007E17E3">
        <w:rPr>
          <w:color w:val="000000" w:themeColor="text1"/>
        </w:rPr>
        <w:t>t</w:t>
      </w:r>
      <w:r w:rsidRPr="000043A7">
        <w:rPr>
          <w:color w:val="000000" w:themeColor="text1"/>
        </w:rPr>
        <w:t>ier 2 dataset</w:t>
      </w:r>
    </w:p>
    <w:tbl>
      <w:tblPr>
        <w:tblStyle w:val="TableGrid"/>
        <w:tblpPr w:leftFromText="180" w:rightFromText="180" w:vertAnchor="page" w:horzAnchor="margin" w:tblpXSpec="center" w:tblpY="2476"/>
        <w:tblW w:w="0" w:type="auto"/>
        <w:tblLook w:val="04A0" w:firstRow="1" w:lastRow="0" w:firstColumn="1" w:lastColumn="0" w:noHBand="0" w:noVBand="1"/>
      </w:tblPr>
      <w:tblGrid>
        <w:gridCol w:w="1899"/>
        <w:gridCol w:w="1899"/>
        <w:gridCol w:w="1900"/>
        <w:gridCol w:w="2307"/>
      </w:tblGrid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Analysis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 xml:space="preserve">Modality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Predictive week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Number of variables</w:t>
            </w:r>
          </w:p>
        </w:tc>
      </w:tr>
      <w:tr w:rsidR="00904515" w:rsidTr="00904515">
        <w:trPr>
          <w:trHeight w:val="247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Tier 1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All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Week 0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</w:t>
            </w:r>
          </w:p>
        </w:tc>
      </w:tr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Clinical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Week 0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</w:t>
            </w:r>
          </w:p>
        </w:tc>
      </w:tr>
      <w:tr w:rsidR="00904515" w:rsidTr="00904515">
        <w:trPr>
          <w:trHeight w:val="247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Tier 1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Molecular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31</w:t>
            </w:r>
          </w:p>
        </w:tc>
      </w:tr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Neuroimaging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</w:t>
            </w:r>
          </w:p>
        </w:tc>
      </w:tr>
      <w:tr w:rsidR="00904515" w:rsidTr="00904515">
        <w:trPr>
          <w:trHeight w:val="247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Tier 1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All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</w:t>
            </w:r>
          </w:p>
        </w:tc>
      </w:tr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Clinical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</w:t>
            </w:r>
          </w:p>
        </w:tc>
      </w:tr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Tier 1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Molecular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</w:t>
            </w:r>
          </w:p>
        </w:tc>
      </w:tr>
      <w:tr w:rsidR="00904515" w:rsidTr="00904515">
        <w:trPr>
          <w:trHeight w:val="247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Neuroimaging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</w:t>
            </w:r>
          </w:p>
        </w:tc>
      </w:tr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All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1152</w:t>
            </w:r>
          </w:p>
        </w:tc>
      </w:tr>
      <w:tr w:rsidR="00904515" w:rsidTr="00904515">
        <w:trPr>
          <w:trHeight w:val="247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Clinical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194</w:t>
            </w:r>
          </w:p>
        </w:tc>
      </w:tr>
      <w:tr w:rsidR="00904515" w:rsidTr="00904515">
        <w:trPr>
          <w:trHeight w:val="262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Molecular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733</w:t>
            </w:r>
          </w:p>
        </w:tc>
      </w:tr>
      <w:tr w:rsidR="00904515" w:rsidTr="00904515">
        <w:trPr>
          <w:trHeight w:val="247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Tier 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Neuroimaging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Week 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15" w:rsidRDefault="00904515" w:rsidP="00904515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225</w:t>
            </w:r>
          </w:p>
        </w:tc>
      </w:tr>
    </w:tbl>
    <w:p w:rsidR="00904515" w:rsidRDefault="00904515" w:rsidP="00904515">
      <w:pPr>
        <w:pStyle w:val="Normal1"/>
      </w:pPr>
    </w:p>
    <w:p w:rsidR="00904515" w:rsidRDefault="00904515" w:rsidP="00904515">
      <w:pPr>
        <w:pStyle w:val="Normal1"/>
      </w:pPr>
    </w:p>
    <w:p w:rsidR="00904515" w:rsidRDefault="00904515" w:rsidP="00904515">
      <w:pPr>
        <w:pStyle w:val="Normal1"/>
      </w:pPr>
    </w:p>
    <w:p w:rsidR="00A90FE2" w:rsidRPr="000043A7" w:rsidRDefault="00904515" w:rsidP="000043A7">
      <w:pPr>
        <w:pStyle w:val="Normal1"/>
        <w:sectPr w:rsidR="00A90FE2" w:rsidRPr="000043A7" w:rsidSect="007F1380">
          <w:headerReference w:type="default" r:id="rId7"/>
          <w:footerReference w:type="default" r:id="rId8"/>
          <w:pgSz w:w="12240" w:h="15840"/>
          <w:pgMar w:top="1440" w:right="1502" w:bottom="1440" w:left="1501" w:header="720" w:footer="720" w:gutter="0"/>
          <w:cols w:space="720"/>
          <w:docGrid w:linePitch="360"/>
        </w:sectPr>
      </w:pPr>
      <w:r>
        <w:rPr>
          <w:rFonts w:cstheme="minorHAnsi"/>
          <w:lang w:val="en-AU"/>
        </w:rPr>
        <w:br w:type="page"/>
      </w:r>
    </w:p>
    <w:p w:rsidR="00EE6371" w:rsidRDefault="00EE6371" w:rsidP="00773152">
      <w:pPr>
        <w:rPr>
          <w:rFonts w:cstheme="minorHAnsi"/>
        </w:rPr>
      </w:pPr>
      <w:r>
        <w:rPr>
          <w:rFonts w:cstheme="minorHAnsi"/>
          <w:b/>
          <w:bCs/>
        </w:rPr>
        <w:lastRenderedPageBreak/>
        <w:t xml:space="preserve">Table </w:t>
      </w:r>
      <w:r w:rsidR="00D44516">
        <w:rPr>
          <w:rFonts w:cstheme="minorHAnsi"/>
          <w:b/>
          <w:bCs/>
        </w:rPr>
        <w:t>S3</w:t>
      </w:r>
      <w:r>
        <w:rPr>
          <w:rFonts w:cstheme="minorHAnsi"/>
          <w:b/>
          <w:bCs/>
        </w:rPr>
        <w:t xml:space="preserve">: </w:t>
      </w:r>
      <w:r w:rsidRPr="003C61D8">
        <w:rPr>
          <w:rFonts w:cstheme="minorHAnsi"/>
        </w:rPr>
        <w:t>Full</w:t>
      </w:r>
      <w:r>
        <w:rPr>
          <w:rFonts w:cstheme="minorHAnsi"/>
        </w:rPr>
        <w:t xml:space="preserve"> description of tier 1 variables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57"/>
        <w:gridCol w:w="2166"/>
        <w:gridCol w:w="807"/>
        <w:gridCol w:w="2702"/>
        <w:gridCol w:w="2699"/>
        <w:gridCol w:w="1082"/>
        <w:gridCol w:w="2327"/>
      </w:tblGrid>
      <w:tr w:rsidR="00B57F08" w:rsidRPr="002F7640" w:rsidTr="00690740">
        <w:trPr>
          <w:trHeight w:val="315"/>
        </w:trPr>
        <w:tc>
          <w:tcPr>
            <w:tcW w:w="4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2F7640" w:rsidP="002F76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Category</w:t>
            </w:r>
          </w:p>
        </w:tc>
        <w:tc>
          <w:tcPr>
            <w:tcW w:w="8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2F7640" w:rsidP="002F76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Modality of Data</w:t>
            </w:r>
          </w:p>
        </w:tc>
        <w:tc>
          <w:tcPr>
            <w:tcW w:w="3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B5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Analysis</w:t>
            </w:r>
          </w:p>
        </w:tc>
        <w:tc>
          <w:tcPr>
            <w:tcW w:w="10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2F7640" w:rsidP="002F76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Scale</w:t>
            </w:r>
          </w:p>
        </w:tc>
        <w:tc>
          <w:tcPr>
            <w:tcW w:w="10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2F7640" w:rsidP="002F76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4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2F7640" w:rsidP="002F76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Type of variable</w:t>
            </w:r>
          </w:p>
        </w:tc>
        <w:tc>
          <w:tcPr>
            <w:tcW w:w="8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7640" w:rsidRPr="002F7640" w:rsidRDefault="002F7640" w:rsidP="002F76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Variable name in data excel file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AGE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Marital Status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MRTL_STATUS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Body Mass Index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BMI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BL_BMI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History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Psychiatric History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Number of MDD episodes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PSYHIS_MDE_NUM_VERIFIED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History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Psychiatric History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Episode duration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PSYHIS_MDE_EP_DUR_MO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History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Antidepressant Treatment History Form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Adequacy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ATHF_CUR_ADEQUATE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History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Antidepressant Treatment History Form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 # of treatments for current episode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ATHF_CUR_TOTAL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History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Mini-International Neuropsychiatric Interview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Generalized Anxiety Disorder time frame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MINI_GAD_TIME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Clinician Rated Study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Montgomery–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Åsberg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Depression Rating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MADRS overall severity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MADRS_TOT_PRO_RATED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Clinician Rated Study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Global Impression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Severity of illness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CGISI_SEV_OF_ILL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Clinician Rated Study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Young Mania Rating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Overall severity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YMRS_OVERL_SEVTY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Clinician Rated Study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Depression Inventory Development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General Anhedonia - Total Item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DID_ANHDN_TOT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Clinician Rated Study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Depression Inventory Development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Social Activities - Composite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DID_SOCIAL_COMP_TOT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Clinician Rated Study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Depression Inventory Development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Information Processing-Cognitive Slowing - Composite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DID_COGNTV_COMP_TOT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 History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Childhood Experience of Care and Abuse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Severe emotional abuse (any antipathy or neglect)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MCECA_SVEM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CNS Vital Signs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Cognitive Index - Average (mean) of five domain scores: composite memory, psychomotor speed, reaction time, complex attention, and cognitive flexibility; representing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the </w:t>
            </w: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global score of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neurocognition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vs7_nci_ss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Demographics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CNS Vital Signs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Heaton's Corrected Years of Education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corrEDUC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Behavioral Avoidance/Inhibition Scales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Reward Responsiveness (RR)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BISBAS_RR_Tot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Behavioral Avoidance/Inhibition Scales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Drive (DR)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BISBAS_DR_Tot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Brief Pain Inventory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Pain Severity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BPI_CMPS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Brief Pain Inventory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Pain Interference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BPI_PICS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 Biological Rhythms Interview for Assessment in Neuropsychiatry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BRIAN_Tot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 Biological Rhythms Interview for Assessment in Neuropsychiatry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Chronotype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BRIAN_Chrono_Tot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Dimensional Anhedonia Rating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DARS_Tot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Experiences in Close Relationships-Revised Questionnaire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Anxious attachment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ECRR_Attachment.related_anxiety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Experiences in Close Relationships-Revised Questionnaire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Avoidant attachment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ECRR_Attachment.related_avoidance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Generalized Anxiety Disorder 7-item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GAD7 Total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GAD7_Tot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Hypomania/Mania Symptom Checklist 32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HCL32 Total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HCL_Total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International Physical Activity Questionnaire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Vigorous Physical Activity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vigorous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International Physical Activity Questionnaire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Sitting Time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sitting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International Physical Activity Questionnaire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Overall Activity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activity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Interest Activity Symptom Dimension from MADRS and QIDS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Interest Activity Symptom Dimension standardized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zblintact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Life Events and Difficulties Schedule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Presence of severe events in pre-treatment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LEDS_SEV16P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NEO Five-Factor Inventory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NEOFFI-Neuroticism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NEOFFI_Neuroticism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NEO Five-Factor Inventory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NEOFFI-Extraversion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NEOFFI_Extraversion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NEO Five-Factor Inventory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NEOFFI-Agreeableness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NEOFFI_Agreeableness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Pittsburgh Sleep Quality Index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Global PSQI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PSQI_TOT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Quick Inventory of Depressive Symptomatology - Self Report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QIDS Overall severity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QIDS_OVERL_SEVTY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Quality of Life Enjoyment and Satisfaction Questionnaire – Short Form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QLESQ Total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QLESQ_Tot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Sheehan Disability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 functional impairment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SDS_Tot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sz w:val="16"/>
                <w:szCs w:val="16"/>
              </w:rPr>
              <w:t>Sexual Side Effect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SexFX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Function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SEXFX_FUNCTION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sz w:val="16"/>
                <w:szCs w:val="16"/>
              </w:rPr>
              <w:t>Sexual Side Effect 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SexFX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- Global Sexual Impression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SEXFX_GSI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Snaith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–Hamilton Pleasure Scale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Anhedonia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SHAPS_Tot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Seasonality Pattern Assessment Questionnaire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Global seasonality score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SPAQ_Global_Seasonality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World Health Organization Quality of Life Instruments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WHO QOL General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QoL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WHO_QOL_General_QoL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Self-Reports Clinical Outcomes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World Health Organization Quality of Life Instruments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WHO QOL Perception of health.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WHO_QOL_Perception_of_health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Structural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Estimated Total Intra-Cranial Volume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etiv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Structural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Brain Segmentation Volume Without Ventricles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bsvwv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Structural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Hippocampus - manual - Left Hemisphere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bsl_manual_lh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Structural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Hippocampus - manual - Right Hemisphere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bsl_manual_rh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Structural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 brain volume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Total_Brain_Volume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Genu of corpus callosum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gcc_FA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Body of corpus callosum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bcc_FA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Splenium of corpus callosum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scc_FA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Superior cerebellar peduncle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scp_r_FA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Superior cerebellar peduncle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scp_l_FA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Cerebral peduncle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cp_r_FA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Cerebral peduncle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cp_l_FA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Anterior limb of internal capsule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alic_r_FA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Anterior limb of internal capsule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alic_l_FA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Posterior limb of internal capsule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plic_r_FA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Posterior limb of internal capsule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plic_l_FA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Retrolenticular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part of internal capsule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rlic_r_FA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Retrolenticular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part of internal capsule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rlic_l_FA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Anterior corona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radiata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acr_r_FA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Anterior corona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radiata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acr_l_FA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Superior corona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radiata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scr_r_FA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Superior corona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radiata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scr_l_FA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Posterior corona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radiata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pcr_r_FA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Posterior corona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radiata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pcr_l_FA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Posterior thalamic radiation (include optic radiation)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ptr_r_FA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Posterior thalamic radiation (include optic radiation)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ptr_l_FA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Sagittal stratum (include inferior longitudinal fasciculus and inferior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fronto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-occipital fasciculus)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ss_r_FA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Sagittal stratum (include inferior longitudinal fasciculus and inferior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fronto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-occipital fasciculus)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ss_l_FA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External capsule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ec_r_FA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External capsule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ec_l_FA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Cingulum (cingulate gyrus)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cgc_r_FA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Cingulum (cingulate gyrus)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cgc_l_FA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Cingulum (hippocampus)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cgh_r_FA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Cingulum (hippocampus)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cgh_l_FA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Fornix (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cres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) /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Stria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terminalis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(cannot be resolved with current resolution)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fx_st_r_FA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Fornix (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cres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) /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Stria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terminalis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(cannot be resolved with current resolution)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fx_st_l_FA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Superior longitudinal fasciculus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slf_r_FA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Superior longitudinal fasciculus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slf_l_FA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Superior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fronto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-occipital fasciculus (could be a part of anterior internal capsule)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sfo_r_FA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Superior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fronto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-occipital fasciculus (could be a part of anterior internal capsule)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sfo_l_FA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Uncinate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fasciculus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unc_r_FA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Uncinate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fasciculus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unc_l_FA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Tapetum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tap_r_FA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Tapetum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tap_l_FA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Skeleton Periphery R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sp_r_FA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White Matter structure 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Skeleton Periphery L - fractional anisotropy (FA)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sp_l_FA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Baseline thickness of right medial orbitofrontal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w0_rh_medialorbitofrontal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Baseline thickness of left medial orbitofrontal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w0_lh_medialorbitofrontal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Baseline thickness of right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supramarginal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w0_rh_supramarginal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Baseline thickness of left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supramarginal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w0_lh_supramarginal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Baseline thickness of left pars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opercularis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w0_lh_parsopercularis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Baseline thickness of right pars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opercularis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w0_rh_parsopercularis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Baseline thickness of left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pericalcarin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w0_lh_pericalcarine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Baseline thickness of right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pericalcarin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w0_rh_pericalcarine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Baseline thickness of right lingual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w0_rh_lingual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Diffusion-Weighted Magnetic Resonance Imaging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Volumetric data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Baseline thickness of left lingual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w0_lh_lingual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Inflammation Marker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C-reactive protein levels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CRP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Percentage of methylated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CpG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across the genome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Global DNA Methylation 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Total_Methylation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 Metabolizer Status - Extensive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CYP2C19_Metabolizer_ESCEM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 Metabolizer Status - Intermediate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CYP2C19_Metabolizer_ESCIM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 Metabolizer Status - Poor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CYP2C19_Metabolizer_ESCPM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 Metabolizer Status - Ultra-extensive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CYP2C19_Metabolizer_ESCUM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 Metabolizer Status - Extensive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CYP2D6_MetabolizerEM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 Metabolizer Status - Intermediate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CYP2D6_MetabolizerIM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 Metabolizer Status - Poor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CYP2D6_MetabolizerPM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Pharmacogenetics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Cytochrome P450 metabolizing enzyme genetic function group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 Metabolizer Status - Ultra-extensive metabolizers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Categorical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CYP2D6_MetabolizerUM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hsa.miR.10a.5p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hsa.miR.10a.5p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hsa.miR.146a.5p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hsa.miR.146a.5p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hsa.miR.146b.5p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hsa.miR.146b.5p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hsa.miR.181a.5p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hsa.miR.181a.5p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hsa.miR.24.3p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hsa.miR.24.3p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hsa.miR.26b.3p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hsa.miR.26b.3p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hsa.miR.340.3p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hsa.miR.340.3p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hsa.miR.425.3p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hsa.miR.425.3p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hsa.miR.505.3p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hsa.miR.505.3p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hsa.miR.6803.3p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hsa.miR.6803.3p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Blood - Genetics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 RNA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Expression of hsa.miR.941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hsa.miR.941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Triglycerides - Total Plasma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bltptg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Cholesterol - Total Plasma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bltpch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Cholesterol - LDL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blldch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Particle Number - Total Plasma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bltbpn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Particle Number LDL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blldpn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Triglycerides - VLDL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blvltg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Blood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Triglycerides - VLDL1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blv1tg</w:t>
            </w:r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Urine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Guanidinoacetic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blguanidinoaceticacid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Urine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Hippuric</w:t>
            </w:r>
            <w:proofErr w:type="spellEnd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blhippuricacid</w:t>
            </w:r>
            <w:proofErr w:type="spellEnd"/>
          </w:p>
        </w:tc>
      </w:tr>
      <w:tr w:rsidR="00B57F08" w:rsidRPr="002F7640" w:rsidTr="00690740">
        <w:trPr>
          <w:trHeight w:val="315"/>
        </w:trPr>
        <w:tc>
          <w:tcPr>
            <w:tcW w:w="4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Molecular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Urine - </w:t>
            </w: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Analytes</w:t>
            </w:r>
            <w:proofErr w:type="spellEnd"/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6907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509B"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Metabolomics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Trigonelline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Continuous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7F08" w:rsidRPr="002F7640" w:rsidRDefault="00B57F08" w:rsidP="00B57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2F764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bltrigonelline</w:t>
            </w:r>
            <w:proofErr w:type="spellEnd"/>
          </w:p>
        </w:tc>
      </w:tr>
    </w:tbl>
    <w:p w:rsidR="00260F29" w:rsidRDefault="00436FCB" w:rsidP="00260F29">
      <w:pPr>
        <w:rPr>
          <w:b/>
          <w:bCs/>
        </w:rPr>
      </w:pPr>
      <w:r>
        <w:rPr>
          <w:b/>
          <w:bCs/>
        </w:rPr>
        <w:br w:type="page"/>
      </w:r>
    </w:p>
    <w:p w:rsidR="00260F29" w:rsidRPr="00260F29" w:rsidRDefault="00B934C7">
      <w:pPr>
        <w:rPr>
          <w:rFonts w:ascii="Calibri" w:eastAsia="Calibri" w:hAnsi="Calibri" w:cs="Calibri"/>
          <w:b/>
          <w:bCs/>
          <w:lang w:val="en-CA"/>
        </w:rPr>
      </w:pPr>
      <w:r w:rsidRPr="00B934C7">
        <w:rPr>
          <w:b/>
          <w:bCs/>
        </w:rPr>
        <w:lastRenderedPageBreak/>
        <w:t xml:space="preserve">Table </w:t>
      </w:r>
      <w:r w:rsidR="00D44516" w:rsidRPr="00B934C7">
        <w:rPr>
          <w:b/>
          <w:bCs/>
        </w:rPr>
        <w:t>S</w:t>
      </w:r>
      <w:r w:rsidR="00D44516">
        <w:rPr>
          <w:b/>
          <w:bCs/>
        </w:rPr>
        <w:t>4</w:t>
      </w:r>
      <w:r>
        <w:t>:</w:t>
      </w:r>
      <w:r w:rsidRPr="007F6D28">
        <w:t xml:space="preserve"> PROBAST </w:t>
      </w:r>
      <w:r w:rsidR="00FF35A1">
        <w:t>checklist</w:t>
      </w:r>
      <w:r w:rsidRPr="007F6D28">
        <w:t xml:space="preserve"> for the present study</w:t>
      </w:r>
    </w:p>
    <w:tbl>
      <w:tblPr>
        <w:tblStyle w:val="TableGrid"/>
        <w:tblpPr w:leftFromText="180" w:rightFromText="180" w:vertAnchor="text" w:horzAnchor="margin" w:tblpY="14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311"/>
        <w:gridCol w:w="1156"/>
        <w:gridCol w:w="1078"/>
        <w:gridCol w:w="981"/>
        <w:gridCol w:w="1311"/>
        <w:gridCol w:w="1156"/>
        <w:gridCol w:w="1076"/>
        <w:gridCol w:w="980"/>
        <w:gridCol w:w="612"/>
        <w:gridCol w:w="1355"/>
      </w:tblGrid>
      <w:tr w:rsidR="00B934C7" w:rsidRPr="007F6D28" w:rsidTr="0078249A">
        <w:trPr>
          <w:trHeight w:val="100"/>
        </w:trPr>
        <w:tc>
          <w:tcPr>
            <w:tcW w:w="4526" w:type="dxa"/>
            <w:gridSpan w:val="4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ROB</w:t>
            </w:r>
          </w:p>
        </w:tc>
        <w:tc>
          <w:tcPr>
            <w:tcW w:w="4523" w:type="dxa"/>
            <w:gridSpan w:val="4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Applicability</w:t>
            </w:r>
          </w:p>
        </w:tc>
        <w:tc>
          <w:tcPr>
            <w:tcW w:w="1967" w:type="dxa"/>
            <w:gridSpan w:val="2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Overall</w:t>
            </w:r>
          </w:p>
        </w:tc>
      </w:tr>
      <w:tr w:rsidR="00B934C7" w:rsidRPr="007F6D28" w:rsidTr="0078249A">
        <w:tblPrEx>
          <w:tblLook w:val="04A0" w:firstRow="1" w:lastRow="0" w:firstColumn="1" w:lastColumn="0" w:noHBand="0" w:noVBand="1"/>
        </w:tblPrEx>
        <w:tc>
          <w:tcPr>
            <w:tcW w:w="1311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Participants</w:t>
            </w:r>
          </w:p>
        </w:tc>
        <w:tc>
          <w:tcPr>
            <w:tcW w:w="1156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 xml:space="preserve">Predictors </w:t>
            </w:r>
          </w:p>
        </w:tc>
        <w:tc>
          <w:tcPr>
            <w:tcW w:w="1078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Outcome</w:t>
            </w:r>
          </w:p>
        </w:tc>
        <w:tc>
          <w:tcPr>
            <w:tcW w:w="981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Analysis</w:t>
            </w:r>
          </w:p>
        </w:tc>
        <w:tc>
          <w:tcPr>
            <w:tcW w:w="1311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Participants</w:t>
            </w:r>
          </w:p>
        </w:tc>
        <w:tc>
          <w:tcPr>
            <w:tcW w:w="1156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 xml:space="preserve">Predictors </w:t>
            </w:r>
          </w:p>
        </w:tc>
        <w:tc>
          <w:tcPr>
            <w:tcW w:w="1076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Outcome</w:t>
            </w:r>
          </w:p>
        </w:tc>
        <w:tc>
          <w:tcPr>
            <w:tcW w:w="980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Analysis</w:t>
            </w:r>
          </w:p>
        </w:tc>
        <w:tc>
          <w:tcPr>
            <w:tcW w:w="612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ROB</w:t>
            </w:r>
          </w:p>
        </w:tc>
        <w:tc>
          <w:tcPr>
            <w:tcW w:w="1355" w:type="dxa"/>
          </w:tcPr>
          <w:p w:rsidR="00B934C7" w:rsidRPr="007F6D28" w:rsidRDefault="00B934C7" w:rsidP="0078249A">
            <w:pPr>
              <w:rPr>
                <w:rFonts w:ascii="Calibri" w:hAnsi="Calibri" w:cs="Calibri"/>
                <w:b/>
                <w:bCs/>
              </w:rPr>
            </w:pPr>
            <w:r w:rsidRPr="007F6D28">
              <w:rPr>
                <w:rFonts w:ascii="Calibri" w:hAnsi="Calibri" w:cs="Calibri"/>
                <w:b/>
                <w:bCs/>
              </w:rPr>
              <w:t>Applicability</w:t>
            </w:r>
          </w:p>
        </w:tc>
      </w:tr>
      <w:tr w:rsidR="00B934C7" w:rsidRPr="007F6D28" w:rsidTr="0078249A">
        <w:tblPrEx>
          <w:tblLook w:val="04A0" w:firstRow="1" w:lastRow="0" w:firstColumn="1" w:lastColumn="0" w:noHBand="0" w:noVBand="1"/>
        </w:tblPrEx>
        <w:tc>
          <w:tcPr>
            <w:tcW w:w="1311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1156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1078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981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1311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1156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980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  <w:tc>
          <w:tcPr>
            <w:tcW w:w="612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-</w:t>
            </w:r>
          </w:p>
        </w:tc>
        <w:tc>
          <w:tcPr>
            <w:tcW w:w="1355" w:type="dxa"/>
            <w:shd w:val="clear" w:color="auto" w:fill="DEEAF6" w:themeFill="accent1" w:themeFillTint="33"/>
          </w:tcPr>
          <w:p w:rsidR="00B934C7" w:rsidRPr="007F6D28" w:rsidRDefault="00B934C7" w:rsidP="0078249A">
            <w:pPr>
              <w:jc w:val="center"/>
              <w:rPr>
                <w:rFonts w:ascii="Calibri" w:hAnsi="Calibri" w:cs="Calibri"/>
              </w:rPr>
            </w:pPr>
            <w:r w:rsidRPr="007F6D28">
              <w:rPr>
                <w:rFonts w:ascii="Calibri" w:hAnsi="Calibri" w:cs="Calibri"/>
              </w:rPr>
              <w:t>+</w:t>
            </w:r>
          </w:p>
        </w:tc>
      </w:tr>
    </w:tbl>
    <w:p w:rsidR="00B934C7" w:rsidRPr="007F6D28" w:rsidRDefault="00B934C7" w:rsidP="00B934C7">
      <w:pPr>
        <w:pStyle w:val="Normal1"/>
      </w:pPr>
    </w:p>
    <w:p w:rsidR="00B934C7" w:rsidRDefault="00B934C7" w:rsidP="00B934C7">
      <w:pPr>
        <w:pStyle w:val="Normal1"/>
        <w:rPr>
          <w:lang w:val="en-US"/>
        </w:rPr>
      </w:pPr>
    </w:p>
    <w:p w:rsidR="004316E9" w:rsidRPr="007F6D28" w:rsidRDefault="00B934C7" w:rsidP="00690740">
      <w:pPr>
        <w:pStyle w:val="Normal1"/>
        <w:spacing w:line="240" w:lineRule="auto"/>
        <w:rPr>
          <w:lang w:val="en-US"/>
        </w:rPr>
      </w:pPr>
      <w:r w:rsidRPr="007F6D28">
        <w:rPr>
          <w:lang w:val="en-US"/>
        </w:rPr>
        <w:t xml:space="preserve">PROBAST = Prediction model Risk </w:t>
      </w:r>
      <w:proofErr w:type="gramStart"/>
      <w:r w:rsidRPr="007F6D28">
        <w:rPr>
          <w:lang w:val="en-US"/>
        </w:rPr>
        <w:t>Of</w:t>
      </w:r>
      <w:proofErr w:type="gramEnd"/>
      <w:r w:rsidRPr="007F6D28">
        <w:rPr>
          <w:lang w:val="en-US"/>
        </w:rPr>
        <w:t xml:space="preserve"> Bias Assessment Tool; ROB = risk of bias.</w:t>
      </w:r>
    </w:p>
    <w:p w:rsidR="00B934C7" w:rsidRPr="007F6D28" w:rsidRDefault="00B934C7" w:rsidP="00690740">
      <w:pPr>
        <w:pStyle w:val="Normal1"/>
        <w:spacing w:line="240" w:lineRule="auto"/>
        <w:rPr>
          <w:lang w:val="en-US"/>
        </w:rPr>
      </w:pPr>
      <w:r w:rsidRPr="007F6D28">
        <w:t>* + indicates low ROB/low concern regarding applicability; − indicates high ROB/high concern regarding applicability.</w:t>
      </w:r>
    </w:p>
    <w:p w:rsidR="00B934C7" w:rsidRDefault="00B934C7" w:rsidP="00EE6371">
      <w:pPr>
        <w:rPr>
          <w:b/>
          <w:bCs/>
        </w:rPr>
      </w:pPr>
    </w:p>
    <w:p w:rsidR="00B934C7" w:rsidRDefault="00B934C7" w:rsidP="00EE6371">
      <w:pPr>
        <w:rPr>
          <w:b/>
          <w:bCs/>
        </w:rPr>
      </w:pPr>
    </w:p>
    <w:p w:rsidR="00B934C7" w:rsidRDefault="00B934C7" w:rsidP="00EE6371">
      <w:pPr>
        <w:rPr>
          <w:b/>
          <w:bCs/>
        </w:rPr>
      </w:pPr>
    </w:p>
    <w:p w:rsidR="00B934C7" w:rsidRDefault="00B934C7" w:rsidP="00EE6371">
      <w:pPr>
        <w:rPr>
          <w:b/>
          <w:bCs/>
        </w:rPr>
      </w:pPr>
    </w:p>
    <w:p w:rsidR="00B934C7" w:rsidRDefault="00B934C7" w:rsidP="00EE6371">
      <w:pPr>
        <w:rPr>
          <w:b/>
          <w:bCs/>
        </w:rPr>
      </w:pPr>
    </w:p>
    <w:p w:rsidR="00B934C7" w:rsidRDefault="00B934C7" w:rsidP="00EE6371">
      <w:pPr>
        <w:rPr>
          <w:b/>
          <w:bCs/>
        </w:rPr>
      </w:pPr>
    </w:p>
    <w:p w:rsidR="00B934C7" w:rsidRDefault="00B934C7" w:rsidP="00EE6371">
      <w:pPr>
        <w:rPr>
          <w:b/>
          <w:bCs/>
        </w:rPr>
      </w:pPr>
    </w:p>
    <w:p w:rsidR="000043A7" w:rsidRDefault="000043A7">
      <w:pPr>
        <w:rPr>
          <w:b/>
          <w:bCs/>
        </w:rPr>
      </w:pPr>
      <w:r>
        <w:rPr>
          <w:b/>
          <w:bCs/>
        </w:rPr>
        <w:br w:type="page"/>
      </w:r>
    </w:p>
    <w:p w:rsidR="00BC0D38" w:rsidRPr="000043A7" w:rsidRDefault="00581702" w:rsidP="00773152">
      <w:pPr>
        <w:rPr>
          <w:b/>
          <w:bCs/>
        </w:rPr>
      </w:pPr>
      <w:r w:rsidRPr="00471BFB">
        <w:rPr>
          <w:b/>
          <w:bCs/>
        </w:rPr>
        <w:lastRenderedPageBreak/>
        <w:t xml:space="preserve">Table </w:t>
      </w:r>
      <w:r w:rsidR="00D44516">
        <w:rPr>
          <w:b/>
          <w:bCs/>
        </w:rPr>
        <w:t>S5</w:t>
      </w:r>
      <w:r>
        <w:t xml:space="preserve">: Machine learning results for </w:t>
      </w:r>
      <w:r w:rsidR="003C1302">
        <w:t>t</w:t>
      </w:r>
      <w:r>
        <w:t xml:space="preserve">ier 1 and </w:t>
      </w:r>
      <w:r w:rsidR="003C1302">
        <w:t>t</w:t>
      </w:r>
      <w:r>
        <w:t>ier 2 data with response as an outcome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"/>
        <w:gridCol w:w="1874"/>
        <w:gridCol w:w="1393"/>
        <w:gridCol w:w="1260"/>
        <w:gridCol w:w="1800"/>
        <w:gridCol w:w="1080"/>
        <w:gridCol w:w="937"/>
        <w:gridCol w:w="878"/>
        <w:gridCol w:w="889"/>
        <w:gridCol w:w="500"/>
        <w:gridCol w:w="500"/>
        <w:gridCol w:w="881"/>
      </w:tblGrid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Analysis</w:t>
            </w:r>
          </w:p>
        </w:tc>
        <w:tc>
          <w:tcPr>
            <w:tcW w:w="1874" w:type="dxa"/>
          </w:tcPr>
          <w:p w:rsidR="00006C4D" w:rsidRDefault="005769FE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Modality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Predictive week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 xml:space="preserve">Machine learning method 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Feature selection</w:t>
            </w:r>
          </w:p>
        </w:tc>
        <w:tc>
          <w:tcPr>
            <w:tcW w:w="108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# of variables before feature selection </w:t>
            </w:r>
          </w:p>
        </w:tc>
        <w:tc>
          <w:tcPr>
            <w:tcW w:w="937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# of variables after feature selection</w:t>
            </w:r>
          </w:p>
        </w:tc>
        <w:tc>
          <w:tcPr>
            <w:tcW w:w="87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Sensitivity</w:t>
            </w:r>
          </w:p>
        </w:tc>
        <w:tc>
          <w:tcPr>
            <w:tcW w:w="889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Specificity</w:t>
            </w:r>
          </w:p>
        </w:tc>
        <w:tc>
          <w:tcPr>
            <w:tcW w:w="5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PPV</w:t>
            </w:r>
          </w:p>
        </w:tc>
        <w:tc>
          <w:tcPr>
            <w:tcW w:w="5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NPV</w:t>
            </w:r>
          </w:p>
        </w:tc>
        <w:tc>
          <w:tcPr>
            <w:tcW w:w="881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Balanced accuracy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3E0456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</w:t>
            </w:r>
            <w:r w:rsidR="00006C4D">
              <w:rPr>
                <w:rFonts w:ascii="Calibri" w:hAnsi="Calibri" w:cstheme="minorHAnsi"/>
                <w:color w:val="000000"/>
                <w:sz w:val="16"/>
                <w:szCs w:val="16"/>
              </w:rPr>
              <w:t>et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3E0456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</w:t>
            </w:r>
            <w:r w:rsidR="00006C4D">
              <w:rPr>
                <w:rFonts w:ascii="Calibri" w:hAnsi="Calibri" w:cstheme="minorHAnsi"/>
                <w:color w:val="000000"/>
                <w:sz w:val="16"/>
                <w:szCs w:val="16"/>
              </w:rPr>
              <w:t>orest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3E0456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</w:t>
            </w:r>
            <w:r w:rsidR="00006C4D">
              <w:rPr>
                <w:rFonts w:ascii="Calibri" w:hAnsi="Calibri" w:cstheme="minorHAnsi"/>
                <w:color w:val="000000"/>
                <w:sz w:val="16"/>
                <w:szCs w:val="16"/>
              </w:rPr>
              <w:t>et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 xml:space="preserve">Random </w:t>
            </w:r>
            <w:r w:rsidR="003E0456">
              <w:rPr>
                <w:rFonts w:ascii="Calibri" w:hAnsi="Calibri" w:cstheme="minorHAnsi"/>
                <w:color w:val="000000"/>
                <w:sz w:val="16"/>
                <w:szCs w:val="16"/>
              </w:rPr>
              <w:t>f</w:t>
            </w: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orest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006C4D" w:rsidRPr="00006C4D" w:rsidTr="00006C4D">
        <w:tc>
          <w:tcPr>
            <w:tcW w:w="958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006C4D" w:rsidRDefault="00006C4D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 xml:space="preserve">Random </w:t>
            </w:r>
            <w:r w:rsidR="003E0456">
              <w:rPr>
                <w:rFonts w:ascii="Calibri" w:hAnsi="Calibri" w:cstheme="minorHAnsi"/>
                <w:color w:val="000000"/>
                <w:sz w:val="16"/>
                <w:szCs w:val="16"/>
              </w:rPr>
              <w:t>f</w:t>
            </w: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orest</w:t>
            </w:r>
          </w:p>
        </w:tc>
        <w:tc>
          <w:tcPr>
            <w:tcW w:w="1800" w:type="dxa"/>
          </w:tcPr>
          <w:p w:rsidR="00006C4D" w:rsidRDefault="00006C4D" w:rsidP="00006C4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78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006C4D" w:rsidRDefault="00006C4D" w:rsidP="00006C4D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lastRenderedPageBreak/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lastRenderedPageBreak/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</w:t>
            </w:r>
            <w:r w:rsidR="003D5F35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lastRenderedPageBreak/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1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0179E4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 + week 2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All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1152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lastRenderedPageBreak/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Molecular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</w:t>
            </w:r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83267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Clinical+Neuroimaging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Neuroimaging+Molecular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958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0.9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4E503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Naïve Bayes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Elastic net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SVM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GBM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0.51</w:t>
            </w:r>
          </w:p>
        </w:tc>
      </w:tr>
      <w:tr w:rsidR="003E0456" w:rsidRPr="00006C4D" w:rsidTr="00006C4D">
        <w:tc>
          <w:tcPr>
            <w:tcW w:w="958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Tier 2</w:t>
            </w:r>
          </w:p>
        </w:tc>
        <w:tc>
          <w:tcPr>
            <w:tcW w:w="1874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Clinical+Molecular</w:t>
            </w:r>
            <w:proofErr w:type="spellEnd"/>
          </w:p>
        </w:tc>
        <w:tc>
          <w:tcPr>
            <w:tcW w:w="1393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Week 0</w:t>
            </w:r>
          </w:p>
        </w:tc>
        <w:tc>
          <w:tcPr>
            <w:tcW w:w="126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Random forest</w:t>
            </w:r>
          </w:p>
        </w:tc>
        <w:tc>
          <w:tcPr>
            <w:tcW w:w="1800" w:type="dxa"/>
          </w:tcPr>
          <w:p w:rsidR="003E0456" w:rsidRDefault="003E0456" w:rsidP="003E045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Embedded + CAT score</w:t>
            </w:r>
          </w:p>
        </w:tc>
        <w:tc>
          <w:tcPr>
            <w:tcW w:w="108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937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78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89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0.6</w:t>
            </w:r>
            <w:r w:rsidR="00074610">
              <w:rPr>
                <w:rFonts w:ascii="Calibri" w:hAnsi="Calibr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00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81" w:type="dxa"/>
          </w:tcPr>
          <w:p w:rsidR="003E0456" w:rsidRDefault="003E0456" w:rsidP="003E045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theme="minorHAnsi"/>
                <w:color w:val="000000"/>
                <w:sz w:val="16"/>
                <w:szCs w:val="16"/>
              </w:rPr>
              <w:t>0.56</w:t>
            </w:r>
          </w:p>
        </w:tc>
      </w:tr>
    </w:tbl>
    <w:p w:rsidR="0046140C" w:rsidRDefault="0046140C" w:rsidP="0063139D">
      <w:pPr>
        <w:pStyle w:val="Normal1"/>
        <w:rPr>
          <w:rFonts w:cstheme="minorHAnsi"/>
          <w:b/>
          <w:bCs/>
        </w:rPr>
      </w:pPr>
    </w:p>
    <w:p w:rsidR="00DF53F4" w:rsidRDefault="00DF53F4" w:rsidP="0063139D">
      <w:pPr>
        <w:pStyle w:val="Normal1"/>
        <w:rPr>
          <w:rFonts w:cstheme="minorHAnsi"/>
          <w:b/>
          <w:bCs/>
        </w:rPr>
        <w:sectPr w:rsidR="00DF53F4" w:rsidSect="007F1380">
          <w:pgSz w:w="15840" w:h="12240" w:orient="landscape"/>
          <w:pgMar w:top="1498" w:right="1440" w:bottom="1498" w:left="1440" w:header="720" w:footer="720" w:gutter="0"/>
          <w:cols w:space="720"/>
          <w:docGrid w:linePitch="360"/>
        </w:sectPr>
      </w:pPr>
    </w:p>
    <w:p w:rsidR="0078249A" w:rsidRDefault="0078249A" w:rsidP="0078249A">
      <w:pPr>
        <w:pStyle w:val="Normal1"/>
        <w:rPr>
          <w:rFonts w:cstheme="minorHAnsi"/>
        </w:rPr>
      </w:pPr>
      <w:r w:rsidRPr="00471BFB">
        <w:rPr>
          <w:rFonts w:cstheme="minorHAnsi"/>
          <w:b/>
          <w:bCs/>
        </w:rPr>
        <w:lastRenderedPageBreak/>
        <w:t xml:space="preserve">Figure </w:t>
      </w:r>
      <w:r>
        <w:rPr>
          <w:rFonts w:cstheme="minorHAnsi"/>
          <w:b/>
          <w:bCs/>
        </w:rPr>
        <w:t>S</w:t>
      </w:r>
      <w:r w:rsidRPr="00471BFB">
        <w:rPr>
          <w:rFonts w:cstheme="minorHAnsi"/>
          <w:b/>
          <w:bCs/>
        </w:rPr>
        <w:t>1</w:t>
      </w:r>
      <w:r>
        <w:rPr>
          <w:rFonts w:cstheme="minorHAnsi"/>
        </w:rPr>
        <w:t xml:space="preserve">: </w:t>
      </w:r>
      <w:r w:rsidRPr="006B62D5">
        <w:rPr>
          <w:rFonts w:cstheme="minorHAnsi"/>
        </w:rPr>
        <w:t>Flow diagram</w:t>
      </w:r>
      <w:r w:rsidR="00725B99" w:rsidRPr="006B62D5">
        <w:rPr>
          <w:rFonts w:cstheme="minorHAnsi"/>
        </w:rPr>
        <w:t xml:space="preserve"> </w:t>
      </w:r>
      <w:r w:rsidR="00DB47E4" w:rsidRPr="006B62D5">
        <w:rPr>
          <w:rFonts w:cstheme="minorHAnsi"/>
        </w:rPr>
        <w:t xml:space="preserve">of </w:t>
      </w:r>
      <w:r w:rsidR="0082758B">
        <w:rPr>
          <w:rFonts w:cstheme="minorHAnsi"/>
        </w:rPr>
        <w:t>CAN-BIND</w:t>
      </w:r>
      <w:r w:rsidR="00E842D3">
        <w:rPr>
          <w:rFonts w:cstheme="minorHAnsi"/>
        </w:rPr>
        <w:t>-1</w:t>
      </w:r>
      <w:r w:rsidR="0082758B">
        <w:rPr>
          <w:rFonts w:cstheme="minorHAnsi"/>
        </w:rPr>
        <w:t xml:space="preserve"> </w:t>
      </w:r>
      <w:r w:rsidR="00E842D3">
        <w:rPr>
          <w:rFonts w:cstheme="minorHAnsi"/>
        </w:rPr>
        <w:t>participants</w:t>
      </w:r>
    </w:p>
    <w:p w:rsidR="0078249A" w:rsidRDefault="000043A7">
      <w:pPr>
        <w:rPr>
          <w:rFonts w:ascii="Calibri" w:eastAsia="Calibri" w:hAnsi="Calibri" w:cstheme="minorHAnsi"/>
          <w:b/>
          <w:bCs/>
          <w:lang w:val="en-CA"/>
        </w:rPr>
      </w:pPr>
      <w:r w:rsidRPr="000043A7">
        <w:rPr>
          <w:rFonts w:cstheme="minorHAnsi"/>
          <w:b/>
          <w:bCs/>
          <w:noProof/>
        </w:rPr>
        <w:drawing>
          <wp:inline distT="0" distB="0" distL="0" distR="0" wp14:anchorId="56E59809" wp14:editId="41067A8B">
            <wp:extent cx="5869940" cy="5492172"/>
            <wp:effectExtent l="0" t="0" r="0" b="0"/>
            <wp:docPr id="5" name="Picture 5" descr="C:\Users\Mehrnaz\Desktop\integrative-share\Figures\Flow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rnaz\Desktop\integrative-share\Figures\Flowch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54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49A">
        <w:rPr>
          <w:rFonts w:cstheme="minorHAnsi"/>
          <w:b/>
          <w:bCs/>
        </w:rPr>
        <w:br w:type="page"/>
      </w:r>
    </w:p>
    <w:p w:rsidR="00EE6371" w:rsidRDefault="00EE6371" w:rsidP="00690740">
      <w:pPr>
        <w:pStyle w:val="Normal1"/>
        <w:spacing w:line="240" w:lineRule="auto"/>
        <w:rPr>
          <w:rFonts w:cstheme="minorHAnsi"/>
        </w:rPr>
      </w:pPr>
      <w:r w:rsidRPr="00471BFB">
        <w:rPr>
          <w:rFonts w:cstheme="minorHAnsi"/>
          <w:b/>
          <w:bCs/>
        </w:rPr>
        <w:lastRenderedPageBreak/>
        <w:t xml:space="preserve">Figure </w:t>
      </w:r>
      <w:r w:rsidR="00702A9B">
        <w:rPr>
          <w:rFonts w:cstheme="minorHAnsi"/>
          <w:b/>
          <w:bCs/>
        </w:rPr>
        <w:t>S</w:t>
      </w:r>
      <w:r w:rsidR="008C3E7F">
        <w:rPr>
          <w:rFonts w:cstheme="minorHAnsi"/>
          <w:b/>
          <w:bCs/>
        </w:rPr>
        <w:t>2</w:t>
      </w:r>
      <w:r>
        <w:rPr>
          <w:rFonts w:cstheme="minorHAnsi"/>
        </w:rPr>
        <w:t>: Visualization of missing values for tier 1 (week 0) (A-C); tier 2 (week 0) (D-F), and tier 1 (week 2) (G-I)</w:t>
      </w:r>
      <w:r w:rsidRPr="00426D27">
        <w:rPr>
          <w:rFonts w:cstheme="minorHAnsi"/>
        </w:rPr>
        <w:t xml:space="preserve"> </w:t>
      </w:r>
      <w:r>
        <w:rPr>
          <w:rFonts w:cstheme="minorHAnsi"/>
        </w:rPr>
        <w:t>data per variable and subject ID.</w:t>
      </w:r>
    </w:p>
    <w:p w:rsidR="00E129E6" w:rsidRDefault="00E129E6" w:rsidP="00690740">
      <w:pPr>
        <w:pStyle w:val="Normal1"/>
        <w:spacing w:line="240" w:lineRule="auto"/>
        <w:rPr>
          <w:rFonts w:cstheme="minorHAnsi"/>
        </w:rPr>
      </w:pPr>
    </w:p>
    <w:p w:rsidR="00EE6371" w:rsidRDefault="00EE6371" w:rsidP="00EE6371">
      <w:pPr>
        <w:pStyle w:val="Normal1"/>
        <w:rPr>
          <w:rFonts w:cstheme="minorHAnsi"/>
        </w:rPr>
        <w:sectPr w:rsidR="00EE6371" w:rsidSect="00EE6371">
          <w:pgSz w:w="12240" w:h="15840"/>
          <w:pgMar w:top="1440" w:right="1498" w:bottom="1440" w:left="1498" w:header="720" w:footer="720" w:gutter="0"/>
          <w:cols w:space="720"/>
          <w:docGrid w:linePitch="360"/>
        </w:sectPr>
      </w:pPr>
      <w:r w:rsidRPr="00BD0B88">
        <w:rPr>
          <w:noProof/>
          <w:lang w:val="en-US"/>
        </w:rPr>
        <w:drawing>
          <wp:inline distT="0" distB="0" distL="0" distR="0" wp14:anchorId="30980834" wp14:editId="537F8755">
            <wp:extent cx="5869940" cy="5869940"/>
            <wp:effectExtent l="0" t="0" r="0" b="0"/>
            <wp:docPr id="7" name="Picture 7" descr="P:\Dal\canbind\Canbind.paper\missingvalues.plot\missingnes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al\canbind\Canbind.paper\missingvalues.plot\missingness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B4" w:rsidRDefault="00BD69B4" w:rsidP="00BD69B4">
      <w:pPr>
        <w:pStyle w:val="Caption"/>
        <w:rPr>
          <w:i w:val="0"/>
          <w:iCs w:val="0"/>
          <w:noProof/>
          <w:color w:val="auto"/>
          <w:sz w:val="22"/>
          <w:szCs w:val="22"/>
          <w:lang w:val="en-US"/>
        </w:rPr>
      </w:pPr>
      <w:r w:rsidRPr="00BD69B4">
        <w:rPr>
          <w:b/>
          <w:bCs/>
          <w:i w:val="0"/>
          <w:iCs w:val="0"/>
          <w:color w:val="auto"/>
          <w:sz w:val="22"/>
          <w:szCs w:val="22"/>
        </w:rPr>
        <w:lastRenderedPageBreak/>
        <w:t>Figure S3</w:t>
      </w:r>
      <w:r>
        <w:rPr>
          <w:b/>
          <w:bCs/>
          <w:i w:val="0"/>
          <w:iCs w:val="0"/>
          <w:noProof/>
          <w:color w:val="auto"/>
          <w:sz w:val="22"/>
          <w:szCs w:val="22"/>
          <w:lang w:val="en-US"/>
        </w:rPr>
        <w:t>:</w:t>
      </w:r>
      <w:r>
        <w:rPr>
          <w:i w:val="0"/>
          <w:iCs w:val="0"/>
          <w:noProof/>
          <w:color w:val="auto"/>
          <w:sz w:val="22"/>
          <w:szCs w:val="22"/>
          <w:lang w:val="en-US"/>
        </w:rPr>
        <w:t xml:space="preserve"> Variable importance extracted from CAT score and embedded elastic net, gradient boosting, and random forest models for all of the variables in tier 1 (week 0) (A), tier 2 (week 0) (B), and tier 1 (week 0 + week 2) (C).</w:t>
      </w:r>
    </w:p>
    <w:p w:rsidR="00BD69B4" w:rsidRDefault="00BD69B4" w:rsidP="003C3F36">
      <w:pPr>
        <w:pStyle w:val="Normal1"/>
        <w:jc w:val="right"/>
        <w:rPr>
          <w:b/>
          <w:bCs/>
          <w:noProof/>
          <w:lang w:val="en-US"/>
        </w:rPr>
      </w:pPr>
    </w:p>
    <w:p w:rsidR="00BD69B4" w:rsidRDefault="00EF191F">
      <w:pPr>
        <w:rPr>
          <w:rFonts w:ascii="Calibri" w:eastAsia="Calibri" w:hAnsi="Calibri" w:cs="Calibri"/>
          <w:b/>
          <w:bCs/>
          <w:noProof/>
        </w:rPr>
      </w:pPr>
      <w:r w:rsidRPr="001B0C1B">
        <w:rPr>
          <w:noProof/>
        </w:rPr>
        <w:drawing>
          <wp:inline distT="0" distB="0" distL="0" distR="0" wp14:anchorId="5E77BCEA" wp14:editId="32975292">
            <wp:extent cx="6414135" cy="3213735"/>
            <wp:effectExtent l="0" t="0" r="5715" b="5715"/>
            <wp:docPr id="16" name="Picture 16" descr="C:\Users\Mehrnaz\Desktop\integrative-share\Figures\After.GIMP\VarImp.al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hrnaz\Desktop\integrative-share\Figures\After.GIMP\VarImp.all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9B4">
        <w:rPr>
          <w:b/>
          <w:bCs/>
          <w:noProof/>
        </w:rPr>
        <w:br w:type="page"/>
      </w:r>
    </w:p>
    <w:p w:rsidR="00AB38DC" w:rsidRDefault="00AB38DC" w:rsidP="00690740">
      <w:pPr>
        <w:pStyle w:val="Normal1"/>
        <w:spacing w:line="240" w:lineRule="auto"/>
        <w:jc w:val="center"/>
        <w:rPr>
          <w:noProof/>
          <w:lang w:val="en-US"/>
        </w:rPr>
      </w:pPr>
      <w:r w:rsidRPr="007D60AD">
        <w:rPr>
          <w:b/>
          <w:bCs/>
          <w:noProof/>
          <w:lang w:val="en-US"/>
        </w:rPr>
        <w:lastRenderedPageBreak/>
        <w:t xml:space="preserve">Figure </w:t>
      </w:r>
      <w:r w:rsidR="00702A9B">
        <w:rPr>
          <w:b/>
          <w:bCs/>
          <w:noProof/>
          <w:lang w:val="en-US"/>
        </w:rPr>
        <w:t>S</w:t>
      </w:r>
      <w:r w:rsidR="006D2AE9">
        <w:rPr>
          <w:b/>
          <w:bCs/>
          <w:noProof/>
          <w:lang w:val="en-US"/>
        </w:rPr>
        <w:t>4</w:t>
      </w:r>
      <w:r w:rsidRPr="007D60AD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Variable importance based on the scores extracted from CAT score and embedded elastic net, gradient boosting</w:t>
      </w:r>
      <w:r w:rsidR="008D273D">
        <w:rPr>
          <w:noProof/>
          <w:lang w:val="en-US"/>
        </w:rPr>
        <w:t>,</w:t>
      </w:r>
      <w:r>
        <w:rPr>
          <w:noProof/>
          <w:lang w:val="en-US"/>
        </w:rPr>
        <w:t xml:space="preserve"> and random forest</w:t>
      </w:r>
      <w:r w:rsidR="00773152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models for </w:t>
      </w:r>
      <w:r w:rsidR="0024038E">
        <w:rPr>
          <w:noProof/>
          <w:lang w:val="en-US"/>
        </w:rPr>
        <w:t>the variables of each modality</w:t>
      </w:r>
      <w:r>
        <w:rPr>
          <w:noProof/>
          <w:lang w:val="en-US"/>
        </w:rPr>
        <w:t xml:space="preserve"> in tier 1 (week 0) (A-C),</w:t>
      </w:r>
      <w:r w:rsidR="005769FE">
        <w:rPr>
          <w:noProof/>
          <w:lang w:val="en-US"/>
        </w:rPr>
        <w:t xml:space="preserve"> and </w:t>
      </w:r>
      <w:r w:rsidR="00077C61">
        <w:rPr>
          <w:noProof/>
          <w:lang w:val="en-US"/>
        </w:rPr>
        <w:t xml:space="preserve">the </w:t>
      </w:r>
      <w:r w:rsidR="005769FE">
        <w:rPr>
          <w:noProof/>
          <w:lang w:val="en-US"/>
        </w:rPr>
        <w:t>combination of two modalitie</w:t>
      </w:r>
      <w:r>
        <w:rPr>
          <w:noProof/>
          <w:lang w:val="en-US"/>
        </w:rPr>
        <w:t>s in tier 1 (week 0) (D-F).</w:t>
      </w:r>
    </w:p>
    <w:p w:rsidR="00AB38DC" w:rsidRDefault="00AB38DC" w:rsidP="00AB38DC">
      <w:pPr>
        <w:pStyle w:val="Normal1"/>
        <w:rPr>
          <w:noProof/>
          <w:lang w:val="en-US"/>
        </w:rPr>
      </w:pPr>
    </w:p>
    <w:p w:rsidR="0063139D" w:rsidRDefault="004855EC" w:rsidP="00581702">
      <w:pPr>
        <w:ind w:left="-1890" w:firstLine="1530"/>
        <w:rPr>
          <w:noProof/>
        </w:rPr>
      </w:pPr>
      <w:r w:rsidRPr="004855EC">
        <w:rPr>
          <w:noProof/>
        </w:rPr>
        <w:drawing>
          <wp:inline distT="0" distB="0" distL="0" distR="0" wp14:anchorId="724784A7" wp14:editId="3CB8DDCC">
            <wp:extent cx="8229600" cy="4114800"/>
            <wp:effectExtent l="0" t="0" r="0" b="0"/>
            <wp:docPr id="2" name="Picture 2" descr="P:\Dal\canbind\Canbind.paper\varImp.tier1.bs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l\canbind\Canbind.paper\varImp.tier1.bsl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9D" w:rsidRDefault="0063139D" w:rsidP="00581702">
      <w:pPr>
        <w:ind w:left="-1890" w:firstLine="1530"/>
        <w:rPr>
          <w:noProof/>
        </w:rPr>
      </w:pPr>
    </w:p>
    <w:p w:rsidR="0063139D" w:rsidRDefault="0063139D" w:rsidP="00690740">
      <w:pPr>
        <w:spacing w:line="240" w:lineRule="auto"/>
        <w:ind w:left="-1890" w:firstLine="1530"/>
        <w:rPr>
          <w:noProof/>
        </w:rPr>
      </w:pPr>
    </w:p>
    <w:p w:rsidR="00AB38DC" w:rsidRDefault="00AB38DC" w:rsidP="00690740">
      <w:pPr>
        <w:pStyle w:val="Normal1"/>
        <w:spacing w:line="240" w:lineRule="auto"/>
        <w:rPr>
          <w:noProof/>
          <w:lang w:val="en-US"/>
        </w:rPr>
      </w:pPr>
      <w:r w:rsidRPr="007D60AD">
        <w:rPr>
          <w:b/>
          <w:bCs/>
          <w:noProof/>
          <w:lang w:val="en-US"/>
        </w:rPr>
        <w:t xml:space="preserve">Figure </w:t>
      </w:r>
      <w:r w:rsidR="00702A9B">
        <w:rPr>
          <w:b/>
          <w:bCs/>
          <w:noProof/>
          <w:lang w:val="en-US"/>
        </w:rPr>
        <w:t>S</w:t>
      </w:r>
      <w:r w:rsidR="006D2AE9">
        <w:rPr>
          <w:b/>
          <w:bCs/>
          <w:noProof/>
          <w:lang w:val="en-US"/>
        </w:rPr>
        <w:t>5</w:t>
      </w:r>
      <w:r w:rsidRPr="007D60AD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Variable importance based on the scores extracted from CAT score and embedded elastic net, gradient boosting</w:t>
      </w:r>
      <w:r w:rsidR="0024038E">
        <w:rPr>
          <w:noProof/>
          <w:lang w:val="en-US"/>
        </w:rPr>
        <w:t>,</w:t>
      </w:r>
      <w:r>
        <w:rPr>
          <w:noProof/>
          <w:lang w:val="en-US"/>
        </w:rPr>
        <w:t xml:space="preserve"> and random forest models for </w:t>
      </w:r>
      <w:r w:rsidR="0024038E">
        <w:rPr>
          <w:noProof/>
          <w:lang w:val="en-US"/>
        </w:rPr>
        <w:t>the variables of each modality</w:t>
      </w:r>
      <w:r>
        <w:rPr>
          <w:noProof/>
          <w:lang w:val="en-US"/>
        </w:rPr>
        <w:t xml:space="preserve"> in tier 2 (week 0) (A-C), and</w:t>
      </w:r>
      <w:r w:rsidR="00077C61">
        <w:rPr>
          <w:noProof/>
          <w:lang w:val="en-US"/>
        </w:rPr>
        <w:t xml:space="preserve"> the</w:t>
      </w:r>
      <w:r>
        <w:rPr>
          <w:noProof/>
          <w:lang w:val="en-US"/>
        </w:rPr>
        <w:t xml:space="preserve"> combination of two </w:t>
      </w:r>
      <w:r w:rsidR="005769FE">
        <w:rPr>
          <w:noProof/>
          <w:lang w:val="en-US"/>
        </w:rPr>
        <w:t>modalitie</w:t>
      </w:r>
      <w:r>
        <w:rPr>
          <w:noProof/>
          <w:lang w:val="en-US"/>
        </w:rPr>
        <w:t>s in tier 2 (week 0).</w:t>
      </w:r>
    </w:p>
    <w:p w:rsidR="00E129E6" w:rsidRDefault="00E129E6" w:rsidP="00690740">
      <w:pPr>
        <w:pStyle w:val="Normal1"/>
        <w:spacing w:line="240" w:lineRule="auto"/>
        <w:rPr>
          <w:noProof/>
          <w:lang w:val="en-US"/>
        </w:rPr>
      </w:pPr>
    </w:p>
    <w:p w:rsidR="00AB38DC" w:rsidRDefault="004855EC" w:rsidP="00AB38DC">
      <w:pPr>
        <w:pStyle w:val="Normal1"/>
        <w:rPr>
          <w:noProof/>
          <w:lang w:val="en-US"/>
        </w:rPr>
      </w:pPr>
      <w:r w:rsidRPr="004855EC">
        <w:rPr>
          <w:noProof/>
          <w:lang w:val="en-US"/>
        </w:rPr>
        <w:drawing>
          <wp:inline distT="0" distB="0" distL="0" distR="0" wp14:anchorId="1B21C0F1" wp14:editId="78F38B41">
            <wp:extent cx="8229600" cy="4114800"/>
            <wp:effectExtent l="0" t="0" r="0" b="0"/>
            <wp:docPr id="4" name="Picture 4" descr="P:\Dal\canbind\Canbind.paper\varImp.tier2.bs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al\canbind\Canbind.paper\varImp.tier2.bsl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9D" w:rsidRDefault="0063139D" w:rsidP="00581702">
      <w:pPr>
        <w:ind w:left="-1890" w:firstLine="1530"/>
        <w:rPr>
          <w:noProof/>
        </w:rPr>
      </w:pPr>
    </w:p>
    <w:p w:rsidR="0063139D" w:rsidRDefault="0063139D" w:rsidP="00581702">
      <w:pPr>
        <w:ind w:left="-1890" w:firstLine="1530"/>
        <w:rPr>
          <w:noProof/>
        </w:rPr>
      </w:pPr>
    </w:p>
    <w:p w:rsidR="00773152" w:rsidRDefault="00AB38DC" w:rsidP="00690740">
      <w:pPr>
        <w:pStyle w:val="Normal1"/>
        <w:spacing w:line="240" w:lineRule="auto"/>
        <w:rPr>
          <w:noProof/>
          <w:lang w:val="en-US"/>
        </w:rPr>
      </w:pPr>
      <w:r w:rsidRPr="007D60AD">
        <w:rPr>
          <w:b/>
          <w:bCs/>
          <w:noProof/>
          <w:lang w:val="en-US"/>
        </w:rPr>
        <w:t>Figure</w:t>
      </w:r>
      <w:r>
        <w:rPr>
          <w:b/>
          <w:bCs/>
          <w:noProof/>
          <w:lang w:val="en-US"/>
        </w:rPr>
        <w:t xml:space="preserve"> </w:t>
      </w:r>
      <w:r w:rsidR="00702A9B">
        <w:rPr>
          <w:b/>
          <w:bCs/>
          <w:noProof/>
          <w:lang w:val="en-US"/>
        </w:rPr>
        <w:t>S</w:t>
      </w:r>
      <w:r w:rsidR="006D2AE9">
        <w:rPr>
          <w:b/>
          <w:bCs/>
          <w:noProof/>
          <w:lang w:val="en-US"/>
        </w:rPr>
        <w:t>6</w:t>
      </w:r>
      <w:r w:rsidRPr="007D60AD">
        <w:rPr>
          <w:b/>
          <w:bCs/>
          <w:noProof/>
          <w:lang w:val="en-US"/>
        </w:rPr>
        <w:t>:</w:t>
      </w:r>
      <w:r w:rsidR="003C3F36">
        <w:rPr>
          <w:noProof/>
          <w:lang w:val="en-US"/>
        </w:rPr>
        <w:t xml:space="preserve"> Variable importance</w:t>
      </w:r>
      <w:r>
        <w:rPr>
          <w:noProof/>
          <w:lang w:val="en-US"/>
        </w:rPr>
        <w:t xml:space="preserve"> based on the scores extracted from CAT score and embedded elastic net, gradient boosting</w:t>
      </w:r>
      <w:r w:rsidR="0024038E">
        <w:rPr>
          <w:noProof/>
          <w:lang w:val="en-US"/>
        </w:rPr>
        <w:t>,</w:t>
      </w:r>
      <w:r>
        <w:rPr>
          <w:noProof/>
          <w:lang w:val="en-US"/>
        </w:rPr>
        <w:t xml:space="preserve"> and random forest models for </w:t>
      </w:r>
      <w:r w:rsidR="0024038E">
        <w:rPr>
          <w:noProof/>
          <w:lang w:val="en-US"/>
        </w:rPr>
        <w:t>the variables of each modality</w:t>
      </w:r>
      <w:r>
        <w:rPr>
          <w:noProof/>
          <w:lang w:val="en-US"/>
        </w:rPr>
        <w:t xml:space="preserve"> in tier 1 (week 0 + week 2) (A-C), and </w:t>
      </w:r>
      <w:r w:rsidR="00077C61">
        <w:rPr>
          <w:noProof/>
          <w:lang w:val="en-US"/>
        </w:rPr>
        <w:t xml:space="preserve">the </w:t>
      </w:r>
      <w:r>
        <w:rPr>
          <w:noProof/>
          <w:lang w:val="en-US"/>
        </w:rPr>
        <w:t xml:space="preserve">combination of two </w:t>
      </w:r>
      <w:r w:rsidR="005769FE">
        <w:rPr>
          <w:noProof/>
          <w:lang w:val="en-US"/>
        </w:rPr>
        <w:t>modalitie</w:t>
      </w:r>
      <w:r>
        <w:rPr>
          <w:noProof/>
          <w:lang w:val="en-US"/>
        </w:rPr>
        <w:t>s in tier 1 (week 0 + week 2).</w:t>
      </w:r>
    </w:p>
    <w:p w:rsidR="00E129E6" w:rsidRDefault="00E129E6" w:rsidP="00690740">
      <w:pPr>
        <w:pStyle w:val="Normal1"/>
        <w:spacing w:line="240" w:lineRule="auto"/>
        <w:rPr>
          <w:noProof/>
          <w:lang w:val="en-US"/>
        </w:rPr>
      </w:pPr>
    </w:p>
    <w:p w:rsidR="0063139D" w:rsidRDefault="004855EC" w:rsidP="00F55723">
      <w:pPr>
        <w:pStyle w:val="Normal1"/>
        <w:rPr>
          <w:noProof/>
          <w:vertAlign w:val="subscript"/>
          <w:lang w:val="en-US"/>
        </w:rPr>
      </w:pPr>
      <w:r w:rsidRPr="004855EC">
        <w:rPr>
          <w:noProof/>
          <w:lang w:val="en-US"/>
        </w:rPr>
        <w:drawing>
          <wp:inline distT="0" distB="0" distL="0" distR="0" wp14:anchorId="3232352D" wp14:editId="4B2EBCDD">
            <wp:extent cx="8229600" cy="4114800"/>
            <wp:effectExtent l="0" t="0" r="0" b="0"/>
            <wp:docPr id="6" name="Picture 6" descr="P:\Dal\canbind\Canbind.paper\varImp.tier1.bslw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al\canbind\Canbind.paper\varImp.tier1.bslw2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52" w:rsidRDefault="00773152" w:rsidP="00F55723">
      <w:pPr>
        <w:pStyle w:val="Normal1"/>
        <w:rPr>
          <w:noProof/>
          <w:vertAlign w:val="subscript"/>
          <w:lang w:val="en-US"/>
        </w:rPr>
      </w:pPr>
    </w:p>
    <w:p w:rsidR="00773152" w:rsidRDefault="00773152" w:rsidP="00773152">
      <w:pPr>
        <w:pStyle w:val="Normal1"/>
        <w:rPr>
          <w:b/>
          <w:bCs/>
          <w:noProof/>
          <w:lang w:val="en-US"/>
        </w:rPr>
        <w:sectPr w:rsidR="00773152" w:rsidSect="007F1380">
          <w:pgSz w:w="15840" w:h="12240" w:orient="landscape"/>
          <w:pgMar w:top="1498" w:right="1440" w:bottom="1498" w:left="1440" w:header="720" w:footer="720" w:gutter="0"/>
          <w:cols w:space="720"/>
          <w:docGrid w:linePitch="360"/>
        </w:sectPr>
      </w:pPr>
    </w:p>
    <w:p w:rsidR="00773152" w:rsidRDefault="00773152" w:rsidP="00690740">
      <w:pPr>
        <w:pStyle w:val="Normal1"/>
        <w:spacing w:line="240" w:lineRule="auto"/>
      </w:pPr>
      <w:r w:rsidRPr="007D60AD">
        <w:rPr>
          <w:b/>
          <w:bCs/>
          <w:noProof/>
          <w:lang w:val="en-US"/>
        </w:rPr>
        <w:lastRenderedPageBreak/>
        <w:t>Figure</w:t>
      </w:r>
      <w:r w:rsidR="005B1BF7">
        <w:rPr>
          <w:b/>
          <w:bCs/>
          <w:noProof/>
          <w:lang w:val="en-US"/>
        </w:rPr>
        <w:t xml:space="preserve"> </w:t>
      </w:r>
      <w:r>
        <w:rPr>
          <w:b/>
          <w:bCs/>
          <w:noProof/>
          <w:lang w:val="en-US"/>
        </w:rPr>
        <w:t>S7</w:t>
      </w:r>
      <w:r w:rsidR="005B1BF7">
        <w:rPr>
          <w:b/>
          <w:bCs/>
          <w:noProof/>
          <w:lang w:val="en-US"/>
        </w:rPr>
        <w:t xml:space="preserve">: </w:t>
      </w:r>
      <w:r>
        <w:rPr>
          <w:b/>
          <w:bCs/>
        </w:rPr>
        <w:t>Receiver Operating C</w:t>
      </w:r>
      <w:r w:rsidR="003C1302">
        <w:rPr>
          <w:b/>
          <w:bCs/>
        </w:rPr>
        <w:t>haracteristic (ROC) curves for t</w:t>
      </w:r>
      <w:r>
        <w:rPr>
          <w:b/>
          <w:bCs/>
        </w:rPr>
        <w:t xml:space="preserve">ier 1 week 0 predictor models. </w:t>
      </w:r>
      <w:r>
        <w:t>The most predictive (highest AUC) model was chosen for each predictor modality and combination: (A) clinical data, Naive Bayes model with feature selection (B) molecular data, SVM model w/o feature selection (C) neuroimaging data</w:t>
      </w:r>
      <w:r w:rsidR="00F53C3D">
        <w:t xml:space="preserve">, Naive Bayes model </w:t>
      </w:r>
      <w:bookmarkStart w:id="1" w:name="_GoBack"/>
      <w:bookmarkEnd w:id="1"/>
      <w:r w:rsidR="00583AE8">
        <w:t>w/</w:t>
      </w:r>
      <w:r>
        <w:t>o feature selection (D) clinical + neuroimaging, Naive Bayes model w/o feature selection (E) neuroimaging + molecular, SVM model with feature selection (F) clinical + molecular, SVM model w/o feature selection (G) clinical + neuroimaging + molecular, SVM model w/o feature selection</w:t>
      </w:r>
      <w:r w:rsidR="00E129E6">
        <w:t>.</w:t>
      </w:r>
    </w:p>
    <w:p w:rsidR="00E129E6" w:rsidRDefault="00E129E6" w:rsidP="00690740">
      <w:pPr>
        <w:pStyle w:val="Normal1"/>
        <w:spacing w:line="240" w:lineRule="auto"/>
      </w:pPr>
    </w:p>
    <w:p w:rsidR="00773152" w:rsidRDefault="00773152" w:rsidP="00773152">
      <w:pPr>
        <w:pStyle w:val="Normal1"/>
        <w:rPr>
          <w:noProof/>
          <w:vertAlign w:val="subscript"/>
          <w:lang w:val="en-US"/>
        </w:rPr>
        <w:sectPr w:rsidR="00773152" w:rsidSect="00690740">
          <w:pgSz w:w="12240" w:h="15840"/>
          <w:pgMar w:top="1440" w:right="1498" w:bottom="1440" w:left="1498" w:header="720" w:footer="720" w:gutter="0"/>
          <w:cols w:space="720"/>
          <w:docGrid w:linePitch="360"/>
        </w:sectPr>
      </w:pPr>
      <w:r w:rsidRPr="00773152">
        <w:rPr>
          <w:noProof/>
          <w:vertAlign w:val="subscript"/>
          <w:lang w:val="en-US"/>
        </w:rPr>
        <w:drawing>
          <wp:inline distT="0" distB="0" distL="0" distR="0" wp14:anchorId="5B1048FE" wp14:editId="1ACD28E5">
            <wp:extent cx="5676900" cy="5676900"/>
            <wp:effectExtent l="0" t="0" r="0" b="0"/>
            <wp:docPr id="1" name="Picture 1" descr="C:\Users\Mehrnaz\Desktop\roc.tier1.bs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rnaz\Desktop\roc.tier1.bsl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52" w:rsidRDefault="00773152" w:rsidP="00690740">
      <w:pPr>
        <w:pStyle w:val="Normal1"/>
        <w:spacing w:line="240" w:lineRule="auto"/>
      </w:pPr>
      <w:r w:rsidRPr="007D60AD">
        <w:rPr>
          <w:b/>
          <w:bCs/>
          <w:noProof/>
          <w:lang w:val="en-US"/>
        </w:rPr>
        <w:lastRenderedPageBreak/>
        <w:t>Figure</w:t>
      </w:r>
      <w:r>
        <w:rPr>
          <w:b/>
          <w:bCs/>
          <w:noProof/>
          <w:lang w:val="en-US"/>
        </w:rPr>
        <w:t xml:space="preserve"> S</w:t>
      </w:r>
      <w:r w:rsidR="005B1BF7">
        <w:rPr>
          <w:b/>
          <w:bCs/>
          <w:noProof/>
          <w:lang w:val="en-US"/>
        </w:rPr>
        <w:t>8</w:t>
      </w:r>
      <w:r w:rsidRPr="007D60AD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</w:t>
      </w:r>
      <w:r w:rsidR="005B1BF7">
        <w:rPr>
          <w:b/>
          <w:bCs/>
        </w:rPr>
        <w:t>Operating C</w:t>
      </w:r>
      <w:r w:rsidR="003C1302">
        <w:rPr>
          <w:b/>
          <w:bCs/>
        </w:rPr>
        <w:t>haracteristic (ROC) curves for t</w:t>
      </w:r>
      <w:r w:rsidR="005B1BF7">
        <w:rPr>
          <w:b/>
          <w:bCs/>
        </w:rPr>
        <w:t xml:space="preserve">ier 2 week 0 predictor models. </w:t>
      </w:r>
      <w:r w:rsidR="005B1BF7">
        <w:t>The most predictive (highest AUC) model was chosen for each predictor modality and combination: (A) clinical data, random forest model with feature selection (B) molecular data, elastic net model w/o feature selection (C</w:t>
      </w:r>
      <w:r w:rsidR="00663F2A">
        <w:t xml:space="preserve">) neuroimaging data, GBM model </w:t>
      </w:r>
      <w:r w:rsidR="005B1BF7">
        <w:t xml:space="preserve">w/o feature selection (D) clinical + neuroimaging, random forest with feature selection (E) neuroimaging + molecular, SVM model with feature selection (F) clinical </w:t>
      </w:r>
      <w:r w:rsidR="00663F2A">
        <w:t xml:space="preserve">+ molecular, Naive Bayes model </w:t>
      </w:r>
      <w:r w:rsidR="005B1BF7">
        <w:t>with feature selection (G) clinical + neuroimaging + molecular, SVM model with feature selection</w:t>
      </w:r>
      <w:r w:rsidR="00E129E6">
        <w:t>.</w:t>
      </w:r>
    </w:p>
    <w:p w:rsidR="00E129E6" w:rsidRDefault="00E129E6" w:rsidP="00690740">
      <w:pPr>
        <w:pStyle w:val="Normal1"/>
        <w:spacing w:line="240" w:lineRule="auto"/>
      </w:pPr>
    </w:p>
    <w:p w:rsidR="00C14681" w:rsidRDefault="00C14681">
      <w:pPr>
        <w:rPr>
          <w:rFonts w:ascii="Calibri" w:eastAsia="Calibri" w:hAnsi="Calibri" w:cs="Calibri"/>
          <w:noProof/>
        </w:rPr>
      </w:pPr>
      <w:r w:rsidRPr="00C14681">
        <w:rPr>
          <w:noProof/>
        </w:rPr>
        <w:drawing>
          <wp:inline distT="0" distB="0" distL="0" distR="0" wp14:anchorId="4BA68CE4" wp14:editId="4F77ED68">
            <wp:extent cx="5678424" cy="5678424"/>
            <wp:effectExtent l="0" t="0" r="0" b="0"/>
            <wp:docPr id="11" name="Picture 11" descr="C:\Users\Mehrnaz\Desktop\roc.tier2.bs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rnaz\Desktop\roc.tier2.bsl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24" cy="56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C14681" w:rsidRDefault="00C14681" w:rsidP="00690740">
      <w:pPr>
        <w:pStyle w:val="Normal1"/>
        <w:spacing w:line="240" w:lineRule="auto"/>
      </w:pPr>
      <w:r w:rsidRPr="007D60AD">
        <w:rPr>
          <w:b/>
          <w:bCs/>
          <w:noProof/>
          <w:lang w:val="en-US"/>
        </w:rPr>
        <w:lastRenderedPageBreak/>
        <w:t>Figure</w:t>
      </w:r>
      <w:r>
        <w:rPr>
          <w:b/>
          <w:bCs/>
          <w:noProof/>
          <w:lang w:val="en-US"/>
        </w:rPr>
        <w:t xml:space="preserve"> S</w:t>
      </w:r>
      <w:r w:rsidR="00625BF0">
        <w:rPr>
          <w:b/>
          <w:bCs/>
          <w:noProof/>
          <w:lang w:val="en-US"/>
        </w:rPr>
        <w:t>9</w:t>
      </w:r>
      <w:r w:rsidRPr="007D60AD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</w:t>
      </w:r>
      <w:r>
        <w:rPr>
          <w:b/>
          <w:bCs/>
        </w:rPr>
        <w:t xml:space="preserve">Receiver Operating Characteristic (ROC) curves for </w:t>
      </w:r>
      <w:r w:rsidR="003C1302">
        <w:rPr>
          <w:b/>
          <w:bCs/>
        </w:rPr>
        <w:t>t</w:t>
      </w:r>
      <w:r>
        <w:rPr>
          <w:b/>
          <w:bCs/>
        </w:rPr>
        <w:t xml:space="preserve">ier 1 week 0 + week 2 predictor models. </w:t>
      </w:r>
      <w:r>
        <w:t xml:space="preserve">The most predictive (highest AUC) model was chosen for each predictor modality and combination: (A) clinical data, elastic net model w/o feature selection (B) molecular data, SVM model w/o feature selection (C) </w:t>
      </w:r>
      <w:r w:rsidR="00CD34D5">
        <w:t xml:space="preserve">neuroimaging data, Naive Bayes model </w:t>
      </w:r>
      <w:r>
        <w:t>w/o feature selection (D) clinical</w:t>
      </w:r>
      <w:r w:rsidR="00CD34D5">
        <w:t xml:space="preserve"> + neuroimaging, random forest </w:t>
      </w:r>
      <w:r>
        <w:t>w/o feature selection (E) neuroimaging + molecular, Naive Bayes model w/o feature selection (F) clinical + molecular, elastic net model w/o feature selection</w:t>
      </w:r>
      <w:r>
        <w:rPr>
          <w:b/>
          <w:bCs/>
        </w:rPr>
        <w:t xml:space="preserve"> </w:t>
      </w:r>
      <w:r>
        <w:t>(G) clinical + neuroimaging + molecular, random forest model w/o feature selection</w:t>
      </w:r>
      <w:r w:rsidR="00E129E6">
        <w:t xml:space="preserve">. </w:t>
      </w:r>
    </w:p>
    <w:p w:rsidR="00E129E6" w:rsidRDefault="00E129E6" w:rsidP="00690740">
      <w:pPr>
        <w:pStyle w:val="Normal1"/>
        <w:spacing w:line="240" w:lineRule="auto"/>
      </w:pPr>
    </w:p>
    <w:p w:rsidR="00773152" w:rsidRPr="00690740" w:rsidRDefault="00C14681">
      <w:pPr>
        <w:pStyle w:val="Normal1"/>
      </w:pPr>
      <w:r w:rsidRPr="00C14681">
        <w:rPr>
          <w:noProof/>
          <w:lang w:val="en-US"/>
        </w:rPr>
        <w:drawing>
          <wp:inline distT="0" distB="0" distL="0" distR="0" wp14:anchorId="46DB7BCF" wp14:editId="6D29838C">
            <wp:extent cx="5678424" cy="5678424"/>
            <wp:effectExtent l="0" t="0" r="0" b="0"/>
            <wp:docPr id="12" name="Picture 12" descr="C:\Users\Mehrnaz\Desktop\roc.tier1.bsl+w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rnaz\Desktop\roc.tier1.bsl+w2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24" cy="56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152" w:rsidRPr="00690740" w:rsidSect="00690740">
      <w:pgSz w:w="12240" w:h="15840"/>
      <w:pgMar w:top="1440" w:right="1498" w:bottom="1440" w:left="14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A49" w:rsidRDefault="00703A49" w:rsidP="00C87D0C">
      <w:pPr>
        <w:spacing w:after="0" w:line="240" w:lineRule="auto"/>
      </w:pPr>
      <w:r>
        <w:separator/>
      </w:r>
    </w:p>
  </w:endnote>
  <w:endnote w:type="continuationSeparator" w:id="0">
    <w:p w:rsidR="00703A49" w:rsidRDefault="00703A49" w:rsidP="00C8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86579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44C5" w:rsidRDefault="00C644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C3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644C5" w:rsidRDefault="00C64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A49" w:rsidRDefault="00703A49" w:rsidP="00C87D0C">
      <w:pPr>
        <w:spacing w:after="0" w:line="240" w:lineRule="auto"/>
      </w:pPr>
      <w:r>
        <w:separator/>
      </w:r>
    </w:p>
  </w:footnote>
  <w:footnote w:type="continuationSeparator" w:id="0">
    <w:p w:rsidR="00703A49" w:rsidRDefault="00703A49" w:rsidP="00C8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4C5" w:rsidRPr="00260F29" w:rsidRDefault="00C644C5" w:rsidP="006F4199">
    <w:pPr>
      <w:pStyle w:val="Normal1"/>
      <w:ind w:left="-720" w:right="-483"/>
      <w:rPr>
        <w:b/>
        <w:bCs/>
      </w:rPr>
    </w:pPr>
    <w:r w:rsidRPr="00260F29">
      <w:rPr>
        <w:b/>
        <w:bCs/>
      </w:rPr>
      <w:t xml:space="preserve">Sajjadian et al., Prediction of depression treatment outcome from multimodal data: </w:t>
    </w:r>
    <w:r>
      <w:rPr>
        <w:b/>
        <w:bCs/>
      </w:rPr>
      <w:t>A</w:t>
    </w:r>
    <w:r w:rsidRPr="00260F29">
      <w:rPr>
        <w:b/>
        <w:bCs/>
      </w:rPr>
      <w:t xml:space="preserve"> CAN-BIND-1 report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NjGwMLA0tTAzMjZQ0lEKTi0uzszPAykwNK8FAEFke2YtAAAA"/>
  </w:docVars>
  <w:rsids>
    <w:rsidRoot w:val="00C62A4E"/>
    <w:rsid w:val="000043A7"/>
    <w:rsid w:val="00006C4D"/>
    <w:rsid w:val="00017731"/>
    <w:rsid w:val="000179E4"/>
    <w:rsid w:val="000230AC"/>
    <w:rsid w:val="000307F4"/>
    <w:rsid w:val="000347F4"/>
    <w:rsid w:val="000478F1"/>
    <w:rsid w:val="00056AD7"/>
    <w:rsid w:val="00074610"/>
    <w:rsid w:val="00077C61"/>
    <w:rsid w:val="000876BC"/>
    <w:rsid w:val="00097FEC"/>
    <w:rsid w:val="000A1587"/>
    <w:rsid w:val="000A32EC"/>
    <w:rsid w:val="000B43A2"/>
    <w:rsid w:val="000B73E8"/>
    <w:rsid w:val="000F1B30"/>
    <w:rsid w:val="001174F2"/>
    <w:rsid w:val="001254AA"/>
    <w:rsid w:val="00145D97"/>
    <w:rsid w:val="00164695"/>
    <w:rsid w:val="00165288"/>
    <w:rsid w:val="001728B3"/>
    <w:rsid w:val="00195E6A"/>
    <w:rsid w:val="001C3770"/>
    <w:rsid w:val="001E2F05"/>
    <w:rsid w:val="001F0ACB"/>
    <w:rsid w:val="001F1C44"/>
    <w:rsid w:val="00201437"/>
    <w:rsid w:val="002131D2"/>
    <w:rsid w:val="00224FEF"/>
    <w:rsid w:val="002261A5"/>
    <w:rsid w:val="0024038E"/>
    <w:rsid w:val="0024115B"/>
    <w:rsid w:val="00260F29"/>
    <w:rsid w:val="00286930"/>
    <w:rsid w:val="002B346B"/>
    <w:rsid w:val="002B6CF7"/>
    <w:rsid w:val="002F6956"/>
    <w:rsid w:val="002F7640"/>
    <w:rsid w:val="003134A6"/>
    <w:rsid w:val="003216B1"/>
    <w:rsid w:val="00323DBD"/>
    <w:rsid w:val="00331F1B"/>
    <w:rsid w:val="00351770"/>
    <w:rsid w:val="003530D9"/>
    <w:rsid w:val="0036105A"/>
    <w:rsid w:val="003611F2"/>
    <w:rsid w:val="003673F8"/>
    <w:rsid w:val="00375B1B"/>
    <w:rsid w:val="003C1302"/>
    <w:rsid w:val="003C159F"/>
    <w:rsid w:val="003C3F36"/>
    <w:rsid w:val="003C61D8"/>
    <w:rsid w:val="003D5F35"/>
    <w:rsid w:val="003D7C81"/>
    <w:rsid w:val="003E0456"/>
    <w:rsid w:val="003E31F4"/>
    <w:rsid w:val="004013B2"/>
    <w:rsid w:val="00402E5F"/>
    <w:rsid w:val="00424534"/>
    <w:rsid w:val="00424B7D"/>
    <w:rsid w:val="00426D27"/>
    <w:rsid w:val="004316E9"/>
    <w:rsid w:val="00436FCB"/>
    <w:rsid w:val="00447442"/>
    <w:rsid w:val="0046140C"/>
    <w:rsid w:val="00471BFB"/>
    <w:rsid w:val="00483267"/>
    <w:rsid w:val="004855EC"/>
    <w:rsid w:val="00486A80"/>
    <w:rsid w:val="00487830"/>
    <w:rsid w:val="00492449"/>
    <w:rsid w:val="004A4991"/>
    <w:rsid w:val="004D0D5C"/>
    <w:rsid w:val="004E5030"/>
    <w:rsid w:val="00515F12"/>
    <w:rsid w:val="00572A01"/>
    <w:rsid w:val="005769FE"/>
    <w:rsid w:val="00577A48"/>
    <w:rsid w:val="00577BF4"/>
    <w:rsid w:val="00581702"/>
    <w:rsid w:val="00583AE8"/>
    <w:rsid w:val="005B1BF7"/>
    <w:rsid w:val="005B4968"/>
    <w:rsid w:val="005C4B70"/>
    <w:rsid w:val="005C6401"/>
    <w:rsid w:val="005F0E36"/>
    <w:rsid w:val="00616AF8"/>
    <w:rsid w:val="00625BF0"/>
    <w:rsid w:val="0063139D"/>
    <w:rsid w:val="00632A20"/>
    <w:rsid w:val="006401EF"/>
    <w:rsid w:val="00644A00"/>
    <w:rsid w:val="00663F2A"/>
    <w:rsid w:val="00665CC5"/>
    <w:rsid w:val="00680C05"/>
    <w:rsid w:val="00690740"/>
    <w:rsid w:val="006B62D5"/>
    <w:rsid w:val="006C4C1A"/>
    <w:rsid w:val="006D2AE9"/>
    <w:rsid w:val="006D4939"/>
    <w:rsid w:val="006F4199"/>
    <w:rsid w:val="006F5F3D"/>
    <w:rsid w:val="00702A9B"/>
    <w:rsid w:val="00703A49"/>
    <w:rsid w:val="00705D71"/>
    <w:rsid w:val="0071247C"/>
    <w:rsid w:val="00725B99"/>
    <w:rsid w:val="00741B3C"/>
    <w:rsid w:val="0074731A"/>
    <w:rsid w:val="0076105C"/>
    <w:rsid w:val="00763C55"/>
    <w:rsid w:val="00773152"/>
    <w:rsid w:val="0077768E"/>
    <w:rsid w:val="0078249A"/>
    <w:rsid w:val="007927B9"/>
    <w:rsid w:val="007B3F44"/>
    <w:rsid w:val="007E17E3"/>
    <w:rsid w:val="007E31C9"/>
    <w:rsid w:val="007E7B37"/>
    <w:rsid w:val="007F1380"/>
    <w:rsid w:val="008164E8"/>
    <w:rsid w:val="0082758B"/>
    <w:rsid w:val="0088662F"/>
    <w:rsid w:val="00890CBF"/>
    <w:rsid w:val="00892032"/>
    <w:rsid w:val="008C3E7F"/>
    <w:rsid w:val="008D273D"/>
    <w:rsid w:val="008D3B86"/>
    <w:rsid w:val="008D3CD4"/>
    <w:rsid w:val="00904515"/>
    <w:rsid w:val="00922BEC"/>
    <w:rsid w:val="00937D38"/>
    <w:rsid w:val="00965E30"/>
    <w:rsid w:val="00966500"/>
    <w:rsid w:val="00987923"/>
    <w:rsid w:val="009A43D7"/>
    <w:rsid w:val="009B278A"/>
    <w:rsid w:val="009D15D3"/>
    <w:rsid w:val="009F6CB6"/>
    <w:rsid w:val="00A20955"/>
    <w:rsid w:val="00A212D2"/>
    <w:rsid w:val="00A45A3D"/>
    <w:rsid w:val="00A55266"/>
    <w:rsid w:val="00A5595A"/>
    <w:rsid w:val="00A80F8E"/>
    <w:rsid w:val="00A90FE2"/>
    <w:rsid w:val="00AB38DC"/>
    <w:rsid w:val="00AB7F04"/>
    <w:rsid w:val="00AD3684"/>
    <w:rsid w:val="00AD48E6"/>
    <w:rsid w:val="00AF23DA"/>
    <w:rsid w:val="00B11726"/>
    <w:rsid w:val="00B53D44"/>
    <w:rsid w:val="00B57F08"/>
    <w:rsid w:val="00B81987"/>
    <w:rsid w:val="00B92AE9"/>
    <w:rsid w:val="00B934C7"/>
    <w:rsid w:val="00BC0D38"/>
    <w:rsid w:val="00BC650B"/>
    <w:rsid w:val="00BD69B4"/>
    <w:rsid w:val="00BF710F"/>
    <w:rsid w:val="00C14681"/>
    <w:rsid w:val="00C35CBA"/>
    <w:rsid w:val="00C40BA0"/>
    <w:rsid w:val="00C62A4E"/>
    <w:rsid w:val="00C644C5"/>
    <w:rsid w:val="00C72E16"/>
    <w:rsid w:val="00C735A3"/>
    <w:rsid w:val="00C84CFE"/>
    <w:rsid w:val="00C87D0C"/>
    <w:rsid w:val="00CA1F62"/>
    <w:rsid w:val="00CB3340"/>
    <w:rsid w:val="00CC0026"/>
    <w:rsid w:val="00CC347D"/>
    <w:rsid w:val="00CD34D5"/>
    <w:rsid w:val="00CF1E51"/>
    <w:rsid w:val="00CF5BE7"/>
    <w:rsid w:val="00CF6E4B"/>
    <w:rsid w:val="00D02254"/>
    <w:rsid w:val="00D048DA"/>
    <w:rsid w:val="00D200BC"/>
    <w:rsid w:val="00D25225"/>
    <w:rsid w:val="00D261F5"/>
    <w:rsid w:val="00D26771"/>
    <w:rsid w:val="00D44516"/>
    <w:rsid w:val="00D603FD"/>
    <w:rsid w:val="00D82418"/>
    <w:rsid w:val="00D9654A"/>
    <w:rsid w:val="00DB47E4"/>
    <w:rsid w:val="00DF0E47"/>
    <w:rsid w:val="00DF53F4"/>
    <w:rsid w:val="00E02487"/>
    <w:rsid w:val="00E11BA1"/>
    <w:rsid w:val="00E129E6"/>
    <w:rsid w:val="00E1382A"/>
    <w:rsid w:val="00E14669"/>
    <w:rsid w:val="00E56C3D"/>
    <w:rsid w:val="00E57DE1"/>
    <w:rsid w:val="00E63EFC"/>
    <w:rsid w:val="00E7105C"/>
    <w:rsid w:val="00E842D3"/>
    <w:rsid w:val="00EA5393"/>
    <w:rsid w:val="00EB046B"/>
    <w:rsid w:val="00EC296B"/>
    <w:rsid w:val="00EE6371"/>
    <w:rsid w:val="00EF068E"/>
    <w:rsid w:val="00EF191F"/>
    <w:rsid w:val="00F0433A"/>
    <w:rsid w:val="00F115E8"/>
    <w:rsid w:val="00F2684A"/>
    <w:rsid w:val="00F53C3D"/>
    <w:rsid w:val="00F55723"/>
    <w:rsid w:val="00F75CD6"/>
    <w:rsid w:val="00F87E2B"/>
    <w:rsid w:val="00FB07B9"/>
    <w:rsid w:val="00FF30D6"/>
    <w:rsid w:val="00FF35A1"/>
    <w:rsid w:val="00FF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61B81"/>
  <w15:chartTrackingRefBased/>
  <w15:docId w15:val="{48F1B1CF-D6EA-460A-8AB4-BB7D71B8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link w:val="Heading1Char"/>
    <w:rsid w:val="00A90FE2"/>
    <w:pPr>
      <w:keepNext/>
      <w:keepLines/>
      <w:spacing w:before="480" w:after="0"/>
      <w:outlineLvl w:val="0"/>
    </w:pPr>
    <w:rPr>
      <w:b/>
      <w:color w:val="2F549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98792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87923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39"/>
    <w:rsid w:val="00966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24115B"/>
  </w:style>
  <w:style w:type="table" w:customStyle="1" w:styleId="TableGrid1">
    <w:name w:val="Table Grid1"/>
    <w:basedOn w:val="TableNormal"/>
    <w:next w:val="TableGrid"/>
    <w:uiPriority w:val="39"/>
    <w:rsid w:val="00241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C87D0C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C87D0C"/>
    <w:rPr>
      <w:rFonts w:ascii="Times" w:eastAsia="Times New Roman" w:hAnsi="Times" w:cs="Time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0C"/>
  </w:style>
  <w:style w:type="paragraph" w:styleId="Footer">
    <w:name w:val="footer"/>
    <w:basedOn w:val="Normal"/>
    <w:link w:val="FooterChar"/>
    <w:uiPriority w:val="99"/>
    <w:unhideWhenUsed/>
    <w:rsid w:val="00C8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0C"/>
  </w:style>
  <w:style w:type="character" w:customStyle="1" w:styleId="ilfuvd">
    <w:name w:val="ilfuvd"/>
    <w:basedOn w:val="DefaultParagraphFont"/>
    <w:rsid w:val="009B278A"/>
  </w:style>
  <w:style w:type="character" w:customStyle="1" w:styleId="e24kjd">
    <w:name w:val="e24kjd"/>
    <w:basedOn w:val="DefaultParagraphFont"/>
    <w:rsid w:val="009B278A"/>
  </w:style>
  <w:style w:type="character" w:customStyle="1" w:styleId="st">
    <w:name w:val="st"/>
    <w:basedOn w:val="DefaultParagraphFont"/>
    <w:rsid w:val="009B278A"/>
  </w:style>
  <w:style w:type="paragraph" w:styleId="Title">
    <w:name w:val="Title"/>
    <w:basedOn w:val="Normal"/>
    <w:next w:val="Normal"/>
    <w:link w:val="TitleChar"/>
    <w:rsid w:val="003611F2"/>
    <w:pPr>
      <w:pBdr>
        <w:bottom w:val="single" w:sz="8" w:space="4" w:color="4472C4"/>
      </w:pBdr>
      <w:spacing w:after="300" w:line="240" w:lineRule="auto"/>
      <w:contextualSpacing/>
    </w:pPr>
    <w:rPr>
      <w:rFonts w:ascii="Calibri" w:eastAsia="Calibri" w:hAnsi="Calibri" w:cs="Calibri"/>
      <w:color w:val="323E4F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rsid w:val="003611F2"/>
    <w:rPr>
      <w:rFonts w:ascii="Calibri" w:eastAsia="Calibri" w:hAnsi="Calibri" w:cs="Calibri"/>
      <w:color w:val="323E4F"/>
      <w:sz w:val="52"/>
      <w:szCs w:val="52"/>
      <w:lang w:val="en-CA"/>
    </w:rPr>
  </w:style>
  <w:style w:type="paragraph" w:customStyle="1" w:styleId="Normal1">
    <w:name w:val="Normal1"/>
    <w:uiPriority w:val="99"/>
    <w:rsid w:val="0063139D"/>
    <w:rPr>
      <w:rFonts w:ascii="Calibri" w:eastAsia="Calibri" w:hAnsi="Calibri" w:cs="Calibri"/>
      <w:lang w:val="en-CA"/>
    </w:rPr>
  </w:style>
  <w:style w:type="character" w:styleId="Hyperlink">
    <w:name w:val="Hyperlink"/>
    <w:basedOn w:val="DefaultParagraphFont"/>
    <w:uiPriority w:val="99"/>
    <w:semiHidden/>
    <w:unhideWhenUsed/>
    <w:rsid w:val="0046140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40C"/>
    <w:rPr>
      <w:color w:val="954F72"/>
      <w:u w:val="single"/>
    </w:rPr>
  </w:style>
  <w:style w:type="paragraph" w:customStyle="1" w:styleId="msonormal0">
    <w:name w:val="msonormal"/>
    <w:basedOn w:val="Normal"/>
    <w:rsid w:val="00461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46140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4">
    <w:name w:val="xl64"/>
    <w:basedOn w:val="Normal"/>
    <w:rsid w:val="004614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rsid w:val="0046140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90FE2"/>
    <w:rPr>
      <w:rFonts w:ascii="Calibri" w:eastAsia="Calibri" w:hAnsi="Calibri" w:cs="Calibri"/>
      <w:b/>
      <w:color w:val="2F5496"/>
      <w:sz w:val="28"/>
      <w:szCs w:val="28"/>
      <w:lang w:val="en-C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4515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47C"/>
    <w:rPr>
      <w:rFonts w:ascii="Segoe UI" w:hAnsi="Segoe UI" w:cs="Segoe UI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2F7640"/>
  </w:style>
  <w:style w:type="paragraph" w:customStyle="1" w:styleId="xl66">
    <w:name w:val="xl66"/>
    <w:basedOn w:val="Normal"/>
    <w:rsid w:val="002F7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rsid w:val="002F7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Normal"/>
    <w:rsid w:val="002F7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Normal"/>
    <w:rsid w:val="002F7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0">
    <w:name w:val="xl70"/>
    <w:basedOn w:val="Normal"/>
    <w:rsid w:val="002F7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A80A4752-CEC8-4651-8D0C-0DE49DAD9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6773</Words>
  <Characters>38607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Mehri Sajjadian</dc:creator>
  <cp:keywords/>
  <dc:description/>
  <cp:lastModifiedBy>Mehri Sajjadian</cp:lastModifiedBy>
  <cp:revision>7</cp:revision>
  <dcterms:created xsi:type="dcterms:W3CDTF">2022-05-03T16:38:00Z</dcterms:created>
  <dcterms:modified xsi:type="dcterms:W3CDTF">2022-05-03T16:41:00Z</dcterms:modified>
</cp:coreProperties>
</file>