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1F7D" w14:textId="4AB00FCE" w:rsidR="006D14C3" w:rsidRPr="0008534D" w:rsidRDefault="006D14C3" w:rsidP="00153B4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</w:pPr>
      <w:r w:rsidRPr="00326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ko-KR"/>
        </w:rPr>
        <w:t>Figure S1</w:t>
      </w:r>
      <w:r w:rsidRPr="0032654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 Association</w:t>
      </w:r>
      <w:r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s between maternal suicide </w:t>
      </w:r>
      <w:r w:rsidR="007A4F9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attempt</w:t>
      </w:r>
      <w:r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, onset of maternal mental illness after birth, and child </w:t>
      </w:r>
      <w:proofErr w:type="spellStart"/>
      <w:r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hospitalization</w:t>
      </w:r>
      <w:r w:rsidRPr="00085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CA" w:eastAsia="ko-KR"/>
        </w:rPr>
        <w:t>a</w:t>
      </w:r>
      <w:proofErr w:type="spellEnd"/>
    </w:p>
    <w:p w14:paraId="43BADCA7" w14:textId="11A55E15" w:rsidR="00153B4D" w:rsidRPr="0008534D" w:rsidRDefault="00E47660" w:rsidP="00153B4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</w:pPr>
      <w:r w:rsidRPr="003265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CA" w:eastAsia="ko-KR"/>
        </w:rPr>
        <w:drawing>
          <wp:inline distT="0" distB="0" distL="0" distR="0" wp14:anchorId="70C6B6AC" wp14:editId="6D7B4F10">
            <wp:extent cx="5731510" cy="2011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C6D0A" w:rsidRPr="003265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CA" w:eastAsia="ko-KR"/>
        </w:rPr>
        <w:t>a</w:t>
      </w:r>
      <w:r w:rsidR="00A8440B" w:rsidRPr="0032654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Model</w:t>
      </w:r>
      <w:r w:rsidR="007A4F9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s</w:t>
      </w:r>
      <w:proofErr w:type="spellEnd"/>
      <w:r w:rsidR="00173BE6" w:rsidRPr="0032654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 </w:t>
      </w:r>
      <w:r w:rsidR="006C6D0A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a and b are adjusted for maternal age, parity, mental illness, child sex, preterm birth, socioeconomic disadvantage, place of residence, and year of childbirth. </w:t>
      </w:r>
      <w:r w:rsidR="00A8440B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Model</w:t>
      </w:r>
      <w:r w:rsidR="006C6D0A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 c is additionally adjusted for </w:t>
      </w:r>
      <w:r w:rsidR="007A4F9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>the</w:t>
      </w:r>
      <w:r w:rsidR="006C6D0A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 onset of maternal mental illness after birth.</w:t>
      </w:r>
      <w:r w:rsidR="0080451A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br w:type="page"/>
      </w:r>
      <w:r w:rsidR="00153B4D" w:rsidRPr="0008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ko-KR"/>
        </w:rPr>
        <w:lastRenderedPageBreak/>
        <w:t>Table S1</w:t>
      </w:r>
      <w:r w:rsidR="00153B4D" w:rsidRPr="000853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ko-KR"/>
        </w:rPr>
        <w:t xml:space="preserve"> Diagnostic codes for suicide attempt and child outcomes</w:t>
      </w:r>
    </w:p>
    <w:tbl>
      <w:tblPr>
        <w:tblW w:w="9864" w:type="dxa"/>
        <w:tblInd w:w="-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6803"/>
      </w:tblGrid>
      <w:tr w:rsidR="00C94480" w:rsidRPr="00A00A5F" w14:paraId="07F8D956" w14:textId="77777777" w:rsidTr="00A2620F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AE96C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9B244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International Classification of Diseases, tenth revision</w:t>
            </w:r>
          </w:p>
        </w:tc>
      </w:tr>
      <w:tr w:rsidR="00C94480" w:rsidRPr="003058C6" w14:paraId="4D9101CE" w14:textId="77777777" w:rsidTr="00A2620F">
        <w:trPr>
          <w:trHeight w:val="20"/>
        </w:trPr>
        <w:tc>
          <w:tcPr>
            <w:tcW w:w="30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6AD1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Suicide attempt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C512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X60-X84, Y87.0</w:t>
            </w:r>
          </w:p>
        </w:tc>
      </w:tr>
      <w:tr w:rsidR="00C94480" w:rsidRPr="003058C6" w14:paraId="3E364BE1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1380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Method at suicide attempt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0346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C94480" w:rsidRPr="003058C6" w14:paraId="486E7DE1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BA19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Poisoning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363C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X60-X69</w:t>
            </w:r>
          </w:p>
        </w:tc>
      </w:tr>
      <w:tr w:rsidR="00C94480" w:rsidRPr="003058C6" w14:paraId="10605617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F1A9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Hanging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C0D4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X70</w:t>
            </w:r>
          </w:p>
        </w:tc>
      </w:tr>
      <w:tr w:rsidR="00C94480" w:rsidRPr="003058C6" w14:paraId="62CA8627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785C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Cutting or piercing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509D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X78, X79</w:t>
            </w:r>
          </w:p>
        </w:tc>
      </w:tr>
      <w:tr w:rsidR="00C94480" w:rsidRPr="003058C6" w14:paraId="0BDFD374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6E66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Other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E591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X71-X77, X80-X84, Y87.0</w:t>
            </w:r>
          </w:p>
        </w:tc>
      </w:tr>
      <w:tr w:rsidR="00C94480" w:rsidRPr="003058C6" w14:paraId="45197CE5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D293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Infectious disease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052D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C94480" w:rsidRPr="003058C6" w14:paraId="3C5D02CC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263E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Respiratory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1C8D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J00-J06, J09-J18, J20-J22, J30</w:t>
            </w:r>
          </w:p>
        </w:tc>
      </w:tr>
      <w:tr w:rsidR="00C94480" w:rsidRPr="003058C6" w14:paraId="006BDCC7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2114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Otitis media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D55A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H66, H67, H92</w:t>
            </w:r>
          </w:p>
        </w:tc>
      </w:tr>
      <w:tr w:rsidR="00C94480" w:rsidRPr="003058C6" w14:paraId="18BD9985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742B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Gastroenteritis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6019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A00-A09</w:t>
            </w:r>
          </w:p>
        </w:tc>
      </w:tr>
      <w:tr w:rsidR="00C94480" w:rsidRPr="003058C6" w14:paraId="2D89406A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2F26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Encephalitis, meningitis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A89C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A83-A87, A92.2, A92.3, B94.1, G00-G05</w:t>
            </w:r>
          </w:p>
        </w:tc>
      </w:tr>
      <w:tr w:rsidR="00C94480" w:rsidRPr="003058C6" w14:paraId="0F721A7C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F0E3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Septicemia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E7CB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A40, A41, R57.2</w:t>
            </w:r>
          </w:p>
        </w:tc>
      </w:tr>
      <w:tr w:rsidR="00C94480" w:rsidRPr="003058C6" w14:paraId="200EF2B7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EC251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Skin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6AE6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L00-L08</w:t>
            </w:r>
          </w:p>
        </w:tc>
      </w:tr>
      <w:tr w:rsidR="00C94480" w:rsidRPr="00A00A5F" w14:paraId="66783967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254D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Vaccine preventable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FE79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A08.0, A35-A37, A39, A40.3, A41.3, A49.2, A80, B01, B05, B06, B15, B16, B26, B91, B95.3, B96.3</w:t>
            </w:r>
          </w:p>
        </w:tc>
      </w:tr>
      <w:tr w:rsidR="00C94480" w:rsidRPr="003058C6" w14:paraId="23AECDE0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0F44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Other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7E4A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P23, P35-P39</w:t>
            </w:r>
          </w:p>
        </w:tc>
      </w:tr>
      <w:tr w:rsidR="00C94480" w:rsidRPr="003058C6" w14:paraId="48EF23DE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E0EC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Dental caries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6957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C94480" w:rsidRPr="003058C6" w14:paraId="0682200B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DFC1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Mild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BC5D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K02</w:t>
            </w:r>
          </w:p>
        </w:tc>
      </w:tr>
      <w:tr w:rsidR="00C94480" w:rsidRPr="003058C6" w14:paraId="34EC33E9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FAD2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Advanced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264E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K04.0-K04.7, K05.2, K05.3</w:t>
            </w:r>
          </w:p>
        </w:tc>
      </w:tr>
      <w:tr w:rsidR="00C94480" w:rsidRPr="003058C6" w14:paraId="107D7A58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469C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Atopic condition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CE21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C94480" w:rsidRPr="003058C6" w14:paraId="56B1E9E2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37D8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Asthma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23F2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J45</w:t>
            </w:r>
          </w:p>
        </w:tc>
      </w:tr>
      <w:tr w:rsidR="00C94480" w:rsidRPr="003058C6" w14:paraId="7F00848C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5D52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Anaphylaxis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BA94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T78.0, T78.2-T78.4, T80.5, T88.6, T88.7</w:t>
            </w:r>
          </w:p>
        </w:tc>
      </w:tr>
      <w:tr w:rsidR="00C94480" w:rsidRPr="003058C6" w14:paraId="479F4715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FC53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Dermatitis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D399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L20, L23, L27</w:t>
            </w:r>
          </w:p>
        </w:tc>
      </w:tr>
      <w:tr w:rsidR="00C94480" w:rsidRPr="003058C6" w14:paraId="1A124943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DACD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Other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D313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D69.0, J67, J82, K52.2, L23, L50.0, M13.8, M30.1, Z88, Z91.0</w:t>
            </w:r>
          </w:p>
        </w:tc>
      </w:tr>
      <w:tr w:rsidR="00C94480" w:rsidRPr="003058C6" w14:paraId="38AA7FB4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3C26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Injury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491C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C94480" w:rsidRPr="00A00A5F" w14:paraId="626909F8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EFA2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Fracture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127C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S02, S12, S22, S32, S42, S52, S62, S72, S82, S92, T02.0-T02.7, T08, T10, T12</w:t>
            </w:r>
          </w:p>
        </w:tc>
      </w:tr>
      <w:tr w:rsidR="00C94480" w:rsidRPr="00A00A5F" w14:paraId="6A02484E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050B9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Wounds and dislocations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BD0B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S00, S01, S03, S10, S11, S13, S20, S21, S23, S30, S31, S33, S40, S41, S43, S50, S51, S53, S60, S61, S63, S70, S71, S73, S80, S81, S83, S90, S91, S93, T00.0-T00.3, T01.0-T01.3, T03.0-T03.3, T09.0, T09.1, T11.0-T11.2, T13.0-T13.2</w:t>
            </w:r>
          </w:p>
        </w:tc>
      </w:tr>
      <w:tr w:rsidR="00C94480" w:rsidRPr="00A00A5F" w14:paraId="1FFB36FC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B52B" w14:textId="77777777" w:rsidR="00C94480" w:rsidRPr="003058C6" w:rsidRDefault="00C94480" w:rsidP="00A2620F">
            <w:pPr>
              <w:spacing w:after="0" w:line="240" w:lineRule="auto"/>
              <w:ind w:left="238" w:firstLine="2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Amputation, crush, and nerve injuries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34D9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S04-S08, S14-S18, S24-S28, S34-S38, S44-S48, S54-S58, S64-S68, S74-S78, S84-S88, S94-S98, T04.0-T04.3, T05.0-T05.5, T11.3, T11.6, T13.3, T13.6</w:t>
            </w:r>
          </w:p>
        </w:tc>
      </w:tr>
      <w:tr w:rsidR="00C94480" w:rsidRPr="003058C6" w14:paraId="436F0954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2656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Concussion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5AFA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S06.0</w:t>
            </w:r>
          </w:p>
        </w:tc>
      </w:tr>
      <w:tr w:rsidR="00C94480" w:rsidRPr="003058C6" w14:paraId="243F32F3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B38F" w14:textId="77777777" w:rsidR="00C94480" w:rsidRPr="003058C6" w:rsidRDefault="00C94480" w:rsidP="00A2620F">
            <w:pPr>
              <w:spacing w:after="0" w:line="240" w:lineRule="auto"/>
              <w:ind w:left="238" w:firstLine="2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Burns, poisoning, foreign body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38D5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T15-T19, T20-T32, T36-T50, X40-X49, W44, W45</w:t>
            </w:r>
          </w:p>
        </w:tc>
      </w:tr>
      <w:tr w:rsidR="00C94480" w:rsidRPr="003058C6" w14:paraId="4BD7687F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5983" w14:textId="77777777" w:rsidR="00C94480" w:rsidRPr="003058C6" w:rsidRDefault="00C94480" w:rsidP="00A262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Maltreatment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CA23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T73, T74, X85-X99, Y00-Y09</w:t>
            </w:r>
          </w:p>
        </w:tc>
      </w:tr>
      <w:tr w:rsidR="00C94480" w:rsidRPr="003058C6" w14:paraId="39540F82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AA6D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Appendicitis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ECB7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K35-K37</w:t>
            </w:r>
          </w:p>
        </w:tc>
      </w:tr>
      <w:tr w:rsidR="00C94480" w:rsidRPr="003058C6" w14:paraId="1CAE7AE4" w14:textId="77777777" w:rsidTr="00A2620F">
        <w:trPr>
          <w:trHeight w:val="20"/>
        </w:trPr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3BEB3" w14:textId="77777777" w:rsidR="00C94480" w:rsidRPr="003058C6" w:rsidRDefault="00C94480" w:rsidP="00A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Cancer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7B604" w14:textId="77777777" w:rsidR="00C94480" w:rsidRPr="003058C6" w:rsidRDefault="00C94480" w:rsidP="00A2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Codes published in </w:t>
            </w:r>
            <w:proofErr w:type="spellStart"/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Steliarova-Foucher</w:t>
            </w:r>
            <w:proofErr w:type="spellEnd"/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et al</w:t>
            </w:r>
            <w:r w:rsidRPr="003058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CA" w:eastAsia="fr-CA"/>
              </w:rPr>
              <w:t>a</w:t>
            </w:r>
          </w:p>
        </w:tc>
      </w:tr>
    </w:tbl>
    <w:p w14:paraId="27818A86" w14:textId="70A17914" w:rsidR="00626842" w:rsidRPr="0008534D" w:rsidRDefault="00153B4D" w:rsidP="00CB0A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326540">
        <w:rPr>
          <w:rFonts w:ascii="Times New Roman" w:hAnsi="Times New Roman" w:cs="Times New Roman"/>
          <w:sz w:val="24"/>
          <w:szCs w:val="24"/>
          <w:vertAlign w:val="superscript"/>
          <w:lang w:val="en-US" w:eastAsia="ko-KR"/>
        </w:rPr>
        <w:t>a</w:t>
      </w:r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>Steliarova-Foucher</w:t>
      </w:r>
      <w:proofErr w:type="spellEnd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, E., Stiller, C., </w:t>
      </w:r>
      <w:proofErr w:type="spellStart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>Lacour</w:t>
      </w:r>
      <w:proofErr w:type="spellEnd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, B., &amp; </w:t>
      </w:r>
      <w:proofErr w:type="spellStart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>Kaatsch</w:t>
      </w:r>
      <w:proofErr w:type="spellEnd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>, P. (2005)</w:t>
      </w:r>
      <w:r w:rsidR="00994573" w:rsidRPr="00326540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International Classification of Childhood Cancer, third edition. </w:t>
      </w:r>
      <w:r w:rsidRPr="0008534D">
        <w:rPr>
          <w:rFonts w:ascii="Times New Roman" w:hAnsi="Times New Roman" w:cs="Times New Roman"/>
          <w:i/>
          <w:sz w:val="24"/>
          <w:szCs w:val="24"/>
          <w:lang w:val="en-US" w:eastAsia="ko-KR"/>
        </w:rPr>
        <w:t>Cancer</w:t>
      </w:r>
      <w:r w:rsidR="004E354D" w:rsidRPr="0008534D">
        <w:rPr>
          <w:rFonts w:ascii="Times New Roman" w:hAnsi="Times New Roman" w:cs="Times New Roman"/>
          <w:i/>
          <w:sz w:val="24"/>
          <w:szCs w:val="24"/>
          <w:lang w:val="en-US" w:eastAsia="ko-KR"/>
        </w:rPr>
        <w:t>,</w:t>
      </w:r>
      <w:r w:rsidRPr="0008534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08534D">
        <w:rPr>
          <w:rFonts w:ascii="Times New Roman" w:hAnsi="Times New Roman" w:cs="Times New Roman"/>
          <w:i/>
          <w:sz w:val="24"/>
          <w:szCs w:val="24"/>
          <w:lang w:val="en-US" w:eastAsia="ko-KR"/>
        </w:rPr>
        <w:t>103</w:t>
      </w:r>
      <w:r w:rsidRPr="0008534D">
        <w:rPr>
          <w:rFonts w:ascii="Times New Roman" w:hAnsi="Times New Roman" w:cs="Times New Roman"/>
          <w:sz w:val="24"/>
          <w:szCs w:val="24"/>
          <w:lang w:val="en-US" w:eastAsia="ko-KR"/>
        </w:rPr>
        <w:t>(7)</w:t>
      </w:r>
      <w:r w:rsidR="004E354D" w:rsidRPr="0008534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, </w:t>
      </w:r>
      <w:r w:rsidRPr="0008534D">
        <w:rPr>
          <w:rFonts w:ascii="Times New Roman" w:hAnsi="Times New Roman" w:cs="Times New Roman"/>
          <w:sz w:val="24"/>
          <w:szCs w:val="24"/>
          <w:lang w:val="en-US" w:eastAsia="ko-KR"/>
        </w:rPr>
        <w:t>1457</w:t>
      </w:r>
      <w:r w:rsidR="004E354D" w:rsidRPr="0008534D">
        <w:rPr>
          <w:rFonts w:ascii="Times New Roman" w:hAnsi="Times New Roman" w:cs="Times New Roman"/>
          <w:sz w:val="24"/>
          <w:szCs w:val="24"/>
          <w:lang w:val="en-US"/>
        </w:rPr>
        <w:t>–14</w:t>
      </w:r>
      <w:r w:rsidRPr="0008534D">
        <w:rPr>
          <w:rFonts w:ascii="Times New Roman" w:hAnsi="Times New Roman" w:cs="Times New Roman"/>
          <w:sz w:val="24"/>
          <w:szCs w:val="24"/>
          <w:lang w:val="en-US" w:eastAsia="ko-KR"/>
        </w:rPr>
        <w:t>67. doi:10.1002/cncr.20910</w:t>
      </w:r>
      <w:r w:rsidR="00626842" w:rsidRPr="0008534D">
        <w:rPr>
          <w:rFonts w:ascii="Times New Roman" w:hAnsi="Times New Roman" w:cs="Times New Roman"/>
          <w:sz w:val="24"/>
          <w:szCs w:val="24"/>
          <w:lang w:val="en-US" w:eastAsia="ko-KR"/>
        </w:rPr>
        <w:br w:type="page"/>
      </w:r>
      <w:r w:rsidR="002D4FCC" w:rsidRPr="0008534D">
        <w:rPr>
          <w:rFonts w:ascii="Times New Roman" w:hAnsi="Times New Roman" w:cs="Times New Roman"/>
          <w:b/>
          <w:sz w:val="24"/>
          <w:szCs w:val="24"/>
          <w:lang w:val="en-US" w:eastAsia="ko-KR"/>
        </w:rPr>
        <w:lastRenderedPageBreak/>
        <w:t>Table S2</w:t>
      </w:r>
      <w:r w:rsidR="002D4FCC" w:rsidRPr="0008534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Association of maternal suicide attempt and mental illness with any child hospitalization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2890"/>
      </w:tblGrid>
      <w:tr w:rsidR="004D39D0" w:rsidRPr="005B199F" w14:paraId="0421CB66" w14:textId="77777777" w:rsidTr="00E46FF8">
        <w:trPr>
          <w:trHeight w:val="20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5B1E" w14:textId="689CFF87" w:rsidR="004D39D0" w:rsidRPr="00E46FF8" w:rsidRDefault="004D39D0" w:rsidP="00E4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D577A" w14:textId="1896E8B4" w:rsidR="004D39D0" w:rsidRPr="00E46FF8" w:rsidRDefault="004D39D0" w:rsidP="004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Hazard ratio (95% </w:t>
            </w:r>
            <w:proofErr w:type="gramStart"/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CI)</w:t>
            </w:r>
            <w:r w:rsidR="00F57754"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CA" w:eastAsia="fr-CA"/>
              </w:rPr>
              <w:t>a</w:t>
            </w:r>
            <w:proofErr w:type="gramEnd"/>
          </w:p>
        </w:tc>
      </w:tr>
      <w:tr w:rsidR="004D39D0" w:rsidRPr="00A00A5F" w14:paraId="7C52E5D0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4C712" w14:textId="7AB543D1" w:rsidR="004D39D0" w:rsidRPr="006A01AE" w:rsidRDefault="004D39D0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Maternal suicide and mental illness</w:t>
            </w:r>
            <w:r w:rsidR="006A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before or during pregnancy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5CE29" w14:textId="6A03D6FA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4D39D0" w:rsidRPr="005B199F" w14:paraId="10EF713F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7647C" w14:textId="4C99EE1B" w:rsidR="004D39D0" w:rsidRPr="00E46FF8" w:rsidRDefault="004D39D0" w:rsidP="007F135C">
            <w:pPr>
              <w:spacing w:after="0" w:line="240" w:lineRule="auto"/>
              <w:ind w:left="229" w:firstLineChars="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Suicide attempt and mental illness</w:t>
            </w:r>
            <w:r w:rsidR="0090621F"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combined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6AFB5" w14:textId="308AF3A1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1.45 (1.38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1.53)</w:t>
            </w:r>
          </w:p>
        </w:tc>
      </w:tr>
      <w:tr w:rsidR="004D39D0" w:rsidRPr="005B199F" w14:paraId="1E2B6090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84418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Suicide attempt only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92E21" w14:textId="5DB1387C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1.48 (1.36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1.60)</w:t>
            </w:r>
          </w:p>
        </w:tc>
      </w:tr>
      <w:tr w:rsidR="004D39D0" w:rsidRPr="005B199F" w14:paraId="23D54AB7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42D1D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Mental illness only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358DF" w14:textId="72D0D472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1.44 (1.41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1.47)</w:t>
            </w:r>
          </w:p>
        </w:tc>
      </w:tr>
      <w:tr w:rsidR="004D39D0" w:rsidRPr="005B199F" w14:paraId="4ACAFAA4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01C68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No suicide attempt or mental illness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E9806" w14:textId="77777777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Reference</w:t>
            </w:r>
          </w:p>
        </w:tc>
      </w:tr>
      <w:tr w:rsidR="004D39D0" w:rsidRPr="00A00A5F" w14:paraId="7975F2CB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E44F6" w14:textId="16F7AA08" w:rsidR="004D39D0" w:rsidRPr="005B199F" w:rsidRDefault="004D39D0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5B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Timing of maternal suicide</w:t>
            </w:r>
            <w:r w:rsidR="00DA6D36" w:rsidRPr="005B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</w:t>
            </w:r>
            <w:proofErr w:type="spellStart"/>
            <w:r w:rsidR="00DA6D36" w:rsidRPr="005B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attempt</w:t>
            </w:r>
            <w:r w:rsidR="006A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CA" w:eastAsia="fr-CA"/>
              </w:rPr>
              <w:t>b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873FA" w14:textId="305B151B" w:rsidR="004D39D0" w:rsidRPr="005B199F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4D39D0" w:rsidRPr="005B199F" w14:paraId="0D9E55E2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03FB2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First attempt after childbirth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86382" w14:textId="50730CBA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1.49 (1.41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1.58)</w:t>
            </w:r>
          </w:p>
        </w:tc>
      </w:tr>
      <w:tr w:rsidR="004D39D0" w:rsidRPr="005B199F" w14:paraId="73C20A7E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188E9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Repeat attempt after childbirth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E02E5" w14:textId="68BC2A63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1.23 (1.06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1.44)</w:t>
            </w:r>
          </w:p>
        </w:tc>
      </w:tr>
      <w:tr w:rsidR="004D39D0" w:rsidRPr="005B199F" w14:paraId="2A8F59F5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974EA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Attempt before childbirth only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719A3" w14:textId="15B30A9C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1.12 (1.07</w:t>
            </w:r>
            <w:r w:rsidR="0025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</w:t>
            </w: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1.17)</w:t>
            </w:r>
          </w:p>
        </w:tc>
      </w:tr>
      <w:tr w:rsidR="004D39D0" w:rsidRPr="005B199F" w14:paraId="56163232" w14:textId="77777777" w:rsidTr="00E46FF8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7ADA61" w14:textId="77777777" w:rsidR="004D39D0" w:rsidRPr="00E46FF8" w:rsidRDefault="004D39D0" w:rsidP="007F1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No attempt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1894ED" w14:textId="77777777" w:rsidR="004D39D0" w:rsidRPr="00E46FF8" w:rsidRDefault="004D39D0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E4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Reference</w:t>
            </w:r>
          </w:p>
        </w:tc>
      </w:tr>
    </w:tbl>
    <w:p w14:paraId="678EEF5A" w14:textId="7FA6A605" w:rsidR="004D39D0" w:rsidRPr="0008534D" w:rsidRDefault="00F57754" w:rsidP="00CB0A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326540">
        <w:rPr>
          <w:rFonts w:ascii="Times New Roman" w:hAnsi="Times New Roman" w:cs="Times New Roman"/>
          <w:sz w:val="24"/>
          <w:szCs w:val="24"/>
          <w:vertAlign w:val="superscript"/>
          <w:lang w:val="en-US" w:eastAsia="ko-KR"/>
        </w:rPr>
        <w:t>a</w:t>
      </w:r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>Adjusted</w:t>
      </w:r>
      <w:proofErr w:type="spellEnd"/>
      <w:r w:rsidRPr="0032654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for </w:t>
      </w:r>
      <w:r w:rsidR="00357C9D" w:rsidRPr="0008534D">
        <w:rPr>
          <w:rFonts w:ascii="Times New Roman" w:hAnsi="Times New Roman" w:cs="Times New Roman"/>
          <w:sz w:val="24"/>
          <w:szCs w:val="24"/>
          <w:lang w:val="en-US" w:eastAsia="ko-KR"/>
        </w:rPr>
        <w:t>maternal age, parity, child sex, preterm birth, socioeconomic disadvantage, place of residence, and year of childbirth.</w:t>
      </w:r>
    </w:p>
    <w:p w14:paraId="2C8122CE" w14:textId="25081246" w:rsidR="00570542" w:rsidRPr="0008534D" w:rsidRDefault="006A01AE" w:rsidP="00CB0A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 w:eastAsia="ko-KR"/>
        </w:rPr>
        <w:t>b</w:t>
      </w:r>
      <w:r w:rsidR="00570542" w:rsidRPr="0008534D">
        <w:rPr>
          <w:rFonts w:ascii="Times New Roman" w:hAnsi="Times New Roman" w:cs="Times New Roman"/>
          <w:sz w:val="24"/>
          <w:szCs w:val="24"/>
          <w:lang w:val="en-US" w:eastAsia="ko-KR"/>
        </w:rPr>
        <w:t>Additionally</w:t>
      </w:r>
      <w:proofErr w:type="spellEnd"/>
      <w:r w:rsidR="00570542" w:rsidRPr="0008534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adjusted for </w:t>
      </w:r>
      <w:r w:rsidR="000F7007" w:rsidRPr="0008534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maternal </w:t>
      </w:r>
      <w:r w:rsidR="00570542" w:rsidRPr="0008534D">
        <w:rPr>
          <w:rFonts w:ascii="Times New Roman" w:hAnsi="Times New Roman" w:cs="Times New Roman"/>
          <w:sz w:val="24"/>
          <w:szCs w:val="24"/>
          <w:lang w:val="en-US" w:eastAsia="ko-KR"/>
        </w:rPr>
        <w:t>mental illne</w:t>
      </w:r>
      <w:bookmarkStart w:id="0" w:name="_GoBack"/>
      <w:bookmarkEnd w:id="0"/>
      <w:r w:rsidR="00570542" w:rsidRPr="0008534D">
        <w:rPr>
          <w:rFonts w:ascii="Times New Roman" w:hAnsi="Times New Roman" w:cs="Times New Roman"/>
          <w:sz w:val="24"/>
          <w:szCs w:val="24"/>
          <w:lang w:val="en-US" w:eastAsia="ko-KR"/>
        </w:rPr>
        <w:t>ss before or during pregnancy</w:t>
      </w:r>
      <w:r w:rsidR="003E7876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sectPr w:rsidR="00570542" w:rsidRPr="0008534D" w:rsidSect="008A2D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A73D" w14:textId="77777777" w:rsidR="00207B9B" w:rsidRDefault="00207B9B">
      <w:pPr>
        <w:spacing w:after="0" w:line="240" w:lineRule="auto"/>
      </w:pPr>
      <w:r>
        <w:separator/>
      </w:r>
    </w:p>
  </w:endnote>
  <w:endnote w:type="continuationSeparator" w:id="0">
    <w:p w14:paraId="18D26FA2" w14:textId="77777777" w:rsidR="00207B9B" w:rsidRDefault="0020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87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3633A6" w14:textId="77777777" w:rsidR="0029513E" w:rsidRPr="00F272D8" w:rsidRDefault="00CB0A07" w:rsidP="002140D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7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2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7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272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6E43" w14:textId="77777777" w:rsidR="00207B9B" w:rsidRDefault="00207B9B">
      <w:pPr>
        <w:spacing w:after="0" w:line="240" w:lineRule="auto"/>
      </w:pPr>
      <w:r>
        <w:separator/>
      </w:r>
    </w:p>
  </w:footnote>
  <w:footnote w:type="continuationSeparator" w:id="0">
    <w:p w14:paraId="74484178" w14:textId="77777777" w:rsidR="00207B9B" w:rsidRDefault="0020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79A8" w14:textId="77777777" w:rsidR="0029513E" w:rsidRPr="0081139B" w:rsidRDefault="0069400B" w:rsidP="0081139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D"/>
    <w:rsid w:val="0000299B"/>
    <w:rsid w:val="00041737"/>
    <w:rsid w:val="0008534D"/>
    <w:rsid w:val="0009218F"/>
    <w:rsid w:val="00097617"/>
    <w:rsid w:val="000B7867"/>
    <w:rsid w:val="000C1B84"/>
    <w:rsid w:val="000E5505"/>
    <w:rsid w:val="000F7007"/>
    <w:rsid w:val="00117E22"/>
    <w:rsid w:val="001342F8"/>
    <w:rsid w:val="00153B4D"/>
    <w:rsid w:val="00173BE6"/>
    <w:rsid w:val="001B2F8E"/>
    <w:rsid w:val="001D3255"/>
    <w:rsid w:val="00207B9B"/>
    <w:rsid w:val="00235539"/>
    <w:rsid w:val="00253912"/>
    <w:rsid w:val="00275D3A"/>
    <w:rsid w:val="00285902"/>
    <w:rsid w:val="002D4FCC"/>
    <w:rsid w:val="003058C6"/>
    <w:rsid w:val="00326540"/>
    <w:rsid w:val="00353FE3"/>
    <w:rsid w:val="00357C9D"/>
    <w:rsid w:val="00360FA1"/>
    <w:rsid w:val="003C013A"/>
    <w:rsid w:val="003C7159"/>
    <w:rsid w:val="003E4054"/>
    <w:rsid w:val="003E7876"/>
    <w:rsid w:val="00412DA1"/>
    <w:rsid w:val="00421A8B"/>
    <w:rsid w:val="00490D6E"/>
    <w:rsid w:val="004D39D0"/>
    <w:rsid w:val="004E354D"/>
    <w:rsid w:val="005263DB"/>
    <w:rsid w:val="00567938"/>
    <w:rsid w:val="00570542"/>
    <w:rsid w:val="00583962"/>
    <w:rsid w:val="005A4F51"/>
    <w:rsid w:val="005B199F"/>
    <w:rsid w:val="00626842"/>
    <w:rsid w:val="00656ED9"/>
    <w:rsid w:val="006A01AE"/>
    <w:rsid w:val="006C6D0A"/>
    <w:rsid w:val="006D14C3"/>
    <w:rsid w:val="006F3308"/>
    <w:rsid w:val="007807D6"/>
    <w:rsid w:val="007A4F94"/>
    <w:rsid w:val="007D38C8"/>
    <w:rsid w:val="007D6028"/>
    <w:rsid w:val="007F135C"/>
    <w:rsid w:val="0080451A"/>
    <w:rsid w:val="008060A7"/>
    <w:rsid w:val="00841661"/>
    <w:rsid w:val="00847700"/>
    <w:rsid w:val="0090621F"/>
    <w:rsid w:val="00950880"/>
    <w:rsid w:val="0096315D"/>
    <w:rsid w:val="00994573"/>
    <w:rsid w:val="0099728A"/>
    <w:rsid w:val="009D5FC5"/>
    <w:rsid w:val="009E2463"/>
    <w:rsid w:val="00A00A5F"/>
    <w:rsid w:val="00A05B11"/>
    <w:rsid w:val="00A3409C"/>
    <w:rsid w:val="00A700CE"/>
    <w:rsid w:val="00A81F55"/>
    <w:rsid w:val="00A8440B"/>
    <w:rsid w:val="00A94E69"/>
    <w:rsid w:val="00AD00D6"/>
    <w:rsid w:val="00AF5461"/>
    <w:rsid w:val="00B25A11"/>
    <w:rsid w:val="00B44D32"/>
    <w:rsid w:val="00B61106"/>
    <w:rsid w:val="00BA157B"/>
    <w:rsid w:val="00C20057"/>
    <w:rsid w:val="00C617D8"/>
    <w:rsid w:val="00C701C7"/>
    <w:rsid w:val="00C72E05"/>
    <w:rsid w:val="00C86546"/>
    <w:rsid w:val="00C90ABA"/>
    <w:rsid w:val="00C94480"/>
    <w:rsid w:val="00CB0A07"/>
    <w:rsid w:val="00D2118D"/>
    <w:rsid w:val="00D21C22"/>
    <w:rsid w:val="00D50411"/>
    <w:rsid w:val="00DA6D36"/>
    <w:rsid w:val="00DF1DB2"/>
    <w:rsid w:val="00E0215E"/>
    <w:rsid w:val="00E346FF"/>
    <w:rsid w:val="00E46FF8"/>
    <w:rsid w:val="00E47660"/>
    <w:rsid w:val="00E61DBC"/>
    <w:rsid w:val="00E80CE4"/>
    <w:rsid w:val="00EF6928"/>
    <w:rsid w:val="00F0017E"/>
    <w:rsid w:val="00F57754"/>
    <w:rsid w:val="00F64F7C"/>
    <w:rsid w:val="00F93BC3"/>
    <w:rsid w:val="00F94DC3"/>
    <w:rsid w:val="00FE7520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2483"/>
  <w15:chartTrackingRefBased/>
  <w15:docId w15:val="{8A06D9FB-4141-4615-9AC7-E16664E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B4D"/>
    <w:pPr>
      <w:spacing w:after="120" w:line="264" w:lineRule="auto"/>
    </w:pPr>
    <w:rPr>
      <w:rFonts w:eastAsiaTheme="minorEastAsia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4D"/>
    <w:rPr>
      <w:rFonts w:eastAsiaTheme="minorEastAsia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5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4D"/>
    <w:rPr>
      <w:rFonts w:eastAsiaTheme="minorEastAsia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D0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D6"/>
    <w:rPr>
      <w:rFonts w:eastAsiaTheme="minorEastAsi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D6"/>
    <w:rPr>
      <w:rFonts w:eastAsiaTheme="minorEastAsi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D6"/>
    <w:rPr>
      <w:rFonts w:ascii="Segoe UI" w:eastAsiaTheme="minorEastAsia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567938"/>
    <w:pPr>
      <w:spacing w:after="0" w:line="240" w:lineRule="auto"/>
    </w:pPr>
    <w:rPr>
      <w:rFonts w:eastAsiaTheme="minorEastAsia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415D-A9FB-4909-99AB-E8375F9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Jungmin Chang</dc:creator>
  <cp:keywords/>
  <dc:description/>
  <cp:lastModifiedBy>Jungmin Chang</cp:lastModifiedBy>
  <cp:revision>2</cp:revision>
  <dcterms:created xsi:type="dcterms:W3CDTF">2022-06-15T16:39:00Z</dcterms:created>
  <dcterms:modified xsi:type="dcterms:W3CDTF">2022-06-15T16:39:00Z</dcterms:modified>
</cp:coreProperties>
</file>