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FBEF" w14:textId="77777777" w:rsidR="00C220DF" w:rsidRPr="005E15DD" w:rsidRDefault="00C220DF" w:rsidP="00C220DF">
      <w:pPr>
        <w:spacing w:after="0" w:line="480" w:lineRule="auto"/>
        <w:jc w:val="center"/>
        <w:rPr>
          <w:rFonts w:ascii="Arial" w:hAnsi="Arial" w:cs="Arial"/>
          <w:b/>
          <w:bCs/>
        </w:rPr>
      </w:pPr>
      <w:r w:rsidRPr="005E15DD">
        <w:rPr>
          <w:rFonts w:ascii="Arial" w:hAnsi="Arial" w:cs="Arial"/>
          <w:b/>
          <w:bCs/>
        </w:rPr>
        <w:t>Supplementary Materials</w:t>
      </w:r>
    </w:p>
    <w:p w14:paraId="6A1EE8B9" w14:textId="77777777" w:rsidR="00C220DF" w:rsidRPr="007D16EE" w:rsidRDefault="00C220DF" w:rsidP="00C220DF">
      <w:pPr>
        <w:widowControl w:val="0"/>
        <w:spacing w:after="0" w:line="480" w:lineRule="auto"/>
        <w:rPr>
          <w:rFonts w:ascii="Arial" w:hAnsi="Arial" w:cs="Arial"/>
          <w:b/>
          <w:bCs/>
        </w:rPr>
      </w:pPr>
      <w:r w:rsidRPr="007D16EE">
        <w:rPr>
          <w:rFonts w:ascii="Arial" w:hAnsi="Arial" w:cs="Arial"/>
          <w:b/>
          <w:bCs/>
        </w:rPr>
        <w:t>Description of Posit Science cognitive training modules</w:t>
      </w:r>
    </w:p>
    <w:p w14:paraId="3ED2E670" w14:textId="162385B4" w:rsidR="00C220DF" w:rsidRDefault="00C220DF" w:rsidP="00C220DF">
      <w:pPr>
        <w:widowControl w:val="0"/>
        <w:spacing w:after="0" w:line="480" w:lineRule="auto"/>
        <w:ind w:firstLine="720"/>
        <w:rPr>
          <w:rFonts w:ascii="Arial" w:hAnsi="Arial" w:cs="Arial"/>
        </w:rPr>
      </w:pPr>
      <w:r>
        <w:rPr>
          <w:rFonts w:ascii="Arial" w:hAnsi="Arial" w:cs="Arial"/>
        </w:rPr>
        <w:t xml:space="preserve">The first three months of cognitive training involved a series of BrainHQ modules that focus on neurocognitive skills ranging from auditory discrimination to verbal sequencing to working memory and use of stored information to complete cognitive tasks.  Basic exercises, such as </w:t>
      </w:r>
      <w:r w:rsidRPr="00FC0066">
        <w:rPr>
          <w:rFonts w:ascii="Arial" w:hAnsi="Arial" w:cs="Arial"/>
        </w:rPr>
        <w:t>“T</w:t>
      </w:r>
      <w:r>
        <w:rPr>
          <w:rFonts w:ascii="Arial" w:hAnsi="Arial" w:cs="Arial"/>
        </w:rPr>
        <w:t>ime Order Judgment</w:t>
      </w:r>
      <w:r w:rsidRPr="00FC0066">
        <w:rPr>
          <w:rFonts w:ascii="Arial" w:hAnsi="Arial" w:cs="Arial"/>
        </w:rPr>
        <w:t>”</w:t>
      </w:r>
      <w:r>
        <w:rPr>
          <w:rFonts w:ascii="Arial" w:hAnsi="Arial" w:cs="Arial"/>
        </w:rPr>
        <w:t>,</w:t>
      </w:r>
      <w:r w:rsidRPr="00FC0066">
        <w:rPr>
          <w:rFonts w:ascii="Arial" w:hAnsi="Arial" w:cs="Arial"/>
        </w:rPr>
        <w:t xml:space="preserve"> </w:t>
      </w:r>
      <w:r>
        <w:rPr>
          <w:rFonts w:ascii="Arial" w:hAnsi="Arial" w:cs="Arial"/>
        </w:rPr>
        <w:t xml:space="preserve">involve forced-choice tasks during which the participant listens to and indicates the direction of fluctuating auditory pitch sweeps. The </w:t>
      </w:r>
      <w:r w:rsidRPr="00FC0066">
        <w:rPr>
          <w:rFonts w:ascii="Arial" w:hAnsi="Arial" w:cs="Arial"/>
        </w:rPr>
        <w:t>“</w:t>
      </w:r>
      <w:r>
        <w:rPr>
          <w:rFonts w:ascii="Arial" w:hAnsi="Arial" w:cs="Arial"/>
        </w:rPr>
        <w:t>Phoneme Discrimination Judgment</w:t>
      </w:r>
      <w:r w:rsidRPr="00FC0066">
        <w:rPr>
          <w:rFonts w:ascii="Arial" w:hAnsi="Arial" w:cs="Arial"/>
        </w:rPr>
        <w:t>”</w:t>
      </w:r>
      <w:r>
        <w:rPr>
          <w:rFonts w:ascii="Arial" w:hAnsi="Arial" w:cs="Arial"/>
        </w:rPr>
        <w:t xml:space="preserve"> exercise requires participants to identify</w:t>
      </w:r>
      <w:r w:rsidRPr="00FC0066">
        <w:rPr>
          <w:rFonts w:ascii="Arial" w:hAnsi="Arial" w:cs="Arial"/>
        </w:rPr>
        <w:t xml:space="preserve"> </w:t>
      </w:r>
      <w:r>
        <w:rPr>
          <w:rFonts w:ascii="Arial" w:hAnsi="Arial" w:cs="Arial"/>
        </w:rPr>
        <w:t>and discriminate phoneme pairs. “Sequence Reconstruction” is an auditory matching task using s</w:t>
      </w:r>
      <w:r w:rsidRPr="00FC0066">
        <w:rPr>
          <w:rFonts w:ascii="Arial" w:hAnsi="Arial" w:cs="Arial"/>
        </w:rPr>
        <w:t>ounds</w:t>
      </w:r>
      <w:r>
        <w:rPr>
          <w:rFonts w:ascii="Arial" w:hAnsi="Arial" w:cs="Arial"/>
        </w:rPr>
        <w:t xml:space="preserve"> a</w:t>
      </w:r>
      <w:r w:rsidRPr="00FC0066">
        <w:rPr>
          <w:rFonts w:ascii="Arial" w:hAnsi="Arial" w:cs="Arial"/>
        </w:rPr>
        <w:t xml:space="preserve">nd syllables commonly used in speech. </w:t>
      </w:r>
      <w:r>
        <w:rPr>
          <w:rFonts w:ascii="Arial" w:hAnsi="Arial" w:cs="Arial"/>
        </w:rPr>
        <w:t xml:space="preserve">In “Spatial Match” participants learn to reconstruct sequences of syllables. In </w:t>
      </w:r>
      <w:r w:rsidRPr="00FC0066">
        <w:rPr>
          <w:rFonts w:ascii="Arial" w:hAnsi="Arial" w:cs="Arial"/>
        </w:rPr>
        <w:t>“</w:t>
      </w:r>
      <w:r>
        <w:rPr>
          <w:rFonts w:ascii="Arial" w:hAnsi="Arial" w:cs="Arial"/>
        </w:rPr>
        <w:t>Narrative Memory</w:t>
      </w:r>
      <w:r w:rsidRPr="00FC0066">
        <w:rPr>
          <w:rFonts w:ascii="Arial" w:hAnsi="Arial" w:cs="Arial"/>
        </w:rPr>
        <w:t xml:space="preserve">” </w:t>
      </w:r>
      <w:r>
        <w:rPr>
          <w:rFonts w:ascii="Arial" w:hAnsi="Arial" w:cs="Arial"/>
        </w:rPr>
        <w:t xml:space="preserve">participants are </w:t>
      </w:r>
      <w:r w:rsidRPr="00FC0066">
        <w:rPr>
          <w:rFonts w:ascii="Arial" w:hAnsi="Arial" w:cs="Arial"/>
        </w:rPr>
        <w:t>require</w:t>
      </w:r>
      <w:r>
        <w:rPr>
          <w:rFonts w:ascii="Arial" w:hAnsi="Arial" w:cs="Arial"/>
        </w:rPr>
        <w:t>d</w:t>
      </w:r>
      <w:r w:rsidRPr="00FC0066">
        <w:rPr>
          <w:rFonts w:ascii="Arial" w:hAnsi="Arial" w:cs="Arial"/>
        </w:rPr>
        <w:t xml:space="preserve"> to listen to complex conversations </w:t>
      </w:r>
      <w:r>
        <w:rPr>
          <w:rFonts w:ascii="Arial" w:hAnsi="Arial" w:cs="Arial"/>
        </w:rPr>
        <w:t xml:space="preserve">containing specific information and recall the </w:t>
      </w:r>
      <w:r w:rsidRPr="00FC0066">
        <w:rPr>
          <w:rFonts w:ascii="Arial" w:hAnsi="Arial" w:cs="Arial"/>
        </w:rPr>
        <w:t xml:space="preserve">details of </w:t>
      </w:r>
      <w:r>
        <w:rPr>
          <w:rFonts w:ascii="Arial" w:hAnsi="Arial" w:cs="Arial"/>
        </w:rPr>
        <w:t xml:space="preserve">the </w:t>
      </w:r>
      <w:r w:rsidRPr="00FC0066">
        <w:rPr>
          <w:rFonts w:ascii="Arial" w:hAnsi="Arial" w:cs="Arial"/>
        </w:rPr>
        <w:t xml:space="preserve">learned </w:t>
      </w:r>
      <w:r>
        <w:rPr>
          <w:rFonts w:ascii="Arial" w:hAnsi="Arial" w:cs="Arial"/>
        </w:rPr>
        <w:t xml:space="preserve">verbal </w:t>
      </w:r>
      <w:r w:rsidRPr="00FC0066">
        <w:rPr>
          <w:rFonts w:ascii="Arial" w:hAnsi="Arial" w:cs="Arial"/>
        </w:rPr>
        <w:t>material.</w:t>
      </w:r>
      <w:r>
        <w:rPr>
          <w:rFonts w:ascii="Arial" w:hAnsi="Arial" w:cs="Arial"/>
        </w:rPr>
        <w:t xml:space="preserve"> </w:t>
      </w:r>
      <w:r w:rsidRPr="00FC0066">
        <w:rPr>
          <w:rFonts w:ascii="Arial" w:hAnsi="Arial" w:cs="Arial"/>
        </w:rPr>
        <w:t>“</w:t>
      </w:r>
      <w:r>
        <w:rPr>
          <w:rFonts w:ascii="Arial" w:hAnsi="Arial" w:cs="Arial"/>
        </w:rPr>
        <w:t xml:space="preserve">Instruction Sequence” is a higher-level auditory task in which the participant listens to a list of verbal instructions and then completes the steps, with the number of critical components and complexity level increasing over trials. </w:t>
      </w:r>
    </w:p>
    <w:p w14:paraId="3BDF1960" w14:textId="77777777" w:rsidR="00C220DF" w:rsidRPr="003D7FB2" w:rsidRDefault="00C220DF" w:rsidP="00C220DF">
      <w:pPr>
        <w:spacing w:after="0" w:line="480" w:lineRule="auto"/>
        <w:ind w:firstLine="720"/>
        <w:rPr>
          <w:rFonts w:ascii="Arial" w:hAnsi="Arial" w:cs="Arial"/>
        </w:rPr>
      </w:pPr>
      <w:r w:rsidRPr="003D7FB2">
        <w:rPr>
          <w:rFonts w:ascii="Arial" w:hAnsi="Arial" w:cs="Arial"/>
        </w:rPr>
        <w:t xml:space="preserve">To supplement the BrainHQ training, we used </w:t>
      </w:r>
      <w:proofErr w:type="spellStart"/>
      <w:r w:rsidRPr="003D7FB2">
        <w:rPr>
          <w:rFonts w:ascii="Arial" w:hAnsi="Arial" w:cs="Arial"/>
        </w:rPr>
        <w:t>SocialVille</w:t>
      </w:r>
      <w:proofErr w:type="spellEnd"/>
      <w:r w:rsidRPr="003D7FB2">
        <w:rPr>
          <w:rFonts w:ascii="Arial" w:hAnsi="Arial" w:cs="Arial"/>
        </w:rPr>
        <w:t xml:space="preserve">, an internet-based computer program designed to specifically address social cognitive deficits in individuals with schizophrenia </w:t>
      </w:r>
      <w:r w:rsidRPr="003D7FB2">
        <w:rPr>
          <w:rFonts w:ascii="Arial" w:hAnsi="Arial" w:cs="Arial"/>
        </w:rPr>
        <w:fldChar w:fldCharType="begin">
          <w:fldData xml:space="preserve">PEVuZE5vdGU+PENpdGU+PEF1dGhvcj5OYWh1bTwvQXV0aG9yPjxZZWFyPjIwMjE8L1llYXI+PFJl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</w:fldData>
        </w:fldChar>
      </w:r>
      <w:r w:rsidRPr="003D7FB2">
        <w:rPr>
          <w:rFonts w:ascii="Arial" w:hAnsi="Arial" w:cs="Arial"/>
        </w:rPr>
        <w:instrText xml:space="preserve"> ADDIN EN.CITE </w:instrText>
      </w:r>
      <w:r w:rsidRPr="003D7FB2">
        <w:rPr>
          <w:rFonts w:ascii="Arial" w:hAnsi="Arial" w:cs="Arial"/>
        </w:rPr>
        <w:fldChar w:fldCharType="begin">
          <w:fldData xml:space="preserve">PEVuZE5vdGU+PENpdGU+PEF1dGhvcj5OYWh1bTwvQXV0aG9yPjxZZWFyPjIwMjE8L1llYXI+PFJl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</w:fldData>
        </w:fldChar>
      </w:r>
      <w:r w:rsidRPr="003D7FB2">
        <w:rPr>
          <w:rFonts w:ascii="Arial" w:hAnsi="Arial" w:cs="Arial"/>
        </w:rPr>
        <w:instrText xml:space="preserve"> ADDIN EN.CITE.DATA </w:instrText>
      </w:r>
      <w:r w:rsidRPr="003D7FB2">
        <w:rPr>
          <w:rFonts w:ascii="Arial" w:hAnsi="Arial" w:cs="Arial"/>
        </w:rPr>
      </w:r>
      <w:r w:rsidRPr="003D7FB2">
        <w:rPr>
          <w:rFonts w:ascii="Arial" w:hAnsi="Arial" w:cs="Arial"/>
        </w:rPr>
        <w:fldChar w:fldCharType="end"/>
      </w:r>
      <w:r w:rsidRPr="003D7FB2">
        <w:rPr>
          <w:rFonts w:ascii="Arial" w:hAnsi="Arial" w:cs="Arial"/>
        </w:rPr>
      </w:r>
      <w:r w:rsidRPr="003D7FB2">
        <w:rPr>
          <w:rFonts w:ascii="Arial" w:hAnsi="Arial" w:cs="Arial"/>
        </w:rPr>
        <w:fldChar w:fldCharType="separate"/>
      </w:r>
      <w:r w:rsidRPr="003D7FB2">
        <w:rPr>
          <w:rFonts w:ascii="Arial" w:hAnsi="Arial" w:cs="Arial"/>
        </w:rPr>
        <w:t>(Miley et al., 2020; Nahum et al., 2021)</w:t>
      </w:r>
      <w:r w:rsidRPr="003D7FB2">
        <w:rPr>
          <w:rFonts w:ascii="Arial" w:hAnsi="Arial" w:cs="Arial"/>
        </w:rPr>
        <w:fldChar w:fldCharType="end"/>
      </w:r>
      <w:r w:rsidRPr="003D7FB2">
        <w:rPr>
          <w:rFonts w:ascii="Arial" w:hAnsi="Arial" w:cs="Arial"/>
        </w:rPr>
        <w:t xml:space="preserve">. The 27 different exercises of </w:t>
      </w:r>
      <w:proofErr w:type="spellStart"/>
      <w:r w:rsidRPr="003D7FB2">
        <w:rPr>
          <w:rFonts w:ascii="Arial" w:hAnsi="Arial" w:cs="Arial"/>
        </w:rPr>
        <w:t>SocialVille</w:t>
      </w:r>
      <w:proofErr w:type="spellEnd"/>
      <w:r w:rsidRPr="003D7FB2">
        <w:rPr>
          <w:rFonts w:ascii="Arial" w:hAnsi="Arial" w:cs="Arial"/>
        </w:rPr>
        <w:t xml:space="preserve"> collectively aim to address five key social cognitive domains, i.e., visual and vocal affect perception, social cue perception, Theory of Mind, self-referential style, and empathy </w:t>
      </w:r>
      <w:r w:rsidRPr="003D7FB2">
        <w:rPr>
          <w:rFonts w:ascii="Arial" w:hAnsi="Arial" w:cs="Arial"/>
        </w:rPr>
        <w:fldChar w:fldCharType="begin"/>
      </w:r>
      <w:r w:rsidRPr="003D7FB2">
        <w:rPr>
          <w:rFonts w:ascii="Arial" w:hAnsi="Arial" w:cs="Arial"/>
        </w:rPr>
        <w:instrText xml:space="preserve"> ADDIN EN.CITE &lt;EndNote&gt;&lt;Cite&gt;&lt;Author&gt;Rose&lt;/Author&gt;&lt;Year&gt;2015&lt;/Year&gt;&lt;RecNum&gt;22081&lt;/RecNum&gt;&lt;DisplayText&gt;(Rose et al., 2015)&lt;/DisplayText&gt;&lt;record&gt;&lt;rec-number&gt;22081&lt;/rec-number&gt;&lt;foreign-keys&gt;&lt;key app="EN" db-id="pztwd2vtgasarxeadtqvrt9hasz990awdesr" timestamp="1631491880"&gt;22081&lt;/key&gt;&lt;/foreign-keys&gt;&lt;ref-type name="Journal Article"&gt;17&lt;/ref-type&gt;&lt;contributors&gt;&lt;authors&gt;&lt;author&gt;Rose, Annika&lt;/author&gt;&lt;author&gt;Vinogradov, Sophia&lt;/author&gt;&lt;author&gt;Fisher, Melissa&lt;/author&gt;&lt;author&gt;Green, Michael F&lt;/author&gt;&lt;author&gt;Ventura, Joseph&lt;/author&gt;&lt;author&gt;Hooker, Christine&lt;/author&gt;&lt;author&gt;Merzenich, Michael&lt;/author&gt;&lt;author&gt;Nahum, Mor&lt;/author&gt;&lt;/authors&gt;&lt;/contributors&gt;&lt;titles&gt;&lt;title&gt;Randomized controlled trial of computer-based treatment of social cognition in schizophrenia: the TRuSST trial protocol&lt;/title&gt;&lt;secondary-title&gt;BMC psychiatry&lt;/secondary-title&gt;&lt;/titles&gt;&lt;periodical&gt;&lt;full-title&gt;BMC Psychiatry&lt;/full-title&gt;&lt;/periodical&gt;&lt;pages&gt;1-16&lt;/pages&gt;&lt;volume&gt;15&lt;/volume&gt;&lt;number&gt;1&lt;/number&gt;&lt;dates&gt;&lt;year&gt;2015&lt;/year&gt;&lt;/dates&gt;&lt;isbn&gt;1471-244X&lt;/isbn&gt;&lt;urls&gt;&lt;/urls&gt;&lt;/record&gt;&lt;/Cite&gt;&lt;/EndNote&gt;</w:instrText>
      </w:r>
      <w:r w:rsidRPr="003D7FB2">
        <w:rPr>
          <w:rFonts w:ascii="Arial" w:hAnsi="Arial" w:cs="Arial"/>
        </w:rPr>
        <w:fldChar w:fldCharType="separate"/>
      </w:r>
      <w:r w:rsidRPr="003D7FB2">
        <w:rPr>
          <w:rFonts w:ascii="Arial" w:hAnsi="Arial" w:cs="Arial"/>
        </w:rPr>
        <w:t>(Rose et al., 2015)</w:t>
      </w:r>
      <w:r w:rsidRPr="003D7FB2">
        <w:rPr>
          <w:rFonts w:ascii="Arial" w:hAnsi="Arial" w:cs="Arial"/>
        </w:rPr>
        <w:fldChar w:fldCharType="end"/>
      </w:r>
      <w:r w:rsidRPr="003D7FB2">
        <w:rPr>
          <w:rFonts w:ascii="Arial" w:hAnsi="Arial" w:cs="Arial"/>
        </w:rPr>
        <w:t xml:space="preserve">. The participant is required to make speeded, accurate, and increasingly more challenging discriminations of socially relevant information, e.g., emotional faces, eye gazes, prosody, social situations. The participant is systematically exposed to visual and auditory socially relevant stimuli, starting from very basic </w:t>
      </w:r>
      <w:proofErr w:type="gramStart"/>
      <w:r w:rsidRPr="003D7FB2">
        <w:rPr>
          <w:rFonts w:ascii="Arial" w:hAnsi="Arial" w:cs="Arial"/>
        </w:rPr>
        <w:t>stimuli</w:t>
      </w:r>
      <w:proofErr w:type="gramEnd"/>
      <w:r w:rsidRPr="003D7FB2">
        <w:rPr>
          <w:rFonts w:ascii="Arial" w:hAnsi="Arial" w:cs="Arial"/>
        </w:rPr>
        <w:t xml:space="preserve"> and gradually involving more complex, multi-modal, and ecologically valid stimuli. For examples, in</w:t>
      </w:r>
      <w:r w:rsidRPr="003D7FB2">
        <w:rPr>
          <w:rFonts w:ascii="Arial" w:hAnsi="Arial" w:cs="Arial"/>
          <w:b/>
          <w:bCs/>
        </w:rPr>
        <w:t xml:space="preserve"> </w:t>
      </w:r>
      <w:r w:rsidRPr="003D7FB2">
        <w:rPr>
          <w:rFonts w:ascii="Arial" w:hAnsi="Arial" w:cs="Arial"/>
        </w:rPr>
        <w:t>“Name That Feeling” the participant selects the label which correctly describes the target facial affect (stills). In “</w:t>
      </w:r>
      <w:r w:rsidRPr="003D7FB2">
        <w:rPr>
          <w:rFonts w:ascii="Arial" w:hAnsi="Arial" w:cs="Arial"/>
          <w:bCs/>
        </w:rPr>
        <w:t>Match that Feeling”</w:t>
      </w:r>
      <w:r w:rsidRPr="003D7FB2">
        <w:rPr>
          <w:rFonts w:ascii="Arial" w:hAnsi="Arial" w:cs="Arial"/>
          <w:b/>
        </w:rPr>
        <w:t xml:space="preserve"> </w:t>
      </w:r>
      <w:r w:rsidRPr="003D7FB2">
        <w:rPr>
          <w:rFonts w:ascii="Arial" w:hAnsi="Arial" w:cs="Arial"/>
          <w:bCs/>
        </w:rPr>
        <w:lastRenderedPageBreak/>
        <w:t>the task is to m</w:t>
      </w:r>
      <w:r w:rsidRPr="003D7FB2">
        <w:rPr>
          <w:rFonts w:ascii="Arial" w:hAnsi="Arial" w:cs="Arial"/>
        </w:rPr>
        <w:t>atch the facial effect of the target face with one in an array of different faces. “G</w:t>
      </w:r>
      <w:r w:rsidRPr="003D7FB2">
        <w:rPr>
          <w:rFonts w:ascii="Arial" w:hAnsi="Arial" w:cs="Arial"/>
          <w:bCs/>
        </w:rPr>
        <w:t>aze Match” involves s</w:t>
      </w:r>
      <w:r w:rsidRPr="003D7FB2">
        <w:rPr>
          <w:rFonts w:ascii="Arial" w:hAnsi="Arial" w:cs="Arial"/>
        </w:rPr>
        <w:t>electing the target gaze direction from an array of gazes (irrespective of face identity).  In “</w:t>
      </w:r>
      <w:r w:rsidRPr="003D7FB2">
        <w:rPr>
          <w:rFonts w:ascii="Arial" w:hAnsi="Arial" w:cs="Arial"/>
          <w:bCs/>
        </w:rPr>
        <w:t>Face Facts”, the participant</w:t>
      </w:r>
      <w:r w:rsidRPr="003D7FB2">
        <w:rPr>
          <w:rFonts w:ascii="Arial" w:hAnsi="Arial" w:cs="Arial"/>
        </w:rPr>
        <w:t xml:space="preserve"> memorizes visually presented social facts about individuals presented in sequence.  “</w:t>
      </w:r>
      <w:r w:rsidRPr="003D7FB2">
        <w:rPr>
          <w:rFonts w:ascii="Arial" w:hAnsi="Arial" w:cs="Arial"/>
          <w:bCs/>
        </w:rPr>
        <w:t>In the Know” involves m</w:t>
      </w:r>
      <w:r w:rsidRPr="003D7FB2">
        <w:rPr>
          <w:rFonts w:ascii="Arial" w:hAnsi="Arial" w:cs="Arial"/>
        </w:rPr>
        <w:t xml:space="preserve">emorizing aurally presented social facts about individuals. Just as with BrainHQ, for each trial the difficulty level is adaptively set using computer algorithms maintaining the participant at an 70-80% success level while progressing through the social cognitive exercises. Findings from Nahum et al </w:t>
      </w:r>
      <w:r w:rsidRPr="003D7FB2">
        <w:rPr>
          <w:rFonts w:ascii="Arial" w:hAnsi="Arial" w:cs="Arial"/>
        </w:rPr>
        <w:fldChar w:fldCharType="begin"/>
      </w:r>
      <w:r w:rsidRPr="003D7FB2">
        <w:rPr>
          <w:rFonts w:ascii="Arial" w:hAnsi="Arial" w:cs="Arial"/>
        </w:rPr>
        <w:instrText xml:space="preserve"> ADDIN EN.CITE &lt;EndNote&gt;&lt;Cite ExcludeAuth="1"&gt;&lt;Author&gt;Nahum&lt;/Author&gt;&lt;Year&gt;2021&lt;/Year&gt;&lt;RecNum&gt;22079&lt;/RecNum&gt;&lt;DisplayText&gt;(2021)&lt;/DisplayText&gt;&lt;record&gt;&lt;rec-number&gt;22079&lt;/rec-number&gt;&lt;foreign-keys&gt;&lt;key app="EN" db-id="pztwd2vtgasarxeadtqvrt9hasz990awdesr" timestamp="1631491726"&gt;22079&lt;/key&gt;&lt;/foreign-keys&gt;&lt;ref-type name="Journal Article"&gt;17&lt;/ref-type&gt;&lt;contributors&gt;&lt;authors&gt;&lt;author&gt;Nahum, Mor&lt;/author&gt;&lt;author&gt;Lee, Hyunkyu&lt;/author&gt;&lt;author&gt;Fisher, Melissa&lt;/author&gt;&lt;author&gt;Green, Michael F&lt;/author&gt;&lt;author&gt;Hooker, Christine I&lt;/author&gt;&lt;author&gt;Ventura, Joseph&lt;/author&gt;&lt;author&gt;Jordan, Joshua T&lt;/author&gt;&lt;author&gt;Rose, Annika&lt;/author&gt;&lt;author&gt;Kim, Sarah-Jane&lt;/author&gt;&lt;author&gt;Haut, Kristen M&lt;/author&gt;&lt;/authors&gt;&lt;/contributors&gt;&lt;titles&gt;&lt;title&gt;Online social cognition training in schizophrenia: a double-blind, randomized, controlled multi-site clinical trial&lt;/title&gt;&lt;secondary-title&gt;Schizophrenia bulletin&lt;/secondary-title&gt;&lt;/titles&gt;&lt;periodical&gt;&lt;full-title&gt;Schizophrenia Bulletin&lt;/full-title&gt;&lt;/periodical&gt;&lt;pages&gt;108-117&lt;/pages&gt;&lt;volume&gt;47&lt;/volume&gt;&lt;number&gt;1&lt;/number&gt;&lt;dates&gt;&lt;year&gt;2021&lt;/year&gt;&lt;/dates&gt;&lt;isbn&gt;0586-7614&lt;/isbn&gt;&lt;urls&gt;&lt;/urls&gt;&lt;/record&gt;&lt;/Cite&gt;&lt;/EndNote&gt;</w:instrText>
      </w:r>
      <w:r w:rsidRPr="003D7FB2">
        <w:rPr>
          <w:rFonts w:ascii="Arial" w:hAnsi="Arial" w:cs="Arial"/>
        </w:rPr>
        <w:fldChar w:fldCharType="separate"/>
      </w:r>
      <w:r w:rsidRPr="003D7FB2">
        <w:rPr>
          <w:rFonts w:ascii="Arial" w:hAnsi="Arial" w:cs="Arial"/>
        </w:rPr>
        <w:t>(2021)</w:t>
      </w:r>
      <w:r w:rsidRPr="003D7FB2">
        <w:rPr>
          <w:rFonts w:ascii="Arial" w:hAnsi="Arial" w:cs="Arial"/>
        </w:rPr>
        <w:fldChar w:fldCharType="end"/>
      </w:r>
      <w:r w:rsidRPr="003D7FB2">
        <w:rPr>
          <w:rFonts w:ascii="Arial" w:hAnsi="Arial" w:cs="Arial"/>
        </w:rPr>
        <w:t xml:space="preserve"> provide support for the efficacy of such an internet based social cognitive training program for improving social cognition and social functioning in schizophrenia.</w:t>
      </w:r>
    </w:p>
    <w:p w14:paraId="78DD44AC" w14:textId="77777777" w:rsidR="00C220DF" w:rsidRPr="003D7FB2" w:rsidRDefault="00C220DF" w:rsidP="00C220DF">
      <w:pPr>
        <w:spacing w:after="0" w:line="480" w:lineRule="auto"/>
        <w:ind w:firstLine="720"/>
        <w:rPr>
          <w:rFonts w:ascii="Arial" w:hAnsi="Arial" w:cs="Arial"/>
          <w:b/>
        </w:rPr>
      </w:pPr>
      <w:r w:rsidRPr="003D7FB2">
        <w:rPr>
          <w:rFonts w:ascii="Arial" w:hAnsi="Arial" w:cs="Arial"/>
          <w:b/>
        </w:rPr>
        <w:t>References</w:t>
      </w:r>
    </w:p>
    <w:p w14:paraId="5BA081A7" w14:textId="77777777" w:rsidR="00C220DF" w:rsidRPr="003D7FB2" w:rsidRDefault="00C220DF" w:rsidP="00C220DF">
      <w:pPr>
        <w:spacing w:after="0" w:line="480" w:lineRule="auto"/>
        <w:ind w:firstLine="720"/>
        <w:rPr>
          <w:rFonts w:ascii="Arial" w:hAnsi="Arial" w:cs="Arial"/>
        </w:rPr>
      </w:pPr>
      <w:r w:rsidRPr="003D7FB2">
        <w:rPr>
          <w:rFonts w:ascii="Arial" w:hAnsi="Arial" w:cs="Arial"/>
        </w:rPr>
        <w:fldChar w:fldCharType="begin"/>
      </w:r>
      <w:r w:rsidRPr="003D7FB2">
        <w:rPr>
          <w:rFonts w:ascii="Arial" w:hAnsi="Arial" w:cs="Arial"/>
        </w:rPr>
        <w:instrText xml:space="preserve"> ADDIN EN.REFLIST </w:instrText>
      </w:r>
      <w:r w:rsidRPr="003D7FB2">
        <w:rPr>
          <w:rFonts w:ascii="Arial" w:hAnsi="Arial" w:cs="Arial"/>
        </w:rPr>
        <w:fldChar w:fldCharType="separate"/>
      </w:r>
      <w:r w:rsidRPr="003D7FB2">
        <w:rPr>
          <w:rFonts w:ascii="Arial" w:hAnsi="Arial" w:cs="Arial"/>
        </w:rPr>
        <w:t xml:space="preserve">Miley, K., Fisher, M., Nahum, M., Howard, E., Rowlands, A., </w:t>
      </w:r>
      <w:proofErr w:type="spellStart"/>
      <w:r w:rsidRPr="003D7FB2">
        <w:rPr>
          <w:rFonts w:ascii="Arial" w:hAnsi="Arial" w:cs="Arial"/>
        </w:rPr>
        <w:t>Brandrett</w:t>
      </w:r>
      <w:proofErr w:type="spellEnd"/>
      <w:r w:rsidRPr="003D7FB2">
        <w:rPr>
          <w:rFonts w:ascii="Arial" w:hAnsi="Arial" w:cs="Arial"/>
        </w:rPr>
        <w:t xml:space="preserve">, B., . . . Ramsay, I. (2020). </w:t>
      </w:r>
      <w:proofErr w:type="gramStart"/>
      <w:r w:rsidRPr="003D7FB2">
        <w:rPr>
          <w:rFonts w:ascii="Arial" w:hAnsi="Arial" w:cs="Arial"/>
        </w:rPr>
        <w:t>Six month</w:t>
      </w:r>
      <w:proofErr w:type="gramEnd"/>
      <w:r w:rsidRPr="003D7FB2">
        <w:rPr>
          <w:rFonts w:ascii="Arial" w:hAnsi="Arial" w:cs="Arial"/>
        </w:rPr>
        <w:t xml:space="preserve"> durability of targeted cognitive training supplemented with social cognition exercises in schizophrenia. </w:t>
      </w:r>
      <w:r w:rsidRPr="003D7FB2">
        <w:rPr>
          <w:rFonts w:ascii="Arial" w:hAnsi="Arial" w:cs="Arial"/>
          <w:i/>
        </w:rPr>
        <w:t>Schizophrenia Research: Cognition, 20</w:t>
      </w:r>
      <w:r w:rsidRPr="003D7FB2">
        <w:rPr>
          <w:rFonts w:ascii="Arial" w:hAnsi="Arial" w:cs="Arial"/>
        </w:rPr>
        <w:t xml:space="preserve">, 100171. </w:t>
      </w:r>
    </w:p>
    <w:p w14:paraId="379AD795" w14:textId="77777777" w:rsidR="00C220DF" w:rsidRPr="003D7FB2" w:rsidRDefault="00C220DF" w:rsidP="00C220DF">
      <w:pPr>
        <w:spacing w:after="0" w:line="480" w:lineRule="auto"/>
        <w:ind w:firstLine="720"/>
        <w:rPr>
          <w:rFonts w:ascii="Arial" w:hAnsi="Arial" w:cs="Arial"/>
        </w:rPr>
      </w:pPr>
      <w:r w:rsidRPr="003D7FB2">
        <w:rPr>
          <w:rFonts w:ascii="Arial" w:hAnsi="Arial" w:cs="Arial"/>
        </w:rPr>
        <w:t xml:space="preserve">Nahum, M., Lee, H., Fisher, M., Green, M. F., Hooker, C. I., Ventura, J., . . . Haut, K. M. (2021). Online social cognition training in schizophrenia: a double-blind, randomized, controlled multi-site clinical trial. </w:t>
      </w:r>
      <w:r w:rsidRPr="003D7FB2">
        <w:rPr>
          <w:rFonts w:ascii="Arial" w:hAnsi="Arial" w:cs="Arial"/>
          <w:i/>
        </w:rPr>
        <w:t>Schizophrenia Bulletin, 47</w:t>
      </w:r>
      <w:r w:rsidRPr="003D7FB2">
        <w:rPr>
          <w:rFonts w:ascii="Arial" w:hAnsi="Arial" w:cs="Arial"/>
        </w:rPr>
        <w:t xml:space="preserve">(1), 108-117. </w:t>
      </w:r>
    </w:p>
    <w:p w14:paraId="4A4D48E5" w14:textId="77777777" w:rsidR="00C220DF" w:rsidRPr="003D7FB2" w:rsidRDefault="00C220DF" w:rsidP="00C220DF">
      <w:pPr>
        <w:spacing w:after="0" w:line="480" w:lineRule="auto"/>
        <w:ind w:firstLine="720"/>
        <w:rPr>
          <w:rFonts w:ascii="Arial" w:hAnsi="Arial" w:cs="Arial"/>
        </w:rPr>
      </w:pPr>
      <w:r w:rsidRPr="003D7FB2">
        <w:rPr>
          <w:rFonts w:ascii="Arial" w:hAnsi="Arial" w:cs="Arial"/>
        </w:rPr>
        <w:t xml:space="preserve">Rose, A., Vinogradov, S., Fisher, M., Green, M. F., Ventura, J., Hooker, C., . . . Nahum, M. (2015). Randomized controlled trial of computer-based treatment of social cognition in schizophrenia: the </w:t>
      </w:r>
      <w:proofErr w:type="spellStart"/>
      <w:r w:rsidRPr="003D7FB2">
        <w:rPr>
          <w:rFonts w:ascii="Arial" w:hAnsi="Arial" w:cs="Arial"/>
        </w:rPr>
        <w:t>TRuSST</w:t>
      </w:r>
      <w:proofErr w:type="spellEnd"/>
      <w:r w:rsidRPr="003D7FB2">
        <w:rPr>
          <w:rFonts w:ascii="Arial" w:hAnsi="Arial" w:cs="Arial"/>
        </w:rPr>
        <w:t xml:space="preserve"> trial protocol. </w:t>
      </w:r>
      <w:r w:rsidRPr="003D7FB2">
        <w:rPr>
          <w:rFonts w:ascii="Arial" w:hAnsi="Arial" w:cs="Arial"/>
          <w:i/>
        </w:rPr>
        <w:t>BMC Psychiatry, 15</w:t>
      </w:r>
      <w:r w:rsidRPr="003D7FB2">
        <w:rPr>
          <w:rFonts w:ascii="Arial" w:hAnsi="Arial" w:cs="Arial"/>
        </w:rPr>
        <w:t xml:space="preserve">(1), 1-16. </w:t>
      </w:r>
    </w:p>
    <w:p w14:paraId="11F243E6" w14:textId="77777777" w:rsidR="00C220DF" w:rsidRPr="003D7FB2" w:rsidRDefault="00C220DF" w:rsidP="00C220DF">
      <w:pPr>
        <w:spacing w:after="0" w:line="480" w:lineRule="auto"/>
        <w:ind w:firstLine="720"/>
        <w:rPr>
          <w:rFonts w:ascii="Arial" w:hAnsi="Arial" w:cs="Arial"/>
          <w:highlight w:val="yellow"/>
        </w:rPr>
      </w:pPr>
      <w:r w:rsidRPr="003D7FB2">
        <w:rPr>
          <w:rFonts w:ascii="Arial" w:hAnsi="Arial" w:cs="Arial"/>
        </w:rPr>
        <w:fldChar w:fldCharType="end"/>
      </w:r>
    </w:p>
    <w:p w14:paraId="47C40136" w14:textId="77777777" w:rsidR="00F34F28" w:rsidRDefault="00F34F28"/>
    <w:sectPr w:rsidR="00F34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220DF"/>
    <w:rsid w:val="0035166D"/>
    <w:rsid w:val="00443463"/>
    <w:rsid w:val="004B45BF"/>
    <w:rsid w:val="004D60BB"/>
    <w:rsid w:val="00C0151A"/>
    <w:rsid w:val="00C220DF"/>
    <w:rsid w:val="00F34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CCE3C"/>
  <w15:chartTrackingRefBased/>
  <w15:docId w15:val="{823F97EC-485E-4B83-8E22-0BADB8DF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0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5219</Characters>
  <Application>Microsoft Office Word</Application>
  <DocSecurity>0</DocSecurity>
  <Lines>43</Lines>
  <Paragraphs>12</Paragraphs>
  <ScaleCrop>false</ScaleCrop>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Nuechterlein</dc:creator>
  <cp:keywords/>
  <dc:description/>
  <cp:lastModifiedBy>Keith Nuechterlein</cp:lastModifiedBy>
  <cp:revision>1</cp:revision>
  <dcterms:created xsi:type="dcterms:W3CDTF">2021-09-16T21:28:00Z</dcterms:created>
  <dcterms:modified xsi:type="dcterms:W3CDTF">2021-09-16T21:29:00Z</dcterms:modified>
</cp:coreProperties>
</file>