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54" w:rsidRDefault="00F06B54" w:rsidP="00F0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Table S1. </w:t>
      </w:r>
      <w:r w:rsidRPr="00B00991">
        <w:rPr>
          <w:rFonts w:ascii="Times New Roman" w:hAnsi="Times New Roman" w:cs="Times New Roman" w:hint="eastAsia"/>
          <w:sz w:val="24"/>
          <w:szCs w:val="24"/>
        </w:rPr>
        <w:t xml:space="preserve">The longitudinal gray matter </w:t>
      </w:r>
      <w:r>
        <w:rPr>
          <w:rFonts w:ascii="Times New Roman" w:hAnsi="Times New Roman" w:cs="Times New Roman" w:hint="eastAsia"/>
          <w:sz w:val="24"/>
          <w:szCs w:val="24"/>
        </w:rPr>
        <w:t xml:space="preserve">volume </w:t>
      </w:r>
      <w:r w:rsidRPr="00B00991">
        <w:rPr>
          <w:rFonts w:ascii="Times New Roman" w:hAnsi="Times New Roman" w:cs="Times New Roman" w:hint="eastAsia"/>
          <w:sz w:val="24"/>
          <w:szCs w:val="24"/>
        </w:rPr>
        <w:t>changes of</w:t>
      </w:r>
      <w:r>
        <w:rPr>
          <w:rFonts w:ascii="Times New Roman" w:hAnsi="Times New Roman" w:cs="Times New Roman" w:hint="eastAsia"/>
          <w:sz w:val="24"/>
          <w:szCs w:val="24"/>
        </w:rPr>
        <w:t xml:space="preserve"> sub-cortical regions, hippocampal, and amygdala sub-regions </w:t>
      </w:r>
      <w:r w:rsidRPr="00B00991">
        <w:rPr>
          <w:rFonts w:ascii="Times New Roman" w:hAnsi="Times New Roman" w:cs="Times New Roman" w:hint="eastAsia"/>
          <w:sz w:val="24"/>
          <w:szCs w:val="24"/>
        </w:rPr>
        <w:t xml:space="preserve">in the </w:t>
      </w:r>
      <w:r w:rsidRPr="00B00991">
        <w:rPr>
          <w:rFonts w:ascii="Times New Roman" w:hAnsi="Times New Roman" w:cs="Times New Roman"/>
          <w:sz w:val="24"/>
          <w:szCs w:val="24"/>
        </w:rPr>
        <w:t>MDD patient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00991">
        <w:rPr>
          <w:rFonts w:ascii="Times New Roman" w:hAnsi="Times New Roman" w:cs="Times New Roman"/>
          <w:sz w:val="24"/>
          <w:szCs w:val="24"/>
        </w:rPr>
        <w:t xml:space="preserve"> before and after ECT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two datasets</w:t>
      </w:r>
      <w:r w:rsidRPr="00B00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bold fond represents significant difference after Bonferroni corrections (</w:t>
      </w:r>
      <w:r w:rsidRPr="00DE478D">
        <w:rPr>
          <w:rFonts w:ascii="Times New Roman" w:hAnsi="Times New Roman" w:cs="Times New Roman" w:hint="eastAsia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&lt; 0.05/12=4.16</w:t>
      </w:r>
      <w:r w:rsidRPr="00395726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E70508">
        <w:rPr>
          <w:rFonts w:ascii="Times New Roman" w:hAnsi="Times New Roman" w:cs="Times New Roman" w:hint="eastAsia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 w:hint="eastAsia"/>
          <w:sz w:val="24"/>
          <w:szCs w:val="24"/>
        </w:rPr>
        <w:t xml:space="preserve">for sub-cortical regions, and </w:t>
      </w:r>
      <w:r w:rsidRPr="00DE478D">
        <w:rPr>
          <w:rFonts w:ascii="Times New Roman" w:hAnsi="Times New Roman" w:cs="Times New Roman" w:hint="eastAsia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&lt; 0.05/56=8.92</w:t>
      </w:r>
      <w:r w:rsidRPr="00395726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E70508">
        <w:rPr>
          <w:rFonts w:ascii="Times New Roman" w:hAnsi="Times New Roman" w:cs="Times New Roman" w:hint="eastAsia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for hippocampal and amygdala sub-regions)</w:t>
      </w:r>
      <w:r w:rsidRPr="00E70508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12216" w:type="dxa"/>
        <w:tblInd w:w="108" w:type="dxa"/>
        <w:tblLook w:val="04A0" w:firstRow="1" w:lastRow="0" w:firstColumn="1" w:lastColumn="0" w:noHBand="0" w:noVBand="1"/>
      </w:tblPr>
      <w:tblGrid>
        <w:gridCol w:w="2720"/>
        <w:gridCol w:w="1592"/>
        <w:gridCol w:w="1592"/>
        <w:gridCol w:w="1418"/>
        <w:gridCol w:w="1676"/>
        <w:gridCol w:w="1676"/>
        <w:gridCol w:w="1542"/>
      </w:tblGrid>
      <w:tr w:rsidR="00F06B54" w:rsidRPr="00FA207C" w:rsidTr="00D01F13">
        <w:trPr>
          <w:trHeight w:val="264"/>
        </w:trPr>
        <w:tc>
          <w:tcPr>
            <w:tcW w:w="7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295EC8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Dataset 1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B54" w:rsidRPr="00295EC8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Dataset 2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bookmarkStart w:id="0" w:name="OLE_LINK9"/>
            <w:bookmarkStart w:id="1" w:name="OLE_LINK10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Before ECT</w:t>
            </w:r>
          </w:p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Mean </w:t>
            </w: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±</w:t>
            </w: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SD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After ECT</w:t>
            </w:r>
          </w:p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Mean </w:t>
            </w: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±</w:t>
            </w: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P</w:t>
            </w: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value</w:t>
            </w:r>
          </w:p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Before ECT</w:t>
            </w:r>
          </w:p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Mean </w:t>
            </w: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±</w:t>
            </w: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SD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After ECT</w:t>
            </w:r>
          </w:p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Mean </w:t>
            </w: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±</w:t>
            </w: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SD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P</w:t>
            </w:r>
            <w:r w:rsidRPr="00295EC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295EC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value</w:t>
            </w:r>
          </w:p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F06B54" w:rsidRPr="00FA207C" w:rsidTr="00D01F13">
        <w:trPr>
          <w:trHeight w:val="264"/>
        </w:trPr>
        <w:tc>
          <w:tcPr>
            <w:tcW w:w="122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Left </w:t>
            </w:r>
            <w:r w:rsidRPr="00AC0C4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Sub</w:t>
            </w:r>
            <w:r w:rsidRPr="00AC0C4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_cortical regions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Thalamus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8416.52 ±941.3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8531.34 ±968.0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241860" w:rsidRDefault="00F06B54" w:rsidP="00D01F13">
            <w:pPr>
              <w:jc w:val="right"/>
              <w:rPr>
                <w:rFonts w:ascii="MingLiU" w:hAnsi="MingLiU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1.85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7516.51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1051.0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7599.69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1013.8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1AF1">
              <w:rPr>
                <w:rFonts w:ascii="Times New Roman" w:hAnsi="Times New Roman" w:cs="Times New Roman" w:hint="eastAsia"/>
                <w:szCs w:val="21"/>
              </w:rPr>
              <w:t>.022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Caudate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4777.82±985.96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4803.77±1076.2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241860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1860">
              <w:rPr>
                <w:rFonts w:ascii="Times New Roman" w:hAnsi="Times New Roman" w:cs="Times New Roman" w:hint="eastAsia"/>
                <w:szCs w:val="21"/>
              </w:rPr>
              <w:t>.566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3737.10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493.89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3766.98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495.47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1AF1">
              <w:rPr>
                <w:rFonts w:ascii="Times New Roman" w:hAnsi="Times New Roman" w:cs="Times New Roman" w:hint="eastAsia"/>
                <w:szCs w:val="21"/>
              </w:rPr>
              <w:t>.121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Putamen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7372.70±1144.5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7363.06±1153.0  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241860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1860">
              <w:rPr>
                <w:rFonts w:ascii="Times New Roman" w:hAnsi="Times New Roman" w:cs="Times New Roman" w:hint="eastAsia"/>
                <w:szCs w:val="21"/>
              </w:rPr>
              <w:t>.870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5393.12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690.46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5417.45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719.31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1AF1">
              <w:rPr>
                <w:rFonts w:ascii="Times New Roman" w:hAnsi="Times New Roman" w:cs="Times New Roman" w:hint="eastAsia"/>
                <w:szCs w:val="21"/>
              </w:rPr>
              <w:t>.277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Pallidum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1413.93±322.36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1396.53±316.93  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241860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1860">
              <w:rPr>
                <w:rFonts w:ascii="Times New Roman" w:hAnsi="Times New Roman" w:cs="Times New Roman" w:hint="eastAsia"/>
                <w:szCs w:val="21"/>
              </w:rPr>
              <w:t>.334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1997.65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251.26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1976.46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244.60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1AF1">
              <w:rPr>
                <w:rFonts w:ascii="Times New Roman" w:hAnsi="Times New Roman" w:cs="Times New Roman" w:hint="eastAsia"/>
                <w:szCs w:val="21"/>
              </w:rPr>
              <w:t>.078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Hippocampus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4152.27±380.89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4282.09±427.10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Default="00F06B54" w:rsidP="00D01F13">
            <w:pPr>
              <w:jc w:val="right"/>
              <w:rPr>
                <w:rFonts w:ascii="MingLiU" w:eastAsia="MingLiU" w:hAnsi="MingLiU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2.18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-6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4342.06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525.67  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4489.15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522.04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73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8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Amygdala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1543.05±230.77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1633.18±258.93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Default="00F06B54" w:rsidP="00D01F13">
            <w:pPr>
              <w:jc w:val="right"/>
              <w:rPr>
                <w:rFonts w:ascii="MingLiU" w:eastAsia="MingLiU" w:hAnsi="MingLiU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1.37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-6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1551.61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255.75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1632.02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276.01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4.94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-8</w:t>
            </w:r>
          </w:p>
        </w:tc>
      </w:tr>
      <w:tr w:rsidR="00F06B54" w:rsidRPr="00FA207C" w:rsidTr="00D01F13">
        <w:trPr>
          <w:trHeight w:val="264"/>
        </w:trPr>
        <w:tc>
          <w:tcPr>
            <w:tcW w:w="122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Right </w:t>
            </w:r>
            <w:r w:rsidRPr="00AC0C4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Sub</w:t>
            </w:r>
            <w:r w:rsidRPr="00AC0C4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_cortical regions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Thalamus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7501.71±705.60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7614.79±836.34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241860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41860">
              <w:rPr>
                <w:rFonts w:ascii="Times New Roman" w:hAnsi="Times New Roman" w:cs="Times New Roman" w:hint="eastAsia"/>
                <w:szCs w:val="21"/>
              </w:rPr>
              <w:t>0.007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7291.46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997.71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7376.56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965.95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1AF1">
              <w:rPr>
                <w:rFonts w:ascii="Times New Roman" w:hAnsi="Times New Roman" w:cs="Times New Roman" w:hint="eastAsia"/>
                <w:szCs w:val="21"/>
              </w:rPr>
              <w:t>.014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Caudate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4283.67±706.03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4367.74±736.60   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Default="00F06B54" w:rsidP="00D01F13">
            <w:pPr>
              <w:jc w:val="right"/>
              <w:rPr>
                <w:rFonts w:ascii="MingLiU" w:eastAsia="MingLiU" w:hAnsi="MingLiU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3.24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6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3833.32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515.66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3865.43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532.61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1AF1">
              <w:rPr>
                <w:rFonts w:ascii="Times New Roman" w:hAnsi="Times New Roman" w:cs="Times New Roman" w:hint="eastAsia"/>
                <w:szCs w:val="21"/>
              </w:rPr>
              <w:t>.035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Putamen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6837.13±1139.2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6813.84±1134.4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241860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1860">
              <w:rPr>
                <w:rFonts w:ascii="Times New Roman" w:hAnsi="Times New Roman" w:cs="Times New Roman" w:hint="eastAsia"/>
                <w:szCs w:val="21"/>
              </w:rPr>
              <w:t>.731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5646.62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672.50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5707.33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706.32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1AF1">
              <w:rPr>
                <w:rFonts w:ascii="Times New Roman" w:hAnsi="Times New Roman" w:cs="Times New Roman" w:hint="eastAsia"/>
                <w:szCs w:val="21"/>
              </w:rPr>
              <w:t>.036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Pallidum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1437.04±255.02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1434.89±275.07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241860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1860">
              <w:rPr>
                <w:rFonts w:ascii="Times New Roman" w:hAnsi="Times New Roman" w:cs="Times New Roman" w:hint="eastAsia"/>
                <w:szCs w:val="21"/>
              </w:rPr>
              <w:t>.883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2015.15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270.59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1975.16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264.12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39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3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Hippocampus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4291.44±395.62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4469.33±439.71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Default="00F06B54" w:rsidP="00D01F13">
            <w:pPr>
              <w:jc w:val="right"/>
              <w:rPr>
                <w:rFonts w:ascii="MingLiU" w:eastAsia="MingLiU" w:hAnsi="MingLiU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2.33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7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4569.11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523.58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4690.89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515.72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8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9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B40D35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Amygdala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>1569.70±277.96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241860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18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1638.93±271.01  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241860" w:rsidRDefault="00F06B54" w:rsidP="00D01F13">
            <w:pPr>
              <w:jc w:val="right"/>
              <w:rPr>
                <w:rFonts w:ascii="MingLiU" w:eastAsia="MingLiU" w:hAnsi="MingLiU" w:cs="Arial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1.38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3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1941.35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303.68</w:t>
            </w:r>
          </w:p>
        </w:tc>
        <w:tc>
          <w:tcPr>
            <w:tcW w:w="1676" w:type="dxa"/>
          </w:tcPr>
          <w:p w:rsidR="00F06B54" w:rsidRPr="006B1AF1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2021.69 ±</w:t>
            </w:r>
            <w:r w:rsidRPr="006B1AF1">
              <w:rPr>
                <w:rFonts w:ascii="Times New Roman" w:eastAsia="宋体" w:hAnsi="Times New Roman" w:cs="Times New Roman"/>
                <w:kern w:val="0"/>
                <w:szCs w:val="21"/>
              </w:rPr>
              <w:t>319.55</w:t>
            </w:r>
          </w:p>
        </w:tc>
        <w:tc>
          <w:tcPr>
            <w:tcW w:w="1542" w:type="dxa"/>
          </w:tcPr>
          <w:p w:rsidR="00F06B54" w:rsidRPr="006B1AF1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3.71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9</w:t>
            </w:r>
          </w:p>
        </w:tc>
      </w:tr>
      <w:tr w:rsidR="00F06B54" w:rsidRPr="00FA207C" w:rsidTr="00D01F13">
        <w:trPr>
          <w:trHeight w:val="264"/>
        </w:trPr>
        <w:tc>
          <w:tcPr>
            <w:tcW w:w="122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295EC8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Left amygdala sub-regions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LA.L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669.83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79.47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690.82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87.47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5.01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-5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671.15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bookmarkStart w:id="2" w:name="OLE_LINK74"/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±</w:t>
            </w:r>
            <w:bookmarkEnd w:id="2"/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98.72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689.85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95.6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bookmarkStart w:id="3" w:name="OLE_LINK85"/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1.28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-4</w:t>
            </w:r>
            <w:bookmarkEnd w:id="3"/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BA.L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435.72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54.45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453.43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63.64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4.47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-5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433.08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>± 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59.05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446.55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58.81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1.76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-5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AB.L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269.56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38.04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280.07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39.78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0.003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252.95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40.80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261.94 </w:t>
            </w: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42.24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3.47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-4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AAA.L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56.72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8.92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58.40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8.88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52.63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8.35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54.85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9.44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0.0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03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CE.L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42.56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6.65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43.19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8.67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0.661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39.08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8.67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39.763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9.00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263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ME.L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18.53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4.78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18.19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0.599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19.17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6.83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19.87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6.85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257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CO.L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>24.68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4.33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25.25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4.91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0.311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22.27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>± 4.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66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23.19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4.85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030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CAT.L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169.02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22.87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178.60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22.53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3.01</w:t>
            </w:r>
            <w:bookmarkStart w:id="4" w:name="OLE_LINK42"/>
            <w:bookmarkStart w:id="5" w:name="OLE_LINK51"/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bookmarkEnd w:id="4"/>
            <w:bookmarkEnd w:id="5"/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-6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167.78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23.60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174.73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24.25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1.18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-5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PA.L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>46.720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5.93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48.66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6.75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6.22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-6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47.93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6.55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49.39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>± 6.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62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2.91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-4</w:t>
            </w:r>
          </w:p>
        </w:tc>
      </w:tr>
      <w:tr w:rsidR="00F06B54" w:rsidRPr="00FA207C" w:rsidTr="00D01F13">
        <w:trPr>
          <w:trHeight w:val="264"/>
        </w:trPr>
        <w:tc>
          <w:tcPr>
            <w:tcW w:w="122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92CB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Right amygdala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sub-regions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LA.R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679.50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76.50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700.10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79.70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2.01</w:t>
            </w:r>
            <w:r w:rsidRPr="00086E72">
              <w:rPr>
                <w:rFonts w:ascii="Times New Roman" w:hAnsi="Times New Roman" w:cs="Times New Roman"/>
                <w:b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10-4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682.43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92.56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696.83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100.47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9.17</w:t>
            </w:r>
            <w:r w:rsidRPr="00086E72">
              <w:rPr>
                <w:rFonts w:ascii="Times New Roman" w:hAnsi="Times New Roman" w:cs="Times New Roman"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szCs w:val="21"/>
                <w:vertAlign w:val="superscript"/>
              </w:rPr>
              <w:t>-4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BA.R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432.30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54.85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447.89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59.84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1.09</w:t>
            </w:r>
            <w:r w:rsidRPr="00086E72">
              <w:rPr>
                <w:rFonts w:ascii="Times New Roman" w:hAnsi="Times New Roman" w:cs="Times New Roman"/>
                <w:b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10-4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462.09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62.74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473.67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66.14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1.02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-4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AB.R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267.34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38.29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277.76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42.65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1.71</w:t>
            </w:r>
            <w:r w:rsidRPr="00086E72">
              <w:rPr>
                <w:rFonts w:ascii="Times New Roman" w:hAnsi="Times New Roman" w:cs="Times New Roman"/>
                <w:b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10-4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283.56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43.07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293.74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46.66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3.74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-5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AAA.R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56.57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10.89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58.49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11.37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0.015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58.68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10.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44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59.79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10.02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0.0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99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CE.R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45.67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11.01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45.74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9.47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0.933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>45.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60 </w:t>
            </w: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9.41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45.41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>± 9.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839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ME.R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16.75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4.60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17.14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5.32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0.497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22.26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6.40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21.27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6.25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089</w:t>
            </w:r>
          </w:p>
        </w:tc>
      </w:tr>
      <w:tr w:rsidR="00F06B54" w:rsidRPr="00FA207C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CO.R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21.96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5.15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22.50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5.06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0.106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24.96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4.90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25.96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44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Pr="00086E7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CAT.R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158.77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18.98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165.94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22.71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1.74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-5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177.12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26.89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185.32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29.44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3.59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-8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207C">
              <w:rPr>
                <w:rFonts w:ascii="Times New Roman" w:eastAsia="宋体" w:hAnsi="Times New Roman" w:cs="Times New Roman"/>
                <w:kern w:val="0"/>
                <w:szCs w:val="21"/>
              </w:rPr>
              <w:t>PA.R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44.36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5.86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45.95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± 6.39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2.93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-4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47.70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7.14</w:t>
            </w:r>
          </w:p>
        </w:tc>
        <w:tc>
          <w:tcPr>
            <w:tcW w:w="1676" w:type="dxa"/>
            <w:vAlign w:val="bottom"/>
          </w:tcPr>
          <w:p w:rsidR="00F06B54" w:rsidRPr="00FA207C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48.99 </w:t>
            </w:r>
            <w:r w:rsidRPr="00D6448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7.52</w:t>
            </w:r>
          </w:p>
        </w:tc>
        <w:tc>
          <w:tcPr>
            <w:tcW w:w="1542" w:type="dxa"/>
            <w:vAlign w:val="bottom"/>
          </w:tcPr>
          <w:p w:rsidR="00F06B54" w:rsidRPr="00086E72" w:rsidRDefault="00F06B54" w:rsidP="00D01F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086E72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7.60</w:t>
            </w:r>
            <w:r w:rsidRPr="00086E7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</w:rPr>
              <w:t>10</w:t>
            </w:r>
            <w:r w:rsidRPr="00086E72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-5</w:t>
            </w:r>
          </w:p>
        </w:tc>
      </w:tr>
      <w:tr w:rsidR="00F06B54" w:rsidRPr="00D64481" w:rsidTr="00D01F13">
        <w:trPr>
          <w:trHeight w:val="264"/>
        </w:trPr>
        <w:tc>
          <w:tcPr>
            <w:tcW w:w="122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Left hippocampal sub-regions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Hippocampal tail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600.51 ± 69.69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605.82 ±77.74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0.332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597.51 ± 87.46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599.16 ± 87.21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0.659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Subiculum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246.43 ± 31.84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244.45 ±30.27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0.229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248.39 ± 33.21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249.75 ± 31.93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0.217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CA1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111.97 ± 20.31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109.86 ±18.69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0.098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113.84 ± 20.84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113.90 ± 20.22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0.942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Subiculum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187.96 ± 31.31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188.45 ±29.00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0.699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199.39 ± 35.33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200.02 ± 34.58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0.450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Hippocampal fissure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170.06 ±42.82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159.39 ±36.91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161.92 ± 35.38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155.49 ± 31.92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0.005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Presubiculum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121.29 ±15.07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122.52 ±15.91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0.318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138.99 ± 23.23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139.41 ± 22.35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0.610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CA1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507.11 ±63.07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505.20 ±65.58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0.594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520.05 ± 81.37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521.36 ± 80.87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0.541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Presubiculum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160.84 ±19.90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159.97 ±20.00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0.735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178.29 ± 23.25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175.11 ± 22.67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0.021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parasubiculum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44.75 ±10.05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44.96 ±9.71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0.770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56.400 ± 13.45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55.88  ± 12.71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0.267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ML-HP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313.65 ±35.03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316.80 ±37.78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0.122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328.87 ± 46.67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332.30 ± 47.66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ML-HP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233.39 ±31.23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233.18 ±30.88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0.906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225.39 ± 27.56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225.85 ± 26.56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0.642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GC-ML-DG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147.65 ±19.55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152.67 ±20.58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001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148.90 ± 21.97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153.55 ± 22.99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b/>
                <w:szCs w:val="21"/>
              </w:rPr>
              <w:t>8.04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-8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CA3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107.13 ±24.95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106.14 ±23.95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0.523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93.434 ± 22.52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93.37  ± 21.42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0.939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C-ML-DG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141.51 ±18.12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143.74 ±19.07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0.176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134.83 ± 16.64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136.53 ± 16.85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0.035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CA4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124.74 ±17.13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129.25 ±18.01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124.79 ± 17.91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128.75 ± 18.68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b/>
                <w:szCs w:val="21"/>
              </w:rPr>
              <w:t>5.08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-7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CA4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129.66 ±17.73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132.23 ±18.33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0.149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123.47 ± 16.21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125.51 ± 16.29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0.015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7E223D">
              <w:rPr>
                <w:rFonts w:ascii="Times New Roman" w:hAnsi="Times New Roman" w:cs="Times New Roman"/>
                <w:szCs w:val="21"/>
              </w:rPr>
              <w:t>imbria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82.89 ±19.77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84.43 ±19.89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0.401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75.157 ± 19.32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74.67  ± 19.03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0.590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CA3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126.88 ±23.99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129.81 ±22.69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121.06 ± 21.66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123.97 ± 21.71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b/>
                <w:szCs w:val="21"/>
              </w:rPr>
              <w:t>3.40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-4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HATA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60.54 ±13.61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63.98 ±11.65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E223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5.89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60.480 ± 11.98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63.02  ± 10.87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b/>
                <w:szCs w:val="21"/>
              </w:rPr>
              <w:t>2.13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-6</w:t>
            </w:r>
          </w:p>
        </w:tc>
      </w:tr>
      <w:tr w:rsidR="00F06B54" w:rsidRPr="00D64481" w:rsidTr="00D01F13">
        <w:trPr>
          <w:trHeight w:val="264"/>
        </w:trPr>
        <w:tc>
          <w:tcPr>
            <w:tcW w:w="122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Right hippocamp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al sub-regions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Hippocampal tail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610.25 ±69.50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604.90 ±72.84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0.237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612.56 ± 78.49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610.87 ± 82.19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0.688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lastRenderedPageBreak/>
              <w:t>Subiculum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248.72 ±34.14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244.87 ±36.29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238.99 ± 27.51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240.52 ± 28.10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0.206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CA1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127.26 ±27.12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125.04 ±27.36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0.086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132.78 ± 23.60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131.69 ± 23.50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0.222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Subiculum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187.47 ±26.02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186.37 ±25.19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0.449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206.95 ± 34.27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207.96 ± 33.88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0.435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Hippocampal fissure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172.02 ±37.73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164.22 ±34.66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0.020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160.76 ± 28.62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156.51 ± 29.70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0.090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Presubiculum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118.84 ±18.29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118.00 ±18.68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0.569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149.40 ± 21.54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149.43 ± 19.88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0.972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CA1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542.38 ±70.98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545.66 ±75.75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567.58 ± 97.56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573.02 ± 100.2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0.013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Presubiculum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143.98 ±23.98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146.38 ±27.14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0.332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173.90 ± 20.81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171.93 ± 20.08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0.101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parasubiculum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46.54 ±14.21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47.26 ±15.02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0.485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62.58 ± 14.58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62.78 ± 14.66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0.682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ML-HP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330.54 ±35.83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334.07 ±37.89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0.106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355.51 ± 52.95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360.37 ± 55.05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0.008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ML-HP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241.62 ±31.96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241.66 ±32.99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0.974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225.58 ± 26.39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227.23 ± 25.99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0.181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GC-ML-DG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156.87 ±20.72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160.77 ±19.56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159.98 ± 25.63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165.33 ± 26.99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E223D">
              <w:rPr>
                <w:rFonts w:ascii="Times New Roman" w:hAnsi="Times New Roman" w:cs="Times New Roman"/>
                <w:b/>
                <w:szCs w:val="21"/>
              </w:rPr>
              <w:t>5.66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-6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CA3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117.67 ±26.71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118.50 ±25.54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0.474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94.93 ± 18.23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95.34 ± 18.84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0.652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GC-ML-DG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223D">
              <w:rPr>
                <w:rFonts w:ascii="Times New Roman" w:hAnsi="Times New Roman" w:cs="Times New Roman"/>
                <w:szCs w:val="21"/>
              </w:rPr>
              <w:t>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140.76 ±14.70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142.31 ±13.31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0.228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128.34 ± 13.58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130.38 ± 13.13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0.012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CA4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133.17 ±18.73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136.20 ±17.62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0.024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132.78 ± 19.60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136.70 ± 20.58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E223D">
              <w:rPr>
                <w:rFonts w:ascii="Times New Roman" w:hAnsi="Times New Roman" w:cs="Times New Roman"/>
                <w:b/>
                <w:szCs w:val="21"/>
              </w:rPr>
              <w:t>6.66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-5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CA4 body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128.11 ±13.70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131.05 ±13.21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0.020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119.45 ± 12.61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121.93 ± 12.70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7E223D">
              <w:rPr>
                <w:rFonts w:ascii="Times New Roman" w:hAnsi="Times New Roman" w:cs="Times New Roman"/>
                <w:szCs w:val="21"/>
              </w:rPr>
              <w:t>imbria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79.05 ±18.11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81.55 ±18.04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0.293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66.78 ± 12.77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67.31 ± 12.97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0.543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CA3 head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134.45 ±23.74</w:t>
            </w:r>
          </w:p>
        </w:tc>
        <w:tc>
          <w:tcPr>
            <w:tcW w:w="1592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136.83 ±20.35</w:t>
            </w:r>
          </w:p>
        </w:tc>
        <w:tc>
          <w:tcPr>
            <w:tcW w:w="1418" w:type="dxa"/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128.52 ± 21.23</w:t>
            </w:r>
          </w:p>
        </w:tc>
        <w:tc>
          <w:tcPr>
            <w:tcW w:w="1676" w:type="dxa"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129.93 ± 23.35</w:t>
            </w:r>
          </w:p>
        </w:tc>
        <w:tc>
          <w:tcPr>
            <w:tcW w:w="1542" w:type="dxa"/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0.219</w:t>
            </w:r>
          </w:p>
        </w:tc>
      </w:tr>
      <w:tr w:rsidR="00F06B54" w:rsidRPr="00D64481" w:rsidTr="00D01F13">
        <w:trPr>
          <w:trHeight w:val="264"/>
        </w:trPr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6B54" w:rsidRPr="007E223D" w:rsidRDefault="00F06B54" w:rsidP="00D01F1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HATA</w:t>
            </w:r>
            <w:r w:rsidRPr="002C2ED3"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56.84 ±8.88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60.26 ±10.26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E223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2.90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-4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62.46 ± 12.93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06B54" w:rsidRPr="007E223D" w:rsidRDefault="00F06B54" w:rsidP="00D01F1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E223D">
              <w:rPr>
                <w:rFonts w:ascii="Times New Roman" w:hAnsi="Times New Roman" w:cs="Times New Roman"/>
                <w:szCs w:val="21"/>
              </w:rPr>
              <w:t>65.35 ± 13.67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06B54" w:rsidRPr="007E223D" w:rsidRDefault="00F06B54" w:rsidP="00D01F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E223D">
              <w:rPr>
                <w:rFonts w:ascii="Times New Roman" w:hAnsi="Times New Roman" w:cs="Times New Roman"/>
                <w:b/>
                <w:szCs w:val="21"/>
              </w:rPr>
              <w:t>3.27</w:t>
            </w:r>
            <w:r w:rsidRPr="007E223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×</w:t>
            </w:r>
            <w:r w:rsidRPr="007E223D"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7E223D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-7</w:t>
            </w:r>
          </w:p>
        </w:tc>
      </w:tr>
    </w:tbl>
    <w:bookmarkEnd w:id="0"/>
    <w:bookmarkEnd w:id="1"/>
    <w:p w:rsidR="00F06B54" w:rsidRPr="00E70508" w:rsidRDefault="00F06B54" w:rsidP="00F06B54">
      <w:pPr>
        <w:widowControl/>
        <w:rPr>
          <w:rFonts w:ascii="Times New Roman" w:hAnsi="Times New Roman" w:cs="Times New Roman"/>
          <w:b/>
          <w:sz w:val="24"/>
          <w:szCs w:val="24"/>
        </w:rPr>
        <w:sectPr w:rsidR="00F06B54" w:rsidRPr="00E70508" w:rsidSect="00D01F1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5E4BB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Abbreviations:</w:t>
      </w:r>
      <w:r w:rsidRPr="00E70508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LA,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lateral nucleus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BA,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the basal nucleus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;</w:t>
      </w:r>
      <w:r w:rsidRPr="005E4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CE,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central nucleus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;</w:t>
      </w:r>
      <w:r w:rsidRPr="005E4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ME, </w:t>
      </w:r>
      <w:r w:rsidRPr="005E4BB4">
        <w:rPr>
          <w:rFonts w:ascii="Times New Roman" w:hAnsi="Times New Roman" w:cs="Times New Roman"/>
          <w:color w:val="000000" w:themeColor="text1"/>
          <w:sz w:val="20"/>
          <w:szCs w:val="20"/>
        </w:rPr>
        <w:t>medial nucleus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CO, </w:t>
      </w:r>
      <w:r w:rsidRPr="005E4BB4">
        <w:rPr>
          <w:rFonts w:ascii="Times New Roman" w:hAnsi="Times New Roman" w:cs="Times New Roman"/>
          <w:color w:val="000000" w:themeColor="text1"/>
          <w:sz w:val="20"/>
          <w:szCs w:val="20"/>
        </w:rPr>
        <w:t>cortical nucleus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;</w:t>
      </w:r>
      <w:r w:rsidRPr="005E4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AB, </w:t>
      </w:r>
      <w:r w:rsidRPr="005E4BB4">
        <w:rPr>
          <w:rFonts w:ascii="Times New Roman" w:hAnsi="Times New Roman" w:cs="Times New Roman"/>
          <w:color w:val="000000" w:themeColor="text1"/>
          <w:sz w:val="20"/>
          <w:szCs w:val="20"/>
        </w:rPr>
        <w:t>accessory basal nucleus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CAT,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corticoamydaloid transition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AAA,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anterior amygdaloid area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PA, </w:t>
      </w:r>
      <w:r w:rsidRPr="005E4BB4">
        <w:rPr>
          <w:rFonts w:ascii="Times New Roman" w:hAnsi="Times New Roman" w:cs="Times New Roman"/>
          <w:color w:val="000000" w:themeColor="text1"/>
          <w:sz w:val="20"/>
          <w:szCs w:val="20"/>
        </w:rPr>
        <w:t>paralaminar nucleus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</w:t>
      </w:r>
      <w:r w:rsidRPr="00633C5F">
        <w:rPr>
          <w:rFonts w:ascii="Times New Roman" w:hAnsi="Times New Roman" w:cs="Times New Roman"/>
          <w:szCs w:val="21"/>
        </w:rPr>
        <w:t xml:space="preserve">CA, cornu ammonis; </w:t>
      </w:r>
      <w:r>
        <w:rPr>
          <w:rFonts w:ascii="Times New Roman" w:hAnsi="Times New Roman" w:cs="Times New Roman" w:hint="eastAsia"/>
          <w:szCs w:val="21"/>
        </w:rPr>
        <w:t xml:space="preserve">ML, </w:t>
      </w:r>
      <w:r w:rsidRPr="00633C5F">
        <w:rPr>
          <w:rFonts w:ascii="Times New Roman" w:hAnsi="Times New Roman" w:cs="Times New Roman"/>
          <w:szCs w:val="21"/>
        </w:rPr>
        <w:t>molecular layer</w:t>
      </w:r>
      <w:r>
        <w:rPr>
          <w:rFonts w:ascii="Times New Roman" w:hAnsi="Times New Roman" w:cs="Times New Roman" w:hint="eastAsia"/>
          <w:szCs w:val="21"/>
        </w:rPr>
        <w:t>;</w:t>
      </w:r>
      <w:r w:rsidRPr="00633C5F">
        <w:rPr>
          <w:rFonts w:ascii="Times New Roman" w:hAnsi="Times New Roman" w:cs="Times New Roman"/>
          <w:szCs w:val="21"/>
        </w:rPr>
        <w:t xml:space="preserve"> HP, hippocampal; GC</w:t>
      </w:r>
      <w:r>
        <w:rPr>
          <w:rFonts w:ascii="Times New Roman" w:hAnsi="Times New Roman" w:cs="Times New Roman" w:hint="eastAsia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granule cell</w:t>
      </w:r>
      <w:r>
        <w:rPr>
          <w:rFonts w:ascii="Times New Roman" w:hAnsi="Times New Roman" w:cs="Times New Roman" w:hint="eastAsia"/>
          <w:szCs w:val="21"/>
        </w:rPr>
        <w:t xml:space="preserve">; </w:t>
      </w:r>
      <w:r w:rsidRPr="00633C5F">
        <w:rPr>
          <w:rFonts w:ascii="Times New Roman" w:hAnsi="Times New Roman" w:cs="Times New Roman"/>
          <w:szCs w:val="21"/>
        </w:rPr>
        <w:t xml:space="preserve">DG, dentate gyrus; </w:t>
      </w:r>
      <w:r>
        <w:rPr>
          <w:rFonts w:ascii="Times New Roman" w:hAnsi="Times New Roman" w:cs="Times New Roman" w:hint="eastAsia"/>
          <w:szCs w:val="21"/>
        </w:rPr>
        <w:t xml:space="preserve">and </w:t>
      </w:r>
      <w:r w:rsidRPr="00633C5F">
        <w:rPr>
          <w:rFonts w:ascii="Times New Roman" w:hAnsi="Times New Roman" w:cs="Times New Roman"/>
          <w:szCs w:val="21"/>
        </w:rPr>
        <w:t>HATA,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633C5F">
        <w:rPr>
          <w:rFonts w:ascii="Times New Roman" w:hAnsi="Times New Roman" w:cs="Times New Roman"/>
          <w:kern w:val="0"/>
          <w:szCs w:val="21"/>
        </w:rPr>
        <w:t>hippocampus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633C5F">
        <w:rPr>
          <w:rFonts w:ascii="Times New Roman" w:hAnsi="Times New Roman" w:cs="Times New Roman"/>
          <w:kern w:val="0"/>
          <w:szCs w:val="21"/>
        </w:rPr>
        <w:t>amygdala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633C5F">
        <w:rPr>
          <w:rFonts w:ascii="Times New Roman" w:hAnsi="Times New Roman" w:cs="Times New Roman"/>
          <w:kern w:val="0"/>
          <w:szCs w:val="21"/>
        </w:rPr>
        <w:t>transition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633C5F">
        <w:rPr>
          <w:rFonts w:ascii="Times New Roman" w:hAnsi="Times New Roman" w:cs="Times New Roman"/>
          <w:kern w:val="0"/>
          <w:szCs w:val="21"/>
        </w:rPr>
        <w:t>area</w:t>
      </w:r>
      <w:r>
        <w:rPr>
          <w:rFonts w:ascii="Times New Roman" w:hAnsi="Times New Roman" w:cs="Times New Roman" w:hint="eastAsia"/>
          <w:kern w:val="0"/>
          <w:szCs w:val="21"/>
        </w:rPr>
        <w:t>. *represents significant results in both datasets.</w:t>
      </w:r>
    </w:p>
    <w:p w:rsidR="00D944AD" w:rsidRPr="0025066D" w:rsidRDefault="00D944AD" w:rsidP="008067FD">
      <w:pPr>
        <w:rPr>
          <w:rFonts w:hint="eastAsia"/>
        </w:rPr>
      </w:pPr>
      <w:bookmarkStart w:id="6" w:name="_GoBack"/>
      <w:bookmarkEnd w:id="6"/>
    </w:p>
    <w:sectPr w:rsidR="00D944AD" w:rsidRPr="0025066D" w:rsidSect="00F06B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24" w:rsidRDefault="00C34D24" w:rsidP="00F06B54">
      <w:r>
        <w:separator/>
      </w:r>
    </w:p>
  </w:endnote>
  <w:endnote w:type="continuationSeparator" w:id="0">
    <w:p w:rsidR="00C34D24" w:rsidRDefault="00C34D24" w:rsidP="00F0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24" w:rsidRDefault="00C34D24" w:rsidP="00F06B54">
      <w:r>
        <w:separator/>
      </w:r>
    </w:p>
  </w:footnote>
  <w:footnote w:type="continuationSeparator" w:id="0">
    <w:p w:rsidR="00C34D24" w:rsidRDefault="00C34D24" w:rsidP="00F0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3"/>
    <w:rsid w:val="00002601"/>
    <w:rsid w:val="0006178D"/>
    <w:rsid w:val="000C2E74"/>
    <w:rsid w:val="000E25F6"/>
    <w:rsid w:val="00124BF4"/>
    <w:rsid w:val="00125E3D"/>
    <w:rsid w:val="001426A4"/>
    <w:rsid w:val="00146A28"/>
    <w:rsid w:val="00171356"/>
    <w:rsid w:val="001B7040"/>
    <w:rsid w:val="0025066D"/>
    <w:rsid w:val="002701B8"/>
    <w:rsid w:val="002D7FCB"/>
    <w:rsid w:val="00302029"/>
    <w:rsid w:val="003170F8"/>
    <w:rsid w:val="00335AD3"/>
    <w:rsid w:val="0035717E"/>
    <w:rsid w:val="0036247F"/>
    <w:rsid w:val="003C15AC"/>
    <w:rsid w:val="00400C8D"/>
    <w:rsid w:val="00414895"/>
    <w:rsid w:val="0043338E"/>
    <w:rsid w:val="0045373F"/>
    <w:rsid w:val="00471B3E"/>
    <w:rsid w:val="004C556E"/>
    <w:rsid w:val="004F2134"/>
    <w:rsid w:val="0050650C"/>
    <w:rsid w:val="00517556"/>
    <w:rsid w:val="005A66A2"/>
    <w:rsid w:val="00627428"/>
    <w:rsid w:val="006338EE"/>
    <w:rsid w:val="006607D5"/>
    <w:rsid w:val="00690DA2"/>
    <w:rsid w:val="006923A2"/>
    <w:rsid w:val="00697AE2"/>
    <w:rsid w:val="006C66D4"/>
    <w:rsid w:val="00745F11"/>
    <w:rsid w:val="00757708"/>
    <w:rsid w:val="007665D6"/>
    <w:rsid w:val="00787D83"/>
    <w:rsid w:val="007A596F"/>
    <w:rsid w:val="007C1B8F"/>
    <w:rsid w:val="007C4E52"/>
    <w:rsid w:val="008067FD"/>
    <w:rsid w:val="00891204"/>
    <w:rsid w:val="008938A5"/>
    <w:rsid w:val="00893C9B"/>
    <w:rsid w:val="008C0E48"/>
    <w:rsid w:val="008E628F"/>
    <w:rsid w:val="008F636D"/>
    <w:rsid w:val="00901E5D"/>
    <w:rsid w:val="00910F1D"/>
    <w:rsid w:val="00911714"/>
    <w:rsid w:val="00984EF3"/>
    <w:rsid w:val="009C3C7F"/>
    <w:rsid w:val="009E6DF1"/>
    <w:rsid w:val="009F494A"/>
    <w:rsid w:val="009F5F34"/>
    <w:rsid w:val="00A2780F"/>
    <w:rsid w:val="00A70503"/>
    <w:rsid w:val="00A75216"/>
    <w:rsid w:val="00A87933"/>
    <w:rsid w:val="00AB0F80"/>
    <w:rsid w:val="00B448D6"/>
    <w:rsid w:val="00B708D5"/>
    <w:rsid w:val="00BC4C1E"/>
    <w:rsid w:val="00BD1987"/>
    <w:rsid w:val="00BE3B93"/>
    <w:rsid w:val="00C02451"/>
    <w:rsid w:val="00C10CA4"/>
    <w:rsid w:val="00C23BCF"/>
    <w:rsid w:val="00C25689"/>
    <w:rsid w:val="00C34D24"/>
    <w:rsid w:val="00C5204A"/>
    <w:rsid w:val="00CA07BB"/>
    <w:rsid w:val="00CE5839"/>
    <w:rsid w:val="00CF2303"/>
    <w:rsid w:val="00CF2D80"/>
    <w:rsid w:val="00D01F13"/>
    <w:rsid w:val="00D152E1"/>
    <w:rsid w:val="00D35EE0"/>
    <w:rsid w:val="00D6702B"/>
    <w:rsid w:val="00D944AD"/>
    <w:rsid w:val="00D96A19"/>
    <w:rsid w:val="00DC3E34"/>
    <w:rsid w:val="00DC44D5"/>
    <w:rsid w:val="00DC6AD2"/>
    <w:rsid w:val="00DD57D1"/>
    <w:rsid w:val="00DD7C0C"/>
    <w:rsid w:val="00DE41B9"/>
    <w:rsid w:val="00DE7528"/>
    <w:rsid w:val="00E267EA"/>
    <w:rsid w:val="00E33F00"/>
    <w:rsid w:val="00E82E1A"/>
    <w:rsid w:val="00EA78DD"/>
    <w:rsid w:val="00EB1C85"/>
    <w:rsid w:val="00ED50FF"/>
    <w:rsid w:val="00EF6E04"/>
    <w:rsid w:val="00F06B54"/>
    <w:rsid w:val="00F2069A"/>
    <w:rsid w:val="00FB1E1B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AFE11-90D8-42F6-97CA-F697B41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B54"/>
    <w:rPr>
      <w:sz w:val="18"/>
      <w:szCs w:val="18"/>
    </w:rPr>
  </w:style>
  <w:style w:type="table" w:styleId="a5">
    <w:name w:val="Table Grid"/>
    <w:basedOn w:val="a1"/>
    <w:uiPriority w:val="39"/>
    <w:rsid w:val="0025066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xjp</cp:lastModifiedBy>
  <cp:revision>6</cp:revision>
  <dcterms:created xsi:type="dcterms:W3CDTF">2021-03-29T08:30:00Z</dcterms:created>
  <dcterms:modified xsi:type="dcterms:W3CDTF">2021-09-27T08:53:00Z</dcterms:modified>
</cp:coreProperties>
</file>