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6173" w14:textId="648775F7" w:rsidR="00761EA5" w:rsidRPr="00925A3E" w:rsidRDefault="00761EA5" w:rsidP="00761EA5">
      <w:pPr>
        <w:widowControl w:val="0"/>
        <w:autoSpaceDE w:val="0"/>
        <w:autoSpaceDN w:val="0"/>
        <w:adjustRightInd w:val="0"/>
        <w:spacing w:after="0" w:line="480" w:lineRule="auto"/>
        <w:ind w:left="2832" w:firstLine="708"/>
        <w:rPr>
          <w:rFonts w:ascii="Times New Roman" w:hAnsi="Times New Roman" w:cs="Times New Roman"/>
          <w:b/>
          <w:bCs/>
          <w:sz w:val="24"/>
          <w:szCs w:val="24"/>
          <w:lang w:val="en-GB"/>
        </w:rPr>
      </w:pPr>
      <w:r w:rsidRPr="00925A3E">
        <w:rPr>
          <w:rFonts w:ascii="Times New Roman" w:hAnsi="Times New Roman" w:cs="Times New Roman"/>
          <w:b/>
          <w:bCs/>
          <w:sz w:val="24"/>
          <w:szCs w:val="24"/>
          <w:lang w:val="en-GB"/>
        </w:rPr>
        <w:t>Supplement</w:t>
      </w:r>
      <w:r w:rsidR="000B194E" w:rsidRPr="00925A3E">
        <w:rPr>
          <w:rFonts w:ascii="Times New Roman" w:hAnsi="Times New Roman" w:cs="Times New Roman"/>
          <w:b/>
          <w:bCs/>
          <w:sz w:val="24"/>
          <w:szCs w:val="24"/>
          <w:lang w:val="en-GB"/>
        </w:rPr>
        <w:t>ary</w:t>
      </w:r>
      <w:r w:rsidRPr="00925A3E">
        <w:rPr>
          <w:rFonts w:ascii="Times New Roman" w:hAnsi="Times New Roman" w:cs="Times New Roman"/>
          <w:b/>
          <w:bCs/>
          <w:sz w:val="24"/>
          <w:szCs w:val="24"/>
          <w:lang w:val="en-GB"/>
        </w:rPr>
        <w:t xml:space="preserve"> Material</w:t>
      </w:r>
    </w:p>
    <w:p w14:paraId="5A7C3AC7" w14:textId="77777777" w:rsidR="007169DC" w:rsidRPr="00925A3E" w:rsidRDefault="007169DC"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17BDEF0F" w14:textId="6C6D8CD0" w:rsidR="00EE3E4D" w:rsidRDefault="000F242C" w:rsidP="00C0196B">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Measures</w:t>
      </w:r>
    </w:p>
    <w:p w14:paraId="596A88AB" w14:textId="6F0A81AF" w:rsidR="00B12D56" w:rsidRDefault="00B12D56" w:rsidP="00B12D56">
      <w:pPr>
        <w:spacing w:line="480" w:lineRule="auto"/>
        <w:ind w:firstLine="708"/>
        <w:rPr>
          <w:rFonts w:ascii="Times New Roman" w:hAnsi="Times New Roman" w:cs="Times New Roman"/>
          <w:sz w:val="24"/>
          <w:szCs w:val="24"/>
          <w:lang w:val="en-GB"/>
        </w:rPr>
      </w:pPr>
      <w:r w:rsidRPr="00B1475C">
        <w:rPr>
          <w:rFonts w:ascii="Times New Roman" w:hAnsi="Times New Roman" w:cs="Times New Roman"/>
          <w:b/>
          <w:sz w:val="24"/>
          <w:szCs w:val="24"/>
          <w:lang w:val="en-GB"/>
        </w:rPr>
        <w:t>Beck Depression Inventory II (BDI-II)</w:t>
      </w:r>
      <w:r>
        <w:rPr>
          <w:rFonts w:ascii="Times New Roman" w:hAnsi="Times New Roman" w:cs="Times New Roman"/>
          <w:sz w:val="24"/>
          <w:szCs w:val="24"/>
          <w:lang w:val="en-GB"/>
        </w:rPr>
        <w:t xml:space="preserve">. </w:t>
      </w:r>
      <w:r w:rsidR="00EB1C75">
        <w:rPr>
          <w:rFonts w:ascii="Times New Roman" w:hAnsi="Times New Roman" w:cs="Times New Roman"/>
          <w:sz w:val="24"/>
          <w:szCs w:val="24"/>
          <w:lang w:val="en-GB"/>
        </w:rPr>
        <w:t>BDI parcels were constructed using (</w:t>
      </w:r>
      <w:proofErr w:type="spellStart"/>
      <w:r w:rsidR="00EB1C75">
        <w:rPr>
          <w:rFonts w:ascii="Times New Roman" w:hAnsi="Times New Roman" w:cs="Times New Roman"/>
          <w:sz w:val="24"/>
          <w:szCs w:val="24"/>
          <w:lang w:val="en-GB"/>
        </w:rPr>
        <w:t>i</w:t>
      </w:r>
      <w:proofErr w:type="spellEnd"/>
      <w:r w:rsidR="00EB1C75">
        <w:rPr>
          <w:rFonts w:ascii="Times New Roman" w:hAnsi="Times New Roman" w:cs="Times New Roman"/>
          <w:sz w:val="24"/>
          <w:szCs w:val="24"/>
          <w:lang w:val="en-GB"/>
        </w:rPr>
        <w:t xml:space="preserve">) items 1, 4, 7, 10, 13, 16, 19 for parcel 1, (ii) items 2, 5, 8, 11, 14, 17, 20 for parcel 2, and (iii) items 3, 6, 9, 12, 15, 18, and 21 for parcel 3. </w:t>
      </w:r>
      <w:r>
        <w:rPr>
          <w:rFonts w:ascii="Times New Roman" w:hAnsi="Times New Roman" w:cs="Times New Roman"/>
          <w:sz w:val="24"/>
          <w:szCs w:val="24"/>
          <w:lang w:val="en-GB"/>
        </w:rPr>
        <w:t>I</w:t>
      </w:r>
      <w:r w:rsidRPr="006642C1">
        <w:rPr>
          <w:rFonts w:ascii="Times New Roman" w:hAnsi="Times New Roman" w:cs="Times New Roman"/>
          <w:sz w:val="24"/>
          <w:szCs w:val="24"/>
          <w:lang w:val="en-GB"/>
        </w:rPr>
        <w:t>nternal consistenc</w:t>
      </w:r>
      <w:r>
        <w:rPr>
          <w:rFonts w:ascii="Times New Roman" w:hAnsi="Times New Roman" w:cs="Times New Roman"/>
          <w:sz w:val="24"/>
          <w:szCs w:val="24"/>
          <w:lang w:val="en-GB"/>
        </w:rPr>
        <w:t>ies</w:t>
      </w:r>
      <w:r w:rsidRPr="006642C1">
        <w:rPr>
          <w:rFonts w:ascii="Times New Roman" w:hAnsi="Times New Roman" w:cs="Times New Roman"/>
          <w:sz w:val="24"/>
          <w:szCs w:val="24"/>
          <w:lang w:val="en-GB"/>
        </w:rPr>
        <w:t xml:space="preserve"> </w:t>
      </w:r>
      <w:r>
        <w:rPr>
          <w:rFonts w:ascii="Times New Roman" w:hAnsi="Times New Roman" w:cs="Times New Roman"/>
          <w:sz w:val="24"/>
          <w:szCs w:val="24"/>
          <w:lang w:val="en-GB"/>
        </w:rPr>
        <w:t>for the BDI parcels were poor to questionable at pre-treatment (</w:t>
      </w:r>
      <w:r w:rsidRPr="006642C1">
        <w:rPr>
          <w:rFonts w:ascii="Times New Roman" w:hAnsi="Times New Roman" w:cs="Times New Roman"/>
          <w:sz w:val="24"/>
          <w:szCs w:val="24"/>
          <w:lang w:val="en-GB"/>
        </w:rPr>
        <w:t>Cronbach’s α rang</w:t>
      </w:r>
      <w:r>
        <w:rPr>
          <w:rFonts w:ascii="Times New Roman" w:hAnsi="Times New Roman" w:cs="Times New Roman"/>
          <w:sz w:val="24"/>
          <w:szCs w:val="24"/>
          <w:lang w:val="en-GB"/>
        </w:rPr>
        <w:t xml:space="preserve">e: </w:t>
      </w:r>
      <w:r w:rsidRPr="009A0660">
        <w:rPr>
          <w:rFonts w:ascii="Times New Roman" w:hAnsi="Times New Roman" w:cs="Times New Roman"/>
          <w:sz w:val="24"/>
          <w:szCs w:val="24"/>
          <w:lang w:val="en-GB"/>
        </w:rPr>
        <w:t>.</w:t>
      </w:r>
      <w:r>
        <w:rPr>
          <w:rFonts w:ascii="Times New Roman" w:hAnsi="Times New Roman" w:cs="Times New Roman"/>
          <w:sz w:val="24"/>
          <w:szCs w:val="24"/>
          <w:lang w:val="en-GB"/>
        </w:rPr>
        <w:t>57</w:t>
      </w:r>
      <w:r w:rsidRPr="009A0660">
        <w:rPr>
          <w:rFonts w:ascii="Times New Roman" w:hAnsi="Times New Roman" w:cs="Times New Roman"/>
          <w:sz w:val="24"/>
          <w:szCs w:val="24"/>
          <w:lang w:val="en-GB"/>
        </w:rPr>
        <w:t xml:space="preserve"> to .</w:t>
      </w:r>
      <w:r>
        <w:rPr>
          <w:rFonts w:ascii="Times New Roman" w:hAnsi="Times New Roman" w:cs="Times New Roman"/>
          <w:sz w:val="24"/>
          <w:szCs w:val="24"/>
          <w:lang w:val="en-GB"/>
        </w:rPr>
        <w:t>66)</w:t>
      </w:r>
      <w:r w:rsidRPr="009A0660">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acceptable to good </w:t>
      </w:r>
      <w:r w:rsidRPr="009A0660">
        <w:rPr>
          <w:rFonts w:ascii="Times New Roman" w:hAnsi="Times New Roman" w:cs="Times New Roman"/>
          <w:sz w:val="24"/>
          <w:szCs w:val="24"/>
          <w:lang w:val="en-GB"/>
        </w:rPr>
        <w:t>at post-treatment</w:t>
      </w:r>
      <w:r>
        <w:rPr>
          <w:rFonts w:ascii="Times New Roman" w:hAnsi="Times New Roman" w:cs="Times New Roman"/>
          <w:sz w:val="24"/>
          <w:szCs w:val="24"/>
          <w:lang w:val="en-GB"/>
        </w:rPr>
        <w:t xml:space="preserve"> (</w:t>
      </w:r>
      <w:r w:rsidRPr="006642C1">
        <w:rPr>
          <w:rFonts w:ascii="Times New Roman" w:hAnsi="Times New Roman" w:cs="Times New Roman"/>
          <w:sz w:val="24"/>
          <w:szCs w:val="24"/>
          <w:lang w:val="en-GB"/>
        </w:rPr>
        <w:t>Cronbach’s α rang</w:t>
      </w:r>
      <w:r>
        <w:rPr>
          <w:rFonts w:ascii="Times New Roman" w:hAnsi="Times New Roman" w:cs="Times New Roman"/>
          <w:sz w:val="24"/>
          <w:szCs w:val="24"/>
          <w:lang w:val="en-GB"/>
        </w:rPr>
        <w:t xml:space="preserve">e: </w:t>
      </w:r>
      <w:r w:rsidRPr="009A0660">
        <w:rPr>
          <w:rFonts w:ascii="Times New Roman" w:hAnsi="Times New Roman" w:cs="Times New Roman"/>
          <w:sz w:val="24"/>
          <w:szCs w:val="24"/>
          <w:lang w:val="en-GB"/>
        </w:rPr>
        <w:t>.</w:t>
      </w:r>
      <w:r>
        <w:rPr>
          <w:rFonts w:ascii="Times New Roman" w:hAnsi="Times New Roman" w:cs="Times New Roman"/>
          <w:sz w:val="24"/>
          <w:szCs w:val="24"/>
          <w:lang w:val="en-GB"/>
        </w:rPr>
        <w:t>74</w:t>
      </w:r>
      <w:r w:rsidRPr="009A0660">
        <w:rPr>
          <w:rFonts w:ascii="Times New Roman" w:hAnsi="Times New Roman" w:cs="Times New Roman"/>
          <w:sz w:val="24"/>
          <w:szCs w:val="24"/>
          <w:lang w:val="en-GB"/>
        </w:rPr>
        <w:t xml:space="preserve"> to .</w:t>
      </w:r>
      <w:r>
        <w:rPr>
          <w:rFonts w:ascii="Times New Roman" w:hAnsi="Times New Roman" w:cs="Times New Roman"/>
          <w:sz w:val="24"/>
          <w:szCs w:val="24"/>
          <w:lang w:val="en-GB"/>
        </w:rPr>
        <w:t>81).</w:t>
      </w:r>
      <w:r w:rsidRPr="009A0660" w:rsidDel="001E1A1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Pre- to post-treatment correlations </w:t>
      </w:r>
      <w:r w:rsidR="00C470FF">
        <w:rPr>
          <w:rFonts w:ascii="Times New Roman" w:hAnsi="Times New Roman" w:cs="Times New Roman"/>
          <w:sz w:val="24"/>
          <w:szCs w:val="24"/>
          <w:lang w:val="en-GB"/>
        </w:rPr>
        <w:t xml:space="preserve">of parcels </w:t>
      </w:r>
      <w:r>
        <w:rPr>
          <w:rFonts w:ascii="Times New Roman" w:hAnsi="Times New Roman" w:cs="Times New Roman"/>
          <w:sz w:val="24"/>
          <w:szCs w:val="24"/>
          <w:lang w:val="en-GB"/>
        </w:rPr>
        <w:t xml:space="preserve">were moderate (Pearson’s </w:t>
      </w:r>
      <w:r w:rsidRPr="007109A9">
        <w:rPr>
          <w:rFonts w:ascii="Times New Roman" w:hAnsi="Times New Roman" w:cs="Times New Roman"/>
          <w:i/>
          <w:sz w:val="24"/>
          <w:szCs w:val="24"/>
          <w:lang w:val="en-GB"/>
        </w:rPr>
        <w:t>r</w:t>
      </w:r>
      <w:r>
        <w:rPr>
          <w:rFonts w:ascii="Times New Roman" w:hAnsi="Times New Roman" w:cs="Times New Roman"/>
          <w:sz w:val="24"/>
          <w:szCs w:val="24"/>
          <w:lang w:val="en-GB"/>
        </w:rPr>
        <w:t xml:space="preserve"> range: .42-.48). </w:t>
      </w:r>
    </w:p>
    <w:p w14:paraId="41C007FD" w14:textId="0FDA5E43" w:rsidR="00B12D56" w:rsidRPr="00B12D56" w:rsidRDefault="00B12D56" w:rsidP="00B12D56">
      <w:pPr>
        <w:spacing w:line="480" w:lineRule="auto"/>
        <w:ind w:firstLine="708"/>
        <w:rPr>
          <w:rFonts w:ascii="Times New Roman" w:hAnsi="Times New Roman" w:cs="Times New Roman"/>
          <w:b/>
          <w:sz w:val="24"/>
          <w:szCs w:val="24"/>
          <w:lang w:val="en-GB"/>
        </w:rPr>
      </w:pPr>
      <w:r w:rsidRPr="003147C9">
        <w:rPr>
          <w:rFonts w:ascii="Times New Roman" w:hAnsi="Times New Roman" w:cs="Times New Roman"/>
          <w:b/>
          <w:sz w:val="24"/>
          <w:szCs w:val="24"/>
          <w:lang w:val="en-GB"/>
        </w:rPr>
        <w:t>Personality Inventory for DSM-5 Faceted Brief Form (</w:t>
      </w:r>
      <w:bookmarkStart w:id="0" w:name="_Hlk67908503"/>
      <w:r w:rsidRPr="003147C9">
        <w:rPr>
          <w:rFonts w:ascii="Times New Roman" w:hAnsi="Times New Roman" w:cs="Times New Roman"/>
          <w:b/>
          <w:sz w:val="24"/>
          <w:szCs w:val="24"/>
          <w:lang w:val="en-GB"/>
        </w:rPr>
        <w:t>PID-5-FBF</w:t>
      </w:r>
      <w:bookmarkEnd w:id="0"/>
      <w:r>
        <w:rPr>
          <w:rFonts w:ascii="Times New Roman" w:hAnsi="Times New Roman" w:cs="Times New Roman"/>
          <w:b/>
          <w:sz w:val="24"/>
          <w:szCs w:val="24"/>
          <w:lang w:val="en-GB"/>
        </w:rPr>
        <w:t xml:space="preserve">). </w:t>
      </w:r>
      <w:bookmarkStart w:id="1" w:name="_Hlk96165526"/>
      <w:r>
        <w:rPr>
          <w:rFonts w:ascii="Times New Roman" w:hAnsi="Times New Roman" w:cs="Times New Roman"/>
          <w:sz w:val="24"/>
          <w:szCs w:val="24"/>
          <w:lang w:val="en-GB"/>
        </w:rPr>
        <w:t xml:space="preserve">The psychometric properties of the PID-5 scales have been reported to be sound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{"citationItems":[{"id":"ITEM-1","itemData":{"DOI":"10.1007/s11920-019-1079-z","ISBN":"1009601628","ISSN":"1523-3812","abstract":"POI (points of interest) is an important feature of web map and navigation map, including catering, entertainment, financial institutions, tourist attractions, landmarks, gas stations, parking lots and etc., which is often used in daily life. The accuracy of the data, the abundance of the attribute information, clarity of visualization and real-time display efficiency of POI will affect the quality of map service. The current POI visualization exists many problems in the querying results when the user searches for the specific information. Due to the large amount of data, the overlay and congesting of the POI, this problem has seriously affected the user query for POI information retrieval. Map generalization provides a lot of algorithms to achieve the point or point cluster selection, but the efficiency of them needs to be improved. For parallel computing of vector data processing, the data decomposition is not only needs to satisfy the load balancing and the decomposition algorithm should be efficient but also is especially important for the topological relations maintaining between each part of the data before and after decomposition. Points of interest and stroke network is closely related features and the spatial interdependent relationship exists between the two. This paper puts forward the POI decomposition method based on the stroke mesh, which can not only ensure the decomposition efficiency but also the validity of POI selection of different part of data. This paper selected the “circle growth” algorithm, using the typical experimental regional stroke mesh data, divided the POI based on different number of nodes and realized parallel computing. The experiment proved that this method not only guarantees the equilibrium of POI decomposition, but also can improve the calculation efficiency of POI selection. The study bears substantial significance to the parallel computing of the vector data oriented geographic information analysis, map generalization and other complex algorithms for computing. © 2015, SinoMaps Press. All right reserved.","author":[{"dropping-particle":"","family":"Zimmermann","given":"Johannes","non-dropping-particle":"","parse-names":false,"suffix":""},{"dropping-particle":"","family":"Kerber","given":"André","non-dropping-particle":"","parse-names":false,"suffix":""},{"dropping-particle":"","family":"Rek","given":"Katharina","non-dropping-particle":"","parse-names":false,"suffix":""},{"dropping-particle":"","family":"Hopwood","given":"Christopher J.","non-dropping-particle":"","parse-names":false,"suffix":""},{"dropping-particle":"","family":"Krueger","given":"Robert F.","non-dropping-particle":"","parse-names":false,"suffix":""}],"container-title":"Current Psychiatry Reports","id":"ITEM-1","issue":"9","issued":{"date-parts":[["2019","9","13"]]},"page":"92","title":"A Brief but Comprehensive Review of Research on the Alternative DSM-5 Model for Personality Disorders","type":"article-journal","volume":"21"},"uris":["http://www.mendeley.com/documents/?uuid=5a614536-2e7a-4d6e-aeb8-f31cac62f7f0"]}],"mendeley":{"formattedCitation":"(Zimmermann et al., 2019)","plainTextFormattedCitation":"(Zimmermann et al., 2019)","previouslyFormattedCitation":"(Zimmermann et al., 2019)"},"properties":{"noteIndex":0},"schema":"https://github.com/citation-style-language/schema/raw/master/csl-citation.json"}</w:instrText>
      </w:r>
      <w:r>
        <w:rPr>
          <w:rFonts w:ascii="Times New Roman" w:hAnsi="Times New Roman" w:cs="Times New Roman"/>
          <w:sz w:val="24"/>
          <w:szCs w:val="24"/>
          <w:lang w:val="en-GB"/>
        </w:rPr>
        <w:fldChar w:fldCharType="separate"/>
      </w:r>
      <w:r w:rsidRPr="000B6795">
        <w:rPr>
          <w:rFonts w:ascii="Times New Roman" w:hAnsi="Times New Roman" w:cs="Times New Roman"/>
          <w:noProof/>
          <w:sz w:val="24"/>
          <w:szCs w:val="24"/>
          <w:lang w:val="en-GB"/>
        </w:rPr>
        <w:t>(Zimmermann et al., 2019)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with </w:t>
      </w:r>
      <w:bookmarkStart w:id="2" w:name="_Hlk93214299"/>
      <w:r>
        <w:rPr>
          <w:rFonts w:ascii="Times New Roman" w:hAnsi="Times New Roman" w:cs="Times New Roman"/>
          <w:sz w:val="24"/>
          <w:szCs w:val="24"/>
          <w:lang w:val="en-GB"/>
        </w:rPr>
        <w:t xml:space="preserve">test-retest correlations between .70 and .87 for the five domains using the PID-5 SF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{"citationItems":[{"id":"ITEM-1","itemData":{"DOI":"10.1177/1073191117739980","ISBN":"1073191117","ISSN":"1073-1911","PMID":"29117705","abstract":"Section III of the Diagnostic and Statistical Manual of Mental Disorders-Fifth edition ( DSM-5) has generated a personality paradigm consisting of 25 personality facets identified in five domains. The developed assessment instrument Personality Inventory for DSM-5 (PID-5) has showed good psychometric properties, but the potential for certain improvements still remain. In this article, a sample of 282 dual diagnosis patients is used to provide evidence of the psychometric properties of the PID-5-Short Form. The mean value of Cronbach's alpha coefficients reached .73 on the facets and .84 for domains and test-retest values ranged between .57 to .83 for facets and .70 to .87 for the domains. Confirmatory factor analyses conducted showed good fit on both models tested: the five correlated factor structure and hierarchical structure of personality traits. The WHODAS 2.0 domains of understanding and communicating, and participating in society, appear to show the strongest relationship with personality facets. In general, the PID-5-Short Form shows adequate psychometric properties for use in dual diagnosis patients.","author":[{"dropping-particle":"","family":"Díaz-Batanero","given":"Carmen","non-dropping-particle":"","parse-names":false,"suffix":""},{"dropping-particle":"","family":"Ramírez-López","given":"Juan","non-dropping-particle":"","parse-names":false,"suffix":""},{"dropping-particle":"","family":"Domínguez-Salas","given":"Sara","non-dropping-particle":"","parse-names":false,"suffix":""},{"dropping-particle":"","family":"Fernández-Calderón","given":"Fermín","non-dropping-particle":"","parse-names":false,"suffix":""},{"dropping-particle":"","family":"Lozano","given":"Óscar M.","non-dropping-particle":"","parse-names":false,"suffix":""}],"container-title":"Assessment","id":"ITEM-1","issue":"5","issued":{"date-parts":[["2019","7","9"]]},"page":"853-866","title":"Personality Inventory for DSM-5 –Short Form (PID-5-SF): Reliability, Factorial Structure, and Relationship With Functional Impairment in Dual Diagnosis Patients","type":"article-journal","volume":"26"},"uris":["http://www.mendeley.com/documents/?uuid=536c04f3-dd43-4d80-a0fa-b5012cb536de"]}],"mendeley":{"formattedCitation":"(Díaz-Batanero et al., 2019)","plainTextFormattedCitation":"(Díaz-Batanero et al., 2019)","previouslyFormattedCitation":"(Díaz-Batanero et al., 2019)"},"properties":{"noteIndex":0},"schema":"https://github.com/citation-style-language/schema/raw/master/csl-citation.json"}</w:instrText>
      </w:r>
      <w:r>
        <w:rPr>
          <w:rFonts w:ascii="Times New Roman" w:hAnsi="Times New Roman" w:cs="Times New Roman"/>
          <w:sz w:val="24"/>
          <w:szCs w:val="24"/>
          <w:lang w:val="en-GB"/>
        </w:rPr>
        <w:fldChar w:fldCharType="separate"/>
      </w:r>
      <w:r w:rsidRPr="000B6795">
        <w:rPr>
          <w:rFonts w:ascii="Times New Roman" w:hAnsi="Times New Roman" w:cs="Times New Roman"/>
          <w:noProof/>
          <w:sz w:val="24"/>
          <w:szCs w:val="24"/>
          <w:lang w:val="en-GB"/>
        </w:rPr>
        <w:t>(Díaz-Batanero et al., 2019)</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bookmarkStart w:id="3" w:name="_Hlk95556492"/>
      <w:bookmarkEnd w:id="2"/>
      <w:r>
        <w:rPr>
          <w:rFonts w:ascii="Times New Roman" w:hAnsi="Times New Roman" w:cs="Times New Roman"/>
          <w:sz w:val="24"/>
          <w:szCs w:val="24"/>
          <w:lang w:val="en-GB"/>
        </w:rPr>
        <w:t xml:space="preserve">In our sample, internal consistencies of the PID-5-FBF facets </w:t>
      </w:r>
      <w:r w:rsidRPr="006642C1">
        <w:rPr>
          <w:rFonts w:ascii="Times New Roman" w:hAnsi="Times New Roman" w:cs="Times New Roman"/>
          <w:sz w:val="24"/>
          <w:szCs w:val="24"/>
          <w:lang w:val="en-GB"/>
        </w:rPr>
        <w:t xml:space="preserve">were good (Cronbach’s α ranging from </w:t>
      </w:r>
      <w:r w:rsidRPr="009A0660">
        <w:rPr>
          <w:rFonts w:ascii="Times New Roman" w:hAnsi="Times New Roman" w:cs="Times New Roman"/>
          <w:sz w:val="24"/>
          <w:szCs w:val="24"/>
          <w:lang w:val="en-GB"/>
        </w:rPr>
        <w:t>.84 to .8</w:t>
      </w:r>
      <w:r w:rsidR="00180741">
        <w:rPr>
          <w:rFonts w:ascii="Times New Roman" w:hAnsi="Times New Roman" w:cs="Times New Roman"/>
          <w:sz w:val="24"/>
          <w:szCs w:val="24"/>
          <w:lang w:val="en-GB"/>
        </w:rPr>
        <w:t>8</w:t>
      </w:r>
      <w:r w:rsidRPr="009A0660">
        <w:rPr>
          <w:rFonts w:ascii="Times New Roman" w:hAnsi="Times New Roman" w:cs="Times New Roman"/>
          <w:sz w:val="24"/>
          <w:szCs w:val="24"/>
          <w:lang w:val="en-GB"/>
        </w:rPr>
        <w:t xml:space="preserve"> at pre-treatment and .8</w:t>
      </w:r>
      <w:r w:rsidR="00180741">
        <w:rPr>
          <w:rFonts w:ascii="Times New Roman" w:hAnsi="Times New Roman" w:cs="Times New Roman"/>
          <w:sz w:val="24"/>
          <w:szCs w:val="24"/>
          <w:lang w:val="en-GB"/>
        </w:rPr>
        <w:t>1</w:t>
      </w:r>
      <w:r w:rsidRPr="009A0660">
        <w:rPr>
          <w:rFonts w:ascii="Times New Roman" w:hAnsi="Times New Roman" w:cs="Times New Roman"/>
          <w:sz w:val="24"/>
          <w:szCs w:val="24"/>
          <w:lang w:val="en-GB"/>
        </w:rPr>
        <w:t xml:space="preserve"> to .8</w:t>
      </w:r>
      <w:r w:rsidR="00180741">
        <w:rPr>
          <w:rFonts w:ascii="Times New Roman" w:hAnsi="Times New Roman" w:cs="Times New Roman"/>
          <w:sz w:val="24"/>
          <w:szCs w:val="24"/>
          <w:lang w:val="en-GB"/>
        </w:rPr>
        <w:t>9</w:t>
      </w:r>
      <w:r w:rsidRPr="009A0660">
        <w:rPr>
          <w:rFonts w:ascii="Times New Roman" w:hAnsi="Times New Roman" w:cs="Times New Roman"/>
          <w:sz w:val="24"/>
          <w:szCs w:val="24"/>
          <w:lang w:val="en-GB"/>
        </w:rPr>
        <w:t xml:space="preserve"> at post-treatment)</w:t>
      </w:r>
      <w:r>
        <w:rPr>
          <w:rFonts w:ascii="Times New Roman" w:hAnsi="Times New Roman" w:cs="Times New Roman"/>
          <w:sz w:val="24"/>
          <w:szCs w:val="24"/>
          <w:lang w:val="en-GB"/>
        </w:rPr>
        <w:t xml:space="preserve"> and pre- to post-treatment correlations of facet scores were large (Pearson’s </w:t>
      </w:r>
      <w:r w:rsidRPr="007109A9">
        <w:rPr>
          <w:rFonts w:ascii="Times New Roman" w:hAnsi="Times New Roman" w:cs="Times New Roman"/>
          <w:i/>
          <w:sz w:val="24"/>
          <w:szCs w:val="24"/>
          <w:lang w:val="en-GB"/>
        </w:rPr>
        <w:t>r</w:t>
      </w:r>
      <w:r>
        <w:rPr>
          <w:rFonts w:ascii="Times New Roman" w:hAnsi="Times New Roman" w:cs="Times New Roman"/>
          <w:sz w:val="24"/>
          <w:szCs w:val="24"/>
          <w:lang w:val="en-GB"/>
        </w:rPr>
        <w:t xml:space="preserve"> range: .67-.80)</w:t>
      </w:r>
      <w:r w:rsidRPr="009A0660">
        <w:rPr>
          <w:rFonts w:ascii="Times New Roman" w:hAnsi="Times New Roman" w:cs="Times New Roman"/>
          <w:sz w:val="24"/>
          <w:szCs w:val="24"/>
          <w:lang w:val="en-GB"/>
        </w:rPr>
        <w:t>.</w:t>
      </w:r>
      <w:bookmarkEnd w:id="1"/>
      <w:bookmarkEnd w:id="3"/>
    </w:p>
    <w:p w14:paraId="0CCF0285" w14:textId="61FF1283" w:rsidR="00F04B18" w:rsidRDefault="000F242C" w:rsidP="00416DDC">
      <w:pPr>
        <w:spacing w:line="480" w:lineRule="auto"/>
        <w:rPr>
          <w:lang w:val="en-GB"/>
        </w:rPr>
      </w:pPr>
      <w:r>
        <w:rPr>
          <w:rFonts w:ascii="Times New Roman" w:hAnsi="Times New Roman" w:cs="Times New Roman"/>
          <w:bCs/>
          <w:sz w:val="24"/>
          <w:szCs w:val="24"/>
          <w:lang w:val="en-GB"/>
        </w:rPr>
        <w:tab/>
      </w:r>
      <w:bookmarkStart w:id="4" w:name="_Hlk93214719"/>
      <w:r w:rsidR="00767F3E" w:rsidRPr="00767F3E">
        <w:rPr>
          <w:rFonts w:ascii="Times New Roman" w:hAnsi="Times New Roman" w:cs="Times New Roman"/>
          <w:b/>
          <w:bCs/>
          <w:sz w:val="24"/>
          <w:szCs w:val="24"/>
          <w:lang w:val="en-GB"/>
        </w:rPr>
        <w:t>Assessment of DSM-IV Personality Disorders</w:t>
      </w:r>
      <w:r>
        <w:rPr>
          <w:rFonts w:ascii="Times New Roman" w:hAnsi="Times New Roman" w:cs="Times New Roman"/>
          <w:b/>
          <w:bCs/>
          <w:sz w:val="24"/>
          <w:szCs w:val="24"/>
          <w:lang w:val="en-GB"/>
        </w:rPr>
        <w:t xml:space="preserve"> (ADP-</w:t>
      </w:r>
      <w:r w:rsidR="00767F3E">
        <w:rPr>
          <w:rFonts w:ascii="Times New Roman" w:hAnsi="Times New Roman" w:cs="Times New Roman"/>
          <w:b/>
          <w:bCs/>
          <w:sz w:val="24"/>
          <w:szCs w:val="24"/>
          <w:lang w:val="en-GB"/>
        </w:rPr>
        <w:t>IV</w:t>
      </w:r>
      <w:r>
        <w:rPr>
          <w:rFonts w:ascii="Times New Roman" w:hAnsi="Times New Roman" w:cs="Times New Roman"/>
          <w:b/>
          <w:bCs/>
          <w:sz w:val="24"/>
          <w:szCs w:val="24"/>
          <w:lang w:val="en-GB"/>
        </w:rPr>
        <w:t>)</w:t>
      </w:r>
      <w:bookmarkEnd w:id="4"/>
      <w:r>
        <w:rPr>
          <w:rFonts w:ascii="Times New Roman" w:hAnsi="Times New Roman" w:cs="Times New Roman"/>
          <w:b/>
          <w:bCs/>
          <w:sz w:val="24"/>
          <w:szCs w:val="24"/>
          <w:lang w:val="en-GB"/>
        </w:rPr>
        <w:t>.</w:t>
      </w:r>
      <w:r w:rsidR="00D82530">
        <w:rPr>
          <w:rFonts w:ascii="Times New Roman" w:hAnsi="Times New Roman" w:cs="Times New Roman"/>
          <w:b/>
          <w:bCs/>
          <w:sz w:val="24"/>
          <w:szCs w:val="24"/>
          <w:lang w:val="en-GB"/>
        </w:rPr>
        <w:t xml:space="preserve"> </w:t>
      </w:r>
      <w:r w:rsidR="00D82530">
        <w:rPr>
          <w:rFonts w:ascii="Times New Roman" w:hAnsi="Times New Roman" w:cs="Times New Roman"/>
          <w:sz w:val="24"/>
          <w:szCs w:val="24"/>
          <w:lang w:val="en-GB"/>
        </w:rPr>
        <w:t xml:space="preserve">The </w:t>
      </w:r>
      <w:r w:rsidR="00D82530" w:rsidRPr="00D82530">
        <w:rPr>
          <w:rFonts w:ascii="Times New Roman" w:hAnsi="Times New Roman" w:cs="Times New Roman"/>
          <w:sz w:val="24"/>
          <w:szCs w:val="24"/>
          <w:lang w:val="en-GB"/>
        </w:rPr>
        <w:t>Assessment of DSM-IV Personality Disorders (ADP-IV</w:t>
      </w:r>
      <w:r w:rsidR="00044BFC">
        <w:rPr>
          <w:rFonts w:ascii="Times New Roman" w:hAnsi="Times New Roman" w:cs="Times New Roman"/>
          <w:sz w:val="24"/>
          <w:szCs w:val="24"/>
          <w:lang w:val="en-GB"/>
        </w:rPr>
        <w:t xml:space="preserve">; </w:t>
      </w:r>
      <w:r w:rsidR="00044BFC">
        <w:rPr>
          <w:rFonts w:ascii="Times New Roman" w:hAnsi="Times New Roman" w:cs="Times New Roman"/>
          <w:sz w:val="24"/>
          <w:szCs w:val="24"/>
          <w:lang w:val="en-GB"/>
        </w:rPr>
        <w:fldChar w:fldCharType="begin" w:fldLock="1"/>
      </w:r>
      <w:r w:rsidR="00044BFC">
        <w:rPr>
          <w:rFonts w:ascii="Times New Roman" w:hAnsi="Times New Roman" w:cs="Times New Roman"/>
          <w:sz w:val="24"/>
          <w:szCs w:val="24"/>
          <w:lang w:val="en-GB"/>
        </w:rPr>
        <w:instrText>ADDIN CSL_CITATION {"citationItems":[{"id":"ITEM-1","itemData":{"DOI":"10.13109/zptm.2007.53.2.111","ISSN":"14383608","PMID":"17688782","abstract":"Objectives: The \"Assessment of DSM-IV Personality Disorders (ADP-IV)\" is a 94-item questionnaire that allows for a categorical and dimensional assessment of the DSM-IV personality disorders. Methods: Psychometric properties of the German ADP-IV were investigated in 400 psychotherapy outpatients and a community sample of 385 persons. The SCID-II interview and a standardised expert consensus rating were employed for the assessment of concurrent validity. Results: The ADP-IV showed satisfactory reliability. The median Cronbachs α for the subscales was 0.76 (range 0.65 - 0.87) and the median retest reliability 0.79 (range 0.37 - 0.88). Factor analysis revealed an 11 -factor solution that explained 49.4 % of the variance. The median correlation of the dimensional ADP-IV subscale scores with the SCID-II and the expert consensus ratings were 0.51 (range: 0.34 - 0.72) and 0.44 (range: 0.27 - 0.62), respectively. The kappas for the chance-corrected agreement of categorical ADP-IV diagnoses with the SCID-II diagnoses and the expert ratings were 0.35 and 0.29 for any personality disorder and a median of 0.37 and 0.30 for the specific personality disorders. Conclusions: The ADP-IV shows satisfactory reliability and a validity that is comparable and in part even superior to other self-rating instruments. The advantages of the instrument are its brevity, the inclusion of distress ratings, and the dimensional scoring that allows for the construction of detailed profiles of personality pathology. Moreover, it is conveniently available as a free internet download (http://zmkweb.uni-muenster.de/einrichtungen/proth/dienstleistungen/psycho/diag/ index.html). © Vandenhoeck &amp; Ruprecht 2007.","author":[{"dropping-particle":"","family":"Doering","given":"Stephan","non-dropping-particle":"","parse-names":false,"suffix":""},{"dropping-particle":"","family":"Renn","given":"Daniela","non-dropping-particle":"","parse-names":false,"suffix":""},{"dropping-particle":"","family":"Höfer","given":"Stefan","non-dropping-particle":"","parse-names":false,"suffix":""},{"dropping-particle":"","family":"Rumpold","given":"Gerhard","non-dropping-particle":"","parse-names":false,"suffix":""},{"dropping-particle":"","family":"Smrekar","given":"Ulrike","non-dropping-particle":"","parse-names":false,"suffix":""},{"dropping-particle":"","family":"Janecke","given":"Nicola","non-dropping-particle":"","parse-names":false,"suffix":""},{"dropping-particle":"","family":"Schatz","given":"Dieter S.","non-dropping-particle":"","parse-names":false,"suffix":""},{"dropping-particle":"","family":"Schotte","given":"Chris","non-dropping-particle":"","parse-names":false,"suffix":""},{"dropping-particle":"","family":"DeDoncker","given":"Dirk","non-dropping-particle":"","parse-names":false,"suffix":""},{"dropping-particle":"","family":"Schüßler","given":"Gerhard","non-dropping-particle":"","parse-names":false,"suffix":""}],"container-title":"Zeitschrift fur Psychosomatische Medizin und Psychotherapie","id":"ITEM-1","issue":"2","issued":{"date-parts":[["2007"]]},"page":"111-128","title":"Validation of the German version of the \"Assessment of DSM-IV Personality Disorders (ADP-IV)\" questionnaire","type":"article-journal","volume":"53"},"uris":["http://www.mendeley.com/documents/?uuid=f6f1be28-4124-4739-beb1-cc3ac72cb829"]}],"mendeley":{"formattedCitation":"(Doering et al., 2007)","manualFormatting":"Doering et al., 2007)","plainTextFormattedCitation":"(Doering et al., 2007)"},"properties":{"noteIndex":0},"schema":"https://github.com/citation-style-language/schema/raw/master/csl-citation.json"}</w:instrText>
      </w:r>
      <w:r w:rsidR="00044BFC">
        <w:rPr>
          <w:rFonts w:ascii="Times New Roman" w:hAnsi="Times New Roman" w:cs="Times New Roman"/>
          <w:sz w:val="24"/>
          <w:szCs w:val="24"/>
          <w:lang w:val="en-GB"/>
        </w:rPr>
        <w:fldChar w:fldCharType="separate"/>
      </w:r>
      <w:r w:rsidR="00044BFC" w:rsidRPr="00044BFC">
        <w:rPr>
          <w:rFonts w:ascii="Times New Roman" w:hAnsi="Times New Roman" w:cs="Times New Roman"/>
          <w:noProof/>
          <w:sz w:val="24"/>
          <w:szCs w:val="24"/>
          <w:lang w:val="en-GB"/>
        </w:rPr>
        <w:t>Doering et al., 2007)</w:t>
      </w:r>
      <w:r w:rsidR="00044BFC">
        <w:rPr>
          <w:rFonts w:ascii="Times New Roman" w:hAnsi="Times New Roman" w:cs="Times New Roman"/>
          <w:sz w:val="24"/>
          <w:szCs w:val="24"/>
          <w:lang w:val="en-GB"/>
        </w:rPr>
        <w:fldChar w:fldCharType="end"/>
      </w:r>
      <w:r w:rsidR="00D82530">
        <w:rPr>
          <w:rFonts w:ascii="Times New Roman" w:hAnsi="Times New Roman" w:cs="Times New Roman"/>
          <w:sz w:val="24"/>
          <w:szCs w:val="24"/>
          <w:lang w:val="en-GB"/>
        </w:rPr>
        <w:t xml:space="preserve"> is a 94 item self-report questionnaire assessing the criteria</w:t>
      </w:r>
      <w:r w:rsidR="00B916E7">
        <w:rPr>
          <w:rFonts w:ascii="Times New Roman" w:hAnsi="Times New Roman" w:cs="Times New Roman"/>
          <w:sz w:val="24"/>
          <w:szCs w:val="24"/>
          <w:lang w:val="en-GB"/>
        </w:rPr>
        <w:t xml:space="preserve"> of the 12 PDs of </w:t>
      </w:r>
      <w:r w:rsidR="00D82530">
        <w:rPr>
          <w:rFonts w:ascii="Times New Roman" w:hAnsi="Times New Roman" w:cs="Times New Roman"/>
          <w:sz w:val="24"/>
          <w:szCs w:val="24"/>
          <w:lang w:val="en-GB"/>
        </w:rPr>
        <w:t>DSM-IV</w:t>
      </w:r>
      <w:r w:rsidR="00B916E7">
        <w:rPr>
          <w:rFonts w:ascii="Times New Roman" w:hAnsi="Times New Roman" w:cs="Times New Roman"/>
          <w:sz w:val="24"/>
          <w:szCs w:val="24"/>
          <w:lang w:val="en-GB"/>
        </w:rPr>
        <w:t xml:space="preserve"> categorically and dimensionally</w:t>
      </w:r>
      <w:r w:rsidR="00D82530">
        <w:rPr>
          <w:rFonts w:ascii="Times New Roman" w:hAnsi="Times New Roman" w:cs="Times New Roman"/>
          <w:sz w:val="24"/>
          <w:szCs w:val="24"/>
          <w:lang w:val="en-GB"/>
        </w:rPr>
        <w:t xml:space="preserve">. </w:t>
      </w:r>
      <w:r w:rsidR="00CB4254">
        <w:rPr>
          <w:rFonts w:ascii="Times New Roman" w:hAnsi="Times New Roman" w:cs="Times New Roman"/>
          <w:sz w:val="24"/>
          <w:szCs w:val="24"/>
          <w:lang w:val="en-GB"/>
        </w:rPr>
        <w:t>First</w:t>
      </w:r>
      <w:r w:rsidR="00416DDC">
        <w:rPr>
          <w:rFonts w:ascii="Times New Roman" w:hAnsi="Times New Roman" w:cs="Times New Roman"/>
          <w:sz w:val="24"/>
          <w:szCs w:val="24"/>
          <w:lang w:val="en-GB"/>
        </w:rPr>
        <w:t>, e</w:t>
      </w:r>
      <w:r w:rsidR="00D82530">
        <w:rPr>
          <w:rFonts w:ascii="Times New Roman" w:hAnsi="Times New Roman" w:cs="Times New Roman"/>
          <w:sz w:val="24"/>
          <w:szCs w:val="24"/>
          <w:lang w:val="en-GB"/>
        </w:rPr>
        <w:t>ach item</w:t>
      </w:r>
      <w:r w:rsidR="00416DDC">
        <w:rPr>
          <w:rFonts w:ascii="Times New Roman" w:hAnsi="Times New Roman" w:cs="Times New Roman"/>
          <w:sz w:val="24"/>
          <w:szCs w:val="24"/>
          <w:lang w:val="en-GB"/>
        </w:rPr>
        <w:t xml:space="preserve"> has to be answered on a </w:t>
      </w:r>
      <w:r w:rsidR="003D2069">
        <w:rPr>
          <w:rFonts w:ascii="Times New Roman" w:hAnsi="Times New Roman" w:cs="Times New Roman"/>
          <w:sz w:val="24"/>
          <w:szCs w:val="24"/>
          <w:lang w:val="en-GB"/>
        </w:rPr>
        <w:t>7-</w:t>
      </w:r>
      <w:r w:rsidR="00416DDC">
        <w:rPr>
          <w:rFonts w:ascii="Times New Roman" w:hAnsi="Times New Roman" w:cs="Times New Roman"/>
          <w:sz w:val="24"/>
          <w:szCs w:val="24"/>
          <w:lang w:val="en-GB"/>
        </w:rPr>
        <w:t>point Likert scal</w:t>
      </w:r>
      <w:r w:rsidR="00B916E7">
        <w:rPr>
          <w:rFonts w:ascii="Times New Roman" w:hAnsi="Times New Roman" w:cs="Times New Roman"/>
          <w:sz w:val="24"/>
          <w:szCs w:val="24"/>
          <w:lang w:val="en-GB"/>
        </w:rPr>
        <w:t>e</w:t>
      </w:r>
      <w:r w:rsidR="003D2069">
        <w:rPr>
          <w:rFonts w:ascii="Times New Roman" w:hAnsi="Times New Roman" w:cs="Times New Roman"/>
          <w:sz w:val="24"/>
          <w:szCs w:val="24"/>
          <w:lang w:val="en-GB"/>
        </w:rPr>
        <w:t>s</w:t>
      </w:r>
      <w:r w:rsidR="00B916E7">
        <w:rPr>
          <w:rFonts w:ascii="Times New Roman" w:hAnsi="Times New Roman" w:cs="Times New Roman"/>
          <w:sz w:val="24"/>
          <w:szCs w:val="24"/>
          <w:lang w:val="en-GB"/>
        </w:rPr>
        <w:t xml:space="preserve"> and second</w:t>
      </w:r>
      <w:r w:rsidR="00416DDC">
        <w:rPr>
          <w:rFonts w:ascii="Times New Roman" w:hAnsi="Times New Roman" w:cs="Times New Roman"/>
          <w:sz w:val="24"/>
          <w:szCs w:val="24"/>
          <w:lang w:val="en-GB"/>
        </w:rPr>
        <w:t xml:space="preserve">, for ratings </w:t>
      </w:r>
      <w:r w:rsidR="00C13C50">
        <w:rPr>
          <w:rFonts w:ascii="Times New Roman" w:hAnsi="Times New Roman" w:cs="Times New Roman"/>
          <w:sz w:val="24"/>
          <w:szCs w:val="24"/>
          <w:lang w:val="en-GB"/>
        </w:rPr>
        <w:t>&gt;4</w:t>
      </w:r>
      <w:r w:rsidR="00416DDC">
        <w:rPr>
          <w:rFonts w:ascii="Times New Roman" w:hAnsi="Times New Roman" w:cs="Times New Roman"/>
          <w:sz w:val="24"/>
          <w:szCs w:val="24"/>
          <w:lang w:val="en-GB"/>
        </w:rPr>
        <w:t xml:space="preserve">, additional distress has to be assessed on a </w:t>
      </w:r>
      <w:r w:rsidR="003D2069">
        <w:rPr>
          <w:rFonts w:ascii="Times New Roman" w:hAnsi="Times New Roman" w:cs="Times New Roman"/>
          <w:sz w:val="24"/>
          <w:szCs w:val="24"/>
          <w:lang w:val="en-GB"/>
        </w:rPr>
        <w:t>3-</w:t>
      </w:r>
      <w:r w:rsidR="00416DDC">
        <w:rPr>
          <w:rFonts w:ascii="Times New Roman" w:hAnsi="Times New Roman" w:cs="Times New Roman"/>
          <w:sz w:val="24"/>
          <w:szCs w:val="24"/>
          <w:lang w:val="en-GB"/>
        </w:rPr>
        <w:t>point Likert scale</w:t>
      </w:r>
      <w:r w:rsidR="00C13C50">
        <w:rPr>
          <w:rFonts w:ascii="Times New Roman" w:hAnsi="Times New Roman" w:cs="Times New Roman"/>
          <w:sz w:val="24"/>
          <w:szCs w:val="24"/>
          <w:lang w:val="en-GB"/>
        </w:rPr>
        <w:t xml:space="preserve">. </w:t>
      </w:r>
      <w:r w:rsidR="00F008E1">
        <w:rPr>
          <w:rFonts w:ascii="Times New Roman" w:hAnsi="Times New Roman" w:cs="Times New Roman"/>
          <w:sz w:val="24"/>
          <w:szCs w:val="24"/>
          <w:lang w:val="en-GB"/>
        </w:rPr>
        <w:t xml:space="preserve">We used the </w:t>
      </w:r>
      <w:r w:rsidR="00260F9C">
        <w:rPr>
          <w:rFonts w:ascii="Times New Roman" w:hAnsi="Times New Roman" w:cs="Times New Roman"/>
          <w:sz w:val="24"/>
          <w:szCs w:val="24"/>
          <w:lang w:val="en-GB"/>
        </w:rPr>
        <w:t xml:space="preserve">conservative, </w:t>
      </w:r>
      <w:r w:rsidR="00F008E1">
        <w:rPr>
          <w:rFonts w:ascii="Times New Roman" w:hAnsi="Times New Roman" w:cs="Times New Roman"/>
          <w:sz w:val="24"/>
          <w:szCs w:val="24"/>
          <w:lang w:val="en-GB"/>
        </w:rPr>
        <w:t xml:space="preserve">categorical scoring of the ADP-IV to </w:t>
      </w:r>
      <w:r w:rsidR="00C13C50">
        <w:rPr>
          <w:rFonts w:ascii="Times New Roman" w:hAnsi="Times New Roman" w:cs="Times New Roman"/>
          <w:sz w:val="24"/>
          <w:szCs w:val="24"/>
          <w:lang w:val="en-GB"/>
        </w:rPr>
        <w:t>compare</w:t>
      </w:r>
      <w:r w:rsidR="00F008E1">
        <w:rPr>
          <w:rFonts w:ascii="Times New Roman" w:hAnsi="Times New Roman" w:cs="Times New Roman"/>
          <w:sz w:val="24"/>
          <w:szCs w:val="24"/>
          <w:lang w:val="en-GB"/>
        </w:rPr>
        <w:t xml:space="preserve"> results for maladaptive personality traits to classical diagnostic categories. To qualify for a categorical diagnosis, patients had to exhibit </w:t>
      </w:r>
      <w:r w:rsidR="00C13C50">
        <w:rPr>
          <w:rFonts w:ascii="Times New Roman" w:hAnsi="Times New Roman" w:cs="Times New Roman"/>
          <w:sz w:val="24"/>
          <w:szCs w:val="24"/>
          <w:lang w:val="en-GB"/>
        </w:rPr>
        <w:t>&gt;</w:t>
      </w:r>
      <w:r w:rsidR="00F008E1">
        <w:rPr>
          <w:rFonts w:ascii="Times New Roman" w:hAnsi="Times New Roman" w:cs="Times New Roman"/>
          <w:sz w:val="24"/>
          <w:szCs w:val="24"/>
          <w:lang w:val="en-GB"/>
        </w:rPr>
        <w:t xml:space="preserve">3 or </w:t>
      </w:r>
      <w:r w:rsidR="00C13C50">
        <w:rPr>
          <w:rFonts w:ascii="Times New Roman" w:hAnsi="Times New Roman" w:cs="Times New Roman"/>
          <w:sz w:val="24"/>
          <w:szCs w:val="24"/>
          <w:lang w:val="en-GB"/>
        </w:rPr>
        <w:t>&gt;</w:t>
      </w:r>
      <w:r w:rsidR="00F008E1">
        <w:rPr>
          <w:rFonts w:ascii="Times New Roman" w:hAnsi="Times New Roman" w:cs="Times New Roman"/>
          <w:sz w:val="24"/>
          <w:szCs w:val="24"/>
          <w:lang w:val="en-GB"/>
        </w:rPr>
        <w:t>4 items (depending on diagnostic category) with</w:t>
      </w:r>
      <w:r w:rsidR="00C13C50">
        <w:rPr>
          <w:rFonts w:ascii="Times New Roman" w:hAnsi="Times New Roman" w:cs="Times New Roman"/>
          <w:sz w:val="24"/>
          <w:szCs w:val="24"/>
          <w:lang w:val="en-GB"/>
        </w:rPr>
        <w:t xml:space="preserve"> Likert scale</w:t>
      </w:r>
      <w:r w:rsidR="00F008E1">
        <w:rPr>
          <w:rFonts w:ascii="Times New Roman" w:hAnsi="Times New Roman" w:cs="Times New Roman"/>
          <w:sz w:val="24"/>
          <w:szCs w:val="24"/>
          <w:lang w:val="en-GB"/>
        </w:rPr>
        <w:t xml:space="preserve"> severity </w:t>
      </w:r>
      <w:r w:rsidR="00C13C50">
        <w:rPr>
          <w:rFonts w:ascii="Times New Roman" w:hAnsi="Times New Roman" w:cs="Times New Roman"/>
          <w:sz w:val="24"/>
          <w:szCs w:val="24"/>
          <w:lang w:val="en-GB"/>
        </w:rPr>
        <w:t>&gt;</w:t>
      </w:r>
      <w:r w:rsidR="00F008E1">
        <w:rPr>
          <w:rFonts w:ascii="Times New Roman" w:hAnsi="Times New Roman" w:cs="Times New Roman"/>
          <w:sz w:val="24"/>
          <w:szCs w:val="24"/>
          <w:lang w:val="en-GB"/>
        </w:rPr>
        <w:t>4</w:t>
      </w:r>
      <w:r w:rsidR="00260F9C">
        <w:rPr>
          <w:rFonts w:ascii="Times New Roman" w:hAnsi="Times New Roman" w:cs="Times New Roman"/>
          <w:sz w:val="24"/>
          <w:szCs w:val="24"/>
          <w:lang w:val="en-GB"/>
        </w:rPr>
        <w:t xml:space="preserve"> without considering </w:t>
      </w:r>
      <w:r w:rsidR="00260F9C">
        <w:rPr>
          <w:rFonts w:ascii="Times New Roman" w:hAnsi="Times New Roman" w:cs="Times New Roman"/>
          <w:sz w:val="24"/>
          <w:szCs w:val="24"/>
          <w:lang w:val="en-GB"/>
        </w:rPr>
        <w:lastRenderedPageBreak/>
        <w:t>the distress scale</w:t>
      </w:r>
      <w:r w:rsidR="00C13C50">
        <w:rPr>
          <w:rFonts w:ascii="Times New Roman" w:hAnsi="Times New Roman" w:cs="Times New Roman"/>
          <w:sz w:val="24"/>
          <w:szCs w:val="24"/>
          <w:lang w:val="en-GB"/>
        </w:rPr>
        <w:t>. P</w:t>
      </w:r>
      <w:r w:rsidR="00C13C50" w:rsidRPr="00E1152B">
        <w:rPr>
          <w:rFonts w:ascii="Times New Roman" w:hAnsi="Times New Roman" w:cs="Times New Roman"/>
          <w:sz w:val="24"/>
          <w:szCs w:val="24"/>
          <w:lang w:val="en-GB"/>
        </w:rPr>
        <w:t>sychometric properties were demonstrated to be sound</w:t>
      </w:r>
      <w:r w:rsidR="00C13C50">
        <w:rPr>
          <w:rFonts w:ascii="Times New Roman" w:hAnsi="Times New Roman" w:cs="Times New Roman"/>
          <w:sz w:val="24"/>
          <w:szCs w:val="24"/>
          <w:lang w:val="en-GB"/>
        </w:rPr>
        <w:t xml:space="preserve"> </w:t>
      </w:r>
      <w:r w:rsidR="00C13C50">
        <w:rPr>
          <w:rFonts w:ascii="Times New Roman" w:hAnsi="Times New Roman" w:cs="Times New Roman"/>
          <w:sz w:val="24"/>
          <w:szCs w:val="24"/>
          <w:lang w:val="en-GB"/>
        </w:rPr>
        <w:fldChar w:fldCharType="begin" w:fldLock="1"/>
      </w:r>
      <w:r w:rsidR="00C13C50">
        <w:rPr>
          <w:rFonts w:ascii="Times New Roman" w:hAnsi="Times New Roman" w:cs="Times New Roman"/>
          <w:sz w:val="24"/>
          <w:szCs w:val="24"/>
          <w:lang w:val="en-GB"/>
        </w:rPr>
        <w:instrText>ADDIN CSL_CITATION {"citationItems":[{"id":"ITEM-1","itemData":{"DOI":"10.1521/pedi.18.4.405.40348","ISSN":"0885-579X","abstract":"The Assessment of DSM-IV Personality Disorders questionnaire (ADP-IV) is a self-report measure of the DSM-IV Axis II personality disorders (PDs). The ADP-IV assesses for each DSM-IV criterion its typicality as well as the accompanying distress and impairment. This study investigates two important aspects of the construct validity of the ADP-IV: (a) the differential validity (i.e., the ability to differentiate between a sample of the general Flemish population ( n = 659) and a sample of psychiatric inpatients ( n = 487) with a high prevalence of clinical PD diagnoses, and patients with and without a PD in the psychiatric sample; (b) the convergent validity with the SCID-II semi-structured interview in a population of psychiatric inpatients ( n = 59). The results indicate a good differential validity: the dimensional scales and the categorical measures discriminated well between both groups and between patients with and without a PD diagnosis in the psychiatric sample. Concerning the concordance with the SCID-II, a decent level of agreement is exemplified by a correlation of.67 between the dimensional total scores of both instruments and by kappa coefficients for an \"any\" Axis II diagnosis at the.50 level. In conclusion, the results indicate that the ADP-IV is an efficient method for assessing PD in dimensional and categorical ways.","author":[{"dropping-particle":"","family":"Schotte","given":"Chris K. W.","non-dropping-particle":"","parse-names":false,"suffix":""},{"dropping-particle":"","family":"Doncker","given":"Dirk A. M.","non-dropping-particle":"De","parse-names":false,"suffix":""},{"dropping-particle":"","family":"Dmitruk","given":"Dorota","non-dropping-particle":"","parse-names":false,"suffix":""},{"dropping-particle":"","family":"Mulders","given":"Ineke","non-dropping-particle":"Van","parse-names":false,"suffix":""},{"dropping-particle":"","family":"D'Haenen","given":"Hugo","non-dropping-particle":"","parse-names":false,"suffix":""},{"dropping-particle":"","family":"Cosyns","given":"Paul","non-dropping-particle":"","parse-names":false,"suffix":""}],"container-title":"Journal of Personality Disorders","id":"ITEM-1","issue":"4","issued":{"date-parts":[["2004"]]},"page":"405-419","title":"The ADP-IV Questionnaire: Differential Validity and Concordance with the Semi-Structured Interview","type":"article-journal","volume":"18"},"uris":["http://www.mendeley.com/documents/?uuid=460ca83f-f13f-4c02-a444-cbcfa4c2f8ad"]}],"mendeley":{"formattedCitation":"(Schotte et al., 2004)","plainTextFormattedCitation":"(Schotte et al., 2004)","previouslyFormattedCitation":"(Schotte et al., 2004)"},"properties":{"noteIndex":0},"schema":"https://github.com/citation-style-language/schema/raw/master/csl-citation.json"}</w:instrText>
      </w:r>
      <w:r w:rsidR="00C13C50">
        <w:rPr>
          <w:rFonts w:ascii="Times New Roman" w:hAnsi="Times New Roman" w:cs="Times New Roman"/>
          <w:sz w:val="24"/>
          <w:szCs w:val="24"/>
          <w:lang w:val="en-GB"/>
        </w:rPr>
        <w:fldChar w:fldCharType="separate"/>
      </w:r>
      <w:r w:rsidR="00C13C50" w:rsidRPr="00B916E7">
        <w:rPr>
          <w:rFonts w:ascii="Times New Roman" w:hAnsi="Times New Roman" w:cs="Times New Roman"/>
          <w:noProof/>
          <w:sz w:val="24"/>
          <w:szCs w:val="24"/>
          <w:lang w:val="en-GB"/>
        </w:rPr>
        <w:t>(Schotte et al., 2004)</w:t>
      </w:r>
      <w:r w:rsidR="00C13C50">
        <w:rPr>
          <w:rFonts w:ascii="Times New Roman" w:hAnsi="Times New Roman" w:cs="Times New Roman"/>
          <w:sz w:val="24"/>
          <w:szCs w:val="24"/>
          <w:lang w:val="en-GB"/>
        </w:rPr>
        <w:fldChar w:fldCharType="end"/>
      </w:r>
      <w:r w:rsidR="00C13C50">
        <w:rPr>
          <w:rFonts w:ascii="Times New Roman" w:hAnsi="Times New Roman" w:cs="Times New Roman"/>
          <w:sz w:val="24"/>
          <w:szCs w:val="24"/>
          <w:lang w:val="en-GB"/>
        </w:rPr>
        <w:t>.</w:t>
      </w:r>
    </w:p>
    <w:p w14:paraId="7DD88BF5" w14:textId="77777777" w:rsidR="00416DDC" w:rsidRDefault="00416DDC" w:rsidP="00416DDC">
      <w:pPr>
        <w:spacing w:line="480" w:lineRule="auto"/>
        <w:rPr>
          <w:rFonts w:ascii="Times New Roman" w:hAnsi="Times New Roman" w:cs="Times New Roman"/>
          <w:b/>
          <w:bCs/>
          <w:sz w:val="24"/>
          <w:szCs w:val="24"/>
          <w:lang w:val="en-GB"/>
        </w:rPr>
      </w:pPr>
    </w:p>
    <w:p w14:paraId="69C8ADF2" w14:textId="09AB5455" w:rsidR="00C0196B" w:rsidRPr="00925A3E" w:rsidRDefault="00C0196B" w:rsidP="00C0196B">
      <w:pPr>
        <w:spacing w:line="480" w:lineRule="auto"/>
        <w:rPr>
          <w:rFonts w:ascii="Times New Roman" w:hAnsi="Times New Roman" w:cs="Times New Roman"/>
          <w:b/>
          <w:bCs/>
          <w:sz w:val="24"/>
          <w:szCs w:val="24"/>
          <w:lang w:val="en-GB"/>
        </w:rPr>
      </w:pPr>
      <w:r w:rsidRPr="00925A3E">
        <w:rPr>
          <w:rFonts w:ascii="Times New Roman" w:hAnsi="Times New Roman" w:cs="Times New Roman"/>
          <w:b/>
          <w:bCs/>
          <w:sz w:val="24"/>
          <w:szCs w:val="24"/>
          <w:lang w:val="en-GB"/>
        </w:rPr>
        <w:t>Concomitant care</w:t>
      </w:r>
    </w:p>
    <w:p w14:paraId="52C60AE8" w14:textId="59186EE6" w:rsidR="00C0196B" w:rsidRPr="00925A3E" w:rsidRDefault="00C0196B" w:rsidP="00C0196B">
      <w:pPr>
        <w:spacing w:line="480" w:lineRule="auto"/>
        <w:rPr>
          <w:rFonts w:ascii="Times New Roman" w:hAnsi="Times New Roman" w:cs="Times New Roman"/>
          <w:sz w:val="24"/>
          <w:szCs w:val="24"/>
          <w:lang w:val="en-GB"/>
        </w:rPr>
      </w:pPr>
      <w:r w:rsidRPr="00925A3E">
        <w:rPr>
          <w:rFonts w:ascii="Times New Roman" w:hAnsi="Times New Roman" w:cs="Times New Roman"/>
          <w:sz w:val="24"/>
          <w:szCs w:val="24"/>
          <w:lang w:val="en-GB"/>
        </w:rPr>
        <w:t xml:space="preserve">The psychotherapy program was embedded in a comprehensive inpatient-/day clinic treatment protocol. Beside pharmacotherapy, major components of the additional treatment were occupational- and exercise-therapy, case management, and relaxation- and cognitive training accounting for 94.7% of all additional co-therapy sessions. None of these components overlapped with the treatment interventions of ST or CBT, even though, we expect the concomitant care to </w:t>
      </w:r>
      <w:r w:rsidR="00796CB7" w:rsidRPr="00925A3E">
        <w:rPr>
          <w:rFonts w:ascii="Times New Roman" w:hAnsi="Times New Roman" w:cs="Times New Roman"/>
          <w:sz w:val="24"/>
          <w:szCs w:val="24"/>
          <w:lang w:val="en-GB"/>
        </w:rPr>
        <w:t xml:space="preserve">act in an </w:t>
      </w:r>
      <w:r w:rsidRPr="00925A3E">
        <w:rPr>
          <w:rFonts w:ascii="Times New Roman" w:hAnsi="Times New Roman" w:cs="Times New Roman"/>
          <w:sz w:val="24"/>
          <w:szCs w:val="24"/>
          <w:lang w:val="en-GB"/>
        </w:rPr>
        <w:t xml:space="preserve">anti-depressant </w:t>
      </w:r>
      <w:r w:rsidR="00796CB7" w:rsidRPr="00925A3E">
        <w:rPr>
          <w:rFonts w:ascii="Times New Roman" w:hAnsi="Times New Roman" w:cs="Times New Roman"/>
          <w:sz w:val="24"/>
          <w:szCs w:val="24"/>
          <w:lang w:val="en-GB"/>
        </w:rPr>
        <w:t>manner overall</w:t>
      </w:r>
      <w:r w:rsidRPr="00925A3E">
        <w:rPr>
          <w:rFonts w:ascii="Times New Roman" w:hAnsi="Times New Roman" w:cs="Times New Roman"/>
          <w:sz w:val="24"/>
          <w:szCs w:val="24"/>
          <w:lang w:val="en-GB"/>
        </w:rPr>
        <w:t xml:space="preserve">. </w:t>
      </w:r>
      <w:r w:rsidR="00195BE3">
        <w:rPr>
          <w:rFonts w:ascii="Times New Roman" w:hAnsi="Times New Roman" w:cs="Times New Roman"/>
          <w:sz w:val="24"/>
          <w:szCs w:val="24"/>
          <w:lang w:val="en-GB"/>
        </w:rPr>
        <w:t>Overall</w:t>
      </w:r>
      <w:r w:rsidRPr="00925A3E">
        <w:rPr>
          <w:rFonts w:ascii="Times New Roman" w:hAnsi="Times New Roman" w:cs="Times New Roman"/>
          <w:sz w:val="24"/>
          <w:szCs w:val="24"/>
          <w:lang w:val="en-GB"/>
        </w:rPr>
        <w:t xml:space="preserve">, psychotherapy was the major treatment component accounting for 39.2% of all delivered interventions apart from pharmacotherapy. </w:t>
      </w:r>
    </w:p>
    <w:p w14:paraId="2D76A4A1" w14:textId="77777777" w:rsidR="00C0196B" w:rsidRPr="00925A3E" w:rsidRDefault="00C0196B"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18860DB6" w14:textId="77777777" w:rsidR="00C0196B" w:rsidRPr="00925A3E" w:rsidRDefault="00C0196B"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129D5900" w14:textId="77777777" w:rsidR="00C0196B" w:rsidRPr="00925A3E" w:rsidRDefault="00C0196B" w:rsidP="000B194E">
      <w:pPr>
        <w:widowControl w:val="0"/>
        <w:autoSpaceDE w:val="0"/>
        <w:autoSpaceDN w:val="0"/>
        <w:adjustRightInd w:val="0"/>
        <w:spacing w:after="0" w:line="480" w:lineRule="auto"/>
        <w:rPr>
          <w:rFonts w:ascii="Times New Roman" w:hAnsi="Times New Roman" w:cs="Times New Roman"/>
          <w:sz w:val="24"/>
          <w:szCs w:val="24"/>
          <w:lang w:val="en-GB"/>
        </w:rPr>
        <w:sectPr w:rsidR="00C0196B" w:rsidRPr="00925A3E">
          <w:pgSz w:w="11906" w:h="16838"/>
          <w:pgMar w:top="1417" w:right="1417" w:bottom="1134" w:left="1417" w:header="708" w:footer="708" w:gutter="0"/>
          <w:cols w:space="708"/>
          <w:docGrid w:linePitch="360"/>
        </w:sectPr>
      </w:pPr>
    </w:p>
    <w:p w14:paraId="19CD3A8E" w14:textId="251E7DCF" w:rsidR="00A923EC" w:rsidRPr="00925A3E" w:rsidRDefault="00A923EC" w:rsidP="000B194E">
      <w:pPr>
        <w:widowControl w:val="0"/>
        <w:autoSpaceDE w:val="0"/>
        <w:autoSpaceDN w:val="0"/>
        <w:adjustRightInd w:val="0"/>
        <w:spacing w:after="0" w:line="480" w:lineRule="auto"/>
        <w:rPr>
          <w:rFonts w:ascii="Times New Roman" w:hAnsi="Times New Roman" w:cs="Times New Roman"/>
          <w:b/>
          <w:sz w:val="24"/>
          <w:szCs w:val="24"/>
          <w:lang w:val="en-GB"/>
        </w:rPr>
      </w:pPr>
      <w:r w:rsidRPr="00925A3E">
        <w:rPr>
          <w:rFonts w:ascii="Times New Roman" w:hAnsi="Times New Roman" w:cs="Times New Roman"/>
          <w:b/>
          <w:sz w:val="24"/>
          <w:szCs w:val="24"/>
          <w:lang w:val="en-GB"/>
        </w:rPr>
        <w:lastRenderedPageBreak/>
        <w:t>Table S1</w:t>
      </w:r>
    </w:p>
    <w:p w14:paraId="1DCD2460" w14:textId="1DD52349" w:rsidR="00A923EC" w:rsidRPr="00925A3E" w:rsidRDefault="00A923EC" w:rsidP="000B194E">
      <w:pPr>
        <w:widowControl w:val="0"/>
        <w:autoSpaceDE w:val="0"/>
        <w:autoSpaceDN w:val="0"/>
        <w:adjustRightInd w:val="0"/>
        <w:spacing w:after="0" w:line="480" w:lineRule="auto"/>
        <w:rPr>
          <w:rFonts w:ascii="Times New Roman" w:hAnsi="Times New Roman" w:cs="Times New Roman"/>
          <w:sz w:val="24"/>
          <w:szCs w:val="24"/>
          <w:lang w:val="en-GB"/>
        </w:rPr>
      </w:pPr>
      <w:r w:rsidRPr="00925A3E">
        <w:rPr>
          <w:rFonts w:ascii="Times New Roman" w:hAnsi="Times New Roman" w:cs="Times New Roman"/>
          <w:i/>
          <w:sz w:val="24"/>
          <w:szCs w:val="24"/>
          <w:lang w:val="en-GB"/>
        </w:rPr>
        <w:t xml:space="preserve">Additional personality characteristics of the </w:t>
      </w:r>
      <w:r w:rsidR="00F842A8">
        <w:rPr>
          <w:rFonts w:ascii="Times New Roman" w:hAnsi="Times New Roman" w:cs="Times New Roman"/>
          <w:i/>
          <w:sz w:val="24"/>
          <w:szCs w:val="24"/>
          <w:lang w:val="en-GB"/>
        </w:rPr>
        <w:t>fi</w:t>
      </w:r>
      <w:r w:rsidR="00BA2A9E">
        <w:rPr>
          <w:rFonts w:ascii="Times New Roman" w:hAnsi="Times New Roman" w:cs="Times New Roman"/>
          <w:i/>
          <w:sz w:val="24"/>
          <w:szCs w:val="24"/>
          <w:lang w:val="en-GB"/>
        </w:rPr>
        <w:t>nal</w:t>
      </w:r>
      <w:r w:rsidRPr="00925A3E">
        <w:rPr>
          <w:rFonts w:ascii="Times New Roman" w:hAnsi="Times New Roman" w:cs="Times New Roman"/>
          <w:i/>
          <w:sz w:val="24"/>
          <w:szCs w:val="24"/>
          <w:lang w:val="en-GB"/>
        </w:rPr>
        <w:t xml:space="preserve"> sample</w:t>
      </w:r>
    </w:p>
    <w:tbl>
      <w:tblPr>
        <w:tblW w:w="9096" w:type="dxa"/>
        <w:tblCellMar>
          <w:left w:w="70" w:type="dxa"/>
          <w:right w:w="70" w:type="dxa"/>
        </w:tblCellMar>
        <w:tblLook w:val="04A0" w:firstRow="1" w:lastRow="0" w:firstColumn="1" w:lastColumn="0" w:noHBand="0" w:noVBand="1"/>
      </w:tblPr>
      <w:tblGrid>
        <w:gridCol w:w="4739"/>
        <w:gridCol w:w="1642"/>
        <w:gridCol w:w="1642"/>
        <w:gridCol w:w="1073"/>
      </w:tblGrid>
      <w:tr w:rsidR="00290C12" w:rsidRPr="00A923EC" w14:paraId="252507E9" w14:textId="77777777" w:rsidTr="00787DD8">
        <w:trPr>
          <w:trHeight w:val="285"/>
          <w:tblHeader/>
        </w:trPr>
        <w:tc>
          <w:tcPr>
            <w:tcW w:w="4739" w:type="dxa"/>
            <w:tcBorders>
              <w:top w:val="single" w:sz="4" w:space="0" w:color="auto"/>
              <w:left w:val="nil"/>
              <w:bottom w:val="single" w:sz="4" w:space="0" w:color="auto"/>
              <w:right w:val="nil"/>
            </w:tcBorders>
            <w:shd w:val="clear" w:color="auto" w:fill="auto"/>
            <w:noWrap/>
            <w:vAlign w:val="bottom"/>
            <w:hideMark/>
          </w:tcPr>
          <w:p w14:paraId="5AB61EE5" w14:textId="634419A5" w:rsidR="00A923EC" w:rsidRPr="005B1538" w:rsidRDefault="005B1538" w:rsidP="00A923EC">
            <w:pPr>
              <w:spacing w:after="0" w:line="240" w:lineRule="auto"/>
              <w:rPr>
                <w:rFonts w:ascii="Times New Roman" w:eastAsia="Times New Roman" w:hAnsi="Times New Roman" w:cs="Times New Roman"/>
                <w:sz w:val="24"/>
                <w:szCs w:val="24"/>
                <w:lang w:val="en-GB" w:eastAsia="de-DE"/>
              </w:rPr>
            </w:pPr>
            <w:r w:rsidRPr="005B1538">
              <w:rPr>
                <w:rFonts w:ascii="Times New Roman" w:eastAsia="Times New Roman" w:hAnsi="Times New Roman" w:cs="Times New Roman"/>
                <w:color w:val="000000"/>
                <w:sz w:val="24"/>
                <w:szCs w:val="24"/>
                <w:lang w:val="en-GB" w:eastAsia="de-DE"/>
              </w:rPr>
              <w:t>Assessment of DSM-IV Personality Disorders (ADP-IV)</w:t>
            </w:r>
          </w:p>
        </w:tc>
        <w:tc>
          <w:tcPr>
            <w:tcW w:w="1642" w:type="dxa"/>
            <w:tcBorders>
              <w:top w:val="single" w:sz="4" w:space="0" w:color="auto"/>
              <w:left w:val="nil"/>
              <w:bottom w:val="single" w:sz="4" w:space="0" w:color="auto"/>
              <w:right w:val="nil"/>
            </w:tcBorders>
            <w:shd w:val="clear" w:color="auto" w:fill="auto"/>
            <w:noWrap/>
            <w:vAlign w:val="bottom"/>
            <w:hideMark/>
          </w:tcPr>
          <w:p w14:paraId="17CC256A" w14:textId="68D240C9" w:rsidR="00A923EC" w:rsidRPr="00A923EC" w:rsidRDefault="00B11970" w:rsidP="00A923EC">
            <w:pPr>
              <w:spacing w:after="0" w:line="240" w:lineRule="auto"/>
              <w:rPr>
                <w:rFonts w:ascii="Times New Roman" w:eastAsia="Times New Roman" w:hAnsi="Times New Roman" w:cs="Times New Roman"/>
                <w:color w:val="000000"/>
                <w:sz w:val="24"/>
                <w:szCs w:val="24"/>
                <w:lang w:val="en-GB" w:eastAsia="de-DE"/>
              </w:rPr>
            </w:pPr>
            <w:r>
              <w:rPr>
                <w:rFonts w:ascii="Times New Roman" w:eastAsia="Times New Roman" w:hAnsi="Times New Roman" w:cs="Times New Roman"/>
                <w:color w:val="000000"/>
                <w:sz w:val="24"/>
                <w:szCs w:val="24"/>
                <w:lang w:val="en-GB" w:eastAsia="de-DE"/>
              </w:rPr>
              <w:t>CB</w:t>
            </w:r>
            <w:r w:rsidR="00A923EC" w:rsidRPr="00A923EC">
              <w:rPr>
                <w:rFonts w:ascii="Times New Roman" w:eastAsia="Times New Roman" w:hAnsi="Times New Roman" w:cs="Times New Roman"/>
                <w:color w:val="000000"/>
                <w:sz w:val="24"/>
                <w:szCs w:val="24"/>
                <w:lang w:val="en-GB" w:eastAsia="de-DE"/>
              </w:rPr>
              <w:t>T</w:t>
            </w:r>
            <w:r w:rsidR="005B1538">
              <w:rPr>
                <w:rFonts w:ascii="Times New Roman" w:eastAsia="Times New Roman" w:hAnsi="Times New Roman" w:cs="Times New Roman"/>
                <w:color w:val="000000"/>
                <w:sz w:val="24"/>
                <w:szCs w:val="24"/>
                <w:lang w:val="en-GB" w:eastAsia="de-DE"/>
              </w:rPr>
              <w:t xml:space="preserve"> (n=100)</w:t>
            </w:r>
          </w:p>
        </w:tc>
        <w:tc>
          <w:tcPr>
            <w:tcW w:w="1642" w:type="dxa"/>
            <w:tcBorders>
              <w:top w:val="single" w:sz="4" w:space="0" w:color="auto"/>
              <w:left w:val="nil"/>
              <w:bottom w:val="single" w:sz="4" w:space="0" w:color="auto"/>
              <w:right w:val="nil"/>
            </w:tcBorders>
            <w:shd w:val="clear" w:color="auto" w:fill="auto"/>
            <w:noWrap/>
            <w:vAlign w:val="bottom"/>
            <w:hideMark/>
          </w:tcPr>
          <w:p w14:paraId="0DC40E68" w14:textId="7F1B2075"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ST</w:t>
            </w:r>
            <w:r w:rsidR="005B1538">
              <w:rPr>
                <w:rFonts w:ascii="Times New Roman" w:eastAsia="Times New Roman" w:hAnsi="Times New Roman" w:cs="Times New Roman"/>
                <w:color w:val="000000"/>
                <w:sz w:val="24"/>
                <w:szCs w:val="24"/>
                <w:lang w:val="en-GB" w:eastAsia="de-DE"/>
              </w:rPr>
              <w:t xml:space="preserve"> (n=93)</w:t>
            </w:r>
          </w:p>
        </w:tc>
        <w:tc>
          <w:tcPr>
            <w:tcW w:w="1073" w:type="dxa"/>
            <w:tcBorders>
              <w:top w:val="single" w:sz="4" w:space="0" w:color="auto"/>
              <w:left w:val="nil"/>
              <w:bottom w:val="single" w:sz="4" w:space="0" w:color="auto"/>
              <w:right w:val="nil"/>
            </w:tcBorders>
            <w:shd w:val="clear" w:color="auto" w:fill="auto"/>
            <w:noWrap/>
            <w:vAlign w:val="bottom"/>
            <w:hideMark/>
          </w:tcPr>
          <w:p w14:paraId="3569566B"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p</w:t>
            </w:r>
          </w:p>
        </w:tc>
      </w:tr>
      <w:tr w:rsidR="00A923EC" w:rsidRPr="00A923EC" w14:paraId="3DCEE88E" w14:textId="77777777" w:rsidTr="00290C12">
        <w:trPr>
          <w:trHeight w:val="285"/>
        </w:trPr>
        <w:tc>
          <w:tcPr>
            <w:tcW w:w="4739" w:type="dxa"/>
            <w:tcBorders>
              <w:top w:val="nil"/>
              <w:left w:val="nil"/>
              <w:bottom w:val="nil"/>
              <w:right w:val="nil"/>
            </w:tcBorders>
            <w:shd w:val="clear" w:color="auto" w:fill="auto"/>
            <w:noWrap/>
            <w:vAlign w:val="bottom"/>
            <w:hideMark/>
          </w:tcPr>
          <w:p w14:paraId="34C4805C" w14:textId="7FA15E6A"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Antisocial</w:t>
            </w:r>
            <w:r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717D0776"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649422FD"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220F3E1F" w14:textId="11E392AE"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.545</w:t>
            </w:r>
          </w:p>
        </w:tc>
      </w:tr>
      <w:tr w:rsidR="00A923EC" w:rsidRPr="00A923EC" w14:paraId="6F3D32B8" w14:textId="77777777" w:rsidTr="00290C12">
        <w:trPr>
          <w:trHeight w:val="285"/>
        </w:trPr>
        <w:tc>
          <w:tcPr>
            <w:tcW w:w="4739" w:type="dxa"/>
            <w:tcBorders>
              <w:top w:val="nil"/>
              <w:left w:val="nil"/>
              <w:bottom w:val="nil"/>
              <w:right w:val="nil"/>
            </w:tcBorders>
            <w:shd w:val="clear" w:color="auto" w:fill="auto"/>
            <w:noWrap/>
            <w:vAlign w:val="bottom"/>
            <w:hideMark/>
          </w:tcPr>
          <w:p w14:paraId="45BC596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65BE27F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0 (0.0)</w:t>
            </w:r>
          </w:p>
        </w:tc>
        <w:tc>
          <w:tcPr>
            <w:tcW w:w="1642" w:type="dxa"/>
            <w:tcBorders>
              <w:top w:val="nil"/>
              <w:left w:val="nil"/>
              <w:bottom w:val="nil"/>
              <w:right w:val="nil"/>
            </w:tcBorders>
            <w:shd w:val="clear" w:color="auto" w:fill="auto"/>
            <w:noWrap/>
            <w:vAlign w:val="bottom"/>
            <w:hideMark/>
          </w:tcPr>
          <w:p w14:paraId="4B0F47DB"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1 (1.1)</w:t>
            </w:r>
          </w:p>
        </w:tc>
        <w:tc>
          <w:tcPr>
            <w:tcW w:w="1073" w:type="dxa"/>
            <w:tcBorders>
              <w:top w:val="nil"/>
              <w:left w:val="nil"/>
              <w:bottom w:val="nil"/>
              <w:right w:val="nil"/>
            </w:tcBorders>
            <w:shd w:val="clear" w:color="auto" w:fill="auto"/>
            <w:noWrap/>
            <w:vAlign w:val="bottom"/>
            <w:hideMark/>
          </w:tcPr>
          <w:p w14:paraId="2444675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7E689928" w14:textId="77777777" w:rsidTr="00290C12">
        <w:trPr>
          <w:trHeight w:val="285"/>
        </w:trPr>
        <w:tc>
          <w:tcPr>
            <w:tcW w:w="4739" w:type="dxa"/>
            <w:tcBorders>
              <w:top w:val="nil"/>
              <w:left w:val="nil"/>
              <w:bottom w:val="nil"/>
              <w:right w:val="nil"/>
            </w:tcBorders>
            <w:shd w:val="clear" w:color="auto" w:fill="auto"/>
            <w:noWrap/>
            <w:vAlign w:val="bottom"/>
            <w:hideMark/>
          </w:tcPr>
          <w:p w14:paraId="19CFACF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4F2A42D6"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66 (66.0)</w:t>
            </w:r>
          </w:p>
        </w:tc>
        <w:tc>
          <w:tcPr>
            <w:tcW w:w="1642" w:type="dxa"/>
            <w:tcBorders>
              <w:top w:val="nil"/>
              <w:left w:val="nil"/>
              <w:bottom w:val="nil"/>
              <w:right w:val="nil"/>
            </w:tcBorders>
            <w:shd w:val="clear" w:color="auto" w:fill="auto"/>
            <w:noWrap/>
            <w:vAlign w:val="bottom"/>
            <w:hideMark/>
          </w:tcPr>
          <w:p w14:paraId="2352E8CE"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63 (67.7)</w:t>
            </w:r>
          </w:p>
        </w:tc>
        <w:tc>
          <w:tcPr>
            <w:tcW w:w="1073" w:type="dxa"/>
            <w:tcBorders>
              <w:top w:val="nil"/>
              <w:left w:val="nil"/>
              <w:bottom w:val="nil"/>
              <w:right w:val="nil"/>
            </w:tcBorders>
            <w:shd w:val="clear" w:color="auto" w:fill="auto"/>
            <w:noWrap/>
            <w:vAlign w:val="bottom"/>
            <w:hideMark/>
          </w:tcPr>
          <w:p w14:paraId="3EB9F13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1B04599A" w14:textId="77777777" w:rsidTr="00290C12">
        <w:trPr>
          <w:trHeight w:val="285"/>
        </w:trPr>
        <w:tc>
          <w:tcPr>
            <w:tcW w:w="4739" w:type="dxa"/>
            <w:tcBorders>
              <w:top w:val="nil"/>
              <w:left w:val="nil"/>
              <w:bottom w:val="nil"/>
              <w:right w:val="nil"/>
            </w:tcBorders>
            <w:shd w:val="clear" w:color="auto" w:fill="auto"/>
            <w:noWrap/>
            <w:vAlign w:val="bottom"/>
            <w:hideMark/>
          </w:tcPr>
          <w:p w14:paraId="0DC8983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6384DD48"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34 (34.0)</w:t>
            </w:r>
          </w:p>
        </w:tc>
        <w:tc>
          <w:tcPr>
            <w:tcW w:w="1642" w:type="dxa"/>
            <w:tcBorders>
              <w:top w:val="nil"/>
              <w:left w:val="nil"/>
              <w:bottom w:val="nil"/>
              <w:right w:val="nil"/>
            </w:tcBorders>
            <w:shd w:val="clear" w:color="auto" w:fill="auto"/>
            <w:noWrap/>
            <w:vAlign w:val="bottom"/>
            <w:hideMark/>
          </w:tcPr>
          <w:p w14:paraId="7B2A08CA"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29 (31.2)</w:t>
            </w:r>
          </w:p>
        </w:tc>
        <w:tc>
          <w:tcPr>
            <w:tcW w:w="1073" w:type="dxa"/>
            <w:tcBorders>
              <w:top w:val="nil"/>
              <w:left w:val="nil"/>
              <w:bottom w:val="nil"/>
              <w:right w:val="nil"/>
            </w:tcBorders>
            <w:shd w:val="clear" w:color="auto" w:fill="auto"/>
            <w:noWrap/>
            <w:vAlign w:val="bottom"/>
            <w:hideMark/>
          </w:tcPr>
          <w:p w14:paraId="16A0345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4B212CC7" w14:textId="77777777" w:rsidTr="00290C12">
        <w:trPr>
          <w:trHeight w:val="285"/>
        </w:trPr>
        <w:tc>
          <w:tcPr>
            <w:tcW w:w="4739" w:type="dxa"/>
            <w:tcBorders>
              <w:top w:val="nil"/>
              <w:left w:val="nil"/>
              <w:bottom w:val="nil"/>
              <w:right w:val="nil"/>
            </w:tcBorders>
            <w:shd w:val="clear" w:color="auto" w:fill="auto"/>
            <w:noWrap/>
            <w:vAlign w:val="bottom"/>
            <w:hideMark/>
          </w:tcPr>
          <w:p w14:paraId="10EE2FAE" w14:textId="014F5C0E"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Borderline</w:t>
            </w:r>
            <w:r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1CA7EBA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7108E792"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7DA8ADD1" w14:textId="627EDB2D"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.042</w:t>
            </w:r>
          </w:p>
        </w:tc>
      </w:tr>
      <w:tr w:rsidR="00A923EC" w:rsidRPr="00A923EC" w14:paraId="3795B5DE" w14:textId="77777777" w:rsidTr="00290C12">
        <w:trPr>
          <w:trHeight w:val="285"/>
        </w:trPr>
        <w:tc>
          <w:tcPr>
            <w:tcW w:w="4739" w:type="dxa"/>
            <w:tcBorders>
              <w:top w:val="nil"/>
              <w:left w:val="nil"/>
              <w:bottom w:val="nil"/>
              <w:right w:val="nil"/>
            </w:tcBorders>
            <w:shd w:val="clear" w:color="auto" w:fill="auto"/>
            <w:noWrap/>
            <w:vAlign w:val="bottom"/>
            <w:hideMark/>
          </w:tcPr>
          <w:p w14:paraId="52BF9FE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1C65C04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 (2.0)</w:t>
            </w:r>
          </w:p>
        </w:tc>
        <w:tc>
          <w:tcPr>
            <w:tcW w:w="1642" w:type="dxa"/>
            <w:tcBorders>
              <w:top w:val="nil"/>
              <w:left w:val="nil"/>
              <w:bottom w:val="nil"/>
              <w:right w:val="nil"/>
            </w:tcBorders>
            <w:shd w:val="clear" w:color="auto" w:fill="auto"/>
            <w:noWrap/>
            <w:vAlign w:val="bottom"/>
            <w:hideMark/>
          </w:tcPr>
          <w:p w14:paraId="068D299A"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10 (10.8)</w:t>
            </w:r>
          </w:p>
        </w:tc>
        <w:tc>
          <w:tcPr>
            <w:tcW w:w="1073" w:type="dxa"/>
            <w:tcBorders>
              <w:top w:val="nil"/>
              <w:left w:val="nil"/>
              <w:bottom w:val="nil"/>
              <w:right w:val="nil"/>
            </w:tcBorders>
            <w:shd w:val="clear" w:color="auto" w:fill="auto"/>
            <w:noWrap/>
            <w:vAlign w:val="bottom"/>
            <w:hideMark/>
          </w:tcPr>
          <w:p w14:paraId="70819DF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64AC9880" w14:textId="77777777" w:rsidTr="00290C12">
        <w:trPr>
          <w:trHeight w:val="285"/>
        </w:trPr>
        <w:tc>
          <w:tcPr>
            <w:tcW w:w="4739" w:type="dxa"/>
            <w:tcBorders>
              <w:top w:val="nil"/>
              <w:left w:val="nil"/>
              <w:bottom w:val="nil"/>
              <w:right w:val="nil"/>
            </w:tcBorders>
            <w:shd w:val="clear" w:color="auto" w:fill="auto"/>
            <w:noWrap/>
            <w:vAlign w:val="bottom"/>
            <w:hideMark/>
          </w:tcPr>
          <w:p w14:paraId="056ED4DA"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07E86273"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64 (64.0)</w:t>
            </w:r>
          </w:p>
        </w:tc>
        <w:tc>
          <w:tcPr>
            <w:tcW w:w="1642" w:type="dxa"/>
            <w:tcBorders>
              <w:top w:val="nil"/>
              <w:left w:val="nil"/>
              <w:bottom w:val="nil"/>
              <w:right w:val="nil"/>
            </w:tcBorders>
            <w:shd w:val="clear" w:color="auto" w:fill="auto"/>
            <w:noWrap/>
            <w:vAlign w:val="bottom"/>
            <w:hideMark/>
          </w:tcPr>
          <w:p w14:paraId="7915928B"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54 (58.1)</w:t>
            </w:r>
          </w:p>
        </w:tc>
        <w:tc>
          <w:tcPr>
            <w:tcW w:w="1073" w:type="dxa"/>
            <w:tcBorders>
              <w:top w:val="nil"/>
              <w:left w:val="nil"/>
              <w:bottom w:val="nil"/>
              <w:right w:val="nil"/>
            </w:tcBorders>
            <w:shd w:val="clear" w:color="auto" w:fill="auto"/>
            <w:noWrap/>
            <w:vAlign w:val="bottom"/>
            <w:hideMark/>
          </w:tcPr>
          <w:p w14:paraId="4BA3C44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63F3C704" w14:textId="77777777" w:rsidTr="00290C12">
        <w:trPr>
          <w:trHeight w:val="285"/>
        </w:trPr>
        <w:tc>
          <w:tcPr>
            <w:tcW w:w="4739" w:type="dxa"/>
            <w:tcBorders>
              <w:top w:val="nil"/>
              <w:left w:val="nil"/>
              <w:bottom w:val="nil"/>
              <w:right w:val="nil"/>
            </w:tcBorders>
            <w:shd w:val="clear" w:color="auto" w:fill="auto"/>
            <w:noWrap/>
            <w:vAlign w:val="bottom"/>
            <w:hideMark/>
          </w:tcPr>
          <w:p w14:paraId="4C634AC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1837A94E"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34 (34.0)</w:t>
            </w:r>
          </w:p>
        </w:tc>
        <w:tc>
          <w:tcPr>
            <w:tcW w:w="1642" w:type="dxa"/>
            <w:tcBorders>
              <w:top w:val="nil"/>
              <w:left w:val="nil"/>
              <w:bottom w:val="nil"/>
              <w:right w:val="nil"/>
            </w:tcBorders>
            <w:shd w:val="clear" w:color="auto" w:fill="auto"/>
            <w:noWrap/>
            <w:vAlign w:val="bottom"/>
            <w:hideMark/>
          </w:tcPr>
          <w:p w14:paraId="2A66CAF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29 (31.2)</w:t>
            </w:r>
          </w:p>
        </w:tc>
        <w:tc>
          <w:tcPr>
            <w:tcW w:w="1073" w:type="dxa"/>
            <w:tcBorders>
              <w:top w:val="nil"/>
              <w:left w:val="nil"/>
              <w:bottom w:val="nil"/>
              <w:right w:val="nil"/>
            </w:tcBorders>
            <w:shd w:val="clear" w:color="auto" w:fill="auto"/>
            <w:noWrap/>
            <w:vAlign w:val="bottom"/>
            <w:hideMark/>
          </w:tcPr>
          <w:p w14:paraId="4486017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451D6D3D" w14:textId="77777777" w:rsidTr="00290C12">
        <w:trPr>
          <w:trHeight w:val="285"/>
        </w:trPr>
        <w:tc>
          <w:tcPr>
            <w:tcW w:w="4739" w:type="dxa"/>
            <w:tcBorders>
              <w:top w:val="nil"/>
              <w:left w:val="nil"/>
              <w:bottom w:val="nil"/>
              <w:right w:val="nil"/>
            </w:tcBorders>
            <w:shd w:val="clear" w:color="auto" w:fill="auto"/>
            <w:noWrap/>
            <w:vAlign w:val="bottom"/>
            <w:hideMark/>
          </w:tcPr>
          <w:p w14:paraId="1A26BD8C" w14:textId="6BB7033D"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Depressive</w:t>
            </w:r>
            <w:r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5B425636"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1AF231DB"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586F6909" w14:textId="37AB2F81"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.524</w:t>
            </w:r>
          </w:p>
        </w:tc>
      </w:tr>
      <w:tr w:rsidR="00A923EC" w:rsidRPr="00A923EC" w14:paraId="25E8CA8B" w14:textId="77777777" w:rsidTr="00290C12">
        <w:trPr>
          <w:trHeight w:val="285"/>
        </w:trPr>
        <w:tc>
          <w:tcPr>
            <w:tcW w:w="4739" w:type="dxa"/>
            <w:tcBorders>
              <w:top w:val="nil"/>
              <w:left w:val="nil"/>
              <w:bottom w:val="nil"/>
              <w:right w:val="nil"/>
            </w:tcBorders>
            <w:shd w:val="clear" w:color="auto" w:fill="auto"/>
            <w:noWrap/>
            <w:vAlign w:val="bottom"/>
            <w:hideMark/>
          </w:tcPr>
          <w:p w14:paraId="14F4976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06600C0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 (5.0)</w:t>
            </w:r>
          </w:p>
        </w:tc>
        <w:tc>
          <w:tcPr>
            <w:tcW w:w="1642" w:type="dxa"/>
            <w:tcBorders>
              <w:top w:val="nil"/>
              <w:left w:val="nil"/>
              <w:bottom w:val="nil"/>
              <w:right w:val="nil"/>
            </w:tcBorders>
            <w:shd w:val="clear" w:color="auto" w:fill="auto"/>
            <w:noWrap/>
            <w:vAlign w:val="bottom"/>
            <w:hideMark/>
          </w:tcPr>
          <w:p w14:paraId="2DBA2D5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 (3.2)</w:t>
            </w:r>
          </w:p>
        </w:tc>
        <w:tc>
          <w:tcPr>
            <w:tcW w:w="1073" w:type="dxa"/>
            <w:tcBorders>
              <w:top w:val="nil"/>
              <w:left w:val="nil"/>
              <w:bottom w:val="nil"/>
              <w:right w:val="nil"/>
            </w:tcBorders>
            <w:shd w:val="clear" w:color="auto" w:fill="auto"/>
            <w:noWrap/>
            <w:vAlign w:val="bottom"/>
            <w:hideMark/>
          </w:tcPr>
          <w:p w14:paraId="5A69BF9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700BE1D5" w14:textId="77777777" w:rsidTr="00290C12">
        <w:trPr>
          <w:trHeight w:val="285"/>
        </w:trPr>
        <w:tc>
          <w:tcPr>
            <w:tcW w:w="4739" w:type="dxa"/>
            <w:tcBorders>
              <w:top w:val="nil"/>
              <w:left w:val="nil"/>
              <w:bottom w:val="nil"/>
              <w:right w:val="nil"/>
            </w:tcBorders>
            <w:shd w:val="clear" w:color="auto" w:fill="auto"/>
            <w:noWrap/>
            <w:vAlign w:val="bottom"/>
            <w:hideMark/>
          </w:tcPr>
          <w:p w14:paraId="6EAF0E8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4CCD880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58 (58.0)</w:t>
            </w:r>
          </w:p>
        </w:tc>
        <w:tc>
          <w:tcPr>
            <w:tcW w:w="1642" w:type="dxa"/>
            <w:tcBorders>
              <w:top w:val="nil"/>
              <w:left w:val="nil"/>
              <w:bottom w:val="nil"/>
              <w:right w:val="nil"/>
            </w:tcBorders>
            <w:shd w:val="clear" w:color="auto" w:fill="auto"/>
            <w:noWrap/>
            <w:vAlign w:val="bottom"/>
            <w:hideMark/>
          </w:tcPr>
          <w:p w14:paraId="03E7F12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61 (65.6)</w:t>
            </w:r>
          </w:p>
        </w:tc>
        <w:tc>
          <w:tcPr>
            <w:tcW w:w="1073" w:type="dxa"/>
            <w:tcBorders>
              <w:top w:val="nil"/>
              <w:left w:val="nil"/>
              <w:bottom w:val="nil"/>
              <w:right w:val="nil"/>
            </w:tcBorders>
            <w:shd w:val="clear" w:color="auto" w:fill="auto"/>
            <w:noWrap/>
            <w:vAlign w:val="bottom"/>
            <w:hideMark/>
          </w:tcPr>
          <w:p w14:paraId="741BF82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08EFB4AE" w14:textId="77777777" w:rsidTr="00290C12">
        <w:trPr>
          <w:trHeight w:val="285"/>
        </w:trPr>
        <w:tc>
          <w:tcPr>
            <w:tcW w:w="4739" w:type="dxa"/>
            <w:tcBorders>
              <w:top w:val="nil"/>
              <w:left w:val="nil"/>
              <w:bottom w:val="nil"/>
              <w:right w:val="nil"/>
            </w:tcBorders>
            <w:shd w:val="clear" w:color="auto" w:fill="auto"/>
            <w:noWrap/>
            <w:vAlign w:val="bottom"/>
            <w:hideMark/>
          </w:tcPr>
          <w:p w14:paraId="12E3975A"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40320B9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37 (37.0)</w:t>
            </w:r>
          </w:p>
        </w:tc>
        <w:tc>
          <w:tcPr>
            <w:tcW w:w="1642" w:type="dxa"/>
            <w:tcBorders>
              <w:top w:val="nil"/>
              <w:left w:val="nil"/>
              <w:bottom w:val="nil"/>
              <w:right w:val="nil"/>
            </w:tcBorders>
            <w:shd w:val="clear" w:color="auto" w:fill="auto"/>
            <w:noWrap/>
            <w:vAlign w:val="bottom"/>
            <w:hideMark/>
          </w:tcPr>
          <w:p w14:paraId="5AF4A7E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29 (31.2)</w:t>
            </w:r>
          </w:p>
        </w:tc>
        <w:tc>
          <w:tcPr>
            <w:tcW w:w="1073" w:type="dxa"/>
            <w:tcBorders>
              <w:top w:val="nil"/>
              <w:left w:val="nil"/>
              <w:bottom w:val="nil"/>
              <w:right w:val="nil"/>
            </w:tcBorders>
            <w:shd w:val="clear" w:color="auto" w:fill="auto"/>
            <w:noWrap/>
            <w:vAlign w:val="bottom"/>
            <w:hideMark/>
          </w:tcPr>
          <w:p w14:paraId="76D949C3"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3938E768" w14:textId="77777777" w:rsidTr="00290C12">
        <w:trPr>
          <w:trHeight w:val="285"/>
        </w:trPr>
        <w:tc>
          <w:tcPr>
            <w:tcW w:w="4739" w:type="dxa"/>
            <w:tcBorders>
              <w:top w:val="nil"/>
              <w:left w:val="nil"/>
              <w:bottom w:val="nil"/>
              <w:right w:val="nil"/>
            </w:tcBorders>
            <w:shd w:val="clear" w:color="auto" w:fill="auto"/>
            <w:noWrap/>
            <w:vAlign w:val="bottom"/>
            <w:hideMark/>
          </w:tcPr>
          <w:p w14:paraId="6EF32DFB" w14:textId="784FF5B6"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Dependent</w:t>
            </w:r>
            <w:r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0237EDE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36AF3467"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7A7A19B3" w14:textId="3D4A3FC1"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.858</w:t>
            </w:r>
          </w:p>
        </w:tc>
      </w:tr>
      <w:tr w:rsidR="00A923EC" w:rsidRPr="00A923EC" w14:paraId="584E4799" w14:textId="77777777" w:rsidTr="00290C12">
        <w:trPr>
          <w:trHeight w:val="285"/>
        </w:trPr>
        <w:tc>
          <w:tcPr>
            <w:tcW w:w="4739" w:type="dxa"/>
            <w:tcBorders>
              <w:top w:val="nil"/>
              <w:left w:val="nil"/>
              <w:bottom w:val="nil"/>
              <w:right w:val="nil"/>
            </w:tcBorders>
            <w:shd w:val="clear" w:color="auto" w:fill="auto"/>
            <w:noWrap/>
            <w:vAlign w:val="bottom"/>
            <w:hideMark/>
          </w:tcPr>
          <w:p w14:paraId="5712528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74F4E566"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 (2.0)</w:t>
            </w:r>
          </w:p>
        </w:tc>
        <w:tc>
          <w:tcPr>
            <w:tcW w:w="1642" w:type="dxa"/>
            <w:tcBorders>
              <w:top w:val="nil"/>
              <w:left w:val="nil"/>
              <w:bottom w:val="nil"/>
              <w:right w:val="nil"/>
            </w:tcBorders>
            <w:shd w:val="clear" w:color="auto" w:fill="auto"/>
            <w:noWrap/>
            <w:vAlign w:val="bottom"/>
            <w:hideMark/>
          </w:tcPr>
          <w:p w14:paraId="72116A8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 (3.2)</w:t>
            </w:r>
          </w:p>
        </w:tc>
        <w:tc>
          <w:tcPr>
            <w:tcW w:w="1073" w:type="dxa"/>
            <w:tcBorders>
              <w:top w:val="nil"/>
              <w:left w:val="nil"/>
              <w:bottom w:val="nil"/>
              <w:right w:val="nil"/>
            </w:tcBorders>
            <w:shd w:val="clear" w:color="auto" w:fill="auto"/>
            <w:noWrap/>
            <w:vAlign w:val="bottom"/>
            <w:hideMark/>
          </w:tcPr>
          <w:p w14:paraId="213062E2"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7DB8BC07" w14:textId="77777777" w:rsidTr="00290C12">
        <w:trPr>
          <w:trHeight w:val="285"/>
        </w:trPr>
        <w:tc>
          <w:tcPr>
            <w:tcW w:w="4739" w:type="dxa"/>
            <w:tcBorders>
              <w:top w:val="nil"/>
              <w:left w:val="nil"/>
              <w:bottom w:val="nil"/>
              <w:right w:val="nil"/>
            </w:tcBorders>
            <w:shd w:val="clear" w:color="auto" w:fill="auto"/>
            <w:noWrap/>
            <w:vAlign w:val="bottom"/>
            <w:hideMark/>
          </w:tcPr>
          <w:p w14:paraId="4E1DAE12"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63ABBB2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63 (63.0)</w:t>
            </w:r>
          </w:p>
        </w:tc>
        <w:tc>
          <w:tcPr>
            <w:tcW w:w="1642" w:type="dxa"/>
            <w:tcBorders>
              <w:top w:val="nil"/>
              <w:left w:val="nil"/>
              <w:bottom w:val="nil"/>
              <w:right w:val="nil"/>
            </w:tcBorders>
            <w:shd w:val="clear" w:color="auto" w:fill="auto"/>
            <w:noWrap/>
            <w:vAlign w:val="bottom"/>
            <w:hideMark/>
          </w:tcPr>
          <w:p w14:paraId="4E38E153"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57 (61.3)</w:t>
            </w:r>
          </w:p>
        </w:tc>
        <w:tc>
          <w:tcPr>
            <w:tcW w:w="1073" w:type="dxa"/>
            <w:tcBorders>
              <w:top w:val="nil"/>
              <w:left w:val="nil"/>
              <w:bottom w:val="nil"/>
              <w:right w:val="nil"/>
            </w:tcBorders>
            <w:shd w:val="clear" w:color="auto" w:fill="auto"/>
            <w:noWrap/>
            <w:vAlign w:val="bottom"/>
            <w:hideMark/>
          </w:tcPr>
          <w:p w14:paraId="7729128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3C40FF0A" w14:textId="77777777" w:rsidTr="00290C12">
        <w:trPr>
          <w:trHeight w:val="285"/>
        </w:trPr>
        <w:tc>
          <w:tcPr>
            <w:tcW w:w="4739" w:type="dxa"/>
            <w:tcBorders>
              <w:top w:val="nil"/>
              <w:left w:val="nil"/>
              <w:bottom w:val="nil"/>
              <w:right w:val="nil"/>
            </w:tcBorders>
            <w:shd w:val="clear" w:color="auto" w:fill="auto"/>
            <w:noWrap/>
            <w:vAlign w:val="bottom"/>
            <w:hideMark/>
          </w:tcPr>
          <w:p w14:paraId="3312437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5EB30DD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35 (35.0)</w:t>
            </w:r>
          </w:p>
        </w:tc>
        <w:tc>
          <w:tcPr>
            <w:tcW w:w="1642" w:type="dxa"/>
            <w:tcBorders>
              <w:top w:val="nil"/>
              <w:left w:val="nil"/>
              <w:bottom w:val="nil"/>
              <w:right w:val="nil"/>
            </w:tcBorders>
            <w:shd w:val="clear" w:color="auto" w:fill="auto"/>
            <w:noWrap/>
            <w:vAlign w:val="bottom"/>
            <w:hideMark/>
          </w:tcPr>
          <w:p w14:paraId="1627A4C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33 (35.5)</w:t>
            </w:r>
          </w:p>
        </w:tc>
        <w:tc>
          <w:tcPr>
            <w:tcW w:w="1073" w:type="dxa"/>
            <w:tcBorders>
              <w:top w:val="nil"/>
              <w:left w:val="nil"/>
              <w:bottom w:val="nil"/>
              <w:right w:val="nil"/>
            </w:tcBorders>
            <w:shd w:val="clear" w:color="auto" w:fill="auto"/>
            <w:noWrap/>
            <w:vAlign w:val="bottom"/>
            <w:hideMark/>
          </w:tcPr>
          <w:p w14:paraId="09E89FA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39C020B8" w14:textId="77777777" w:rsidTr="00290C12">
        <w:trPr>
          <w:trHeight w:val="285"/>
        </w:trPr>
        <w:tc>
          <w:tcPr>
            <w:tcW w:w="4739" w:type="dxa"/>
            <w:tcBorders>
              <w:top w:val="nil"/>
              <w:left w:val="nil"/>
              <w:bottom w:val="nil"/>
              <w:right w:val="nil"/>
            </w:tcBorders>
            <w:shd w:val="clear" w:color="auto" w:fill="auto"/>
            <w:noWrap/>
            <w:vAlign w:val="bottom"/>
            <w:hideMark/>
          </w:tcPr>
          <w:p w14:paraId="2484FFC5" w14:textId="3184023A" w:rsidR="00A923EC" w:rsidRPr="00A923EC" w:rsidRDefault="00925A3E"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Histrionic</w:t>
            </w:r>
            <w:r w:rsidR="00A923EC"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1D54F9F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60055011"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46DD7AE3" w14:textId="647CAB6C"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.321</w:t>
            </w:r>
          </w:p>
        </w:tc>
      </w:tr>
      <w:tr w:rsidR="00A923EC" w:rsidRPr="00A923EC" w14:paraId="47AF98AD" w14:textId="77777777" w:rsidTr="00290C12">
        <w:trPr>
          <w:trHeight w:val="285"/>
        </w:trPr>
        <w:tc>
          <w:tcPr>
            <w:tcW w:w="4739" w:type="dxa"/>
            <w:tcBorders>
              <w:top w:val="nil"/>
              <w:left w:val="nil"/>
              <w:bottom w:val="nil"/>
              <w:right w:val="nil"/>
            </w:tcBorders>
            <w:shd w:val="clear" w:color="auto" w:fill="auto"/>
            <w:noWrap/>
            <w:vAlign w:val="bottom"/>
            <w:hideMark/>
          </w:tcPr>
          <w:p w14:paraId="1AB40CE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086006D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0 (0.0)</w:t>
            </w:r>
          </w:p>
        </w:tc>
        <w:tc>
          <w:tcPr>
            <w:tcW w:w="1642" w:type="dxa"/>
            <w:tcBorders>
              <w:top w:val="nil"/>
              <w:left w:val="nil"/>
              <w:bottom w:val="nil"/>
              <w:right w:val="nil"/>
            </w:tcBorders>
            <w:shd w:val="clear" w:color="auto" w:fill="auto"/>
            <w:noWrap/>
            <w:vAlign w:val="bottom"/>
            <w:hideMark/>
          </w:tcPr>
          <w:p w14:paraId="66F3F2F2"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 (2.2)</w:t>
            </w:r>
          </w:p>
        </w:tc>
        <w:tc>
          <w:tcPr>
            <w:tcW w:w="1073" w:type="dxa"/>
            <w:tcBorders>
              <w:top w:val="nil"/>
              <w:left w:val="nil"/>
              <w:bottom w:val="nil"/>
              <w:right w:val="nil"/>
            </w:tcBorders>
            <w:shd w:val="clear" w:color="auto" w:fill="auto"/>
            <w:noWrap/>
            <w:vAlign w:val="bottom"/>
            <w:hideMark/>
          </w:tcPr>
          <w:p w14:paraId="37BC23A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10E8D38E" w14:textId="77777777" w:rsidTr="00290C12">
        <w:trPr>
          <w:trHeight w:val="285"/>
        </w:trPr>
        <w:tc>
          <w:tcPr>
            <w:tcW w:w="4739" w:type="dxa"/>
            <w:tcBorders>
              <w:top w:val="nil"/>
              <w:left w:val="nil"/>
              <w:bottom w:val="nil"/>
              <w:right w:val="nil"/>
            </w:tcBorders>
            <w:shd w:val="clear" w:color="auto" w:fill="auto"/>
            <w:noWrap/>
            <w:vAlign w:val="bottom"/>
            <w:hideMark/>
          </w:tcPr>
          <w:p w14:paraId="3680FFB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0DDFB5C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66 (66.0)</w:t>
            </w:r>
          </w:p>
        </w:tc>
        <w:tc>
          <w:tcPr>
            <w:tcW w:w="1642" w:type="dxa"/>
            <w:tcBorders>
              <w:top w:val="nil"/>
              <w:left w:val="nil"/>
              <w:bottom w:val="nil"/>
              <w:right w:val="nil"/>
            </w:tcBorders>
            <w:shd w:val="clear" w:color="auto" w:fill="auto"/>
            <w:noWrap/>
            <w:vAlign w:val="bottom"/>
            <w:hideMark/>
          </w:tcPr>
          <w:p w14:paraId="5A4E3F88"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62 (66.7)</w:t>
            </w:r>
          </w:p>
        </w:tc>
        <w:tc>
          <w:tcPr>
            <w:tcW w:w="1073" w:type="dxa"/>
            <w:tcBorders>
              <w:top w:val="nil"/>
              <w:left w:val="nil"/>
              <w:bottom w:val="nil"/>
              <w:right w:val="nil"/>
            </w:tcBorders>
            <w:shd w:val="clear" w:color="auto" w:fill="auto"/>
            <w:noWrap/>
            <w:vAlign w:val="bottom"/>
            <w:hideMark/>
          </w:tcPr>
          <w:p w14:paraId="06E817E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7DE85F44" w14:textId="77777777" w:rsidTr="00290C12">
        <w:trPr>
          <w:trHeight w:val="285"/>
        </w:trPr>
        <w:tc>
          <w:tcPr>
            <w:tcW w:w="4739" w:type="dxa"/>
            <w:tcBorders>
              <w:top w:val="nil"/>
              <w:left w:val="nil"/>
              <w:bottom w:val="nil"/>
              <w:right w:val="nil"/>
            </w:tcBorders>
            <w:shd w:val="clear" w:color="auto" w:fill="auto"/>
            <w:noWrap/>
            <w:vAlign w:val="bottom"/>
            <w:hideMark/>
          </w:tcPr>
          <w:p w14:paraId="4F08A6A2"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19ED699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34 (34.0)</w:t>
            </w:r>
          </w:p>
        </w:tc>
        <w:tc>
          <w:tcPr>
            <w:tcW w:w="1642" w:type="dxa"/>
            <w:tcBorders>
              <w:top w:val="nil"/>
              <w:left w:val="nil"/>
              <w:bottom w:val="nil"/>
              <w:right w:val="nil"/>
            </w:tcBorders>
            <w:shd w:val="clear" w:color="auto" w:fill="auto"/>
            <w:noWrap/>
            <w:vAlign w:val="bottom"/>
            <w:hideMark/>
          </w:tcPr>
          <w:p w14:paraId="43F8D6C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29 (31.2)</w:t>
            </w:r>
          </w:p>
        </w:tc>
        <w:tc>
          <w:tcPr>
            <w:tcW w:w="1073" w:type="dxa"/>
            <w:tcBorders>
              <w:top w:val="nil"/>
              <w:left w:val="nil"/>
              <w:bottom w:val="nil"/>
              <w:right w:val="nil"/>
            </w:tcBorders>
            <w:shd w:val="clear" w:color="auto" w:fill="auto"/>
            <w:noWrap/>
            <w:vAlign w:val="bottom"/>
            <w:hideMark/>
          </w:tcPr>
          <w:p w14:paraId="3C540248"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06EAFFC5" w14:textId="77777777" w:rsidTr="00290C12">
        <w:trPr>
          <w:trHeight w:val="285"/>
        </w:trPr>
        <w:tc>
          <w:tcPr>
            <w:tcW w:w="4739" w:type="dxa"/>
            <w:tcBorders>
              <w:top w:val="nil"/>
              <w:left w:val="nil"/>
              <w:bottom w:val="nil"/>
              <w:right w:val="nil"/>
            </w:tcBorders>
            <w:shd w:val="clear" w:color="auto" w:fill="auto"/>
            <w:noWrap/>
            <w:vAlign w:val="bottom"/>
            <w:hideMark/>
          </w:tcPr>
          <w:p w14:paraId="569BAF1C" w14:textId="108B0FE3" w:rsidR="00A923EC" w:rsidRPr="00A923EC" w:rsidRDefault="00925A3E"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Narcissistic</w:t>
            </w:r>
            <w:r w:rsidR="00A923EC"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2D99A54E"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7A677CE5"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6F2F5C0B" w14:textId="1DC9460C"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.545</w:t>
            </w:r>
          </w:p>
        </w:tc>
      </w:tr>
      <w:tr w:rsidR="00A923EC" w:rsidRPr="00A923EC" w14:paraId="2E8A95A5" w14:textId="77777777" w:rsidTr="00290C12">
        <w:trPr>
          <w:trHeight w:val="285"/>
        </w:trPr>
        <w:tc>
          <w:tcPr>
            <w:tcW w:w="4739" w:type="dxa"/>
            <w:tcBorders>
              <w:top w:val="nil"/>
              <w:left w:val="nil"/>
              <w:bottom w:val="nil"/>
              <w:right w:val="nil"/>
            </w:tcBorders>
            <w:shd w:val="clear" w:color="auto" w:fill="auto"/>
            <w:noWrap/>
            <w:vAlign w:val="bottom"/>
            <w:hideMark/>
          </w:tcPr>
          <w:p w14:paraId="0062E018"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6C3B9CA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0 (0.0)</w:t>
            </w:r>
          </w:p>
        </w:tc>
        <w:tc>
          <w:tcPr>
            <w:tcW w:w="1642" w:type="dxa"/>
            <w:tcBorders>
              <w:top w:val="nil"/>
              <w:left w:val="nil"/>
              <w:bottom w:val="nil"/>
              <w:right w:val="nil"/>
            </w:tcBorders>
            <w:shd w:val="clear" w:color="auto" w:fill="auto"/>
            <w:noWrap/>
            <w:vAlign w:val="bottom"/>
            <w:hideMark/>
          </w:tcPr>
          <w:p w14:paraId="45F6C69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1 (1.1)</w:t>
            </w:r>
          </w:p>
        </w:tc>
        <w:tc>
          <w:tcPr>
            <w:tcW w:w="1073" w:type="dxa"/>
            <w:tcBorders>
              <w:top w:val="nil"/>
              <w:left w:val="nil"/>
              <w:bottom w:val="nil"/>
              <w:right w:val="nil"/>
            </w:tcBorders>
            <w:shd w:val="clear" w:color="auto" w:fill="auto"/>
            <w:noWrap/>
            <w:vAlign w:val="bottom"/>
            <w:hideMark/>
          </w:tcPr>
          <w:p w14:paraId="272E193A"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5BC54D87" w14:textId="77777777" w:rsidTr="00290C12">
        <w:trPr>
          <w:trHeight w:val="285"/>
        </w:trPr>
        <w:tc>
          <w:tcPr>
            <w:tcW w:w="4739" w:type="dxa"/>
            <w:tcBorders>
              <w:top w:val="nil"/>
              <w:left w:val="nil"/>
              <w:bottom w:val="nil"/>
              <w:right w:val="nil"/>
            </w:tcBorders>
            <w:shd w:val="clear" w:color="auto" w:fill="auto"/>
            <w:noWrap/>
            <w:vAlign w:val="bottom"/>
            <w:hideMark/>
          </w:tcPr>
          <w:p w14:paraId="159BB10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10E374C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66 (66.0)</w:t>
            </w:r>
          </w:p>
        </w:tc>
        <w:tc>
          <w:tcPr>
            <w:tcW w:w="1642" w:type="dxa"/>
            <w:tcBorders>
              <w:top w:val="nil"/>
              <w:left w:val="nil"/>
              <w:bottom w:val="nil"/>
              <w:right w:val="nil"/>
            </w:tcBorders>
            <w:shd w:val="clear" w:color="auto" w:fill="auto"/>
            <w:noWrap/>
            <w:vAlign w:val="bottom"/>
            <w:hideMark/>
          </w:tcPr>
          <w:p w14:paraId="0104776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63 (67.7)</w:t>
            </w:r>
          </w:p>
        </w:tc>
        <w:tc>
          <w:tcPr>
            <w:tcW w:w="1073" w:type="dxa"/>
            <w:tcBorders>
              <w:top w:val="nil"/>
              <w:left w:val="nil"/>
              <w:bottom w:val="nil"/>
              <w:right w:val="nil"/>
            </w:tcBorders>
            <w:shd w:val="clear" w:color="auto" w:fill="auto"/>
            <w:noWrap/>
            <w:vAlign w:val="bottom"/>
            <w:hideMark/>
          </w:tcPr>
          <w:p w14:paraId="2364595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47F1659A" w14:textId="77777777" w:rsidTr="00290C12">
        <w:trPr>
          <w:trHeight w:val="285"/>
        </w:trPr>
        <w:tc>
          <w:tcPr>
            <w:tcW w:w="4739" w:type="dxa"/>
            <w:tcBorders>
              <w:top w:val="nil"/>
              <w:left w:val="nil"/>
              <w:bottom w:val="nil"/>
              <w:right w:val="nil"/>
            </w:tcBorders>
            <w:shd w:val="clear" w:color="auto" w:fill="auto"/>
            <w:noWrap/>
            <w:vAlign w:val="bottom"/>
            <w:hideMark/>
          </w:tcPr>
          <w:p w14:paraId="3B3C2C5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0E7DE42B"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34 (34.0)</w:t>
            </w:r>
          </w:p>
        </w:tc>
        <w:tc>
          <w:tcPr>
            <w:tcW w:w="1642" w:type="dxa"/>
            <w:tcBorders>
              <w:top w:val="nil"/>
              <w:left w:val="nil"/>
              <w:bottom w:val="nil"/>
              <w:right w:val="nil"/>
            </w:tcBorders>
            <w:shd w:val="clear" w:color="auto" w:fill="auto"/>
            <w:noWrap/>
            <w:vAlign w:val="bottom"/>
            <w:hideMark/>
          </w:tcPr>
          <w:p w14:paraId="0EA701F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29 (31.2)</w:t>
            </w:r>
          </w:p>
        </w:tc>
        <w:tc>
          <w:tcPr>
            <w:tcW w:w="1073" w:type="dxa"/>
            <w:tcBorders>
              <w:top w:val="nil"/>
              <w:left w:val="nil"/>
              <w:bottom w:val="nil"/>
              <w:right w:val="nil"/>
            </w:tcBorders>
            <w:shd w:val="clear" w:color="auto" w:fill="auto"/>
            <w:noWrap/>
            <w:vAlign w:val="bottom"/>
            <w:hideMark/>
          </w:tcPr>
          <w:p w14:paraId="3802367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3B3B0862" w14:textId="77777777" w:rsidTr="00290C12">
        <w:trPr>
          <w:trHeight w:val="285"/>
        </w:trPr>
        <w:tc>
          <w:tcPr>
            <w:tcW w:w="4739" w:type="dxa"/>
            <w:tcBorders>
              <w:top w:val="nil"/>
              <w:left w:val="nil"/>
              <w:bottom w:val="nil"/>
              <w:right w:val="nil"/>
            </w:tcBorders>
            <w:shd w:val="clear" w:color="auto" w:fill="auto"/>
            <w:noWrap/>
            <w:vAlign w:val="bottom"/>
            <w:hideMark/>
          </w:tcPr>
          <w:p w14:paraId="12D39905" w14:textId="0A87C656" w:rsidR="00A923EC" w:rsidRPr="00A923EC" w:rsidRDefault="00925A3E"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Passive-aggressive</w:t>
            </w:r>
            <w:r w:rsidR="00A923EC"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5AA200A6"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13FFC41D"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56133DE9" w14:textId="4D90FED8"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.57</w:t>
            </w:r>
          </w:p>
        </w:tc>
      </w:tr>
      <w:tr w:rsidR="00A923EC" w:rsidRPr="00A923EC" w14:paraId="6700B436" w14:textId="77777777" w:rsidTr="00290C12">
        <w:trPr>
          <w:trHeight w:val="285"/>
        </w:trPr>
        <w:tc>
          <w:tcPr>
            <w:tcW w:w="4739" w:type="dxa"/>
            <w:tcBorders>
              <w:top w:val="nil"/>
              <w:left w:val="nil"/>
              <w:bottom w:val="nil"/>
              <w:right w:val="nil"/>
            </w:tcBorders>
            <w:shd w:val="clear" w:color="auto" w:fill="auto"/>
            <w:noWrap/>
            <w:vAlign w:val="bottom"/>
            <w:hideMark/>
          </w:tcPr>
          <w:p w14:paraId="62BD714A"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18B00DF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0 (0.0)</w:t>
            </w:r>
          </w:p>
        </w:tc>
        <w:tc>
          <w:tcPr>
            <w:tcW w:w="1642" w:type="dxa"/>
            <w:tcBorders>
              <w:top w:val="nil"/>
              <w:left w:val="nil"/>
              <w:bottom w:val="nil"/>
              <w:right w:val="nil"/>
            </w:tcBorders>
            <w:shd w:val="clear" w:color="auto" w:fill="auto"/>
            <w:noWrap/>
            <w:vAlign w:val="bottom"/>
            <w:hideMark/>
          </w:tcPr>
          <w:p w14:paraId="351537D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1 (1.1)</w:t>
            </w:r>
          </w:p>
        </w:tc>
        <w:tc>
          <w:tcPr>
            <w:tcW w:w="1073" w:type="dxa"/>
            <w:tcBorders>
              <w:top w:val="nil"/>
              <w:left w:val="nil"/>
              <w:bottom w:val="nil"/>
              <w:right w:val="nil"/>
            </w:tcBorders>
            <w:shd w:val="clear" w:color="auto" w:fill="auto"/>
            <w:noWrap/>
            <w:vAlign w:val="bottom"/>
            <w:hideMark/>
          </w:tcPr>
          <w:p w14:paraId="0A0B1A68"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35DD37E7" w14:textId="77777777" w:rsidTr="00290C12">
        <w:trPr>
          <w:trHeight w:val="285"/>
        </w:trPr>
        <w:tc>
          <w:tcPr>
            <w:tcW w:w="4739" w:type="dxa"/>
            <w:tcBorders>
              <w:top w:val="nil"/>
              <w:left w:val="nil"/>
              <w:bottom w:val="nil"/>
              <w:right w:val="nil"/>
            </w:tcBorders>
            <w:shd w:val="clear" w:color="auto" w:fill="auto"/>
            <w:noWrap/>
            <w:vAlign w:val="bottom"/>
            <w:hideMark/>
          </w:tcPr>
          <w:p w14:paraId="210E70C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420A6BF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66 (66.0)</w:t>
            </w:r>
          </w:p>
        </w:tc>
        <w:tc>
          <w:tcPr>
            <w:tcW w:w="1642" w:type="dxa"/>
            <w:tcBorders>
              <w:top w:val="nil"/>
              <w:left w:val="nil"/>
              <w:bottom w:val="nil"/>
              <w:right w:val="nil"/>
            </w:tcBorders>
            <w:shd w:val="clear" w:color="auto" w:fill="auto"/>
            <w:noWrap/>
            <w:vAlign w:val="bottom"/>
            <w:hideMark/>
          </w:tcPr>
          <w:p w14:paraId="24DD00D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62 (66.7)</w:t>
            </w:r>
          </w:p>
        </w:tc>
        <w:tc>
          <w:tcPr>
            <w:tcW w:w="1073" w:type="dxa"/>
            <w:tcBorders>
              <w:top w:val="nil"/>
              <w:left w:val="nil"/>
              <w:bottom w:val="nil"/>
              <w:right w:val="nil"/>
            </w:tcBorders>
            <w:shd w:val="clear" w:color="auto" w:fill="auto"/>
            <w:noWrap/>
            <w:vAlign w:val="bottom"/>
            <w:hideMark/>
          </w:tcPr>
          <w:p w14:paraId="4D75A8E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497788B4" w14:textId="77777777" w:rsidTr="00290C12">
        <w:trPr>
          <w:trHeight w:val="285"/>
        </w:trPr>
        <w:tc>
          <w:tcPr>
            <w:tcW w:w="4739" w:type="dxa"/>
            <w:tcBorders>
              <w:top w:val="nil"/>
              <w:left w:val="nil"/>
              <w:bottom w:val="nil"/>
              <w:right w:val="nil"/>
            </w:tcBorders>
            <w:shd w:val="clear" w:color="auto" w:fill="auto"/>
            <w:noWrap/>
            <w:vAlign w:val="bottom"/>
            <w:hideMark/>
          </w:tcPr>
          <w:p w14:paraId="02B6632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2A07690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34 (34.0)</w:t>
            </w:r>
          </w:p>
        </w:tc>
        <w:tc>
          <w:tcPr>
            <w:tcW w:w="1642" w:type="dxa"/>
            <w:tcBorders>
              <w:top w:val="nil"/>
              <w:left w:val="nil"/>
              <w:bottom w:val="nil"/>
              <w:right w:val="nil"/>
            </w:tcBorders>
            <w:shd w:val="clear" w:color="auto" w:fill="auto"/>
            <w:noWrap/>
            <w:vAlign w:val="bottom"/>
            <w:hideMark/>
          </w:tcPr>
          <w:p w14:paraId="7955D7E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30 (32.3)</w:t>
            </w:r>
          </w:p>
        </w:tc>
        <w:tc>
          <w:tcPr>
            <w:tcW w:w="1073" w:type="dxa"/>
            <w:tcBorders>
              <w:top w:val="nil"/>
              <w:left w:val="nil"/>
              <w:bottom w:val="nil"/>
              <w:right w:val="nil"/>
            </w:tcBorders>
            <w:shd w:val="clear" w:color="auto" w:fill="auto"/>
            <w:noWrap/>
            <w:vAlign w:val="bottom"/>
            <w:hideMark/>
          </w:tcPr>
          <w:p w14:paraId="6D49F63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4D80F436" w14:textId="77777777" w:rsidTr="00290C12">
        <w:trPr>
          <w:trHeight w:val="285"/>
        </w:trPr>
        <w:tc>
          <w:tcPr>
            <w:tcW w:w="4739" w:type="dxa"/>
            <w:tcBorders>
              <w:top w:val="nil"/>
              <w:left w:val="nil"/>
              <w:bottom w:val="nil"/>
              <w:right w:val="nil"/>
            </w:tcBorders>
            <w:shd w:val="clear" w:color="auto" w:fill="auto"/>
            <w:noWrap/>
            <w:vAlign w:val="bottom"/>
            <w:hideMark/>
          </w:tcPr>
          <w:p w14:paraId="09C42A73" w14:textId="6390C4AC" w:rsidR="00A923EC" w:rsidRPr="00A923EC" w:rsidRDefault="00925A3E"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Paranoid</w:t>
            </w:r>
            <w:r w:rsidR="00A923EC"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459D3513"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3B09F5B1"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08234E56" w14:textId="4E8D7F0E"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.074</w:t>
            </w:r>
          </w:p>
        </w:tc>
      </w:tr>
      <w:tr w:rsidR="00A923EC" w:rsidRPr="00A923EC" w14:paraId="30905DFE" w14:textId="77777777" w:rsidTr="00290C12">
        <w:trPr>
          <w:trHeight w:val="285"/>
        </w:trPr>
        <w:tc>
          <w:tcPr>
            <w:tcW w:w="4739" w:type="dxa"/>
            <w:tcBorders>
              <w:top w:val="nil"/>
              <w:left w:val="nil"/>
              <w:bottom w:val="nil"/>
              <w:right w:val="nil"/>
            </w:tcBorders>
            <w:shd w:val="clear" w:color="auto" w:fill="auto"/>
            <w:noWrap/>
            <w:vAlign w:val="bottom"/>
            <w:hideMark/>
          </w:tcPr>
          <w:p w14:paraId="6725939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279B9E6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1 (1.0)</w:t>
            </w:r>
          </w:p>
        </w:tc>
        <w:tc>
          <w:tcPr>
            <w:tcW w:w="1642" w:type="dxa"/>
            <w:tcBorders>
              <w:top w:val="nil"/>
              <w:left w:val="nil"/>
              <w:bottom w:val="nil"/>
              <w:right w:val="nil"/>
            </w:tcBorders>
            <w:shd w:val="clear" w:color="auto" w:fill="auto"/>
            <w:noWrap/>
            <w:vAlign w:val="bottom"/>
            <w:hideMark/>
          </w:tcPr>
          <w:p w14:paraId="1818EF7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7 (7.5)</w:t>
            </w:r>
          </w:p>
        </w:tc>
        <w:tc>
          <w:tcPr>
            <w:tcW w:w="1073" w:type="dxa"/>
            <w:tcBorders>
              <w:top w:val="nil"/>
              <w:left w:val="nil"/>
              <w:bottom w:val="nil"/>
              <w:right w:val="nil"/>
            </w:tcBorders>
            <w:shd w:val="clear" w:color="auto" w:fill="auto"/>
            <w:noWrap/>
            <w:vAlign w:val="bottom"/>
            <w:hideMark/>
          </w:tcPr>
          <w:p w14:paraId="0FA7B9D2"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6C85CEEB" w14:textId="77777777" w:rsidTr="00290C12">
        <w:trPr>
          <w:trHeight w:val="285"/>
        </w:trPr>
        <w:tc>
          <w:tcPr>
            <w:tcW w:w="4739" w:type="dxa"/>
            <w:tcBorders>
              <w:top w:val="nil"/>
              <w:left w:val="nil"/>
              <w:bottom w:val="nil"/>
              <w:right w:val="nil"/>
            </w:tcBorders>
            <w:shd w:val="clear" w:color="auto" w:fill="auto"/>
            <w:noWrap/>
            <w:vAlign w:val="bottom"/>
            <w:hideMark/>
          </w:tcPr>
          <w:p w14:paraId="2D72B5A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24AFECD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64 (64.0)</w:t>
            </w:r>
          </w:p>
        </w:tc>
        <w:tc>
          <w:tcPr>
            <w:tcW w:w="1642" w:type="dxa"/>
            <w:tcBorders>
              <w:top w:val="nil"/>
              <w:left w:val="nil"/>
              <w:bottom w:val="nil"/>
              <w:right w:val="nil"/>
            </w:tcBorders>
            <w:shd w:val="clear" w:color="auto" w:fill="auto"/>
            <w:noWrap/>
            <w:vAlign w:val="bottom"/>
            <w:hideMark/>
          </w:tcPr>
          <w:p w14:paraId="0C1CA7EE"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57 (61.3)</w:t>
            </w:r>
          </w:p>
        </w:tc>
        <w:tc>
          <w:tcPr>
            <w:tcW w:w="1073" w:type="dxa"/>
            <w:tcBorders>
              <w:top w:val="nil"/>
              <w:left w:val="nil"/>
              <w:bottom w:val="nil"/>
              <w:right w:val="nil"/>
            </w:tcBorders>
            <w:shd w:val="clear" w:color="auto" w:fill="auto"/>
            <w:noWrap/>
            <w:vAlign w:val="bottom"/>
            <w:hideMark/>
          </w:tcPr>
          <w:p w14:paraId="42630A1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39A92A00" w14:textId="77777777" w:rsidTr="00290C12">
        <w:trPr>
          <w:trHeight w:val="285"/>
        </w:trPr>
        <w:tc>
          <w:tcPr>
            <w:tcW w:w="4739" w:type="dxa"/>
            <w:tcBorders>
              <w:top w:val="nil"/>
              <w:left w:val="nil"/>
              <w:bottom w:val="nil"/>
              <w:right w:val="nil"/>
            </w:tcBorders>
            <w:shd w:val="clear" w:color="auto" w:fill="auto"/>
            <w:noWrap/>
            <w:vAlign w:val="bottom"/>
            <w:hideMark/>
          </w:tcPr>
          <w:p w14:paraId="645FF5AB"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50609B5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35 (35.0)</w:t>
            </w:r>
          </w:p>
        </w:tc>
        <w:tc>
          <w:tcPr>
            <w:tcW w:w="1642" w:type="dxa"/>
            <w:tcBorders>
              <w:top w:val="nil"/>
              <w:left w:val="nil"/>
              <w:bottom w:val="nil"/>
              <w:right w:val="nil"/>
            </w:tcBorders>
            <w:shd w:val="clear" w:color="auto" w:fill="auto"/>
            <w:noWrap/>
            <w:vAlign w:val="bottom"/>
            <w:hideMark/>
          </w:tcPr>
          <w:p w14:paraId="2533C92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29 (31.2)</w:t>
            </w:r>
          </w:p>
        </w:tc>
        <w:tc>
          <w:tcPr>
            <w:tcW w:w="1073" w:type="dxa"/>
            <w:tcBorders>
              <w:top w:val="nil"/>
              <w:left w:val="nil"/>
              <w:bottom w:val="nil"/>
              <w:right w:val="nil"/>
            </w:tcBorders>
            <w:shd w:val="clear" w:color="auto" w:fill="auto"/>
            <w:noWrap/>
            <w:vAlign w:val="bottom"/>
            <w:hideMark/>
          </w:tcPr>
          <w:p w14:paraId="4EB966CA"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08C171CD" w14:textId="77777777" w:rsidTr="00290C12">
        <w:trPr>
          <w:trHeight w:val="285"/>
        </w:trPr>
        <w:tc>
          <w:tcPr>
            <w:tcW w:w="4739" w:type="dxa"/>
            <w:tcBorders>
              <w:top w:val="nil"/>
              <w:left w:val="nil"/>
              <w:bottom w:val="nil"/>
              <w:right w:val="nil"/>
            </w:tcBorders>
            <w:shd w:val="clear" w:color="auto" w:fill="auto"/>
            <w:noWrap/>
            <w:vAlign w:val="bottom"/>
            <w:hideMark/>
          </w:tcPr>
          <w:p w14:paraId="29BD1AF1" w14:textId="634357B7" w:rsidR="00A923EC" w:rsidRPr="00A923EC" w:rsidRDefault="00925A3E"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Schizotypal</w:t>
            </w:r>
            <w:r w:rsidR="00A923EC"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56BF5A5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05F92D00"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433FFC5E" w14:textId="25502D14"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.321</w:t>
            </w:r>
          </w:p>
        </w:tc>
      </w:tr>
      <w:tr w:rsidR="00A923EC" w:rsidRPr="00A923EC" w14:paraId="1E53E633" w14:textId="77777777" w:rsidTr="00290C12">
        <w:trPr>
          <w:trHeight w:val="285"/>
        </w:trPr>
        <w:tc>
          <w:tcPr>
            <w:tcW w:w="4739" w:type="dxa"/>
            <w:tcBorders>
              <w:top w:val="nil"/>
              <w:left w:val="nil"/>
              <w:bottom w:val="nil"/>
              <w:right w:val="nil"/>
            </w:tcBorders>
            <w:shd w:val="clear" w:color="auto" w:fill="auto"/>
            <w:noWrap/>
            <w:vAlign w:val="bottom"/>
            <w:hideMark/>
          </w:tcPr>
          <w:p w14:paraId="00377C2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6BA36E63"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0 (0.0)</w:t>
            </w:r>
          </w:p>
        </w:tc>
        <w:tc>
          <w:tcPr>
            <w:tcW w:w="1642" w:type="dxa"/>
            <w:tcBorders>
              <w:top w:val="nil"/>
              <w:left w:val="nil"/>
              <w:bottom w:val="nil"/>
              <w:right w:val="nil"/>
            </w:tcBorders>
            <w:shd w:val="clear" w:color="auto" w:fill="auto"/>
            <w:noWrap/>
            <w:vAlign w:val="bottom"/>
            <w:hideMark/>
          </w:tcPr>
          <w:p w14:paraId="77CEB3F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 (2.2)</w:t>
            </w:r>
          </w:p>
        </w:tc>
        <w:tc>
          <w:tcPr>
            <w:tcW w:w="1073" w:type="dxa"/>
            <w:tcBorders>
              <w:top w:val="nil"/>
              <w:left w:val="nil"/>
              <w:bottom w:val="nil"/>
              <w:right w:val="nil"/>
            </w:tcBorders>
            <w:shd w:val="clear" w:color="auto" w:fill="auto"/>
            <w:noWrap/>
            <w:vAlign w:val="bottom"/>
            <w:hideMark/>
          </w:tcPr>
          <w:p w14:paraId="4FDAF773"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5A976468" w14:textId="77777777" w:rsidTr="00290C12">
        <w:trPr>
          <w:trHeight w:val="285"/>
        </w:trPr>
        <w:tc>
          <w:tcPr>
            <w:tcW w:w="4739" w:type="dxa"/>
            <w:tcBorders>
              <w:top w:val="nil"/>
              <w:left w:val="nil"/>
              <w:bottom w:val="nil"/>
              <w:right w:val="nil"/>
            </w:tcBorders>
            <w:shd w:val="clear" w:color="auto" w:fill="auto"/>
            <w:noWrap/>
            <w:vAlign w:val="bottom"/>
            <w:hideMark/>
          </w:tcPr>
          <w:p w14:paraId="13B2E9D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51C11F7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66 (66.0)</w:t>
            </w:r>
          </w:p>
        </w:tc>
        <w:tc>
          <w:tcPr>
            <w:tcW w:w="1642" w:type="dxa"/>
            <w:tcBorders>
              <w:top w:val="nil"/>
              <w:left w:val="nil"/>
              <w:bottom w:val="nil"/>
              <w:right w:val="nil"/>
            </w:tcBorders>
            <w:shd w:val="clear" w:color="auto" w:fill="auto"/>
            <w:noWrap/>
            <w:vAlign w:val="bottom"/>
            <w:hideMark/>
          </w:tcPr>
          <w:p w14:paraId="78DFF91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62 (66.7)</w:t>
            </w:r>
          </w:p>
        </w:tc>
        <w:tc>
          <w:tcPr>
            <w:tcW w:w="1073" w:type="dxa"/>
            <w:tcBorders>
              <w:top w:val="nil"/>
              <w:left w:val="nil"/>
              <w:bottom w:val="nil"/>
              <w:right w:val="nil"/>
            </w:tcBorders>
            <w:shd w:val="clear" w:color="auto" w:fill="auto"/>
            <w:noWrap/>
            <w:vAlign w:val="bottom"/>
            <w:hideMark/>
          </w:tcPr>
          <w:p w14:paraId="43637BF6"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7C4AA434" w14:textId="77777777" w:rsidTr="00290C12">
        <w:trPr>
          <w:trHeight w:val="285"/>
        </w:trPr>
        <w:tc>
          <w:tcPr>
            <w:tcW w:w="4739" w:type="dxa"/>
            <w:tcBorders>
              <w:top w:val="nil"/>
              <w:left w:val="nil"/>
              <w:bottom w:val="nil"/>
              <w:right w:val="nil"/>
            </w:tcBorders>
            <w:shd w:val="clear" w:color="auto" w:fill="auto"/>
            <w:noWrap/>
            <w:vAlign w:val="bottom"/>
            <w:hideMark/>
          </w:tcPr>
          <w:p w14:paraId="7CF3D40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311A001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34 (34.0)</w:t>
            </w:r>
          </w:p>
        </w:tc>
        <w:tc>
          <w:tcPr>
            <w:tcW w:w="1642" w:type="dxa"/>
            <w:tcBorders>
              <w:top w:val="nil"/>
              <w:left w:val="nil"/>
              <w:bottom w:val="nil"/>
              <w:right w:val="nil"/>
            </w:tcBorders>
            <w:shd w:val="clear" w:color="auto" w:fill="auto"/>
            <w:noWrap/>
            <w:vAlign w:val="bottom"/>
            <w:hideMark/>
          </w:tcPr>
          <w:p w14:paraId="4D831DD8"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29 (31.2)</w:t>
            </w:r>
          </w:p>
        </w:tc>
        <w:tc>
          <w:tcPr>
            <w:tcW w:w="1073" w:type="dxa"/>
            <w:tcBorders>
              <w:top w:val="nil"/>
              <w:left w:val="nil"/>
              <w:bottom w:val="nil"/>
              <w:right w:val="nil"/>
            </w:tcBorders>
            <w:shd w:val="clear" w:color="auto" w:fill="auto"/>
            <w:noWrap/>
            <w:vAlign w:val="bottom"/>
            <w:hideMark/>
          </w:tcPr>
          <w:p w14:paraId="3A1CC1F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72107AC1" w14:textId="77777777" w:rsidTr="00290C12">
        <w:trPr>
          <w:trHeight w:val="285"/>
        </w:trPr>
        <w:tc>
          <w:tcPr>
            <w:tcW w:w="4739" w:type="dxa"/>
            <w:tcBorders>
              <w:top w:val="nil"/>
              <w:left w:val="nil"/>
              <w:bottom w:val="nil"/>
              <w:right w:val="nil"/>
            </w:tcBorders>
            <w:shd w:val="clear" w:color="auto" w:fill="auto"/>
            <w:noWrap/>
            <w:vAlign w:val="bottom"/>
            <w:hideMark/>
          </w:tcPr>
          <w:p w14:paraId="568A5FEB" w14:textId="0B947374" w:rsidR="00A923EC" w:rsidRPr="00A923EC" w:rsidRDefault="00925A3E"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t>Schizoid</w:t>
            </w:r>
            <w:r w:rsidR="00A923EC"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158E8C1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18A23B42"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22C81D15" w14:textId="0FDE2ED0"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.812</w:t>
            </w:r>
          </w:p>
        </w:tc>
      </w:tr>
      <w:tr w:rsidR="00A923EC" w:rsidRPr="00A923EC" w14:paraId="04EE3230" w14:textId="77777777" w:rsidTr="00290C12">
        <w:trPr>
          <w:trHeight w:val="285"/>
        </w:trPr>
        <w:tc>
          <w:tcPr>
            <w:tcW w:w="4739" w:type="dxa"/>
            <w:tcBorders>
              <w:top w:val="nil"/>
              <w:left w:val="nil"/>
              <w:bottom w:val="nil"/>
              <w:right w:val="nil"/>
            </w:tcBorders>
            <w:shd w:val="clear" w:color="auto" w:fill="auto"/>
            <w:noWrap/>
            <w:vAlign w:val="bottom"/>
            <w:hideMark/>
          </w:tcPr>
          <w:p w14:paraId="7D422CEE"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6EC2992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 (2.0)</w:t>
            </w:r>
          </w:p>
        </w:tc>
        <w:tc>
          <w:tcPr>
            <w:tcW w:w="1642" w:type="dxa"/>
            <w:tcBorders>
              <w:top w:val="nil"/>
              <w:left w:val="nil"/>
              <w:bottom w:val="nil"/>
              <w:right w:val="nil"/>
            </w:tcBorders>
            <w:shd w:val="clear" w:color="auto" w:fill="auto"/>
            <w:noWrap/>
            <w:vAlign w:val="bottom"/>
            <w:hideMark/>
          </w:tcPr>
          <w:p w14:paraId="3A7B30C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 (3.2)</w:t>
            </w:r>
          </w:p>
        </w:tc>
        <w:tc>
          <w:tcPr>
            <w:tcW w:w="1073" w:type="dxa"/>
            <w:tcBorders>
              <w:top w:val="nil"/>
              <w:left w:val="nil"/>
              <w:bottom w:val="nil"/>
              <w:right w:val="nil"/>
            </w:tcBorders>
            <w:shd w:val="clear" w:color="auto" w:fill="auto"/>
            <w:noWrap/>
            <w:vAlign w:val="bottom"/>
            <w:hideMark/>
          </w:tcPr>
          <w:p w14:paraId="230B55FB"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7F04BEC0" w14:textId="77777777" w:rsidTr="00290C12">
        <w:trPr>
          <w:trHeight w:val="285"/>
        </w:trPr>
        <w:tc>
          <w:tcPr>
            <w:tcW w:w="4739" w:type="dxa"/>
            <w:tcBorders>
              <w:top w:val="nil"/>
              <w:left w:val="nil"/>
              <w:bottom w:val="nil"/>
              <w:right w:val="nil"/>
            </w:tcBorders>
            <w:shd w:val="clear" w:color="auto" w:fill="auto"/>
            <w:noWrap/>
            <w:vAlign w:val="bottom"/>
            <w:hideMark/>
          </w:tcPr>
          <w:p w14:paraId="4108112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6D8734C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64 (64.0)</w:t>
            </w:r>
          </w:p>
        </w:tc>
        <w:tc>
          <w:tcPr>
            <w:tcW w:w="1642" w:type="dxa"/>
            <w:tcBorders>
              <w:top w:val="nil"/>
              <w:left w:val="nil"/>
              <w:bottom w:val="nil"/>
              <w:right w:val="nil"/>
            </w:tcBorders>
            <w:shd w:val="clear" w:color="auto" w:fill="auto"/>
            <w:noWrap/>
            <w:vAlign w:val="bottom"/>
            <w:hideMark/>
          </w:tcPr>
          <w:p w14:paraId="77016D5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61 (65.6)</w:t>
            </w:r>
          </w:p>
        </w:tc>
        <w:tc>
          <w:tcPr>
            <w:tcW w:w="1073" w:type="dxa"/>
            <w:tcBorders>
              <w:top w:val="nil"/>
              <w:left w:val="nil"/>
              <w:bottom w:val="nil"/>
              <w:right w:val="nil"/>
            </w:tcBorders>
            <w:shd w:val="clear" w:color="auto" w:fill="auto"/>
            <w:noWrap/>
            <w:vAlign w:val="bottom"/>
            <w:hideMark/>
          </w:tcPr>
          <w:p w14:paraId="0CCBBC5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119290B5" w14:textId="77777777" w:rsidTr="00290C12">
        <w:trPr>
          <w:trHeight w:val="285"/>
        </w:trPr>
        <w:tc>
          <w:tcPr>
            <w:tcW w:w="4739" w:type="dxa"/>
            <w:tcBorders>
              <w:top w:val="nil"/>
              <w:left w:val="nil"/>
              <w:bottom w:val="nil"/>
              <w:right w:val="nil"/>
            </w:tcBorders>
            <w:shd w:val="clear" w:color="auto" w:fill="auto"/>
            <w:noWrap/>
            <w:vAlign w:val="bottom"/>
            <w:hideMark/>
          </w:tcPr>
          <w:p w14:paraId="7416BC9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274DDBFA"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34 (34.0)</w:t>
            </w:r>
          </w:p>
        </w:tc>
        <w:tc>
          <w:tcPr>
            <w:tcW w:w="1642" w:type="dxa"/>
            <w:tcBorders>
              <w:top w:val="nil"/>
              <w:left w:val="nil"/>
              <w:bottom w:val="nil"/>
              <w:right w:val="nil"/>
            </w:tcBorders>
            <w:shd w:val="clear" w:color="auto" w:fill="auto"/>
            <w:noWrap/>
            <w:vAlign w:val="bottom"/>
            <w:hideMark/>
          </w:tcPr>
          <w:p w14:paraId="70FCC7AE"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29 (31.2)</w:t>
            </w:r>
          </w:p>
        </w:tc>
        <w:tc>
          <w:tcPr>
            <w:tcW w:w="1073" w:type="dxa"/>
            <w:tcBorders>
              <w:top w:val="nil"/>
              <w:left w:val="nil"/>
              <w:bottom w:val="nil"/>
              <w:right w:val="nil"/>
            </w:tcBorders>
            <w:shd w:val="clear" w:color="auto" w:fill="auto"/>
            <w:noWrap/>
            <w:vAlign w:val="bottom"/>
            <w:hideMark/>
          </w:tcPr>
          <w:p w14:paraId="2C855174"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4A680BB0" w14:textId="77777777" w:rsidTr="00290C12">
        <w:trPr>
          <w:trHeight w:val="285"/>
        </w:trPr>
        <w:tc>
          <w:tcPr>
            <w:tcW w:w="4739" w:type="dxa"/>
            <w:tcBorders>
              <w:top w:val="nil"/>
              <w:left w:val="nil"/>
              <w:bottom w:val="nil"/>
              <w:right w:val="nil"/>
            </w:tcBorders>
            <w:shd w:val="clear" w:color="auto" w:fill="auto"/>
            <w:noWrap/>
            <w:vAlign w:val="bottom"/>
            <w:hideMark/>
          </w:tcPr>
          <w:p w14:paraId="3EC620C2" w14:textId="2FD702D0" w:rsidR="00A923EC" w:rsidRPr="00A923EC" w:rsidRDefault="00925A3E" w:rsidP="00A923EC">
            <w:pPr>
              <w:spacing w:after="0" w:line="240" w:lineRule="auto"/>
              <w:rPr>
                <w:rFonts w:ascii="Times New Roman" w:eastAsia="Times New Roman" w:hAnsi="Times New Roman" w:cs="Times New Roman"/>
                <w:color w:val="000000"/>
                <w:sz w:val="24"/>
                <w:szCs w:val="24"/>
                <w:lang w:val="en-GB" w:eastAsia="de-DE"/>
              </w:rPr>
            </w:pPr>
            <w:r>
              <w:rPr>
                <w:rFonts w:ascii="Times New Roman" w:eastAsia="Times New Roman" w:hAnsi="Times New Roman" w:cs="Times New Roman"/>
                <w:color w:val="000000"/>
                <w:sz w:val="24"/>
                <w:szCs w:val="24"/>
                <w:lang w:val="en-GB" w:eastAsia="de-DE"/>
              </w:rPr>
              <w:t>Avoidant</w:t>
            </w:r>
            <w:r w:rsidR="00A923EC"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51E3845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205A1ECF"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3C5CAD10" w14:textId="59B68D2B"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.915</w:t>
            </w:r>
          </w:p>
        </w:tc>
      </w:tr>
      <w:tr w:rsidR="00A923EC" w:rsidRPr="00A923EC" w14:paraId="6D3C34CB" w14:textId="77777777" w:rsidTr="00290C12">
        <w:trPr>
          <w:trHeight w:val="285"/>
        </w:trPr>
        <w:tc>
          <w:tcPr>
            <w:tcW w:w="4739" w:type="dxa"/>
            <w:tcBorders>
              <w:top w:val="nil"/>
              <w:left w:val="nil"/>
              <w:bottom w:val="nil"/>
              <w:right w:val="nil"/>
            </w:tcBorders>
            <w:shd w:val="clear" w:color="auto" w:fill="auto"/>
            <w:noWrap/>
            <w:vAlign w:val="bottom"/>
            <w:hideMark/>
          </w:tcPr>
          <w:p w14:paraId="149546B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3DC6A3E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7 (7.0)</w:t>
            </w:r>
          </w:p>
        </w:tc>
        <w:tc>
          <w:tcPr>
            <w:tcW w:w="1642" w:type="dxa"/>
            <w:tcBorders>
              <w:top w:val="nil"/>
              <w:left w:val="nil"/>
              <w:bottom w:val="nil"/>
              <w:right w:val="nil"/>
            </w:tcBorders>
            <w:shd w:val="clear" w:color="auto" w:fill="auto"/>
            <w:noWrap/>
            <w:vAlign w:val="bottom"/>
            <w:hideMark/>
          </w:tcPr>
          <w:p w14:paraId="088AFBC9"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7 (7.5)</w:t>
            </w:r>
          </w:p>
        </w:tc>
        <w:tc>
          <w:tcPr>
            <w:tcW w:w="1073" w:type="dxa"/>
            <w:tcBorders>
              <w:top w:val="nil"/>
              <w:left w:val="nil"/>
              <w:bottom w:val="nil"/>
              <w:right w:val="nil"/>
            </w:tcBorders>
            <w:shd w:val="clear" w:color="auto" w:fill="auto"/>
            <w:noWrap/>
            <w:vAlign w:val="bottom"/>
            <w:hideMark/>
          </w:tcPr>
          <w:p w14:paraId="56EA1533"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37368603" w14:textId="77777777" w:rsidTr="00290C12">
        <w:trPr>
          <w:trHeight w:val="285"/>
        </w:trPr>
        <w:tc>
          <w:tcPr>
            <w:tcW w:w="4739" w:type="dxa"/>
            <w:tcBorders>
              <w:top w:val="nil"/>
              <w:left w:val="nil"/>
              <w:bottom w:val="nil"/>
              <w:right w:val="nil"/>
            </w:tcBorders>
            <w:shd w:val="clear" w:color="auto" w:fill="auto"/>
            <w:noWrap/>
            <w:vAlign w:val="bottom"/>
            <w:hideMark/>
          </w:tcPr>
          <w:p w14:paraId="39C245D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bottom w:val="nil"/>
              <w:right w:val="nil"/>
            </w:tcBorders>
            <w:shd w:val="clear" w:color="auto" w:fill="auto"/>
            <w:noWrap/>
            <w:vAlign w:val="bottom"/>
            <w:hideMark/>
          </w:tcPr>
          <w:p w14:paraId="6CFDE068"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59 (59.0)</w:t>
            </w:r>
          </w:p>
        </w:tc>
        <w:tc>
          <w:tcPr>
            <w:tcW w:w="1642" w:type="dxa"/>
            <w:tcBorders>
              <w:top w:val="nil"/>
              <w:left w:val="nil"/>
              <w:bottom w:val="nil"/>
              <w:right w:val="nil"/>
            </w:tcBorders>
            <w:shd w:val="clear" w:color="auto" w:fill="auto"/>
            <w:noWrap/>
            <w:vAlign w:val="bottom"/>
            <w:hideMark/>
          </w:tcPr>
          <w:p w14:paraId="6296E26D"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57 (61.3)</w:t>
            </w:r>
          </w:p>
        </w:tc>
        <w:tc>
          <w:tcPr>
            <w:tcW w:w="1073" w:type="dxa"/>
            <w:tcBorders>
              <w:top w:val="nil"/>
              <w:left w:val="nil"/>
              <w:bottom w:val="nil"/>
              <w:right w:val="nil"/>
            </w:tcBorders>
            <w:shd w:val="clear" w:color="auto" w:fill="auto"/>
            <w:noWrap/>
            <w:vAlign w:val="bottom"/>
            <w:hideMark/>
          </w:tcPr>
          <w:p w14:paraId="5179581F"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4F6C3254" w14:textId="77777777" w:rsidTr="00290C12">
        <w:trPr>
          <w:trHeight w:val="285"/>
        </w:trPr>
        <w:tc>
          <w:tcPr>
            <w:tcW w:w="4739" w:type="dxa"/>
            <w:tcBorders>
              <w:top w:val="nil"/>
              <w:left w:val="nil"/>
              <w:bottom w:val="nil"/>
              <w:right w:val="nil"/>
            </w:tcBorders>
            <w:shd w:val="clear" w:color="auto" w:fill="auto"/>
            <w:noWrap/>
            <w:vAlign w:val="bottom"/>
            <w:hideMark/>
          </w:tcPr>
          <w:p w14:paraId="41BFF862"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bottom w:val="nil"/>
              <w:right w:val="nil"/>
            </w:tcBorders>
            <w:shd w:val="clear" w:color="auto" w:fill="auto"/>
            <w:noWrap/>
            <w:vAlign w:val="bottom"/>
            <w:hideMark/>
          </w:tcPr>
          <w:p w14:paraId="7CA89287"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34 (34.0)</w:t>
            </w:r>
          </w:p>
        </w:tc>
        <w:tc>
          <w:tcPr>
            <w:tcW w:w="1642" w:type="dxa"/>
            <w:tcBorders>
              <w:top w:val="nil"/>
              <w:left w:val="nil"/>
              <w:bottom w:val="nil"/>
              <w:right w:val="nil"/>
            </w:tcBorders>
            <w:shd w:val="clear" w:color="auto" w:fill="auto"/>
            <w:noWrap/>
            <w:vAlign w:val="bottom"/>
            <w:hideMark/>
          </w:tcPr>
          <w:p w14:paraId="6A0A377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29 (31.2)</w:t>
            </w:r>
          </w:p>
        </w:tc>
        <w:tc>
          <w:tcPr>
            <w:tcW w:w="1073" w:type="dxa"/>
            <w:tcBorders>
              <w:top w:val="nil"/>
              <w:left w:val="nil"/>
              <w:bottom w:val="nil"/>
              <w:right w:val="nil"/>
            </w:tcBorders>
            <w:shd w:val="clear" w:color="auto" w:fill="auto"/>
            <w:noWrap/>
            <w:vAlign w:val="bottom"/>
            <w:hideMark/>
          </w:tcPr>
          <w:p w14:paraId="24FE6B6E"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7676C2E0" w14:textId="77777777" w:rsidTr="00290C12">
        <w:trPr>
          <w:trHeight w:val="285"/>
        </w:trPr>
        <w:tc>
          <w:tcPr>
            <w:tcW w:w="4739" w:type="dxa"/>
            <w:tcBorders>
              <w:top w:val="nil"/>
              <w:left w:val="nil"/>
              <w:bottom w:val="nil"/>
              <w:right w:val="nil"/>
            </w:tcBorders>
            <w:shd w:val="clear" w:color="auto" w:fill="auto"/>
            <w:noWrap/>
            <w:vAlign w:val="bottom"/>
            <w:hideMark/>
          </w:tcPr>
          <w:p w14:paraId="04D3926B" w14:textId="44C4EFD5" w:rsidR="00A923EC" w:rsidRPr="00A923EC" w:rsidRDefault="00925A3E" w:rsidP="00A923EC">
            <w:pPr>
              <w:spacing w:after="0" w:line="240" w:lineRule="auto"/>
              <w:rPr>
                <w:rFonts w:ascii="Times New Roman" w:eastAsia="Times New Roman" w:hAnsi="Times New Roman" w:cs="Times New Roman"/>
                <w:color w:val="000000"/>
                <w:sz w:val="24"/>
                <w:szCs w:val="24"/>
                <w:lang w:val="en-GB" w:eastAsia="de-DE"/>
              </w:rPr>
            </w:pPr>
            <w:r w:rsidRPr="00925A3E">
              <w:rPr>
                <w:rFonts w:ascii="Times New Roman" w:eastAsia="Times New Roman" w:hAnsi="Times New Roman" w:cs="Times New Roman"/>
                <w:color w:val="000000"/>
                <w:sz w:val="24"/>
                <w:szCs w:val="24"/>
                <w:lang w:val="en-GB" w:eastAsia="de-DE"/>
              </w:rPr>
              <w:lastRenderedPageBreak/>
              <w:t>Obsessive-compulsive</w:t>
            </w:r>
            <w:r w:rsidR="00A923EC" w:rsidRPr="00A923EC">
              <w:rPr>
                <w:rFonts w:ascii="Times New Roman" w:eastAsia="Times New Roman" w:hAnsi="Times New Roman" w:cs="Times New Roman"/>
                <w:color w:val="000000"/>
                <w:sz w:val="24"/>
                <w:szCs w:val="24"/>
                <w:lang w:val="en-GB" w:eastAsia="de-DE"/>
              </w:rPr>
              <w:t xml:space="preserve"> (%)</w:t>
            </w:r>
          </w:p>
        </w:tc>
        <w:tc>
          <w:tcPr>
            <w:tcW w:w="1642" w:type="dxa"/>
            <w:tcBorders>
              <w:top w:val="nil"/>
              <w:left w:val="nil"/>
              <w:bottom w:val="nil"/>
              <w:right w:val="nil"/>
            </w:tcBorders>
            <w:shd w:val="clear" w:color="auto" w:fill="auto"/>
            <w:noWrap/>
            <w:vAlign w:val="bottom"/>
            <w:hideMark/>
          </w:tcPr>
          <w:p w14:paraId="43A4B47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bottom w:val="nil"/>
              <w:right w:val="nil"/>
            </w:tcBorders>
            <w:shd w:val="clear" w:color="auto" w:fill="auto"/>
            <w:noWrap/>
            <w:vAlign w:val="bottom"/>
            <w:hideMark/>
          </w:tcPr>
          <w:p w14:paraId="20AB14EA" w14:textId="77777777" w:rsidR="00A923EC" w:rsidRPr="00A923EC" w:rsidRDefault="00A923EC" w:rsidP="00A923EC">
            <w:pPr>
              <w:spacing w:after="0" w:line="240" w:lineRule="auto"/>
              <w:rPr>
                <w:rFonts w:ascii="Times New Roman" w:eastAsia="Times New Roman" w:hAnsi="Times New Roman" w:cs="Times New Roman"/>
                <w:sz w:val="24"/>
                <w:szCs w:val="24"/>
                <w:lang w:val="en-GB" w:eastAsia="de-DE"/>
              </w:rPr>
            </w:pPr>
          </w:p>
        </w:tc>
        <w:tc>
          <w:tcPr>
            <w:tcW w:w="1073" w:type="dxa"/>
            <w:tcBorders>
              <w:top w:val="nil"/>
              <w:left w:val="nil"/>
              <w:bottom w:val="nil"/>
              <w:right w:val="nil"/>
            </w:tcBorders>
            <w:shd w:val="clear" w:color="auto" w:fill="auto"/>
            <w:noWrap/>
            <w:vAlign w:val="bottom"/>
            <w:hideMark/>
          </w:tcPr>
          <w:p w14:paraId="5E4E21E2" w14:textId="4B529FE2" w:rsidR="00A923EC" w:rsidRPr="00A923EC" w:rsidRDefault="00A923EC" w:rsidP="00A923EC">
            <w:pPr>
              <w:spacing w:after="0" w:line="240" w:lineRule="auto"/>
              <w:jc w:val="right"/>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.891</w:t>
            </w:r>
          </w:p>
        </w:tc>
      </w:tr>
      <w:tr w:rsidR="00A923EC" w:rsidRPr="00A923EC" w14:paraId="7D3D10B6" w14:textId="77777777" w:rsidTr="00290C12">
        <w:trPr>
          <w:trHeight w:val="285"/>
        </w:trPr>
        <w:tc>
          <w:tcPr>
            <w:tcW w:w="4739" w:type="dxa"/>
            <w:tcBorders>
              <w:top w:val="nil"/>
              <w:left w:val="nil"/>
              <w:bottom w:val="nil"/>
              <w:right w:val="nil"/>
            </w:tcBorders>
            <w:shd w:val="clear" w:color="auto" w:fill="auto"/>
            <w:noWrap/>
            <w:vAlign w:val="bottom"/>
            <w:hideMark/>
          </w:tcPr>
          <w:p w14:paraId="451EFB2B"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Yes</w:t>
            </w:r>
          </w:p>
        </w:tc>
        <w:tc>
          <w:tcPr>
            <w:tcW w:w="1642" w:type="dxa"/>
            <w:tcBorders>
              <w:top w:val="nil"/>
              <w:left w:val="nil"/>
              <w:bottom w:val="nil"/>
              <w:right w:val="nil"/>
            </w:tcBorders>
            <w:shd w:val="clear" w:color="auto" w:fill="auto"/>
            <w:noWrap/>
            <w:vAlign w:val="bottom"/>
            <w:hideMark/>
          </w:tcPr>
          <w:p w14:paraId="50967AC2"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4 (4.0)</w:t>
            </w:r>
          </w:p>
        </w:tc>
        <w:tc>
          <w:tcPr>
            <w:tcW w:w="1642" w:type="dxa"/>
            <w:tcBorders>
              <w:top w:val="nil"/>
              <w:left w:val="nil"/>
              <w:bottom w:val="nil"/>
              <w:right w:val="nil"/>
            </w:tcBorders>
            <w:shd w:val="clear" w:color="auto" w:fill="auto"/>
            <w:noWrap/>
            <w:vAlign w:val="bottom"/>
            <w:hideMark/>
          </w:tcPr>
          <w:p w14:paraId="37F05206"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 (5.4)</w:t>
            </w:r>
          </w:p>
        </w:tc>
        <w:tc>
          <w:tcPr>
            <w:tcW w:w="1073" w:type="dxa"/>
            <w:tcBorders>
              <w:top w:val="nil"/>
              <w:left w:val="nil"/>
              <w:bottom w:val="nil"/>
              <w:right w:val="nil"/>
            </w:tcBorders>
            <w:shd w:val="clear" w:color="auto" w:fill="auto"/>
            <w:noWrap/>
            <w:vAlign w:val="bottom"/>
            <w:hideMark/>
          </w:tcPr>
          <w:p w14:paraId="19877916"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A923EC" w:rsidRPr="00A923EC" w14:paraId="55C74007" w14:textId="77777777" w:rsidTr="00290C12">
        <w:trPr>
          <w:trHeight w:val="285"/>
        </w:trPr>
        <w:tc>
          <w:tcPr>
            <w:tcW w:w="4739" w:type="dxa"/>
            <w:tcBorders>
              <w:top w:val="nil"/>
              <w:left w:val="nil"/>
              <w:right w:val="nil"/>
            </w:tcBorders>
            <w:shd w:val="clear" w:color="auto" w:fill="auto"/>
            <w:noWrap/>
            <w:vAlign w:val="bottom"/>
            <w:hideMark/>
          </w:tcPr>
          <w:p w14:paraId="2AB72083"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w:t>
            </w:r>
          </w:p>
        </w:tc>
        <w:tc>
          <w:tcPr>
            <w:tcW w:w="1642" w:type="dxa"/>
            <w:tcBorders>
              <w:top w:val="nil"/>
              <w:left w:val="nil"/>
              <w:right w:val="nil"/>
            </w:tcBorders>
            <w:shd w:val="clear" w:color="auto" w:fill="auto"/>
            <w:noWrap/>
            <w:vAlign w:val="bottom"/>
            <w:hideMark/>
          </w:tcPr>
          <w:p w14:paraId="4E6707F2"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60 (60.0)</w:t>
            </w:r>
          </w:p>
        </w:tc>
        <w:tc>
          <w:tcPr>
            <w:tcW w:w="1642" w:type="dxa"/>
            <w:tcBorders>
              <w:top w:val="nil"/>
              <w:left w:val="nil"/>
              <w:right w:val="nil"/>
            </w:tcBorders>
            <w:shd w:val="clear" w:color="auto" w:fill="auto"/>
            <w:noWrap/>
            <w:vAlign w:val="bottom"/>
            <w:hideMark/>
          </w:tcPr>
          <w:p w14:paraId="61A8BE41"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54 (58.1)</w:t>
            </w:r>
          </w:p>
        </w:tc>
        <w:tc>
          <w:tcPr>
            <w:tcW w:w="1073" w:type="dxa"/>
            <w:tcBorders>
              <w:top w:val="nil"/>
              <w:left w:val="nil"/>
              <w:right w:val="nil"/>
            </w:tcBorders>
            <w:shd w:val="clear" w:color="auto" w:fill="auto"/>
            <w:noWrap/>
            <w:vAlign w:val="bottom"/>
            <w:hideMark/>
          </w:tcPr>
          <w:p w14:paraId="2197C0A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290C12" w:rsidRPr="00A923EC" w14:paraId="58EC712B" w14:textId="77777777" w:rsidTr="00290C12">
        <w:trPr>
          <w:trHeight w:val="285"/>
        </w:trPr>
        <w:tc>
          <w:tcPr>
            <w:tcW w:w="4739" w:type="dxa"/>
            <w:tcBorders>
              <w:top w:val="nil"/>
              <w:left w:val="nil"/>
              <w:right w:val="nil"/>
            </w:tcBorders>
            <w:shd w:val="clear" w:color="auto" w:fill="auto"/>
            <w:noWrap/>
            <w:vAlign w:val="bottom"/>
            <w:hideMark/>
          </w:tcPr>
          <w:p w14:paraId="57F03990"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 xml:space="preserve">   Not assessed</w:t>
            </w:r>
          </w:p>
        </w:tc>
        <w:tc>
          <w:tcPr>
            <w:tcW w:w="1642" w:type="dxa"/>
            <w:tcBorders>
              <w:top w:val="nil"/>
              <w:left w:val="nil"/>
              <w:right w:val="nil"/>
            </w:tcBorders>
            <w:shd w:val="clear" w:color="auto" w:fill="auto"/>
            <w:noWrap/>
            <w:vAlign w:val="bottom"/>
            <w:hideMark/>
          </w:tcPr>
          <w:p w14:paraId="35DD2E2B"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36 (36.0)</w:t>
            </w:r>
          </w:p>
        </w:tc>
        <w:tc>
          <w:tcPr>
            <w:tcW w:w="1642" w:type="dxa"/>
            <w:tcBorders>
              <w:top w:val="nil"/>
              <w:left w:val="nil"/>
              <w:right w:val="nil"/>
            </w:tcBorders>
            <w:shd w:val="clear" w:color="auto" w:fill="auto"/>
            <w:noWrap/>
            <w:vAlign w:val="bottom"/>
            <w:hideMark/>
          </w:tcPr>
          <w:p w14:paraId="0140EDD5"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r w:rsidRPr="00A923EC">
              <w:rPr>
                <w:rFonts w:ascii="Times New Roman" w:eastAsia="Times New Roman" w:hAnsi="Times New Roman" w:cs="Times New Roman"/>
                <w:color w:val="000000"/>
                <w:sz w:val="24"/>
                <w:szCs w:val="24"/>
                <w:lang w:val="en-GB" w:eastAsia="de-DE"/>
              </w:rPr>
              <w:t>34 (36.6)</w:t>
            </w:r>
          </w:p>
        </w:tc>
        <w:tc>
          <w:tcPr>
            <w:tcW w:w="1073" w:type="dxa"/>
            <w:tcBorders>
              <w:top w:val="nil"/>
              <w:left w:val="nil"/>
              <w:right w:val="nil"/>
            </w:tcBorders>
            <w:shd w:val="clear" w:color="auto" w:fill="auto"/>
            <w:noWrap/>
            <w:vAlign w:val="bottom"/>
            <w:hideMark/>
          </w:tcPr>
          <w:p w14:paraId="32F0BF6C" w14:textId="77777777" w:rsidR="00A923EC" w:rsidRPr="00A923EC" w:rsidRDefault="00A923EC" w:rsidP="00A923EC">
            <w:pPr>
              <w:spacing w:after="0" w:line="240" w:lineRule="auto"/>
              <w:rPr>
                <w:rFonts w:ascii="Times New Roman" w:eastAsia="Times New Roman" w:hAnsi="Times New Roman" w:cs="Times New Roman"/>
                <w:color w:val="000000"/>
                <w:sz w:val="24"/>
                <w:szCs w:val="24"/>
                <w:lang w:val="en-GB" w:eastAsia="de-DE"/>
              </w:rPr>
            </w:pPr>
          </w:p>
        </w:tc>
      </w:tr>
      <w:tr w:rsidR="00BE7495" w:rsidRPr="00A923EC" w14:paraId="2A93DB59" w14:textId="77777777" w:rsidTr="00290C12">
        <w:trPr>
          <w:trHeight w:val="285"/>
        </w:trPr>
        <w:tc>
          <w:tcPr>
            <w:tcW w:w="4739" w:type="dxa"/>
            <w:tcBorders>
              <w:top w:val="nil"/>
              <w:left w:val="nil"/>
              <w:right w:val="nil"/>
            </w:tcBorders>
            <w:shd w:val="clear" w:color="auto" w:fill="auto"/>
            <w:noWrap/>
            <w:vAlign w:val="bottom"/>
          </w:tcPr>
          <w:p w14:paraId="746E0AA3" w14:textId="22AE8E98"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Pr>
                <w:rFonts w:ascii="Times New Roman" w:hAnsi="Times New Roman" w:cs="Times New Roman"/>
                <w:color w:val="000000"/>
                <w:sz w:val="24"/>
                <w:szCs w:val="24"/>
              </w:rPr>
              <w:t xml:space="preserve">Any </w:t>
            </w:r>
            <w:proofErr w:type="spellStart"/>
            <w:r>
              <w:rPr>
                <w:rFonts w:ascii="Times New Roman" w:hAnsi="Times New Roman" w:cs="Times New Roman"/>
                <w:color w:val="000000"/>
                <w:sz w:val="24"/>
                <w:szCs w:val="24"/>
              </w:rPr>
              <w:t>personality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disorder</w:t>
            </w:r>
            <w:proofErr w:type="spellEnd"/>
            <w:r w:rsidRPr="00BE7495">
              <w:rPr>
                <w:rFonts w:ascii="Times New Roman" w:hAnsi="Times New Roman" w:cs="Times New Roman"/>
                <w:color w:val="000000"/>
                <w:sz w:val="24"/>
                <w:szCs w:val="24"/>
              </w:rPr>
              <w:t xml:space="preserve"> (%)</w:t>
            </w:r>
          </w:p>
        </w:tc>
        <w:tc>
          <w:tcPr>
            <w:tcW w:w="1642" w:type="dxa"/>
            <w:tcBorders>
              <w:top w:val="nil"/>
              <w:left w:val="nil"/>
              <w:right w:val="nil"/>
            </w:tcBorders>
            <w:shd w:val="clear" w:color="auto" w:fill="auto"/>
            <w:noWrap/>
            <w:vAlign w:val="bottom"/>
          </w:tcPr>
          <w:p w14:paraId="3C9B0C0C" w14:textId="77777777"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p>
        </w:tc>
        <w:tc>
          <w:tcPr>
            <w:tcW w:w="1642" w:type="dxa"/>
            <w:tcBorders>
              <w:top w:val="nil"/>
              <w:left w:val="nil"/>
              <w:right w:val="nil"/>
            </w:tcBorders>
            <w:shd w:val="clear" w:color="auto" w:fill="auto"/>
            <w:noWrap/>
            <w:vAlign w:val="bottom"/>
          </w:tcPr>
          <w:p w14:paraId="2329F384" w14:textId="77777777"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p>
        </w:tc>
        <w:tc>
          <w:tcPr>
            <w:tcW w:w="1073" w:type="dxa"/>
            <w:tcBorders>
              <w:top w:val="nil"/>
              <w:left w:val="nil"/>
              <w:right w:val="nil"/>
            </w:tcBorders>
            <w:shd w:val="clear" w:color="auto" w:fill="auto"/>
            <w:noWrap/>
            <w:vAlign w:val="bottom"/>
          </w:tcPr>
          <w:p w14:paraId="1B6FC98D" w14:textId="3BCC8535" w:rsidR="00BE7495" w:rsidRPr="00BE7495" w:rsidRDefault="00BE7495" w:rsidP="00FC22F0">
            <w:pPr>
              <w:spacing w:after="0" w:line="240" w:lineRule="auto"/>
              <w:jc w:val="right"/>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.304</w:t>
            </w:r>
          </w:p>
        </w:tc>
      </w:tr>
      <w:tr w:rsidR="00BE7495" w:rsidRPr="00A923EC" w14:paraId="3B474711" w14:textId="77777777" w:rsidTr="00290C12">
        <w:trPr>
          <w:trHeight w:val="285"/>
        </w:trPr>
        <w:tc>
          <w:tcPr>
            <w:tcW w:w="4739" w:type="dxa"/>
            <w:tcBorders>
              <w:top w:val="nil"/>
              <w:left w:val="nil"/>
              <w:right w:val="nil"/>
            </w:tcBorders>
            <w:shd w:val="clear" w:color="auto" w:fill="auto"/>
            <w:noWrap/>
            <w:vAlign w:val="bottom"/>
          </w:tcPr>
          <w:p w14:paraId="26ABB5C0" w14:textId="3CB39BC0"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 xml:space="preserve">   Yes</w:t>
            </w:r>
          </w:p>
        </w:tc>
        <w:tc>
          <w:tcPr>
            <w:tcW w:w="1642" w:type="dxa"/>
            <w:tcBorders>
              <w:top w:val="nil"/>
              <w:left w:val="nil"/>
              <w:right w:val="nil"/>
            </w:tcBorders>
            <w:shd w:val="clear" w:color="auto" w:fill="auto"/>
            <w:noWrap/>
            <w:vAlign w:val="bottom"/>
          </w:tcPr>
          <w:p w14:paraId="24684338" w14:textId="516AF51B"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13 (13.0)</w:t>
            </w:r>
          </w:p>
        </w:tc>
        <w:tc>
          <w:tcPr>
            <w:tcW w:w="1642" w:type="dxa"/>
            <w:tcBorders>
              <w:top w:val="nil"/>
              <w:left w:val="nil"/>
              <w:right w:val="nil"/>
            </w:tcBorders>
            <w:shd w:val="clear" w:color="auto" w:fill="auto"/>
            <w:noWrap/>
            <w:vAlign w:val="bottom"/>
          </w:tcPr>
          <w:p w14:paraId="4EE78539" w14:textId="0F49FD47"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19 (20.4)</w:t>
            </w:r>
          </w:p>
        </w:tc>
        <w:tc>
          <w:tcPr>
            <w:tcW w:w="1073" w:type="dxa"/>
            <w:tcBorders>
              <w:top w:val="nil"/>
              <w:left w:val="nil"/>
              <w:right w:val="nil"/>
            </w:tcBorders>
            <w:shd w:val="clear" w:color="auto" w:fill="auto"/>
            <w:noWrap/>
            <w:vAlign w:val="bottom"/>
          </w:tcPr>
          <w:p w14:paraId="22EEB94B" w14:textId="77777777"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p>
        </w:tc>
      </w:tr>
      <w:tr w:rsidR="00BE7495" w:rsidRPr="00A923EC" w14:paraId="38616601" w14:textId="77777777" w:rsidTr="00290C12">
        <w:trPr>
          <w:trHeight w:val="285"/>
        </w:trPr>
        <w:tc>
          <w:tcPr>
            <w:tcW w:w="4739" w:type="dxa"/>
            <w:tcBorders>
              <w:top w:val="nil"/>
              <w:left w:val="nil"/>
              <w:right w:val="nil"/>
            </w:tcBorders>
            <w:shd w:val="clear" w:color="auto" w:fill="auto"/>
            <w:noWrap/>
            <w:vAlign w:val="bottom"/>
          </w:tcPr>
          <w:p w14:paraId="66BE9F87" w14:textId="248658EC"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 xml:space="preserve">   </w:t>
            </w:r>
            <w:proofErr w:type="spellStart"/>
            <w:r w:rsidRPr="00BE7495">
              <w:rPr>
                <w:rFonts w:ascii="Times New Roman" w:hAnsi="Times New Roman" w:cs="Times New Roman"/>
                <w:color w:val="000000"/>
                <w:sz w:val="24"/>
                <w:szCs w:val="24"/>
              </w:rPr>
              <w:t>No</w:t>
            </w:r>
            <w:proofErr w:type="spellEnd"/>
          </w:p>
        </w:tc>
        <w:tc>
          <w:tcPr>
            <w:tcW w:w="1642" w:type="dxa"/>
            <w:tcBorders>
              <w:top w:val="nil"/>
              <w:left w:val="nil"/>
              <w:right w:val="nil"/>
            </w:tcBorders>
            <w:shd w:val="clear" w:color="auto" w:fill="auto"/>
            <w:noWrap/>
            <w:vAlign w:val="bottom"/>
          </w:tcPr>
          <w:p w14:paraId="39FAF09C" w14:textId="510E1E30"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47 (47.0)</w:t>
            </w:r>
          </w:p>
        </w:tc>
        <w:tc>
          <w:tcPr>
            <w:tcW w:w="1642" w:type="dxa"/>
            <w:tcBorders>
              <w:top w:val="nil"/>
              <w:left w:val="nil"/>
              <w:right w:val="nil"/>
            </w:tcBorders>
            <w:shd w:val="clear" w:color="auto" w:fill="auto"/>
            <w:noWrap/>
            <w:vAlign w:val="bottom"/>
          </w:tcPr>
          <w:p w14:paraId="6AED6018" w14:textId="25A90A14"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36 (38.7)</w:t>
            </w:r>
          </w:p>
        </w:tc>
        <w:tc>
          <w:tcPr>
            <w:tcW w:w="1073" w:type="dxa"/>
            <w:tcBorders>
              <w:top w:val="nil"/>
              <w:left w:val="nil"/>
              <w:right w:val="nil"/>
            </w:tcBorders>
            <w:shd w:val="clear" w:color="auto" w:fill="auto"/>
            <w:noWrap/>
            <w:vAlign w:val="bottom"/>
          </w:tcPr>
          <w:p w14:paraId="2F8C673D" w14:textId="77777777"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p>
        </w:tc>
      </w:tr>
      <w:tr w:rsidR="00BE7495" w:rsidRPr="00A923EC" w14:paraId="1B1FB848" w14:textId="77777777" w:rsidTr="00290C12">
        <w:trPr>
          <w:trHeight w:val="285"/>
        </w:trPr>
        <w:tc>
          <w:tcPr>
            <w:tcW w:w="4739" w:type="dxa"/>
            <w:tcBorders>
              <w:top w:val="nil"/>
              <w:left w:val="nil"/>
              <w:bottom w:val="single" w:sz="4" w:space="0" w:color="auto"/>
              <w:right w:val="nil"/>
            </w:tcBorders>
            <w:shd w:val="clear" w:color="auto" w:fill="auto"/>
            <w:noWrap/>
            <w:vAlign w:val="bottom"/>
          </w:tcPr>
          <w:p w14:paraId="3E37EEE9" w14:textId="60F477A8"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 xml:space="preserve">   Not </w:t>
            </w:r>
            <w:proofErr w:type="spellStart"/>
            <w:r w:rsidRPr="00BE7495">
              <w:rPr>
                <w:rFonts w:ascii="Times New Roman" w:hAnsi="Times New Roman" w:cs="Times New Roman"/>
                <w:color w:val="000000"/>
                <w:sz w:val="24"/>
                <w:szCs w:val="24"/>
              </w:rPr>
              <w:t>assessed</w:t>
            </w:r>
            <w:proofErr w:type="spellEnd"/>
          </w:p>
        </w:tc>
        <w:tc>
          <w:tcPr>
            <w:tcW w:w="1642" w:type="dxa"/>
            <w:tcBorders>
              <w:top w:val="nil"/>
              <w:left w:val="nil"/>
              <w:bottom w:val="single" w:sz="4" w:space="0" w:color="auto"/>
              <w:right w:val="nil"/>
            </w:tcBorders>
            <w:shd w:val="clear" w:color="auto" w:fill="auto"/>
            <w:noWrap/>
            <w:vAlign w:val="bottom"/>
          </w:tcPr>
          <w:p w14:paraId="02D546C7" w14:textId="1D9F526F"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40 (40.0)</w:t>
            </w:r>
          </w:p>
        </w:tc>
        <w:tc>
          <w:tcPr>
            <w:tcW w:w="1642" w:type="dxa"/>
            <w:tcBorders>
              <w:top w:val="nil"/>
              <w:left w:val="nil"/>
              <w:bottom w:val="single" w:sz="4" w:space="0" w:color="auto"/>
              <w:right w:val="nil"/>
            </w:tcBorders>
            <w:shd w:val="clear" w:color="auto" w:fill="auto"/>
            <w:noWrap/>
            <w:vAlign w:val="bottom"/>
          </w:tcPr>
          <w:p w14:paraId="4B08E382" w14:textId="042A1D1B"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r w:rsidRPr="00BE7495">
              <w:rPr>
                <w:rFonts w:ascii="Times New Roman" w:hAnsi="Times New Roman" w:cs="Times New Roman"/>
                <w:color w:val="000000"/>
                <w:sz w:val="24"/>
                <w:szCs w:val="24"/>
              </w:rPr>
              <w:t>38 (40.9)</w:t>
            </w:r>
          </w:p>
        </w:tc>
        <w:tc>
          <w:tcPr>
            <w:tcW w:w="1073" w:type="dxa"/>
            <w:tcBorders>
              <w:top w:val="nil"/>
              <w:left w:val="nil"/>
              <w:bottom w:val="single" w:sz="4" w:space="0" w:color="auto"/>
              <w:right w:val="nil"/>
            </w:tcBorders>
            <w:shd w:val="clear" w:color="auto" w:fill="auto"/>
            <w:noWrap/>
            <w:vAlign w:val="bottom"/>
          </w:tcPr>
          <w:p w14:paraId="2F0CDA4E" w14:textId="77777777" w:rsidR="00BE7495" w:rsidRPr="00BE7495" w:rsidRDefault="00BE7495" w:rsidP="00BE7495">
            <w:pPr>
              <w:spacing w:after="0" w:line="240" w:lineRule="auto"/>
              <w:rPr>
                <w:rFonts w:ascii="Times New Roman" w:eastAsia="Times New Roman" w:hAnsi="Times New Roman" w:cs="Times New Roman"/>
                <w:color w:val="000000"/>
                <w:sz w:val="24"/>
                <w:szCs w:val="24"/>
                <w:lang w:val="en-GB" w:eastAsia="de-DE"/>
              </w:rPr>
            </w:pPr>
          </w:p>
        </w:tc>
      </w:tr>
    </w:tbl>
    <w:p w14:paraId="30DB8A60" w14:textId="77777777" w:rsidR="00A923EC" w:rsidRPr="00925A3E" w:rsidRDefault="00A923EC"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715843BD" w14:textId="77777777" w:rsidR="00A923EC" w:rsidRPr="00925A3E" w:rsidRDefault="00A923EC" w:rsidP="000B194E">
      <w:pPr>
        <w:widowControl w:val="0"/>
        <w:autoSpaceDE w:val="0"/>
        <w:autoSpaceDN w:val="0"/>
        <w:adjustRightInd w:val="0"/>
        <w:spacing w:after="0" w:line="480" w:lineRule="auto"/>
        <w:rPr>
          <w:rFonts w:ascii="Times New Roman" w:hAnsi="Times New Roman" w:cs="Times New Roman"/>
          <w:b/>
          <w:sz w:val="24"/>
          <w:szCs w:val="24"/>
          <w:lang w:val="en-GB"/>
        </w:rPr>
        <w:sectPr w:rsidR="00A923EC" w:rsidRPr="00925A3E">
          <w:pgSz w:w="11906" w:h="16838"/>
          <w:pgMar w:top="1417" w:right="1417" w:bottom="1134" w:left="1417" w:header="708" w:footer="708" w:gutter="0"/>
          <w:cols w:space="708"/>
          <w:docGrid w:linePitch="360"/>
        </w:sectPr>
      </w:pPr>
    </w:p>
    <w:p w14:paraId="6809019E" w14:textId="6C650877" w:rsidR="00263481" w:rsidRPr="00925A3E" w:rsidRDefault="00263481" w:rsidP="000B194E">
      <w:pPr>
        <w:widowControl w:val="0"/>
        <w:autoSpaceDE w:val="0"/>
        <w:autoSpaceDN w:val="0"/>
        <w:adjustRightInd w:val="0"/>
        <w:spacing w:after="0" w:line="480" w:lineRule="auto"/>
        <w:rPr>
          <w:rFonts w:ascii="Times New Roman" w:hAnsi="Times New Roman" w:cs="Times New Roman"/>
          <w:b/>
          <w:sz w:val="24"/>
          <w:szCs w:val="24"/>
          <w:lang w:val="en-GB"/>
        </w:rPr>
      </w:pPr>
      <w:r w:rsidRPr="00925A3E">
        <w:rPr>
          <w:rFonts w:ascii="Times New Roman" w:hAnsi="Times New Roman" w:cs="Times New Roman"/>
          <w:b/>
          <w:sz w:val="24"/>
          <w:szCs w:val="24"/>
          <w:lang w:val="en-GB"/>
        </w:rPr>
        <w:lastRenderedPageBreak/>
        <w:t>Table S</w:t>
      </w:r>
      <w:r w:rsidR="00A923EC" w:rsidRPr="00925A3E">
        <w:rPr>
          <w:rFonts w:ascii="Times New Roman" w:hAnsi="Times New Roman" w:cs="Times New Roman"/>
          <w:b/>
          <w:sz w:val="24"/>
          <w:szCs w:val="24"/>
          <w:lang w:val="en-GB"/>
        </w:rPr>
        <w:t>2</w:t>
      </w:r>
    </w:p>
    <w:p w14:paraId="29D1B0EA" w14:textId="63D79ECD" w:rsidR="00263481" w:rsidRPr="00925A3E" w:rsidRDefault="00263481" w:rsidP="000B194E">
      <w:pPr>
        <w:widowControl w:val="0"/>
        <w:autoSpaceDE w:val="0"/>
        <w:autoSpaceDN w:val="0"/>
        <w:adjustRightInd w:val="0"/>
        <w:spacing w:after="0" w:line="480" w:lineRule="auto"/>
        <w:rPr>
          <w:rFonts w:ascii="Times New Roman" w:hAnsi="Times New Roman" w:cs="Times New Roman"/>
          <w:i/>
          <w:iCs/>
          <w:sz w:val="24"/>
          <w:szCs w:val="24"/>
          <w:lang w:val="en-GB"/>
        </w:rPr>
      </w:pPr>
      <w:r w:rsidRPr="00925A3E">
        <w:rPr>
          <w:rFonts w:ascii="Times New Roman" w:hAnsi="Times New Roman" w:cs="Times New Roman"/>
          <w:i/>
          <w:iCs/>
          <w:sz w:val="24"/>
          <w:szCs w:val="24"/>
          <w:lang w:val="en-GB"/>
        </w:rPr>
        <w:t xml:space="preserve">Dose of medication and change in medication at baseline and over the course of treatment between CBT and ST.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1948"/>
        <w:gridCol w:w="1280"/>
        <w:gridCol w:w="1280"/>
        <w:gridCol w:w="3431"/>
      </w:tblGrid>
      <w:tr w:rsidR="00263481" w:rsidRPr="00F656DB" w14:paraId="1B3C777E" w14:textId="77777777" w:rsidTr="000E3D79">
        <w:tc>
          <w:tcPr>
            <w:tcW w:w="1133" w:type="dxa"/>
            <w:tcBorders>
              <w:top w:val="single" w:sz="4" w:space="0" w:color="auto"/>
              <w:bottom w:val="single" w:sz="4" w:space="0" w:color="auto"/>
            </w:tcBorders>
          </w:tcPr>
          <w:p w14:paraId="37EA8FA2" w14:textId="77777777" w:rsidR="00263481" w:rsidRPr="00925A3E" w:rsidRDefault="00263481" w:rsidP="000E3D79">
            <w:pPr>
              <w:rPr>
                <w:rFonts w:ascii="Times New Roman" w:hAnsi="Times New Roman" w:cs="Times New Roman"/>
                <w:sz w:val="24"/>
                <w:szCs w:val="24"/>
                <w:lang w:val="en-GB"/>
              </w:rPr>
            </w:pPr>
          </w:p>
        </w:tc>
        <w:tc>
          <w:tcPr>
            <w:tcW w:w="1948" w:type="dxa"/>
            <w:tcBorders>
              <w:top w:val="single" w:sz="4" w:space="0" w:color="auto"/>
              <w:bottom w:val="single" w:sz="4" w:space="0" w:color="auto"/>
            </w:tcBorders>
          </w:tcPr>
          <w:p w14:paraId="3C94FF76" w14:textId="77777777" w:rsidR="00263481" w:rsidRPr="00925A3E" w:rsidRDefault="00263481" w:rsidP="000E3D79">
            <w:pPr>
              <w:rPr>
                <w:rFonts w:ascii="Times New Roman" w:hAnsi="Times New Roman" w:cs="Times New Roman"/>
                <w:sz w:val="24"/>
                <w:szCs w:val="24"/>
                <w:lang w:val="en-GB"/>
              </w:rPr>
            </w:pPr>
          </w:p>
        </w:tc>
        <w:tc>
          <w:tcPr>
            <w:tcW w:w="1280" w:type="dxa"/>
            <w:tcBorders>
              <w:top w:val="single" w:sz="4" w:space="0" w:color="auto"/>
              <w:bottom w:val="single" w:sz="4" w:space="0" w:color="auto"/>
            </w:tcBorders>
          </w:tcPr>
          <w:p w14:paraId="4FEDCD94" w14:textId="61F40F8A"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ST</w:t>
            </w:r>
          </w:p>
          <w:p w14:paraId="70F49894"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w:t>
            </w:r>
            <w:r w:rsidRPr="00925A3E">
              <w:rPr>
                <w:rFonts w:ascii="Times New Roman" w:hAnsi="Times New Roman" w:cs="Times New Roman"/>
                <w:i/>
                <w:iCs/>
                <w:sz w:val="24"/>
                <w:szCs w:val="24"/>
                <w:lang w:val="en-GB"/>
              </w:rPr>
              <w:t>n</w:t>
            </w:r>
            <w:r w:rsidRPr="00925A3E">
              <w:rPr>
                <w:rFonts w:ascii="Times New Roman" w:hAnsi="Times New Roman" w:cs="Times New Roman"/>
                <w:sz w:val="24"/>
                <w:szCs w:val="24"/>
                <w:lang w:val="en-GB"/>
              </w:rPr>
              <w:t xml:space="preserve"> = 95)</w:t>
            </w:r>
          </w:p>
        </w:tc>
        <w:tc>
          <w:tcPr>
            <w:tcW w:w="1280" w:type="dxa"/>
            <w:tcBorders>
              <w:top w:val="single" w:sz="4" w:space="0" w:color="auto"/>
              <w:bottom w:val="single" w:sz="4" w:space="0" w:color="auto"/>
            </w:tcBorders>
          </w:tcPr>
          <w:p w14:paraId="5B6952BC" w14:textId="6B04FEA4"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CBT</w:t>
            </w:r>
          </w:p>
          <w:p w14:paraId="7297D754"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w:t>
            </w:r>
            <w:r w:rsidRPr="00925A3E">
              <w:rPr>
                <w:rFonts w:ascii="Times New Roman" w:hAnsi="Times New Roman" w:cs="Times New Roman"/>
                <w:i/>
                <w:iCs/>
                <w:sz w:val="24"/>
                <w:szCs w:val="24"/>
                <w:lang w:val="en-GB"/>
              </w:rPr>
              <w:t>n</w:t>
            </w:r>
            <w:r w:rsidRPr="00925A3E">
              <w:rPr>
                <w:rFonts w:ascii="Times New Roman" w:hAnsi="Times New Roman" w:cs="Times New Roman"/>
                <w:sz w:val="24"/>
                <w:szCs w:val="24"/>
                <w:lang w:val="en-GB"/>
              </w:rPr>
              <w:t xml:space="preserve"> = 101)</w:t>
            </w:r>
          </w:p>
        </w:tc>
        <w:tc>
          <w:tcPr>
            <w:tcW w:w="3431" w:type="dxa"/>
            <w:tcBorders>
              <w:top w:val="single" w:sz="4" w:space="0" w:color="auto"/>
              <w:bottom w:val="single" w:sz="4" w:space="0" w:color="auto"/>
            </w:tcBorders>
          </w:tcPr>
          <w:p w14:paraId="462C93F9"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Chi-squared, df, p-value</w:t>
            </w:r>
          </w:p>
          <w:p w14:paraId="37358502"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 xml:space="preserve">(Kruskal-Wallis) </w:t>
            </w:r>
          </w:p>
        </w:tc>
      </w:tr>
      <w:tr w:rsidR="00263481" w:rsidRPr="00925A3E" w14:paraId="787D10D4" w14:textId="77777777" w:rsidTr="000E3D79">
        <w:tc>
          <w:tcPr>
            <w:tcW w:w="9072" w:type="dxa"/>
            <w:gridSpan w:val="5"/>
            <w:tcBorders>
              <w:top w:val="single" w:sz="4" w:space="0" w:color="auto"/>
              <w:bottom w:val="single" w:sz="4" w:space="0" w:color="auto"/>
            </w:tcBorders>
          </w:tcPr>
          <w:p w14:paraId="79C0E779"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 xml:space="preserve">Medication at baseline </w:t>
            </w:r>
            <w:r w:rsidRPr="00925A3E">
              <w:rPr>
                <w:rFonts w:ascii="Times New Roman" w:hAnsi="Times New Roman" w:cs="Times New Roman"/>
                <w:sz w:val="24"/>
                <w:szCs w:val="24"/>
                <w:vertAlign w:val="superscript"/>
                <w:lang w:val="en-GB"/>
              </w:rPr>
              <w:t>a</w:t>
            </w:r>
          </w:p>
        </w:tc>
      </w:tr>
      <w:tr w:rsidR="00263481" w:rsidRPr="00925A3E" w14:paraId="1433FA49" w14:textId="77777777" w:rsidTr="000E3D79">
        <w:tc>
          <w:tcPr>
            <w:tcW w:w="1133" w:type="dxa"/>
            <w:tcBorders>
              <w:top w:val="single" w:sz="4" w:space="0" w:color="auto"/>
            </w:tcBorders>
          </w:tcPr>
          <w:p w14:paraId="70FB893A" w14:textId="77777777" w:rsidR="00263481" w:rsidRPr="00925A3E" w:rsidRDefault="00263481" w:rsidP="000E3D79">
            <w:pPr>
              <w:rPr>
                <w:rFonts w:ascii="Times New Roman" w:hAnsi="Times New Roman" w:cs="Times New Roman"/>
                <w:sz w:val="24"/>
                <w:szCs w:val="24"/>
                <w:lang w:val="en-GB"/>
              </w:rPr>
            </w:pPr>
          </w:p>
        </w:tc>
        <w:tc>
          <w:tcPr>
            <w:tcW w:w="1948" w:type="dxa"/>
            <w:tcBorders>
              <w:top w:val="single" w:sz="4" w:space="0" w:color="auto"/>
            </w:tcBorders>
          </w:tcPr>
          <w:p w14:paraId="7CCC6BC7" w14:textId="77777777" w:rsidR="00263481" w:rsidRPr="00925A3E" w:rsidRDefault="00263481" w:rsidP="000E3D79">
            <w:pPr>
              <w:tabs>
                <w:tab w:val="left" w:pos="0"/>
              </w:tabs>
              <w:ind w:left="-176" w:right="-156"/>
              <w:rPr>
                <w:rFonts w:ascii="Times New Roman" w:hAnsi="Times New Roman" w:cs="Times New Roman"/>
                <w:sz w:val="24"/>
                <w:szCs w:val="24"/>
                <w:lang w:val="en-GB"/>
              </w:rPr>
            </w:pPr>
            <w:r w:rsidRPr="00925A3E">
              <w:rPr>
                <w:rFonts w:ascii="Times New Roman" w:hAnsi="Times New Roman" w:cs="Times New Roman"/>
                <w:sz w:val="24"/>
                <w:szCs w:val="24"/>
                <w:lang w:val="en-GB"/>
              </w:rPr>
              <w:tab/>
              <w:t xml:space="preserve">Antidepressants </w:t>
            </w:r>
            <w:r w:rsidRPr="00925A3E">
              <w:rPr>
                <w:rFonts w:ascii="Times New Roman" w:hAnsi="Times New Roman" w:cs="Times New Roman"/>
                <w:sz w:val="24"/>
                <w:szCs w:val="24"/>
                <w:vertAlign w:val="superscript"/>
                <w:lang w:val="en-GB"/>
              </w:rPr>
              <w:t>b</w:t>
            </w:r>
          </w:p>
        </w:tc>
        <w:tc>
          <w:tcPr>
            <w:tcW w:w="1280" w:type="dxa"/>
            <w:tcBorders>
              <w:top w:val="single" w:sz="4" w:space="0" w:color="auto"/>
            </w:tcBorders>
          </w:tcPr>
          <w:p w14:paraId="494FBF48"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81</w:t>
            </w:r>
          </w:p>
        </w:tc>
        <w:tc>
          <w:tcPr>
            <w:tcW w:w="1280" w:type="dxa"/>
            <w:tcBorders>
              <w:top w:val="single" w:sz="4" w:space="0" w:color="auto"/>
            </w:tcBorders>
          </w:tcPr>
          <w:p w14:paraId="136A0F17"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85</w:t>
            </w:r>
          </w:p>
        </w:tc>
        <w:tc>
          <w:tcPr>
            <w:tcW w:w="3431" w:type="dxa"/>
            <w:tcBorders>
              <w:top w:val="single" w:sz="4" w:space="0" w:color="auto"/>
            </w:tcBorders>
          </w:tcPr>
          <w:p w14:paraId="66D1A857" w14:textId="301F0F82"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0.046,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.830</w:t>
            </w:r>
          </w:p>
        </w:tc>
      </w:tr>
      <w:tr w:rsidR="00263481" w:rsidRPr="00925A3E" w14:paraId="307844F6" w14:textId="77777777" w:rsidTr="000E3D79">
        <w:tc>
          <w:tcPr>
            <w:tcW w:w="1133" w:type="dxa"/>
          </w:tcPr>
          <w:p w14:paraId="29156C7B" w14:textId="77777777" w:rsidR="00263481" w:rsidRPr="00925A3E" w:rsidRDefault="00263481" w:rsidP="000E3D79">
            <w:pPr>
              <w:rPr>
                <w:rFonts w:ascii="Times New Roman" w:hAnsi="Times New Roman" w:cs="Times New Roman"/>
                <w:sz w:val="24"/>
                <w:szCs w:val="24"/>
                <w:lang w:val="en-GB"/>
              </w:rPr>
            </w:pPr>
          </w:p>
        </w:tc>
        <w:tc>
          <w:tcPr>
            <w:tcW w:w="1948" w:type="dxa"/>
          </w:tcPr>
          <w:p w14:paraId="35EF79BC" w14:textId="77777777" w:rsidR="00263481" w:rsidRPr="00925A3E" w:rsidRDefault="00263481" w:rsidP="000E3D79">
            <w:pPr>
              <w:tabs>
                <w:tab w:val="left" w:pos="153"/>
              </w:tabs>
              <w:ind w:left="12" w:right="-156"/>
              <w:rPr>
                <w:rFonts w:ascii="Times New Roman" w:hAnsi="Times New Roman" w:cs="Times New Roman"/>
                <w:sz w:val="24"/>
                <w:szCs w:val="24"/>
                <w:lang w:val="en-GB"/>
              </w:rPr>
            </w:pPr>
            <w:r w:rsidRPr="00925A3E">
              <w:rPr>
                <w:rFonts w:ascii="Times New Roman" w:hAnsi="Times New Roman" w:cs="Times New Roman"/>
                <w:sz w:val="24"/>
                <w:szCs w:val="24"/>
                <w:lang w:val="en-GB"/>
              </w:rPr>
              <w:t>Mood stabilizer</w:t>
            </w:r>
          </w:p>
        </w:tc>
        <w:tc>
          <w:tcPr>
            <w:tcW w:w="1280" w:type="dxa"/>
          </w:tcPr>
          <w:p w14:paraId="3F1DECFA"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19</w:t>
            </w:r>
          </w:p>
        </w:tc>
        <w:tc>
          <w:tcPr>
            <w:tcW w:w="1280" w:type="dxa"/>
          </w:tcPr>
          <w:p w14:paraId="7A18F7D3"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11</w:t>
            </w:r>
          </w:p>
        </w:tc>
        <w:tc>
          <w:tcPr>
            <w:tcW w:w="3431" w:type="dxa"/>
          </w:tcPr>
          <w:p w14:paraId="2AE86505" w14:textId="32A2AC1E"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3.117,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.077</w:t>
            </w:r>
          </w:p>
        </w:tc>
      </w:tr>
      <w:tr w:rsidR="00263481" w:rsidRPr="00925A3E" w14:paraId="4359C6EA" w14:textId="77777777" w:rsidTr="000E3D79">
        <w:tc>
          <w:tcPr>
            <w:tcW w:w="1133" w:type="dxa"/>
          </w:tcPr>
          <w:p w14:paraId="10FA6A89" w14:textId="77777777" w:rsidR="00263481" w:rsidRPr="00925A3E" w:rsidRDefault="00263481" w:rsidP="000E3D79">
            <w:pPr>
              <w:rPr>
                <w:rFonts w:ascii="Times New Roman" w:hAnsi="Times New Roman" w:cs="Times New Roman"/>
                <w:sz w:val="24"/>
                <w:szCs w:val="24"/>
                <w:lang w:val="en-GB"/>
              </w:rPr>
            </w:pPr>
          </w:p>
        </w:tc>
        <w:tc>
          <w:tcPr>
            <w:tcW w:w="1948" w:type="dxa"/>
          </w:tcPr>
          <w:p w14:paraId="71D5C316" w14:textId="77777777" w:rsidR="00263481" w:rsidRPr="00925A3E" w:rsidRDefault="00263481" w:rsidP="000E3D79">
            <w:pPr>
              <w:tabs>
                <w:tab w:val="left" w:pos="0"/>
              </w:tabs>
              <w:ind w:right="-156"/>
              <w:rPr>
                <w:rFonts w:ascii="Times New Roman" w:hAnsi="Times New Roman" w:cs="Times New Roman"/>
                <w:sz w:val="24"/>
                <w:szCs w:val="24"/>
                <w:lang w:val="en-GB"/>
              </w:rPr>
            </w:pPr>
            <w:r w:rsidRPr="00925A3E">
              <w:rPr>
                <w:rFonts w:ascii="Times New Roman" w:hAnsi="Times New Roman" w:cs="Times New Roman"/>
                <w:sz w:val="24"/>
                <w:szCs w:val="24"/>
                <w:lang w:val="en-GB"/>
              </w:rPr>
              <w:t>Neuroleptics</w:t>
            </w:r>
          </w:p>
        </w:tc>
        <w:tc>
          <w:tcPr>
            <w:tcW w:w="1280" w:type="dxa"/>
          </w:tcPr>
          <w:p w14:paraId="30AA2179"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24</w:t>
            </w:r>
          </w:p>
        </w:tc>
        <w:tc>
          <w:tcPr>
            <w:tcW w:w="1280" w:type="dxa"/>
          </w:tcPr>
          <w:p w14:paraId="09D2E9D0"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26</w:t>
            </w:r>
          </w:p>
        </w:tc>
        <w:tc>
          <w:tcPr>
            <w:tcW w:w="3431" w:type="dxa"/>
          </w:tcPr>
          <w:p w14:paraId="7B6095A5" w14:textId="25B1D61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0.006,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.939</w:t>
            </w:r>
          </w:p>
        </w:tc>
      </w:tr>
      <w:tr w:rsidR="00263481" w:rsidRPr="00925A3E" w14:paraId="7EAA81F3" w14:textId="77777777" w:rsidTr="000E3D79">
        <w:tc>
          <w:tcPr>
            <w:tcW w:w="1133" w:type="dxa"/>
          </w:tcPr>
          <w:p w14:paraId="6630CF1B" w14:textId="77777777" w:rsidR="00263481" w:rsidRPr="00925A3E" w:rsidRDefault="00263481" w:rsidP="000E3D79">
            <w:pPr>
              <w:rPr>
                <w:rFonts w:ascii="Times New Roman" w:hAnsi="Times New Roman" w:cs="Times New Roman"/>
                <w:sz w:val="24"/>
                <w:szCs w:val="24"/>
                <w:lang w:val="en-GB"/>
              </w:rPr>
            </w:pPr>
          </w:p>
        </w:tc>
        <w:tc>
          <w:tcPr>
            <w:tcW w:w="1948" w:type="dxa"/>
          </w:tcPr>
          <w:p w14:paraId="79861F50" w14:textId="77777777" w:rsidR="00263481" w:rsidRPr="00925A3E" w:rsidRDefault="00263481" w:rsidP="000E3D79">
            <w:pPr>
              <w:tabs>
                <w:tab w:val="left" w:pos="0"/>
              </w:tabs>
              <w:ind w:right="-156"/>
              <w:rPr>
                <w:rFonts w:ascii="Times New Roman" w:hAnsi="Times New Roman" w:cs="Times New Roman"/>
                <w:sz w:val="24"/>
                <w:szCs w:val="24"/>
                <w:lang w:val="en-GB"/>
              </w:rPr>
            </w:pPr>
            <w:r w:rsidRPr="00925A3E">
              <w:rPr>
                <w:rFonts w:ascii="Times New Roman" w:hAnsi="Times New Roman" w:cs="Times New Roman"/>
                <w:sz w:val="24"/>
                <w:szCs w:val="24"/>
                <w:lang w:val="en-GB"/>
              </w:rPr>
              <w:t>Tranquilizer</w:t>
            </w:r>
          </w:p>
        </w:tc>
        <w:tc>
          <w:tcPr>
            <w:tcW w:w="1280" w:type="dxa"/>
          </w:tcPr>
          <w:p w14:paraId="296C3E78"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12</w:t>
            </w:r>
          </w:p>
        </w:tc>
        <w:tc>
          <w:tcPr>
            <w:tcW w:w="1280" w:type="dxa"/>
          </w:tcPr>
          <w:p w14:paraId="38A5458E"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18</w:t>
            </w:r>
          </w:p>
        </w:tc>
        <w:tc>
          <w:tcPr>
            <w:tcW w:w="3431" w:type="dxa"/>
          </w:tcPr>
          <w:p w14:paraId="376A28C3" w14:textId="326EE601"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1.012,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.314</w:t>
            </w:r>
          </w:p>
        </w:tc>
      </w:tr>
      <w:tr w:rsidR="00263481" w:rsidRPr="00925A3E" w14:paraId="0721E037" w14:textId="77777777" w:rsidTr="000E3D79">
        <w:tc>
          <w:tcPr>
            <w:tcW w:w="1133" w:type="dxa"/>
            <w:tcBorders>
              <w:top w:val="single" w:sz="4" w:space="0" w:color="auto"/>
              <w:bottom w:val="single" w:sz="4" w:space="0" w:color="auto"/>
            </w:tcBorders>
          </w:tcPr>
          <w:p w14:paraId="6E48418F" w14:textId="77777777" w:rsidR="00263481" w:rsidRPr="00925A3E" w:rsidRDefault="00263481" w:rsidP="000E3D79">
            <w:pPr>
              <w:rPr>
                <w:rFonts w:ascii="Times New Roman" w:hAnsi="Times New Roman" w:cs="Times New Roman"/>
                <w:b/>
                <w:bCs/>
                <w:sz w:val="24"/>
                <w:szCs w:val="24"/>
                <w:lang w:val="en-GB"/>
              </w:rPr>
            </w:pPr>
          </w:p>
        </w:tc>
        <w:tc>
          <w:tcPr>
            <w:tcW w:w="1948" w:type="dxa"/>
            <w:tcBorders>
              <w:top w:val="single" w:sz="4" w:space="0" w:color="auto"/>
              <w:bottom w:val="single" w:sz="4" w:space="0" w:color="auto"/>
            </w:tcBorders>
          </w:tcPr>
          <w:p w14:paraId="6507F592" w14:textId="77777777" w:rsidR="00263481" w:rsidRPr="00925A3E" w:rsidRDefault="00263481" w:rsidP="000E3D79">
            <w:pPr>
              <w:tabs>
                <w:tab w:val="left" w:pos="0"/>
              </w:tabs>
              <w:ind w:right="-156"/>
              <w:rPr>
                <w:rFonts w:ascii="Times New Roman" w:hAnsi="Times New Roman" w:cs="Times New Roman"/>
                <w:b/>
                <w:bCs/>
                <w:sz w:val="24"/>
                <w:szCs w:val="24"/>
                <w:lang w:val="en-GB"/>
              </w:rPr>
            </w:pPr>
            <w:r w:rsidRPr="00925A3E">
              <w:rPr>
                <w:rFonts w:ascii="Times New Roman" w:hAnsi="Times New Roman" w:cs="Times New Roman"/>
                <w:b/>
                <w:bCs/>
                <w:sz w:val="24"/>
                <w:szCs w:val="24"/>
                <w:lang w:val="en-GB"/>
              </w:rPr>
              <w:t>TOTAL</w:t>
            </w:r>
          </w:p>
        </w:tc>
        <w:tc>
          <w:tcPr>
            <w:tcW w:w="1280" w:type="dxa"/>
            <w:tcBorders>
              <w:top w:val="single" w:sz="4" w:space="0" w:color="auto"/>
              <w:bottom w:val="single" w:sz="4" w:space="0" w:color="auto"/>
            </w:tcBorders>
          </w:tcPr>
          <w:p w14:paraId="7D64CE28" w14:textId="77777777" w:rsidR="00263481" w:rsidRPr="00925A3E" w:rsidRDefault="00263481" w:rsidP="000E3D79">
            <w:pPr>
              <w:rPr>
                <w:rFonts w:ascii="Times New Roman" w:hAnsi="Times New Roman" w:cs="Times New Roman"/>
                <w:b/>
                <w:bCs/>
                <w:sz w:val="24"/>
                <w:szCs w:val="24"/>
                <w:lang w:val="en-GB"/>
              </w:rPr>
            </w:pPr>
            <w:r w:rsidRPr="00925A3E">
              <w:rPr>
                <w:rFonts w:ascii="Times New Roman" w:hAnsi="Times New Roman" w:cs="Times New Roman"/>
                <w:b/>
                <w:bCs/>
                <w:sz w:val="24"/>
                <w:szCs w:val="24"/>
                <w:lang w:val="en-GB"/>
              </w:rPr>
              <w:t>83</w:t>
            </w:r>
          </w:p>
        </w:tc>
        <w:tc>
          <w:tcPr>
            <w:tcW w:w="1280" w:type="dxa"/>
            <w:tcBorders>
              <w:top w:val="single" w:sz="4" w:space="0" w:color="auto"/>
              <w:bottom w:val="single" w:sz="4" w:space="0" w:color="auto"/>
            </w:tcBorders>
          </w:tcPr>
          <w:p w14:paraId="1F45D8DB" w14:textId="77777777" w:rsidR="00263481" w:rsidRPr="00925A3E" w:rsidRDefault="00263481" w:rsidP="000E3D79">
            <w:pPr>
              <w:rPr>
                <w:rFonts w:ascii="Times New Roman" w:hAnsi="Times New Roman" w:cs="Times New Roman"/>
                <w:b/>
                <w:bCs/>
                <w:sz w:val="24"/>
                <w:szCs w:val="24"/>
                <w:lang w:val="en-GB"/>
              </w:rPr>
            </w:pPr>
            <w:r w:rsidRPr="00925A3E">
              <w:rPr>
                <w:rFonts w:ascii="Times New Roman" w:hAnsi="Times New Roman" w:cs="Times New Roman"/>
                <w:b/>
                <w:bCs/>
                <w:sz w:val="24"/>
                <w:szCs w:val="24"/>
                <w:lang w:val="en-GB"/>
              </w:rPr>
              <w:t>88</w:t>
            </w:r>
          </w:p>
        </w:tc>
        <w:tc>
          <w:tcPr>
            <w:tcW w:w="3431" w:type="dxa"/>
            <w:tcBorders>
              <w:top w:val="single" w:sz="4" w:space="0" w:color="auto"/>
              <w:bottom w:val="single" w:sz="4" w:space="0" w:color="auto"/>
            </w:tcBorders>
          </w:tcPr>
          <w:p w14:paraId="559D1B01" w14:textId="637A904C" w:rsidR="00263481" w:rsidRPr="00925A3E" w:rsidRDefault="00263481" w:rsidP="000E3D79">
            <w:pPr>
              <w:rPr>
                <w:rFonts w:ascii="Times New Roman" w:hAnsi="Times New Roman" w:cs="Times New Roman"/>
                <w:b/>
                <w:bCs/>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0.003,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.960</w:t>
            </w:r>
          </w:p>
        </w:tc>
      </w:tr>
      <w:tr w:rsidR="00263481" w:rsidRPr="00F656DB" w14:paraId="499585E2" w14:textId="77777777" w:rsidTr="000E3D79">
        <w:tc>
          <w:tcPr>
            <w:tcW w:w="9072" w:type="dxa"/>
            <w:gridSpan w:val="5"/>
            <w:tcBorders>
              <w:top w:val="single" w:sz="4" w:space="0" w:color="auto"/>
              <w:bottom w:val="single" w:sz="4" w:space="0" w:color="auto"/>
            </w:tcBorders>
          </w:tcPr>
          <w:p w14:paraId="39A35235" w14:textId="77777777" w:rsidR="00263481" w:rsidRPr="00925A3E" w:rsidRDefault="00263481" w:rsidP="000E3D79">
            <w:pPr>
              <w:rPr>
                <w:rFonts w:ascii="Times New Roman" w:hAnsi="Times New Roman" w:cs="Times New Roman"/>
                <w:sz w:val="24"/>
                <w:szCs w:val="24"/>
                <w:vertAlign w:val="superscript"/>
                <w:lang w:val="en-GB"/>
              </w:rPr>
            </w:pPr>
            <w:r w:rsidRPr="00925A3E">
              <w:rPr>
                <w:rFonts w:ascii="Times New Roman" w:hAnsi="Times New Roman" w:cs="Times New Roman"/>
                <w:sz w:val="24"/>
                <w:szCs w:val="24"/>
                <w:lang w:val="en-GB"/>
              </w:rPr>
              <w:t xml:space="preserve">Medication over course of treatment </w:t>
            </w:r>
            <w:r w:rsidRPr="00925A3E">
              <w:rPr>
                <w:rFonts w:ascii="Times New Roman" w:hAnsi="Times New Roman" w:cs="Times New Roman"/>
                <w:sz w:val="24"/>
                <w:szCs w:val="24"/>
                <w:vertAlign w:val="superscript"/>
                <w:lang w:val="en-GB"/>
              </w:rPr>
              <w:t>a</w:t>
            </w:r>
          </w:p>
        </w:tc>
      </w:tr>
      <w:tr w:rsidR="00263481" w:rsidRPr="00925A3E" w14:paraId="6095B83C" w14:textId="77777777" w:rsidTr="000E3D79">
        <w:tc>
          <w:tcPr>
            <w:tcW w:w="1133" w:type="dxa"/>
            <w:tcBorders>
              <w:top w:val="single" w:sz="4" w:space="0" w:color="auto"/>
            </w:tcBorders>
          </w:tcPr>
          <w:p w14:paraId="083E05A6" w14:textId="77777777" w:rsidR="00263481" w:rsidRPr="00925A3E" w:rsidRDefault="00263481" w:rsidP="000E3D79">
            <w:pPr>
              <w:rPr>
                <w:rFonts w:ascii="Times New Roman" w:hAnsi="Times New Roman" w:cs="Times New Roman"/>
                <w:sz w:val="24"/>
                <w:szCs w:val="24"/>
                <w:lang w:val="en-GB"/>
              </w:rPr>
            </w:pPr>
          </w:p>
        </w:tc>
        <w:tc>
          <w:tcPr>
            <w:tcW w:w="1948" w:type="dxa"/>
            <w:tcBorders>
              <w:top w:val="single" w:sz="4" w:space="0" w:color="auto"/>
            </w:tcBorders>
          </w:tcPr>
          <w:p w14:paraId="4E6B5CEA" w14:textId="77777777" w:rsidR="00263481" w:rsidRPr="00925A3E" w:rsidRDefault="00263481" w:rsidP="000E3D79">
            <w:pPr>
              <w:tabs>
                <w:tab w:val="left" w:pos="0"/>
              </w:tabs>
              <w:ind w:right="-256" w:hanging="435"/>
              <w:rPr>
                <w:rFonts w:ascii="Times New Roman" w:hAnsi="Times New Roman" w:cs="Times New Roman"/>
                <w:sz w:val="24"/>
                <w:szCs w:val="24"/>
                <w:lang w:val="en-GB"/>
              </w:rPr>
            </w:pPr>
            <w:r w:rsidRPr="00925A3E">
              <w:rPr>
                <w:rFonts w:ascii="Times New Roman" w:hAnsi="Times New Roman" w:cs="Times New Roman"/>
                <w:sz w:val="24"/>
                <w:szCs w:val="24"/>
                <w:lang w:val="en-GB"/>
              </w:rPr>
              <w:tab/>
              <w:t xml:space="preserve">Antidepressants </w:t>
            </w:r>
            <w:r w:rsidRPr="00925A3E">
              <w:rPr>
                <w:rFonts w:ascii="Times New Roman" w:hAnsi="Times New Roman" w:cs="Times New Roman"/>
                <w:sz w:val="24"/>
                <w:szCs w:val="24"/>
                <w:vertAlign w:val="superscript"/>
                <w:lang w:val="en-GB"/>
              </w:rPr>
              <w:t>b</w:t>
            </w:r>
          </w:p>
        </w:tc>
        <w:tc>
          <w:tcPr>
            <w:tcW w:w="1280" w:type="dxa"/>
            <w:tcBorders>
              <w:top w:val="single" w:sz="4" w:space="0" w:color="auto"/>
            </w:tcBorders>
          </w:tcPr>
          <w:p w14:paraId="07D84BE9"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87</w:t>
            </w:r>
          </w:p>
        </w:tc>
        <w:tc>
          <w:tcPr>
            <w:tcW w:w="1280" w:type="dxa"/>
            <w:tcBorders>
              <w:top w:val="single" w:sz="4" w:space="0" w:color="auto"/>
            </w:tcBorders>
          </w:tcPr>
          <w:p w14:paraId="0FE4E764"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93</w:t>
            </w:r>
          </w:p>
        </w:tc>
        <w:tc>
          <w:tcPr>
            <w:tcW w:w="3431" w:type="dxa"/>
            <w:tcBorders>
              <w:top w:val="single" w:sz="4" w:space="0" w:color="auto"/>
            </w:tcBorders>
          </w:tcPr>
          <w:p w14:paraId="5B8D8E37" w14:textId="6FFEAEF0"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0.016,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.899</w:t>
            </w:r>
          </w:p>
        </w:tc>
      </w:tr>
      <w:tr w:rsidR="00263481" w:rsidRPr="00925A3E" w14:paraId="3209F739" w14:textId="77777777" w:rsidTr="000E3D79">
        <w:tc>
          <w:tcPr>
            <w:tcW w:w="1133" w:type="dxa"/>
          </w:tcPr>
          <w:p w14:paraId="6AC9B0FB" w14:textId="77777777" w:rsidR="00263481" w:rsidRPr="00925A3E" w:rsidRDefault="00263481" w:rsidP="000E3D79">
            <w:pPr>
              <w:rPr>
                <w:rFonts w:ascii="Times New Roman" w:hAnsi="Times New Roman" w:cs="Times New Roman"/>
                <w:sz w:val="24"/>
                <w:szCs w:val="24"/>
                <w:lang w:val="en-GB"/>
              </w:rPr>
            </w:pPr>
          </w:p>
        </w:tc>
        <w:tc>
          <w:tcPr>
            <w:tcW w:w="1948" w:type="dxa"/>
          </w:tcPr>
          <w:p w14:paraId="56978F8F" w14:textId="77777777" w:rsidR="00263481" w:rsidRPr="00925A3E" w:rsidRDefault="00263481" w:rsidP="000E3D79">
            <w:pPr>
              <w:tabs>
                <w:tab w:val="left" w:pos="0"/>
              </w:tabs>
              <w:ind w:right="-156"/>
              <w:rPr>
                <w:rFonts w:ascii="Times New Roman" w:hAnsi="Times New Roman" w:cs="Times New Roman"/>
                <w:sz w:val="24"/>
                <w:szCs w:val="24"/>
                <w:lang w:val="en-GB"/>
              </w:rPr>
            </w:pPr>
            <w:r w:rsidRPr="00925A3E">
              <w:rPr>
                <w:rFonts w:ascii="Times New Roman" w:hAnsi="Times New Roman" w:cs="Times New Roman"/>
                <w:sz w:val="24"/>
                <w:szCs w:val="24"/>
                <w:lang w:val="en-GB"/>
              </w:rPr>
              <w:t>Mood stabilizer</w:t>
            </w:r>
          </w:p>
        </w:tc>
        <w:tc>
          <w:tcPr>
            <w:tcW w:w="1280" w:type="dxa"/>
          </w:tcPr>
          <w:p w14:paraId="0F6B3CE4"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24</w:t>
            </w:r>
          </w:p>
        </w:tc>
        <w:tc>
          <w:tcPr>
            <w:tcW w:w="1280" w:type="dxa"/>
          </w:tcPr>
          <w:p w14:paraId="200BA570"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17</w:t>
            </w:r>
          </w:p>
        </w:tc>
        <w:tc>
          <w:tcPr>
            <w:tcW w:w="3431" w:type="dxa"/>
          </w:tcPr>
          <w:p w14:paraId="79D66C69" w14:textId="188A2CA5"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2.093,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.148</w:t>
            </w:r>
          </w:p>
        </w:tc>
      </w:tr>
      <w:tr w:rsidR="00263481" w:rsidRPr="00925A3E" w14:paraId="649A569E" w14:textId="77777777" w:rsidTr="000E3D79">
        <w:tc>
          <w:tcPr>
            <w:tcW w:w="1133" w:type="dxa"/>
          </w:tcPr>
          <w:p w14:paraId="435E21F2" w14:textId="77777777" w:rsidR="00263481" w:rsidRPr="00925A3E" w:rsidRDefault="00263481" w:rsidP="000E3D79">
            <w:pPr>
              <w:rPr>
                <w:rFonts w:ascii="Times New Roman" w:hAnsi="Times New Roman" w:cs="Times New Roman"/>
                <w:sz w:val="24"/>
                <w:szCs w:val="24"/>
                <w:lang w:val="en-GB"/>
              </w:rPr>
            </w:pPr>
          </w:p>
        </w:tc>
        <w:tc>
          <w:tcPr>
            <w:tcW w:w="1948" w:type="dxa"/>
          </w:tcPr>
          <w:p w14:paraId="0D490B65" w14:textId="77777777" w:rsidR="00263481" w:rsidRPr="00925A3E" w:rsidRDefault="00263481" w:rsidP="000E3D79">
            <w:pPr>
              <w:tabs>
                <w:tab w:val="left" w:pos="0"/>
              </w:tabs>
              <w:ind w:right="-156"/>
              <w:rPr>
                <w:rFonts w:ascii="Times New Roman" w:hAnsi="Times New Roman" w:cs="Times New Roman"/>
                <w:sz w:val="24"/>
                <w:szCs w:val="24"/>
                <w:lang w:val="en-GB"/>
              </w:rPr>
            </w:pPr>
            <w:r w:rsidRPr="00925A3E">
              <w:rPr>
                <w:rFonts w:ascii="Times New Roman" w:hAnsi="Times New Roman" w:cs="Times New Roman"/>
                <w:sz w:val="24"/>
                <w:szCs w:val="24"/>
                <w:lang w:val="en-GB"/>
              </w:rPr>
              <w:t>Neuroleptics</w:t>
            </w:r>
          </w:p>
        </w:tc>
        <w:tc>
          <w:tcPr>
            <w:tcW w:w="1280" w:type="dxa"/>
          </w:tcPr>
          <w:p w14:paraId="4646EA4C"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35</w:t>
            </w:r>
          </w:p>
        </w:tc>
        <w:tc>
          <w:tcPr>
            <w:tcW w:w="1280" w:type="dxa"/>
          </w:tcPr>
          <w:p w14:paraId="29973FD3"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37</w:t>
            </w:r>
          </w:p>
        </w:tc>
        <w:tc>
          <w:tcPr>
            <w:tcW w:w="3431" w:type="dxa"/>
          </w:tcPr>
          <w:p w14:paraId="2A784FCE" w14:textId="07DF685F"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0.001,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.976</w:t>
            </w:r>
          </w:p>
        </w:tc>
      </w:tr>
      <w:tr w:rsidR="00263481" w:rsidRPr="00925A3E" w14:paraId="2BA617E9" w14:textId="77777777" w:rsidTr="000E3D79">
        <w:tc>
          <w:tcPr>
            <w:tcW w:w="1133" w:type="dxa"/>
          </w:tcPr>
          <w:p w14:paraId="0FF9E1DD" w14:textId="77777777" w:rsidR="00263481" w:rsidRPr="00925A3E" w:rsidRDefault="00263481" w:rsidP="000E3D79">
            <w:pPr>
              <w:rPr>
                <w:rFonts w:ascii="Times New Roman" w:hAnsi="Times New Roman" w:cs="Times New Roman"/>
                <w:sz w:val="24"/>
                <w:szCs w:val="24"/>
                <w:lang w:val="en-GB"/>
              </w:rPr>
            </w:pPr>
          </w:p>
        </w:tc>
        <w:tc>
          <w:tcPr>
            <w:tcW w:w="1948" w:type="dxa"/>
          </w:tcPr>
          <w:p w14:paraId="005A956F" w14:textId="77777777" w:rsidR="00263481" w:rsidRPr="00925A3E" w:rsidRDefault="00263481" w:rsidP="000E3D79">
            <w:pPr>
              <w:tabs>
                <w:tab w:val="left" w:pos="0"/>
              </w:tabs>
              <w:ind w:right="-156"/>
              <w:rPr>
                <w:rFonts w:ascii="Times New Roman" w:hAnsi="Times New Roman" w:cs="Times New Roman"/>
                <w:sz w:val="24"/>
                <w:szCs w:val="24"/>
                <w:lang w:val="en-GB"/>
              </w:rPr>
            </w:pPr>
            <w:r w:rsidRPr="00925A3E">
              <w:rPr>
                <w:rFonts w:ascii="Times New Roman" w:hAnsi="Times New Roman" w:cs="Times New Roman"/>
                <w:sz w:val="24"/>
                <w:szCs w:val="24"/>
                <w:lang w:val="en-GB"/>
              </w:rPr>
              <w:t>Tranquilizer</w:t>
            </w:r>
          </w:p>
        </w:tc>
        <w:tc>
          <w:tcPr>
            <w:tcW w:w="1280" w:type="dxa"/>
          </w:tcPr>
          <w:p w14:paraId="2E237501"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25</w:t>
            </w:r>
          </w:p>
        </w:tc>
        <w:tc>
          <w:tcPr>
            <w:tcW w:w="1280" w:type="dxa"/>
          </w:tcPr>
          <w:p w14:paraId="214C6B41"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sz w:val="24"/>
                <w:szCs w:val="24"/>
                <w:lang w:val="en-GB"/>
              </w:rPr>
              <w:t>21</w:t>
            </w:r>
          </w:p>
        </w:tc>
        <w:tc>
          <w:tcPr>
            <w:tcW w:w="3431" w:type="dxa"/>
          </w:tcPr>
          <w:p w14:paraId="0BBB4DD8" w14:textId="20B3C15B"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0.827,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.363</w:t>
            </w:r>
          </w:p>
        </w:tc>
      </w:tr>
      <w:tr w:rsidR="00263481" w:rsidRPr="00925A3E" w14:paraId="0CAEA01B" w14:textId="77777777" w:rsidTr="000E3D79">
        <w:tc>
          <w:tcPr>
            <w:tcW w:w="1133" w:type="dxa"/>
            <w:tcBorders>
              <w:top w:val="single" w:sz="4" w:space="0" w:color="auto"/>
              <w:bottom w:val="single" w:sz="4" w:space="0" w:color="auto"/>
            </w:tcBorders>
          </w:tcPr>
          <w:p w14:paraId="1DF00137" w14:textId="77777777" w:rsidR="00263481" w:rsidRPr="00925A3E" w:rsidRDefault="00263481" w:rsidP="000E3D79">
            <w:pPr>
              <w:rPr>
                <w:rFonts w:ascii="Times New Roman" w:hAnsi="Times New Roman" w:cs="Times New Roman"/>
                <w:sz w:val="24"/>
                <w:szCs w:val="24"/>
                <w:lang w:val="en-GB"/>
              </w:rPr>
            </w:pPr>
          </w:p>
        </w:tc>
        <w:tc>
          <w:tcPr>
            <w:tcW w:w="1948" w:type="dxa"/>
            <w:tcBorders>
              <w:top w:val="single" w:sz="4" w:space="0" w:color="auto"/>
              <w:bottom w:val="single" w:sz="4" w:space="0" w:color="auto"/>
            </w:tcBorders>
          </w:tcPr>
          <w:p w14:paraId="1B6B5DF8" w14:textId="77777777" w:rsidR="00263481" w:rsidRPr="00925A3E" w:rsidRDefault="00263481" w:rsidP="000E3D79">
            <w:pPr>
              <w:tabs>
                <w:tab w:val="left" w:pos="0"/>
              </w:tabs>
              <w:ind w:right="-156"/>
              <w:rPr>
                <w:rFonts w:ascii="Times New Roman" w:hAnsi="Times New Roman" w:cs="Times New Roman"/>
                <w:b/>
                <w:bCs/>
                <w:sz w:val="24"/>
                <w:szCs w:val="24"/>
                <w:lang w:val="en-GB"/>
              </w:rPr>
            </w:pPr>
            <w:r w:rsidRPr="00925A3E">
              <w:rPr>
                <w:rFonts w:ascii="Times New Roman" w:hAnsi="Times New Roman" w:cs="Times New Roman"/>
                <w:b/>
                <w:bCs/>
                <w:sz w:val="24"/>
                <w:szCs w:val="24"/>
                <w:lang w:val="en-GB"/>
              </w:rPr>
              <w:t>TOTAL</w:t>
            </w:r>
          </w:p>
        </w:tc>
        <w:tc>
          <w:tcPr>
            <w:tcW w:w="1280" w:type="dxa"/>
            <w:tcBorders>
              <w:top w:val="single" w:sz="4" w:space="0" w:color="auto"/>
              <w:bottom w:val="single" w:sz="4" w:space="0" w:color="auto"/>
            </w:tcBorders>
          </w:tcPr>
          <w:p w14:paraId="0100B569" w14:textId="77777777" w:rsidR="00263481" w:rsidRPr="00925A3E" w:rsidRDefault="00263481" w:rsidP="000E3D79">
            <w:pPr>
              <w:rPr>
                <w:rFonts w:ascii="Times New Roman" w:hAnsi="Times New Roman" w:cs="Times New Roman"/>
                <w:b/>
                <w:bCs/>
                <w:sz w:val="24"/>
                <w:szCs w:val="24"/>
                <w:lang w:val="en-GB"/>
              </w:rPr>
            </w:pPr>
            <w:r w:rsidRPr="00925A3E">
              <w:rPr>
                <w:rFonts w:ascii="Times New Roman" w:hAnsi="Times New Roman" w:cs="Times New Roman"/>
                <w:b/>
                <w:bCs/>
                <w:sz w:val="24"/>
                <w:szCs w:val="24"/>
                <w:lang w:val="en-GB"/>
              </w:rPr>
              <w:t>88</w:t>
            </w:r>
          </w:p>
        </w:tc>
        <w:tc>
          <w:tcPr>
            <w:tcW w:w="1280" w:type="dxa"/>
            <w:tcBorders>
              <w:top w:val="single" w:sz="4" w:space="0" w:color="auto"/>
              <w:bottom w:val="single" w:sz="4" w:space="0" w:color="auto"/>
            </w:tcBorders>
          </w:tcPr>
          <w:p w14:paraId="133C271C" w14:textId="77777777" w:rsidR="00263481" w:rsidRPr="00925A3E" w:rsidRDefault="00263481" w:rsidP="000E3D79">
            <w:pPr>
              <w:rPr>
                <w:rFonts w:ascii="Times New Roman" w:hAnsi="Times New Roman" w:cs="Times New Roman"/>
                <w:b/>
                <w:bCs/>
                <w:sz w:val="24"/>
                <w:szCs w:val="24"/>
                <w:lang w:val="en-GB"/>
              </w:rPr>
            </w:pPr>
            <w:r w:rsidRPr="00925A3E">
              <w:rPr>
                <w:rFonts w:ascii="Times New Roman" w:hAnsi="Times New Roman" w:cs="Times New Roman"/>
                <w:b/>
                <w:bCs/>
                <w:sz w:val="24"/>
                <w:szCs w:val="24"/>
                <w:lang w:val="en-GB"/>
              </w:rPr>
              <w:t>94</w:t>
            </w:r>
          </w:p>
        </w:tc>
        <w:tc>
          <w:tcPr>
            <w:tcW w:w="3431" w:type="dxa"/>
            <w:tcBorders>
              <w:top w:val="single" w:sz="4" w:space="0" w:color="auto"/>
              <w:bottom w:val="single" w:sz="4" w:space="0" w:color="auto"/>
            </w:tcBorders>
          </w:tcPr>
          <w:p w14:paraId="05B505DD" w14:textId="2B0D866B"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0.014,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w:t>
            </w:r>
            <w:r w:rsidR="00C470FF">
              <w:rPr>
                <w:rFonts w:ascii="Times New Roman" w:hAnsi="Times New Roman" w:cs="Times New Roman"/>
                <w:sz w:val="24"/>
                <w:szCs w:val="24"/>
                <w:lang w:val="en-GB"/>
              </w:rPr>
              <w:t>.</w:t>
            </w:r>
            <w:r w:rsidRPr="00925A3E">
              <w:rPr>
                <w:rFonts w:ascii="Times New Roman" w:hAnsi="Times New Roman" w:cs="Times New Roman"/>
                <w:sz w:val="24"/>
                <w:szCs w:val="24"/>
                <w:lang w:val="en-GB"/>
              </w:rPr>
              <w:t>906</w:t>
            </w:r>
          </w:p>
        </w:tc>
      </w:tr>
      <w:tr w:rsidR="00263481" w:rsidRPr="00F656DB" w14:paraId="2CD59FDD" w14:textId="77777777" w:rsidTr="000E3D79">
        <w:tc>
          <w:tcPr>
            <w:tcW w:w="9072" w:type="dxa"/>
            <w:gridSpan w:val="5"/>
            <w:tcBorders>
              <w:top w:val="single" w:sz="4" w:space="0" w:color="auto"/>
              <w:bottom w:val="single" w:sz="4" w:space="0" w:color="auto"/>
            </w:tcBorders>
          </w:tcPr>
          <w:p w14:paraId="2240D91B" w14:textId="77777777" w:rsidR="00263481" w:rsidRPr="00925A3E" w:rsidRDefault="00263481" w:rsidP="000E3D79">
            <w:pPr>
              <w:rPr>
                <w:rFonts w:ascii="Times New Roman" w:hAnsi="Times New Roman" w:cs="Times New Roman"/>
                <w:sz w:val="24"/>
                <w:szCs w:val="24"/>
                <w:vertAlign w:val="superscript"/>
                <w:lang w:val="en-GB"/>
              </w:rPr>
            </w:pPr>
            <w:r w:rsidRPr="00925A3E">
              <w:rPr>
                <w:rFonts w:ascii="Times New Roman" w:hAnsi="Times New Roman" w:cs="Times New Roman"/>
                <w:sz w:val="24"/>
                <w:szCs w:val="24"/>
                <w:lang w:val="en-GB"/>
              </w:rPr>
              <w:t xml:space="preserve">Number of changes in medication </w:t>
            </w:r>
            <w:r w:rsidRPr="00925A3E">
              <w:rPr>
                <w:rFonts w:ascii="Times New Roman" w:hAnsi="Times New Roman" w:cs="Times New Roman"/>
                <w:sz w:val="24"/>
                <w:szCs w:val="24"/>
                <w:vertAlign w:val="superscript"/>
                <w:lang w:val="en-GB"/>
              </w:rPr>
              <w:t>c</w:t>
            </w:r>
          </w:p>
        </w:tc>
      </w:tr>
      <w:tr w:rsidR="00263481" w:rsidRPr="00925A3E" w14:paraId="77D55A30" w14:textId="77777777" w:rsidTr="000E3D79">
        <w:tc>
          <w:tcPr>
            <w:tcW w:w="1133" w:type="dxa"/>
            <w:tcBorders>
              <w:top w:val="single" w:sz="4" w:space="0" w:color="auto"/>
              <w:bottom w:val="single" w:sz="4" w:space="0" w:color="auto"/>
            </w:tcBorders>
          </w:tcPr>
          <w:p w14:paraId="1A62A237" w14:textId="77777777" w:rsidR="00263481" w:rsidRPr="00925A3E" w:rsidRDefault="00263481" w:rsidP="000E3D79">
            <w:pPr>
              <w:rPr>
                <w:rFonts w:ascii="Times New Roman" w:hAnsi="Times New Roman" w:cs="Times New Roman"/>
                <w:sz w:val="24"/>
                <w:szCs w:val="24"/>
                <w:lang w:val="en-GB"/>
              </w:rPr>
            </w:pPr>
          </w:p>
        </w:tc>
        <w:tc>
          <w:tcPr>
            <w:tcW w:w="1948" w:type="dxa"/>
            <w:tcBorders>
              <w:top w:val="single" w:sz="4" w:space="0" w:color="auto"/>
              <w:bottom w:val="single" w:sz="4" w:space="0" w:color="auto"/>
            </w:tcBorders>
          </w:tcPr>
          <w:p w14:paraId="54F5C74C" w14:textId="77777777" w:rsidR="00263481" w:rsidRPr="00925A3E" w:rsidRDefault="00263481" w:rsidP="000E3D79">
            <w:pPr>
              <w:tabs>
                <w:tab w:val="left" w:pos="0"/>
              </w:tabs>
              <w:ind w:left="-176" w:right="-156"/>
              <w:rPr>
                <w:rFonts w:ascii="Times New Roman" w:hAnsi="Times New Roman" w:cs="Times New Roman"/>
                <w:sz w:val="24"/>
                <w:szCs w:val="24"/>
                <w:lang w:val="en-GB"/>
              </w:rPr>
            </w:pPr>
          </w:p>
        </w:tc>
        <w:tc>
          <w:tcPr>
            <w:tcW w:w="1280" w:type="dxa"/>
            <w:tcBorders>
              <w:top w:val="single" w:sz="4" w:space="0" w:color="auto"/>
              <w:bottom w:val="single" w:sz="4" w:space="0" w:color="auto"/>
            </w:tcBorders>
          </w:tcPr>
          <w:p w14:paraId="73EB905A"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M</w:t>
            </w:r>
            <w:r w:rsidRPr="00925A3E">
              <w:rPr>
                <w:rFonts w:ascii="Times New Roman" w:hAnsi="Times New Roman" w:cs="Times New Roman"/>
                <w:sz w:val="24"/>
                <w:szCs w:val="24"/>
                <w:lang w:val="en-GB"/>
              </w:rPr>
              <w:t xml:space="preserve"> = 0.91</w:t>
            </w:r>
          </w:p>
          <w:p w14:paraId="2F0DB7D8"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 xml:space="preserve">SD </w:t>
            </w:r>
            <w:r w:rsidRPr="00925A3E">
              <w:rPr>
                <w:rFonts w:ascii="Times New Roman" w:hAnsi="Times New Roman" w:cs="Times New Roman"/>
                <w:sz w:val="24"/>
                <w:szCs w:val="24"/>
                <w:lang w:val="en-GB"/>
              </w:rPr>
              <w:t>= 1.04</w:t>
            </w:r>
          </w:p>
        </w:tc>
        <w:tc>
          <w:tcPr>
            <w:tcW w:w="1280" w:type="dxa"/>
            <w:tcBorders>
              <w:top w:val="single" w:sz="4" w:space="0" w:color="auto"/>
              <w:bottom w:val="single" w:sz="4" w:space="0" w:color="auto"/>
            </w:tcBorders>
          </w:tcPr>
          <w:p w14:paraId="3C52A9B8"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M</w:t>
            </w:r>
            <w:r w:rsidRPr="00925A3E">
              <w:rPr>
                <w:rFonts w:ascii="Times New Roman" w:hAnsi="Times New Roman" w:cs="Times New Roman"/>
                <w:sz w:val="24"/>
                <w:szCs w:val="24"/>
                <w:lang w:val="en-GB"/>
              </w:rPr>
              <w:t xml:space="preserve"> = 0.83</w:t>
            </w:r>
          </w:p>
          <w:p w14:paraId="4A45BFED" w14:textId="77777777"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SD</w:t>
            </w:r>
            <w:r w:rsidRPr="00925A3E">
              <w:rPr>
                <w:rFonts w:ascii="Times New Roman" w:hAnsi="Times New Roman" w:cs="Times New Roman"/>
                <w:sz w:val="24"/>
                <w:szCs w:val="24"/>
                <w:lang w:val="en-GB"/>
              </w:rPr>
              <w:t xml:space="preserve"> = 0.92</w:t>
            </w:r>
          </w:p>
        </w:tc>
        <w:tc>
          <w:tcPr>
            <w:tcW w:w="3431" w:type="dxa"/>
            <w:tcBorders>
              <w:top w:val="single" w:sz="4" w:space="0" w:color="auto"/>
              <w:bottom w:val="single" w:sz="4" w:space="0" w:color="auto"/>
            </w:tcBorders>
          </w:tcPr>
          <w:p w14:paraId="70E0B6E5" w14:textId="40EA7FDA" w:rsidR="00263481" w:rsidRPr="00925A3E" w:rsidRDefault="00263481" w:rsidP="000E3D79">
            <w:pPr>
              <w:rPr>
                <w:rFonts w:ascii="Times New Roman" w:hAnsi="Times New Roman" w:cs="Times New Roman"/>
                <w:sz w:val="24"/>
                <w:szCs w:val="24"/>
                <w:lang w:val="en-GB"/>
              </w:rPr>
            </w:pPr>
            <w:r w:rsidRPr="00925A3E">
              <w:rPr>
                <w:rFonts w:ascii="Times New Roman" w:hAnsi="Times New Roman" w:cs="Times New Roman"/>
                <w:i/>
                <w:iCs/>
                <w:sz w:val="24"/>
                <w:szCs w:val="24"/>
                <w:lang w:val="en-GB"/>
              </w:rPr>
              <w:t>X</w:t>
            </w:r>
            <w:r w:rsidRPr="00925A3E">
              <w:rPr>
                <w:rFonts w:ascii="Times New Roman" w:hAnsi="Times New Roman" w:cs="Times New Roman"/>
                <w:i/>
                <w:iCs/>
                <w:sz w:val="24"/>
                <w:szCs w:val="24"/>
                <w:vertAlign w:val="superscript"/>
                <w:lang w:val="en-GB"/>
              </w:rPr>
              <w:t>2</w:t>
            </w:r>
            <w:r w:rsidRPr="00925A3E">
              <w:rPr>
                <w:rFonts w:ascii="Times New Roman" w:hAnsi="Times New Roman" w:cs="Times New Roman"/>
                <w:sz w:val="24"/>
                <w:szCs w:val="24"/>
                <w:lang w:val="en-GB"/>
              </w:rPr>
              <w:t xml:space="preserve"> = 0.147, </w:t>
            </w:r>
            <w:r w:rsidRPr="00925A3E">
              <w:rPr>
                <w:rFonts w:ascii="Times New Roman" w:hAnsi="Times New Roman" w:cs="Times New Roman"/>
                <w:i/>
                <w:sz w:val="24"/>
                <w:szCs w:val="24"/>
                <w:lang w:val="en-GB"/>
              </w:rPr>
              <w:t>df</w:t>
            </w:r>
            <w:r w:rsidRPr="00925A3E">
              <w:rPr>
                <w:rFonts w:ascii="Times New Roman" w:hAnsi="Times New Roman" w:cs="Times New Roman"/>
                <w:sz w:val="24"/>
                <w:szCs w:val="24"/>
                <w:lang w:val="en-GB"/>
              </w:rPr>
              <w:t xml:space="preserve"> = 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.702</w:t>
            </w:r>
          </w:p>
        </w:tc>
      </w:tr>
    </w:tbl>
    <w:p w14:paraId="7589F0F3" w14:textId="424B6309" w:rsidR="00263481" w:rsidRPr="00925A3E" w:rsidRDefault="00A707C6" w:rsidP="00A707C6">
      <w:pPr>
        <w:widowControl w:val="0"/>
        <w:autoSpaceDE w:val="0"/>
        <w:autoSpaceDN w:val="0"/>
        <w:adjustRightInd w:val="0"/>
        <w:spacing w:after="0" w:line="240" w:lineRule="auto"/>
        <w:rPr>
          <w:rFonts w:ascii="Times New Roman" w:hAnsi="Times New Roman" w:cs="Times New Roman"/>
          <w:sz w:val="24"/>
          <w:szCs w:val="24"/>
          <w:lang w:val="en-GB"/>
        </w:rPr>
      </w:pPr>
      <w:r w:rsidRPr="00925A3E">
        <w:rPr>
          <w:rFonts w:ascii="Times New Roman" w:hAnsi="Times New Roman" w:cs="Times New Roman"/>
          <w:i/>
          <w:sz w:val="24"/>
          <w:szCs w:val="24"/>
          <w:lang w:val="en-GB"/>
        </w:rPr>
        <w:t>Note</w:t>
      </w:r>
      <w:r w:rsidRPr="00925A3E">
        <w:rPr>
          <w:rFonts w:ascii="Times New Roman" w:hAnsi="Times New Roman" w:cs="Times New Roman"/>
          <w:sz w:val="24"/>
          <w:szCs w:val="24"/>
          <w:lang w:val="en-GB"/>
        </w:rPr>
        <w:t xml:space="preserve">: </w:t>
      </w:r>
      <w:r w:rsidRPr="00925A3E">
        <w:rPr>
          <w:rFonts w:ascii="Times New Roman" w:hAnsi="Times New Roman" w:cs="Times New Roman"/>
          <w:sz w:val="24"/>
          <w:szCs w:val="24"/>
          <w:vertAlign w:val="superscript"/>
          <w:lang w:val="en-GB"/>
        </w:rPr>
        <w:t>a</w:t>
      </w:r>
      <w:r w:rsidRPr="00925A3E">
        <w:rPr>
          <w:rFonts w:ascii="Times New Roman" w:hAnsi="Times New Roman" w:cs="Times New Roman"/>
          <w:sz w:val="24"/>
          <w:szCs w:val="24"/>
          <w:lang w:val="en-GB"/>
        </w:rPr>
        <w:t xml:space="preserve"> dichotomized variable: medication type received/not received; </w:t>
      </w:r>
      <w:r w:rsidRPr="00925A3E">
        <w:rPr>
          <w:rFonts w:ascii="Times New Roman" w:hAnsi="Times New Roman" w:cs="Times New Roman"/>
          <w:sz w:val="24"/>
          <w:szCs w:val="24"/>
          <w:vertAlign w:val="superscript"/>
          <w:lang w:val="en-GB"/>
        </w:rPr>
        <w:t>b</w:t>
      </w:r>
      <w:r w:rsidRPr="00925A3E">
        <w:rPr>
          <w:rFonts w:ascii="Times New Roman" w:hAnsi="Times New Roman" w:cs="Times New Roman"/>
          <w:sz w:val="24"/>
          <w:szCs w:val="24"/>
          <w:lang w:val="en-GB"/>
        </w:rPr>
        <w:t xml:space="preserve"> Antidepressants include Tricyclic Antidepressant, Monoamine Oxidase Inhibitor, Noradrenergic Reuptake Inhibitor, Noradrenergic and Specific Serotonergic Antidepressant, Noradrenaline-Dopamine Reuptake Inhibitor, Serotonin Antagonist and Reuptake Inhibitor, Serotonin-Noradrenaline Reuptake Inhibitor, Selective Serotonin Reuptake Enhancer, Selective Serotonin Reuptake Inhibitors, and others (Agomelatine, St. John’s-wort, and ketamine); </w:t>
      </w:r>
      <w:r w:rsidRPr="00925A3E">
        <w:rPr>
          <w:rFonts w:ascii="Times New Roman" w:hAnsi="Times New Roman" w:cs="Times New Roman"/>
          <w:sz w:val="24"/>
          <w:szCs w:val="24"/>
          <w:vertAlign w:val="superscript"/>
          <w:lang w:val="en-GB"/>
        </w:rPr>
        <w:t>c</w:t>
      </w:r>
      <w:r w:rsidRPr="00925A3E">
        <w:rPr>
          <w:rFonts w:ascii="Times New Roman" w:hAnsi="Times New Roman" w:cs="Times New Roman"/>
          <w:sz w:val="24"/>
          <w:szCs w:val="24"/>
          <w:lang w:val="en-GB"/>
        </w:rPr>
        <w:t xml:space="preserve"> mean change of medication group over seven weeks.</w:t>
      </w:r>
    </w:p>
    <w:p w14:paraId="7886FA92" w14:textId="06B8A5D9" w:rsidR="00263481" w:rsidRPr="00925A3E" w:rsidRDefault="00263481"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396C0C00" w14:textId="77777777" w:rsidR="00C0196B" w:rsidRPr="00925A3E" w:rsidRDefault="00C0196B" w:rsidP="000B194E">
      <w:pPr>
        <w:widowControl w:val="0"/>
        <w:autoSpaceDE w:val="0"/>
        <w:autoSpaceDN w:val="0"/>
        <w:adjustRightInd w:val="0"/>
        <w:spacing w:after="0" w:line="480" w:lineRule="auto"/>
        <w:rPr>
          <w:rFonts w:ascii="Times New Roman" w:hAnsi="Times New Roman" w:cs="Times New Roman"/>
          <w:sz w:val="24"/>
          <w:szCs w:val="24"/>
          <w:lang w:val="en-GB"/>
        </w:rPr>
        <w:sectPr w:rsidR="00C0196B" w:rsidRPr="00925A3E">
          <w:pgSz w:w="11906" w:h="16838"/>
          <w:pgMar w:top="1417" w:right="1417" w:bottom="1134" w:left="1417" w:header="708" w:footer="708" w:gutter="0"/>
          <w:cols w:space="708"/>
          <w:docGrid w:linePitch="360"/>
        </w:sectPr>
      </w:pPr>
    </w:p>
    <w:p w14:paraId="22ACA3D6" w14:textId="14A81EC6" w:rsidR="004E420C" w:rsidRDefault="004E420C" w:rsidP="004E420C">
      <w:pPr>
        <w:widowControl w:val="0"/>
        <w:autoSpaceDE w:val="0"/>
        <w:autoSpaceDN w:val="0"/>
        <w:adjustRightInd w:val="0"/>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Table </w:t>
      </w:r>
      <w:r w:rsidR="00FC22F0">
        <w:rPr>
          <w:rFonts w:ascii="Times New Roman" w:hAnsi="Times New Roman" w:cs="Times New Roman"/>
          <w:b/>
          <w:sz w:val="24"/>
          <w:szCs w:val="24"/>
          <w:lang w:val="en-GB"/>
        </w:rPr>
        <w:t>S3</w:t>
      </w:r>
    </w:p>
    <w:p w14:paraId="54161AF0" w14:textId="73C3B386" w:rsidR="004E420C" w:rsidRDefault="004E420C" w:rsidP="004E420C">
      <w:pPr>
        <w:spacing w:line="36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Fit indices of</w:t>
      </w:r>
      <w:r w:rsidRPr="00120908">
        <w:rPr>
          <w:rFonts w:ascii="Times New Roman" w:hAnsi="Times New Roman" w:cs="Times New Roman"/>
          <w:i/>
          <w:iCs/>
          <w:sz w:val="24"/>
          <w:szCs w:val="24"/>
          <w:lang w:val="en-GB"/>
        </w:rPr>
        <w:t xml:space="preserve"> latent change score models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1134"/>
        <w:gridCol w:w="1134"/>
        <w:gridCol w:w="1134"/>
        <w:gridCol w:w="1134"/>
        <w:gridCol w:w="1134"/>
      </w:tblGrid>
      <w:tr w:rsidR="004E420C" w14:paraId="243C2021" w14:textId="77777777" w:rsidTr="004E420C">
        <w:tc>
          <w:tcPr>
            <w:tcW w:w="2268" w:type="dxa"/>
            <w:tcBorders>
              <w:top w:val="single" w:sz="4" w:space="0" w:color="auto"/>
            </w:tcBorders>
          </w:tcPr>
          <w:p w14:paraId="1AC019EA" w14:textId="03D3458F" w:rsidR="004E420C" w:rsidRDefault="004E420C" w:rsidP="00A66F5B">
            <w:pPr>
              <w:spacing w:before="240" w:after="0" w:line="240" w:lineRule="auto"/>
              <w:rPr>
                <w:rFonts w:ascii="Times New Roman" w:hAnsi="Times New Roman" w:cs="Times New Roman"/>
                <w:iCs/>
                <w:sz w:val="24"/>
                <w:szCs w:val="24"/>
                <w:lang w:val="en-GB"/>
              </w:rPr>
            </w:pPr>
          </w:p>
        </w:tc>
        <w:tc>
          <w:tcPr>
            <w:tcW w:w="3402" w:type="dxa"/>
            <w:gridSpan w:val="3"/>
            <w:tcBorders>
              <w:top w:val="single" w:sz="4" w:space="0" w:color="auto"/>
              <w:bottom w:val="single" w:sz="4" w:space="0" w:color="auto"/>
            </w:tcBorders>
          </w:tcPr>
          <w:p w14:paraId="0D543E1A" w14:textId="10B157EA" w:rsidR="004E420C" w:rsidRDefault="004E420C" w:rsidP="00C470FF">
            <w:pPr>
              <w:spacing w:before="240" w:after="0" w:line="240" w:lineRule="auto"/>
              <w:jc w:val="center"/>
              <w:rPr>
                <w:rFonts w:ascii="Times New Roman" w:hAnsi="Times New Roman" w:cs="Times New Roman"/>
                <w:iCs/>
                <w:sz w:val="24"/>
                <w:szCs w:val="24"/>
                <w:lang w:val="en-GB"/>
              </w:rPr>
            </w:pPr>
            <w:r>
              <w:rPr>
                <w:rFonts w:ascii="Times New Roman" w:hAnsi="Times New Roman" w:cs="Times New Roman"/>
                <w:iCs/>
                <w:sz w:val="24"/>
                <w:szCs w:val="24"/>
                <w:lang w:val="en-GB"/>
              </w:rPr>
              <w:t>Univariate LC</w:t>
            </w:r>
            <w:r w:rsidR="00C470FF">
              <w:rPr>
                <w:rFonts w:ascii="Times New Roman" w:hAnsi="Times New Roman" w:cs="Times New Roman"/>
                <w:iCs/>
                <w:sz w:val="24"/>
                <w:szCs w:val="24"/>
                <w:lang w:val="en-GB"/>
              </w:rPr>
              <w:t>S models</w:t>
            </w:r>
          </w:p>
        </w:tc>
        <w:tc>
          <w:tcPr>
            <w:tcW w:w="3402" w:type="dxa"/>
            <w:gridSpan w:val="3"/>
            <w:tcBorders>
              <w:top w:val="single" w:sz="4" w:space="0" w:color="auto"/>
              <w:bottom w:val="single" w:sz="4" w:space="0" w:color="auto"/>
            </w:tcBorders>
          </w:tcPr>
          <w:p w14:paraId="51221994" w14:textId="7E867882" w:rsidR="004E420C" w:rsidRDefault="004E420C" w:rsidP="00C470FF">
            <w:pPr>
              <w:spacing w:before="240" w:after="0" w:line="240" w:lineRule="auto"/>
              <w:jc w:val="center"/>
              <w:rPr>
                <w:rFonts w:ascii="Times New Roman" w:hAnsi="Times New Roman" w:cs="Times New Roman"/>
                <w:iCs/>
                <w:sz w:val="24"/>
                <w:szCs w:val="24"/>
                <w:lang w:val="en-GB"/>
              </w:rPr>
            </w:pPr>
            <w:r>
              <w:rPr>
                <w:rFonts w:ascii="Times New Roman" w:hAnsi="Times New Roman" w:cs="Times New Roman"/>
                <w:iCs/>
                <w:sz w:val="24"/>
                <w:szCs w:val="24"/>
                <w:lang w:val="en-GB"/>
              </w:rPr>
              <w:t>Bivariate LC</w:t>
            </w:r>
            <w:r w:rsidR="00C470FF">
              <w:rPr>
                <w:rFonts w:ascii="Times New Roman" w:hAnsi="Times New Roman" w:cs="Times New Roman"/>
                <w:iCs/>
                <w:sz w:val="24"/>
                <w:szCs w:val="24"/>
                <w:lang w:val="en-GB"/>
              </w:rPr>
              <w:t>S models</w:t>
            </w:r>
          </w:p>
        </w:tc>
      </w:tr>
      <w:tr w:rsidR="004E420C" w14:paraId="57E4D641" w14:textId="77777777" w:rsidTr="004E420C">
        <w:tc>
          <w:tcPr>
            <w:tcW w:w="2268" w:type="dxa"/>
            <w:tcBorders>
              <w:bottom w:val="single" w:sz="4" w:space="0" w:color="auto"/>
            </w:tcBorders>
          </w:tcPr>
          <w:p w14:paraId="0E1B0B5A" w14:textId="5B20435B"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Maladaptive trait</w:t>
            </w:r>
          </w:p>
        </w:tc>
        <w:tc>
          <w:tcPr>
            <w:tcW w:w="1134" w:type="dxa"/>
            <w:tcBorders>
              <w:top w:val="single" w:sz="4" w:space="0" w:color="auto"/>
              <w:bottom w:val="single" w:sz="4" w:space="0" w:color="auto"/>
            </w:tcBorders>
          </w:tcPr>
          <w:p w14:paraId="3E8F3850" w14:textId="58173871"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CFI</w:t>
            </w:r>
          </w:p>
        </w:tc>
        <w:tc>
          <w:tcPr>
            <w:tcW w:w="1134" w:type="dxa"/>
            <w:tcBorders>
              <w:top w:val="single" w:sz="4" w:space="0" w:color="auto"/>
              <w:bottom w:val="single" w:sz="4" w:space="0" w:color="auto"/>
            </w:tcBorders>
          </w:tcPr>
          <w:p w14:paraId="17702CE2" w14:textId="1F033661"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RMSEA</w:t>
            </w:r>
          </w:p>
        </w:tc>
        <w:tc>
          <w:tcPr>
            <w:tcW w:w="1134" w:type="dxa"/>
            <w:tcBorders>
              <w:top w:val="single" w:sz="4" w:space="0" w:color="auto"/>
              <w:bottom w:val="single" w:sz="4" w:space="0" w:color="auto"/>
            </w:tcBorders>
          </w:tcPr>
          <w:p w14:paraId="45768915" w14:textId="635DF461"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SRMR</w:t>
            </w:r>
          </w:p>
        </w:tc>
        <w:tc>
          <w:tcPr>
            <w:tcW w:w="1134" w:type="dxa"/>
            <w:tcBorders>
              <w:top w:val="single" w:sz="4" w:space="0" w:color="auto"/>
              <w:bottom w:val="single" w:sz="4" w:space="0" w:color="auto"/>
            </w:tcBorders>
          </w:tcPr>
          <w:p w14:paraId="6F75C032" w14:textId="6C0C2A64"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CFI</w:t>
            </w:r>
          </w:p>
        </w:tc>
        <w:tc>
          <w:tcPr>
            <w:tcW w:w="1134" w:type="dxa"/>
            <w:tcBorders>
              <w:top w:val="single" w:sz="4" w:space="0" w:color="auto"/>
              <w:bottom w:val="single" w:sz="4" w:space="0" w:color="auto"/>
            </w:tcBorders>
          </w:tcPr>
          <w:p w14:paraId="135B28A4" w14:textId="29C3273B"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RMSEA</w:t>
            </w:r>
          </w:p>
        </w:tc>
        <w:tc>
          <w:tcPr>
            <w:tcW w:w="1134" w:type="dxa"/>
            <w:tcBorders>
              <w:top w:val="single" w:sz="4" w:space="0" w:color="auto"/>
              <w:bottom w:val="single" w:sz="4" w:space="0" w:color="auto"/>
            </w:tcBorders>
          </w:tcPr>
          <w:p w14:paraId="2B32D367" w14:textId="3EC4C14D"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SRMR</w:t>
            </w:r>
          </w:p>
        </w:tc>
      </w:tr>
      <w:tr w:rsidR="004E420C" w14:paraId="26855ACF" w14:textId="77777777" w:rsidTr="004E420C">
        <w:tc>
          <w:tcPr>
            <w:tcW w:w="2268" w:type="dxa"/>
            <w:tcBorders>
              <w:top w:val="single" w:sz="4" w:space="0" w:color="auto"/>
            </w:tcBorders>
          </w:tcPr>
          <w:p w14:paraId="31A951E7" w14:textId="0E3F83AD"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Negative affectivity</w:t>
            </w:r>
          </w:p>
        </w:tc>
        <w:tc>
          <w:tcPr>
            <w:tcW w:w="1134" w:type="dxa"/>
            <w:tcBorders>
              <w:top w:val="single" w:sz="4" w:space="0" w:color="auto"/>
            </w:tcBorders>
          </w:tcPr>
          <w:p w14:paraId="47B7E26F" w14:textId="3B12004F"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.986</w:t>
            </w:r>
          </w:p>
        </w:tc>
        <w:tc>
          <w:tcPr>
            <w:tcW w:w="1134" w:type="dxa"/>
            <w:tcBorders>
              <w:top w:val="single" w:sz="4" w:space="0" w:color="auto"/>
            </w:tcBorders>
          </w:tcPr>
          <w:p w14:paraId="74769C28" w14:textId="019FF160"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.050</w:t>
            </w:r>
          </w:p>
        </w:tc>
        <w:tc>
          <w:tcPr>
            <w:tcW w:w="1134" w:type="dxa"/>
            <w:tcBorders>
              <w:top w:val="single" w:sz="4" w:space="0" w:color="auto"/>
            </w:tcBorders>
          </w:tcPr>
          <w:p w14:paraId="05519096" w14:textId="6ADBB905"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.058</w:t>
            </w:r>
          </w:p>
        </w:tc>
        <w:tc>
          <w:tcPr>
            <w:tcW w:w="1134" w:type="dxa"/>
            <w:tcBorders>
              <w:top w:val="single" w:sz="4" w:space="0" w:color="auto"/>
            </w:tcBorders>
          </w:tcPr>
          <w:p w14:paraId="25248D41" w14:textId="2C38C5CA"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.969</w:t>
            </w:r>
          </w:p>
        </w:tc>
        <w:tc>
          <w:tcPr>
            <w:tcW w:w="1134" w:type="dxa"/>
            <w:tcBorders>
              <w:top w:val="single" w:sz="4" w:space="0" w:color="auto"/>
            </w:tcBorders>
          </w:tcPr>
          <w:p w14:paraId="064BCA63" w14:textId="6618AE75"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.052</w:t>
            </w:r>
          </w:p>
        </w:tc>
        <w:tc>
          <w:tcPr>
            <w:tcW w:w="1134" w:type="dxa"/>
            <w:tcBorders>
              <w:top w:val="single" w:sz="4" w:space="0" w:color="auto"/>
            </w:tcBorders>
          </w:tcPr>
          <w:p w14:paraId="249FEE4A" w14:textId="259A8857"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.063</w:t>
            </w:r>
          </w:p>
        </w:tc>
      </w:tr>
      <w:tr w:rsidR="004E420C" w14:paraId="323ABCEB" w14:textId="77777777" w:rsidTr="004E420C">
        <w:tc>
          <w:tcPr>
            <w:tcW w:w="2268" w:type="dxa"/>
          </w:tcPr>
          <w:p w14:paraId="64F98D71" w14:textId="3788CE1A"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Detachment</w:t>
            </w:r>
          </w:p>
        </w:tc>
        <w:tc>
          <w:tcPr>
            <w:tcW w:w="1134" w:type="dxa"/>
          </w:tcPr>
          <w:p w14:paraId="54B40483" w14:textId="2480500C"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.953</w:t>
            </w:r>
          </w:p>
        </w:tc>
        <w:tc>
          <w:tcPr>
            <w:tcW w:w="1134" w:type="dxa"/>
          </w:tcPr>
          <w:p w14:paraId="191DF4FA" w14:textId="23007B52"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.111</w:t>
            </w:r>
          </w:p>
        </w:tc>
        <w:tc>
          <w:tcPr>
            <w:tcW w:w="1134" w:type="dxa"/>
          </w:tcPr>
          <w:p w14:paraId="2D4BD710" w14:textId="657D2C25"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.083</w:t>
            </w:r>
          </w:p>
        </w:tc>
        <w:tc>
          <w:tcPr>
            <w:tcW w:w="1134" w:type="dxa"/>
          </w:tcPr>
          <w:p w14:paraId="51865C26" w14:textId="55E749D7"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.959</w:t>
            </w:r>
          </w:p>
        </w:tc>
        <w:tc>
          <w:tcPr>
            <w:tcW w:w="1134" w:type="dxa"/>
          </w:tcPr>
          <w:p w14:paraId="2A8A07C1" w14:textId="4739CC0C"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.067</w:t>
            </w:r>
          </w:p>
        </w:tc>
        <w:tc>
          <w:tcPr>
            <w:tcW w:w="1134" w:type="dxa"/>
          </w:tcPr>
          <w:p w14:paraId="0C584AD0" w14:textId="30173CA5"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.078</w:t>
            </w:r>
          </w:p>
        </w:tc>
      </w:tr>
      <w:tr w:rsidR="004E420C" w14:paraId="1CA9A6BA" w14:textId="77777777" w:rsidTr="004E420C">
        <w:tc>
          <w:tcPr>
            <w:tcW w:w="2268" w:type="dxa"/>
          </w:tcPr>
          <w:p w14:paraId="126E556C" w14:textId="47539D80"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Antagonism</w:t>
            </w:r>
          </w:p>
        </w:tc>
        <w:tc>
          <w:tcPr>
            <w:tcW w:w="1134" w:type="dxa"/>
          </w:tcPr>
          <w:p w14:paraId="2DCFBFBE" w14:textId="62F6DF55"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.959</w:t>
            </w:r>
          </w:p>
        </w:tc>
        <w:tc>
          <w:tcPr>
            <w:tcW w:w="1134" w:type="dxa"/>
          </w:tcPr>
          <w:p w14:paraId="15FB95A5" w14:textId="420F02B8"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.089</w:t>
            </w:r>
          </w:p>
        </w:tc>
        <w:tc>
          <w:tcPr>
            <w:tcW w:w="1134" w:type="dxa"/>
          </w:tcPr>
          <w:p w14:paraId="6FA8A891" w14:textId="27EA8F80"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.072</w:t>
            </w:r>
          </w:p>
        </w:tc>
        <w:tc>
          <w:tcPr>
            <w:tcW w:w="1134" w:type="dxa"/>
          </w:tcPr>
          <w:p w14:paraId="3457A369" w14:textId="04DA969B"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.981</w:t>
            </w:r>
          </w:p>
        </w:tc>
        <w:tc>
          <w:tcPr>
            <w:tcW w:w="1134" w:type="dxa"/>
          </w:tcPr>
          <w:p w14:paraId="2124B9CE" w14:textId="3ECED8F0"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.041</w:t>
            </w:r>
          </w:p>
        </w:tc>
        <w:tc>
          <w:tcPr>
            <w:tcW w:w="1134" w:type="dxa"/>
          </w:tcPr>
          <w:p w14:paraId="18F8D254" w14:textId="7A631321"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.063</w:t>
            </w:r>
          </w:p>
        </w:tc>
      </w:tr>
      <w:tr w:rsidR="004E420C" w14:paraId="0CE1E0D4" w14:textId="77777777" w:rsidTr="004E420C">
        <w:tc>
          <w:tcPr>
            <w:tcW w:w="2268" w:type="dxa"/>
          </w:tcPr>
          <w:p w14:paraId="336DE89D" w14:textId="2A424E23"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Disinhibition</w:t>
            </w:r>
          </w:p>
        </w:tc>
        <w:tc>
          <w:tcPr>
            <w:tcW w:w="1134" w:type="dxa"/>
          </w:tcPr>
          <w:p w14:paraId="1A81ADF9" w14:textId="094EB0E6"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.987</w:t>
            </w:r>
          </w:p>
        </w:tc>
        <w:tc>
          <w:tcPr>
            <w:tcW w:w="1134" w:type="dxa"/>
          </w:tcPr>
          <w:p w14:paraId="7BFBE240" w14:textId="68A68C80"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.050</w:t>
            </w:r>
          </w:p>
        </w:tc>
        <w:tc>
          <w:tcPr>
            <w:tcW w:w="1134" w:type="dxa"/>
          </w:tcPr>
          <w:p w14:paraId="0923A551" w14:textId="64E1DFCD"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.056</w:t>
            </w:r>
          </w:p>
        </w:tc>
        <w:tc>
          <w:tcPr>
            <w:tcW w:w="1134" w:type="dxa"/>
          </w:tcPr>
          <w:p w14:paraId="3789D5D7" w14:textId="770F3540"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.982</w:t>
            </w:r>
          </w:p>
        </w:tc>
        <w:tc>
          <w:tcPr>
            <w:tcW w:w="1134" w:type="dxa"/>
          </w:tcPr>
          <w:p w14:paraId="3DDD6289" w14:textId="4B864BAB"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.041</w:t>
            </w:r>
          </w:p>
        </w:tc>
        <w:tc>
          <w:tcPr>
            <w:tcW w:w="1134" w:type="dxa"/>
          </w:tcPr>
          <w:p w14:paraId="7119FBE8" w14:textId="069565C6"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.058</w:t>
            </w:r>
          </w:p>
        </w:tc>
      </w:tr>
      <w:tr w:rsidR="004E420C" w14:paraId="29BBC57D" w14:textId="77777777" w:rsidTr="004E420C">
        <w:tc>
          <w:tcPr>
            <w:tcW w:w="2268" w:type="dxa"/>
            <w:tcBorders>
              <w:bottom w:val="single" w:sz="4" w:space="0" w:color="auto"/>
            </w:tcBorders>
          </w:tcPr>
          <w:p w14:paraId="507AEE12" w14:textId="190F506C" w:rsidR="004E420C" w:rsidRDefault="004E420C"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Psychoticism</w:t>
            </w:r>
          </w:p>
        </w:tc>
        <w:tc>
          <w:tcPr>
            <w:tcW w:w="1134" w:type="dxa"/>
            <w:tcBorders>
              <w:bottom w:val="single" w:sz="4" w:space="0" w:color="auto"/>
            </w:tcBorders>
          </w:tcPr>
          <w:p w14:paraId="170C0634" w14:textId="6F0BD494"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.967</w:t>
            </w:r>
          </w:p>
        </w:tc>
        <w:tc>
          <w:tcPr>
            <w:tcW w:w="1134" w:type="dxa"/>
            <w:tcBorders>
              <w:bottom w:val="single" w:sz="4" w:space="0" w:color="auto"/>
            </w:tcBorders>
          </w:tcPr>
          <w:p w14:paraId="4356AE51" w14:textId="02D8FBFF"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.074</w:t>
            </w:r>
          </w:p>
        </w:tc>
        <w:tc>
          <w:tcPr>
            <w:tcW w:w="1134" w:type="dxa"/>
            <w:tcBorders>
              <w:bottom w:val="single" w:sz="4" w:space="0" w:color="auto"/>
            </w:tcBorders>
          </w:tcPr>
          <w:p w14:paraId="6F6A2075" w14:textId="3079B324"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.050</w:t>
            </w:r>
          </w:p>
        </w:tc>
        <w:tc>
          <w:tcPr>
            <w:tcW w:w="1134" w:type="dxa"/>
            <w:tcBorders>
              <w:bottom w:val="single" w:sz="4" w:space="0" w:color="auto"/>
            </w:tcBorders>
          </w:tcPr>
          <w:p w14:paraId="556C09D6" w14:textId="3F0AE3FD"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.939</w:t>
            </w:r>
          </w:p>
        </w:tc>
        <w:tc>
          <w:tcPr>
            <w:tcW w:w="1134" w:type="dxa"/>
            <w:tcBorders>
              <w:bottom w:val="single" w:sz="4" w:space="0" w:color="auto"/>
            </w:tcBorders>
          </w:tcPr>
          <w:p w14:paraId="2CC22EC9" w14:textId="11C350C7"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.074</w:t>
            </w:r>
          </w:p>
        </w:tc>
        <w:tc>
          <w:tcPr>
            <w:tcW w:w="1134" w:type="dxa"/>
            <w:tcBorders>
              <w:bottom w:val="single" w:sz="4" w:space="0" w:color="auto"/>
            </w:tcBorders>
          </w:tcPr>
          <w:p w14:paraId="308998E8" w14:textId="7E5AF3BB" w:rsidR="004E420C" w:rsidRDefault="0088682E" w:rsidP="00A66F5B">
            <w:pPr>
              <w:spacing w:before="240" w:after="0" w:line="240" w:lineRule="auto"/>
              <w:rPr>
                <w:rFonts w:ascii="Times New Roman" w:hAnsi="Times New Roman" w:cs="Times New Roman"/>
                <w:iCs/>
                <w:sz w:val="24"/>
                <w:szCs w:val="24"/>
                <w:lang w:val="en-GB"/>
              </w:rPr>
            </w:pPr>
            <w:r>
              <w:rPr>
                <w:rFonts w:ascii="Times New Roman" w:hAnsi="Times New Roman" w:cs="Times New Roman"/>
                <w:iCs/>
                <w:sz w:val="24"/>
                <w:szCs w:val="24"/>
                <w:lang w:val="en-GB"/>
              </w:rPr>
              <w:t>.073</w:t>
            </w:r>
          </w:p>
        </w:tc>
      </w:tr>
    </w:tbl>
    <w:p w14:paraId="35CB16B7" w14:textId="04C24827" w:rsidR="004E420C" w:rsidRPr="00D159B6" w:rsidRDefault="00FF34F3" w:rsidP="00A362C0">
      <w:pPr>
        <w:spacing w:line="240" w:lineRule="auto"/>
        <w:rPr>
          <w:rFonts w:ascii="Times New Roman" w:hAnsi="Times New Roman" w:cs="Times New Roman"/>
          <w:iCs/>
          <w:sz w:val="24"/>
          <w:szCs w:val="24"/>
          <w:lang w:val="en-GB"/>
        </w:rPr>
      </w:pPr>
      <w:r w:rsidRPr="00D159B6">
        <w:rPr>
          <w:rFonts w:ascii="Times New Roman" w:hAnsi="Times New Roman" w:cs="Times New Roman"/>
          <w:i/>
          <w:iCs/>
          <w:sz w:val="24"/>
          <w:szCs w:val="24"/>
          <w:lang w:val="en-GB"/>
        </w:rPr>
        <w:t>Note</w:t>
      </w:r>
      <w:r>
        <w:rPr>
          <w:rFonts w:ascii="Times New Roman" w:hAnsi="Times New Roman" w:cs="Times New Roman"/>
          <w:iCs/>
          <w:sz w:val="24"/>
          <w:szCs w:val="24"/>
          <w:lang w:val="en-GB"/>
        </w:rPr>
        <w:t>: CFI</w:t>
      </w:r>
      <w:r w:rsidR="00D159B6">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w:t>
      </w:r>
      <w:r w:rsidR="00D159B6">
        <w:rPr>
          <w:rFonts w:ascii="Times New Roman" w:hAnsi="Times New Roman" w:cs="Times New Roman"/>
          <w:iCs/>
          <w:sz w:val="24"/>
          <w:szCs w:val="24"/>
          <w:lang w:val="en-GB"/>
        </w:rPr>
        <w:t xml:space="preserve"> comparative fit index</w:t>
      </w:r>
      <w:r>
        <w:rPr>
          <w:rFonts w:ascii="Times New Roman" w:hAnsi="Times New Roman" w:cs="Times New Roman"/>
          <w:iCs/>
          <w:sz w:val="24"/>
          <w:szCs w:val="24"/>
          <w:lang w:val="en-GB"/>
        </w:rPr>
        <w:t>;</w:t>
      </w:r>
      <w:r w:rsidR="00D159B6">
        <w:rPr>
          <w:rFonts w:ascii="Times New Roman" w:hAnsi="Times New Roman" w:cs="Times New Roman"/>
          <w:iCs/>
          <w:sz w:val="24"/>
          <w:szCs w:val="24"/>
          <w:lang w:val="en-GB"/>
        </w:rPr>
        <w:t xml:space="preserve"> RMSEA = </w:t>
      </w:r>
      <w:r w:rsidR="00D159B6" w:rsidRPr="00D159B6">
        <w:rPr>
          <w:rFonts w:ascii="Times New Roman" w:hAnsi="Times New Roman" w:cs="Times New Roman"/>
          <w:iCs/>
          <w:sz w:val="24"/>
          <w:szCs w:val="24"/>
          <w:lang w:val="en-GB"/>
        </w:rPr>
        <w:t>root mean square error of approximation</w:t>
      </w:r>
      <w:r w:rsidR="00D159B6">
        <w:rPr>
          <w:rFonts w:ascii="Times New Roman" w:hAnsi="Times New Roman" w:cs="Times New Roman"/>
          <w:iCs/>
          <w:sz w:val="24"/>
          <w:szCs w:val="24"/>
          <w:lang w:val="en-GB"/>
        </w:rPr>
        <w:t xml:space="preserve">; SRMR = </w:t>
      </w:r>
      <w:r w:rsidR="00D159B6" w:rsidRPr="00D159B6">
        <w:rPr>
          <w:rFonts w:ascii="Times New Roman" w:hAnsi="Times New Roman" w:cs="Times New Roman"/>
          <w:iCs/>
          <w:sz w:val="24"/>
          <w:szCs w:val="24"/>
          <w:lang w:val="en-GB"/>
        </w:rPr>
        <w:t>standardized root mean squared residual</w:t>
      </w:r>
      <w:r w:rsidR="00D159B6">
        <w:rPr>
          <w:rFonts w:ascii="Times New Roman" w:hAnsi="Times New Roman" w:cs="Times New Roman"/>
          <w:iCs/>
          <w:sz w:val="24"/>
          <w:szCs w:val="24"/>
          <w:lang w:val="en-GB"/>
        </w:rPr>
        <w:t>.</w:t>
      </w:r>
    </w:p>
    <w:p w14:paraId="4373A951" w14:textId="77777777" w:rsidR="004E420C" w:rsidRPr="00120908" w:rsidRDefault="004E420C" w:rsidP="004E420C">
      <w:pPr>
        <w:spacing w:line="360" w:lineRule="auto"/>
        <w:rPr>
          <w:rFonts w:ascii="Times New Roman" w:hAnsi="Times New Roman" w:cs="Times New Roman"/>
          <w:i/>
          <w:iCs/>
          <w:sz w:val="24"/>
          <w:szCs w:val="24"/>
          <w:lang w:val="en-GB"/>
        </w:rPr>
      </w:pPr>
    </w:p>
    <w:p w14:paraId="69920A93" w14:textId="77777777" w:rsidR="004E420C" w:rsidRDefault="004E420C" w:rsidP="000B194E">
      <w:pPr>
        <w:widowControl w:val="0"/>
        <w:autoSpaceDE w:val="0"/>
        <w:autoSpaceDN w:val="0"/>
        <w:adjustRightInd w:val="0"/>
        <w:spacing w:after="0" w:line="480" w:lineRule="auto"/>
        <w:rPr>
          <w:rFonts w:ascii="Times New Roman" w:hAnsi="Times New Roman" w:cs="Times New Roman"/>
          <w:b/>
          <w:sz w:val="24"/>
          <w:szCs w:val="24"/>
          <w:lang w:val="en-GB"/>
        </w:rPr>
      </w:pPr>
    </w:p>
    <w:p w14:paraId="194CF34F" w14:textId="77777777" w:rsidR="004E420C" w:rsidRDefault="004E420C" w:rsidP="000B194E">
      <w:pPr>
        <w:widowControl w:val="0"/>
        <w:autoSpaceDE w:val="0"/>
        <w:autoSpaceDN w:val="0"/>
        <w:adjustRightInd w:val="0"/>
        <w:spacing w:after="0" w:line="480" w:lineRule="auto"/>
        <w:rPr>
          <w:rFonts w:ascii="Times New Roman" w:hAnsi="Times New Roman" w:cs="Times New Roman"/>
          <w:b/>
          <w:sz w:val="24"/>
          <w:szCs w:val="24"/>
          <w:lang w:val="en-GB"/>
        </w:rPr>
        <w:sectPr w:rsidR="004E420C">
          <w:pgSz w:w="11906" w:h="16838"/>
          <w:pgMar w:top="1417" w:right="1417" w:bottom="1134" w:left="1417" w:header="708" w:footer="708" w:gutter="0"/>
          <w:cols w:space="708"/>
          <w:docGrid w:linePitch="360"/>
        </w:sectPr>
      </w:pPr>
    </w:p>
    <w:p w14:paraId="72F3ACD2" w14:textId="4AE9C9C0" w:rsidR="00C2083F" w:rsidRDefault="00C2083F" w:rsidP="000B194E">
      <w:pPr>
        <w:widowControl w:val="0"/>
        <w:autoSpaceDE w:val="0"/>
        <w:autoSpaceDN w:val="0"/>
        <w:adjustRightInd w:val="0"/>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Table </w:t>
      </w:r>
      <w:r w:rsidR="00FC22F0">
        <w:rPr>
          <w:rFonts w:ascii="Times New Roman" w:hAnsi="Times New Roman" w:cs="Times New Roman"/>
          <w:b/>
          <w:sz w:val="24"/>
          <w:szCs w:val="24"/>
          <w:lang w:val="en-GB"/>
        </w:rPr>
        <w:t>S4</w:t>
      </w:r>
    </w:p>
    <w:p w14:paraId="23B09B99" w14:textId="3111F292" w:rsidR="00C2083F" w:rsidRPr="00120908" w:rsidRDefault="00C2083F" w:rsidP="00C2083F">
      <w:pPr>
        <w:spacing w:line="360" w:lineRule="auto"/>
        <w:rPr>
          <w:rFonts w:ascii="Times New Roman" w:hAnsi="Times New Roman" w:cs="Times New Roman"/>
          <w:i/>
          <w:iCs/>
          <w:sz w:val="24"/>
          <w:szCs w:val="24"/>
          <w:lang w:val="en-GB"/>
        </w:rPr>
      </w:pPr>
      <w:r w:rsidRPr="00120908">
        <w:rPr>
          <w:rFonts w:ascii="Times New Roman" w:hAnsi="Times New Roman" w:cs="Times New Roman"/>
          <w:i/>
          <w:iCs/>
          <w:sz w:val="24"/>
          <w:szCs w:val="24"/>
          <w:lang w:val="en-GB"/>
        </w:rPr>
        <w:t>Standardized parameters of latent change score models</w:t>
      </w:r>
      <w:r w:rsidR="003776FF">
        <w:rPr>
          <w:rFonts w:ascii="Times New Roman" w:hAnsi="Times New Roman" w:cs="Times New Roman"/>
          <w:i/>
          <w:iCs/>
          <w:sz w:val="24"/>
          <w:szCs w:val="24"/>
          <w:lang w:val="en-GB"/>
        </w:rPr>
        <w:t xml:space="preserve"> including patients receiving </w:t>
      </w:r>
      <w:r w:rsidR="00FC22F0">
        <w:rPr>
          <w:rFonts w:ascii="Times New Roman" w:hAnsi="Times New Roman" w:cs="Times New Roman"/>
          <w:i/>
          <w:iCs/>
          <w:sz w:val="24"/>
          <w:szCs w:val="24"/>
          <w:lang w:val="en-GB"/>
        </w:rPr>
        <w:t>I</w:t>
      </w:r>
      <w:r w:rsidR="003776FF" w:rsidRPr="003776FF">
        <w:rPr>
          <w:rFonts w:ascii="Times New Roman" w:hAnsi="Times New Roman" w:cs="Times New Roman"/>
          <w:i/>
          <w:iCs/>
          <w:sz w:val="24"/>
          <w:szCs w:val="24"/>
          <w:lang w:val="en-GB"/>
        </w:rPr>
        <w:t>ndividual Supportive Therapy</w:t>
      </w:r>
    </w:p>
    <w:tbl>
      <w:tblPr>
        <w:tblStyle w:val="Tabellenraster"/>
        <w:tblW w:w="94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189"/>
        <w:gridCol w:w="1269"/>
        <w:gridCol w:w="1376"/>
        <w:gridCol w:w="1390"/>
        <w:gridCol w:w="1483"/>
        <w:gridCol w:w="1497"/>
      </w:tblGrid>
      <w:tr w:rsidR="00C2083F" w:rsidRPr="00120908" w14:paraId="7B06E731" w14:textId="77777777" w:rsidTr="00FC22F0">
        <w:trPr>
          <w:trHeight w:val="155"/>
        </w:trPr>
        <w:tc>
          <w:tcPr>
            <w:tcW w:w="1229" w:type="dxa"/>
            <w:vMerge w:val="restart"/>
            <w:tcBorders>
              <w:top w:val="single" w:sz="4" w:space="0" w:color="auto"/>
              <w:bottom w:val="nil"/>
            </w:tcBorders>
          </w:tcPr>
          <w:p w14:paraId="494E0304" w14:textId="77777777" w:rsidR="00C2083F" w:rsidRPr="00120908" w:rsidRDefault="00C2083F" w:rsidP="00FC22F0">
            <w:pPr>
              <w:rPr>
                <w:rFonts w:ascii="Times New Roman" w:hAnsi="Times New Roman" w:cs="Times New Roman"/>
                <w:sz w:val="24"/>
                <w:szCs w:val="24"/>
              </w:rPr>
            </w:pPr>
            <w:r w:rsidRPr="00120908">
              <w:rPr>
                <w:rFonts w:ascii="Times New Roman" w:hAnsi="Times New Roman" w:cs="Times New Roman"/>
                <w:sz w:val="24"/>
                <w:szCs w:val="24"/>
              </w:rPr>
              <w:t>Model</w:t>
            </w:r>
          </w:p>
        </w:tc>
        <w:tc>
          <w:tcPr>
            <w:tcW w:w="1189" w:type="dxa"/>
            <w:vMerge w:val="restart"/>
            <w:tcBorders>
              <w:top w:val="single" w:sz="4" w:space="0" w:color="auto"/>
              <w:bottom w:val="nil"/>
            </w:tcBorders>
          </w:tcPr>
          <w:p w14:paraId="50D68067" w14:textId="77777777" w:rsidR="00C2083F" w:rsidRPr="00120908" w:rsidRDefault="00C2083F" w:rsidP="00FC22F0">
            <w:pPr>
              <w:rPr>
                <w:rFonts w:ascii="Times New Roman" w:hAnsi="Times New Roman" w:cs="Times New Roman"/>
                <w:sz w:val="24"/>
                <w:szCs w:val="24"/>
              </w:rPr>
            </w:pPr>
            <w:r w:rsidRPr="00120908">
              <w:rPr>
                <w:rFonts w:ascii="Times New Roman" w:hAnsi="Times New Roman" w:cs="Times New Roman"/>
                <w:sz w:val="24"/>
                <w:szCs w:val="24"/>
              </w:rPr>
              <w:t>Parameter</w:t>
            </w:r>
          </w:p>
        </w:tc>
        <w:tc>
          <w:tcPr>
            <w:tcW w:w="7015" w:type="dxa"/>
            <w:gridSpan w:val="5"/>
            <w:tcBorders>
              <w:top w:val="single" w:sz="4" w:space="0" w:color="auto"/>
              <w:bottom w:val="single" w:sz="4" w:space="0" w:color="auto"/>
            </w:tcBorders>
          </w:tcPr>
          <w:p w14:paraId="5008C1FD" w14:textId="77777777" w:rsidR="00C2083F" w:rsidRPr="00120908" w:rsidRDefault="00C2083F" w:rsidP="00FC22F0">
            <w:pPr>
              <w:jc w:val="center"/>
              <w:rPr>
                <w:rFonts w:ascii="Times New Roman" w:hAnsi="Times New Roman" w:cs="Times New Roman"/>
                <w:sz w:val="24"/>
                <w:szCs w:val="24"/>
              </w:rPr>
            </w:pPr>
            <w:r w:rsidRPr="00120908">
              <w:rPr>
                <w:rFonts w:ascii="Times New Roman" w:hAnsi="Times New Roman" w:cs="Times New Roman"/>
                <w:sz w:val="24"/>
                <w:szCs w:val="24"/>
              </w:rPr>
              <w:t>PID-5</w:t>
            </w:r>
            <w:r w:rsidRPr="00120908">
              <w:rPr>
                <w:rFonts w:ascii="Times New Roman" w:hAnsi="Times New Roman" w:cs="Times New Roman"/>
                <w:sz w:val="24"/>
                <w:szCs w:val="24"/>
                <w:lang w:val="en-GB"/>
              </w:rPr>
              <w:t>-FBF</w:t>
            </w:r>
          </w:p>
        </w:tc>
      </w:tr>
      <w:tr w:rsidR="00C2083F" w:rsidRPr="00120908" w14:paraId="3D834EBB" w14:textId="77777777" w:rsidTr="00FC22F0">
        <w:trPr>
          <w:trHeight w:val="155"/>
        </w:trPr>
        <w:tc>
          <w:tcPr>
            <w:tcW w:w="1229" w:type="dxa"/>
            <w:vMerge/>
            <w:tcBorders>
              <w:top w:val="nil"/>
              <w:bottom w:val="single" w:sz="4" w:space="0" w:color="auto"/>
            </w:tcBorders>
          </w:tcPr>
          <w:p w14:paraId="52E02C4D" w14:textId="77777777" w:rsidR="00C2083F" w:rsidRPr="00120908" w:rsidRDefault="00C2083F" w:rsidP="00FC22F0">
            <w:pPr>
              <w:rPr>
                <w:rFonts w:ascii="Times New Roman" w:hAnsi="Times New Roman" w:cs="Times New Roman"/>
                <w:sz w:val="24"/>
                <w:szCs w:val="24"/>
              </w:rPr>
            </w:pPr>
          </w:p>
        </w:tc>
        <w:tc>
          <w:tcPr>
            <w:tcW w:w="1189" w:type="dxa"/>
            <w:vMerge/>
            <w:tcBorders>
              <w:top w:val="nil"/>
              <w:bottom w:val="single" w:sz="4" w:space="0" w:color="auto"/>
            </w:tcBorders>
          </w:tcPr>
          <w:p w14:paraId="7D105638" w14:textId="77777777" w:rsidR="00C2083F" w:rsidRPr="00120908" w:rsidRDefault="00C2083F" w:rsidP="00FC22F0">
            <w:pPr>
              <w:rPr>
                <w:rFonts w:ascii="Times New Roman" w:hAnsi="Times New Roman" w:cs="Times New Roman"/>
                <w:sz w:val="24"/>
                <w:szCs w:val="24"/>
              </w:rPr>
            </w:pPr>
          </w:p>
        </w:tc>
        <w:tc>
          <w:tcPr>
            <w:tcW w:w="1269" w:type="dxa"/>
            <w:tcBorders>
              <w:top w:val="single" w:sz="4" w:space="0" w:color="auto"/>
              <w:bottom w:val="single" w:sz="4" w:space="0" w:color="auto"/>
            </w:tcBorders>
          </w:tcPr>
          <w:p w14:paraId="76C890C9" w14:textId="77777777" w:rsidR="00C2083F" w:rsidRPr="00120908" w:rsidRDefault="00C2083F" w:rsidP="00FC22F0">
            <w:pPr>
              <w:rPr>
                <w:rFonts w:ascii="Times New Roman" w:hAnsi="Times New Roman" w:cs="Times New Roman"/>
                <w:sz w:val="24"/>
                <w:szCs w:val="24"/>
              </w:rPr>
            </w:pPr>
            <w:r w:rsidRPr="00120908">
              <w:rPr>
                <w:rFonts w:ascii="Times New Roman" w:hAnsi="Times New Roman" w:cs="Times New Roman"/>
                <w:sz w:val="24"/>
                <w:szCs w:val="24"/>
              </w:rPr>
              <w:t xml:space="preserve">Negative </w:t>
            </w:r>
            <w:proofErr w:type="spellStart"/>
            <w:r w:rsidRPr="00120908">
              <w:rPr>
                <w:rFonts w:ascii="Times New Roman" w:hAnsi="Times New Roman" w:cs="Times New Roman"/>
                <w:sz w:val="24"/>
                <w:szCs w:val="24"/>
              </w:rPr>
              <w:t>Affectivity</w:t>
            </w:r>
            <w:proofErr w:type="spellEnd"/>
          </w:p>
        </w:tc>
        <w:tc>
          <w:tcPr>
            <w:tcW w:w="1376" w:type="dxa"/>
            <w:tcBorders>
              <w:top w:val="single" w:sz="4" w:space="0" w:color="auto"/>
              <w:bottom w:val="single" w:sz="4" w:space="0" w:color="auto"/>
            </w:tcBorders>
          </w:tcPr>
          <w:p w14:paraId="07676556" w14:textId="77777777" w:rsidR="00C2083F" w:rsidRPr="00120908" w:rsidRDefault="00C2083F" w:rsidP="00FC22F0">
            <w:pPr>
              <w:rPr>
                <w:rFonts w:ascii="Times New Roman" w:hAnsi="Times New Roman" w:cs="Times New Roman"/>
                <w:sz w:val="24"/>
                <w:szCs w:val="24"/>
              </w:rPr>
            </w:pPr>
            <w:proofErr w:type="spellStart"/>
            <w:r w:rsidRPr="00120908">
              <w:rPr>
                <w:rFonts w:ascii="Times New Roman" w:hAnsi="Times New Roman" w:cs="Times New Roman"/>
                <w:sz w:val="24"/>
                <w:szCs w:val="24"/>
              </w:rPr>
              <w:t>Detachment</w:t>
            </w:r>
            <w:proofErr w:type="spellEnd"/>
          </w:p>
        </w:tc>
        <w:tc>
          <w:tcPr>
            <w:tcW w:w="1390" w:type="dxa"/>
            <w:tcBorders>
              <w:top w:val="single" w:sz="4" w:space="0" w:color="auto"/>
              <w:bottom w:val="single" w:sz="4" w:space="0" w:color="auto"/>
            </w:tcBorders>
          </w:tcPr>
          <w:p w14:paraId="24A74087" w14:textId="77777777" w:rsidR="00C2083F" w:rsidRPr="00120908" w:rsidRDefault="00C2083F" w:rsidP="00FC22F0">
            <w:pPr>
              <w:rPr>
                <w:rFonts w:ascii="Times New Roman" w:hAnsi="Times New Roman" w:cs="Times New Roman"/>
                <w:sz w:val="24"/>
                <w:szCs w:val="24"/>
              </w:rPr>
            </w:pPr>
            <w:proofErr w:type="spellStart"/>
            <w:r w:rsidRPr="00120908">
              <w:rPr>
                <w:rFonts w:ascii="Times New Roman" w:hAnsi="Times New Roman" w:cs="Times New Roman"/>
                <w:sz w:val="24"/>
                <w:szCs w:val="24"/>
              </w:rPr>
              <w:t>Antagonism</w:t>
            </w:r>
            <w:proofErr w:type="spellEnd"/>
          </w:p>
        </w:tc>
        <w:tc>
          <w:tcPr>
            <w:tcW w:w="1483" w:type="dxa"/>
            <w:tcBorders>
              <w:top w:val="single" w:sz="4" w:space="0" w:color="auto"/>
              <w:bottom w:val="single" w:sz="4" w:space="0" w:color="auto"/>
            </w:tcBorders>
          </w:tcPr>
          <w:p w14:paraId="3F633BEE" w14:textId="77777777" w:rsidR="00C2083F" w:rsidRPr="00120908" w:rsidRDefault="00C2083F" w:rsidP="00FC22F0">
            <w:pPr>
              <w:rPr>
                <w:rFonts w:ascii="Times New Roman" w:hAnsi="Times New Roman" w:cs="Times New Roman"/>
                <w:sz w:val="24"/>
                <w:szCs w:val="24"/>
              </w:rPr>
            </w:pPr>
            <w:proofErr w:type="spellStart"/>
            <w:r w:rsidRPr="00120908">
              <w:rPr>
                <w:rFonts w:ascii="Times New Roman" w:hAnsi="Times New Roman" w:cs="Times New Roman"/>
                <w:sz w:val="24"/>
                <w:szCs w:val="24"/>
              </w:rPr>
              <w:t>Disinhibition</w:t>
            </w:r>
            <w:proofErr w:type="spellEnd"/>
          </w:p>
        </w:tc>
        <w:tc>
          <w:tcPr>
            <w:tcW w:w="1497" w:type="dxa"/>
            <w:tcBorders>
              <w:top w:val="single" w:sz="4" w:space="0" w:color="auto"/>
              <w:bottom w:val="single" w:sz="4" w:space="0" w:color="auto"/>
            </w:tcBorders>
          </w:tcPr>
          <w:p w14:paraId="5CFEFED6" w14:textId="77777777" w:rsidR="00C2083F" w:rsidRPr="00120908" w:rsidRDefault="00C2083F" w:rsidP="00FC22F0">
            <w:pPr>
              <w:rPr>
                <w:rFonts w:ascii="Times New Roman" w:hAnsi="Times New Roman" w:cs="Times New Roman"/>
                <w:sz w:val="24"/>
                <w:szCs w:val="24"/>
              </w:rPr>
            </w:pPr>
            <w:proofErr w:type="spellStart"/>
            <w:r w:rsidRPr="00120908">
              <w:rPr>
                <w:rFonts w:ascii="Times New Roman" w:hAnsi="Times New Roman" w:cs="Times New Roman"/>
                <w:sz w:val="24"/>
                <w:szCs w:val="24"/>
              </w:rPr>
              <w:t>Psychoticism</w:t>
            </w:r>
            <w:proofErr w:type="spellEnd"/>
          </w:p>
        </w:tc>
      </w:tr>
      <w:tr w:rsidR="00C2083F" w:rsidRPr="00120908" w14:paraId="33C637AB" w14:textId="77777777" w:rsidTr="00FC22F0">
        <w:trPr>
          <w:trHeight w:val="312"/>
        </w:trPr>
        <w:tc>
          <w:tcPr>
            <w:tcW w:w="1229" w:type="dxa"/>
            <w:vMerge w:val="restart"/>
          </w:tcPr>
          <w:p w14:paraId="7170207E" w14:textId="05EDACE9" w:rsidR="00C2083F" w:rsidRPr="00120908" w:rsidRDefault="00C2083F" w:rsidP="00FC22F0">
            <w:pPr>
              <w:rPr>
                <w:rFonts w:ascii="Times New Roman" w:hAnsi="Times New Roman" w:cs="Times New Roman"/>
                <w:sz w:val="24"/>
                <w:szCs w:val="24"/>
                <w:lang w:val="en-GB"/>
              </w:rPr>
            </w:pPr>
            <w:r w:rsidRPr="00120908">
              <w:rPr>
                <w:rFonts w:ascii="Times New Roman" w:hAnsi="Times New Roman" w:cs="Times New Roman"/>
                <w:sz w:val="24"/>
                <w:szCs w:val="24"/>
                <w:lang w:val="en-GB"/>
              </w:rPr>
              <w:t>Bivariate LC</w:t>
            </w:r>
            <w:r w:rsidR="003776FF">
              <w:rPr>
                <w:rFonts w:ascii="Times New Roman" w:hAnsi="Times New Roman" w:cs="Times New Roman"/>
                <w:sz w:val="24"/>
                <w:szCs w:val="24"/>
                <w:lang w:val="en-GB"/>
              </w:rPr>
              <w:t>S model</w:t>
            </w:r>
            <w:r>
              <w:rPr>
                <w:rFonts w:ascii="Times New Roman" w:hAnsi="Times New Roman" w:cs="Times New Roman"/>
                <w:sz w:val="24"/>
                <w:szCs w:val="24"/>
                <w:lang w:val="en-GB"/>
              </w:rPr>
              <w:t xml:space="preserve"> </w:t>
            </w:r>
          </w:p>
        </w:tc>
        <w:tc>
          <w:tcPr>
            <w:tcW w:w="1189" w:type="dxa"/>
          </w:tcPr>
          <w:p w14:paraId="759B6354" w14:textId="77777777" w:rsidR="00C2083F" w:rsidRPr="00120908" w:rsidRDefault="00C2083F" w:rsidP="00FC22F0">
            <w:pPr>
              <w:rPr>
                <w:rFonts w:ascii="Cambria Math" w:hAnsi="Cambria Math" w:cs="Cambria Math"/>
                <w:sz w:val="24"/>
                <w:szCs w:val="24"/>
                <w:lang w:val="en-GB"/>
              </w:rPr>
            </w:pPr>
            <w:r w:rsidRPr="00BB304A">
              <w:rPr>
                <w:rFonts w:ascii="Times New Roman" w:hAnsi="Times New Roman" w:cs="Times New Roman"/>
                <w:sz w:val="24"/>
                <w:szCs w:val="24"/>
                <w:lang w:val="en-GB"/>
              </w:rPr>
              <w:t>Φ</w:t>
            </w:r>
          </w:p>
        </w:tc>
        <w:tc>
          <w:tcPr>
            <w:tcW w:w="1269" w:type="dxa"/>
          </w:tcPr>
          <w:p w14:paraId="653E7A89" w14:textId="6AA23FDD" w:rsidR="00C2083F" w:rsidRPr="00795C12"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.427 **</w:t>
            </w:r>
          </w:p>
        </w:tc>
        <w:tc>
          <w:tcPr>
            <w:tcW w:w="1376" w:type="dxa"/>
          </w:tcPr>
          <w:p w14:paraId="28EFBEB3" w14:textId="23D983CE" w:rsidR="00C2083F" w:rsidRPr="005E3294"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.549 **</w:t>
            </w:r>
          </w:p>
        </w:tc>
        <w:tc>
          <w:tcPr>
            <w:tcW w:w="1390" w:type="dxa"/>
          </w:tcPr>
          <w:p w14:paraId="1073A635" w14:textId="6DAD30A5" w:rsidR="00C2083F" w:rsidRPr="00A142F6"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.188</w:t>
            </w:r>
          </w:p>
        </w:tc>
        <w:tc>
          <w:tcPr>
            <w:tcW w:w="1483" w:type="dxa"/>
          </w:tcPr>
          <w:p w14:paraId="3FBBF62D" w14:textId="0EF9E52C" w:rsidR="00C2083F" w:rsidRPr="008D6901"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.531 **</w:t>
            </w:r>
          </w:p>
        </w:tc>
        <w:tc>
          <w:tcPr>
            <w:tcW w:w="1497" w:type="dxa"/>
          </w:tcPr>
          <w:p w14:paraId="28DFFBA8" w14:textId="4F0CAD4C" w:rsidR="00C2083F" w:rsidRPr="00E23159"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.414 **</w:t>
            </w:r>
          </w:p>
        </w:tc>
      </w:tr>
      <w:tr w:rsidR="00C2083F" w:rsidRPr="00120908" w14:paraId="3F6358D2" w14:textId="77777777" w:rsidTr="00FC22F0">
        <w:trPr>
          <w:trHeight w:val="312"/>
        </w:trPr>
        <w:tc>
          <w:tcPr>
            <w:tcW w:w="1229" w:type="dxa"/>
            <w:vMerge/>
          </w:tcPr>
          <w:p w14:paraId="56527A94" w14:textId="77777777" w:rsidR="00C2083F" w:rsidRPr="00120908" w:rsidRDefault="00C2083F" w:rsidP="00FC22F0">
            <w:pPr>
              <w:rPr>
                <w:rFonts w:ascii="Times New Roman" w:hAnsi="Times New Roman" w:cs="Times New Roman"/>
                <w:sz w:val="24"/>
                <w:szCs w:val="24"/>
                <w:lang w:val="en-GB"/>
              </w:rPr>
            </w:pPr>
          </w:p>
        </w:tc>
        <w:tc>
          <w:tcPr>
            <w:tcW w:w="1189" w:type="dxa"/>
          </w:tcPr>
          <w:p w14:paraId="35356957" w14:textId="77777777" w:rsidR="00C2083F" w:rsidRPr="00120908" w:rsidRDefault="00C2083F" w:rsidP="00FC22F0">
            <w:pPr>
              <w:rPr>
                <w:rFonts w:ascii="Cambria Math" w:hAnsi="Cambria Math" w:cs="Cambria Math"/>
                <w:sz w:val="24"/>
                <w:szCs w:val="24"/>
                <w:lang w:val="en-GB"/>
              </w:rPr>
            </w:pPr>
            <w:r w:rsidRPr="00120908">
              <w:rPr>
                <w:rFonts w:ascii="Times New Roman" w:hAnsi="Times New Roman" w:cs="Times New Roman"/>
                <w:sz w:val="24"/>
                <w:szCs w:val="24"/>
                <w:lang w:val="en-GB"/>
              </w:rPr>
              <w:t>γ1</w:t>
            </w:r>
          </w:p>
        </w:tc>
        <w:tc>
          <w:tcPr>
            <w:tcW w:w="1269" w:type="dxa"/>
          </w:tcPr>
          <w:p w14:paraId="5D1705D2" w14:textId="586ECFF8" w:rsidR="00C2083F" w:rsidRPr="00795C12"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.045</w:t>
            </w:r>
          </w:p>
        </w:tc>
        <w:tc>
          <w:tcPr>
            <w:tcW w:w="1376" w:type="dxa"/>
          </w:tcPr>
          <w:p w14:paraId="5747339C" w14:textId="0FE78953" w:rsidR="00C2083F" w:rsidRPr="005E3294"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.286 *</w:t>
            </w:r>
          </w:p>
        </w:tc>
        <w:tc>
          <w:tcPr>
            <w:tcW w:w="1390" w:type="dxa"/>
          </w:tcPr>
          <w:p w14:paraId="6193DE35" w14:textId="66EB2A03" w:rsidR="00C2083F" w:rsidRPr="00A142F6"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-.029</w:t>
            </w:r>
          </w:p>
        </w:tc>
        <w:tc>
          <w:tcPr>
            <w:tcW w:w="1483" w:type="dxa"/>
          </w:tcPr>
          <w:p w14:paraId="00C07EBC" w14:textId="4271C5BC" w:rsidR="00C2083F" w:rsidRPr="008D6901"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.062</w:t>
            </w:r>
          </w:p>
        </w:tc>
        <w:tc>
          <w:tcPr>
            <w:tcW w:w="1497" w:type="dxa"/>
          </w:tcPr>
          <w:p w14:paraId="73CA9FDA" w14:textId="711B22C8" w:rsidR="00C2083F" w:rsidRPr="00E23159"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.174</w:t>
            </w:r>
          </w:p>
        </w:tc>
      </w:tr>
      <w:tr w:rsidR="00C2083F" w:rsidRPr="00120908" w14:paraId="6470D9C5" w14:textId="77777777" w:rsidTr="00FC22F0">
        <w:trPr>
          <w:trHeight w:val="312"/>
        </w:trPr>
        <w:tc>
          <w:tcPr>
            <w:tcW w:w="1229" w:type="dxa"/>
            <w:vMerge/>
          </w:tcPr>
          <w:p w14:paraId="61534196" w14:textId="77777777" w:rsidR="00C2083F" w:rsidRPr="00120908" w:rsidRDefault="00C2083F" w:rsidP="00FC22F0">
            <w:pPr>
              <w:rPr>
                <w:rFonts w:ascii="Times New Roman" w:hAnsi="Times New Roman" w:cs="Times New Roman"/>
                <w:sz w:val="24"/>
                <w:szCs w:val="24"/>
                <w:lang w:val="en-GB"/>
              </w:rPr>
            </w:pPr>
          </w:p>
        </w:tc>
        <w:tc>
          <w:tcPr>
            <w:tcW w:w="1189" w:type="dxa"/>
          </w:tcPr>
          <w:p w14:paraId="5207F467" w14:textId="77777777" w:rsidR="00C2083F" w:rsidRPr="00120908" w:rsidRDefault="00C2083F" w:rsidP="00FC22F0">
            <w:pPr>
              <w:rPr>
                <w:rFonts w:ascii="Cambria Math" w:hAnsi="Cambria Math" w:cs="Cambria Math"/>
                <w:sz w:val="24"/>
                <w:szCs w:val="24"/>
                <w:lang w:val="en-GB"/>
              </w:rPr>
            </w:pPr>
            <w:r w:rsidRPr="00120908">
              <w:rPr>
                <w:rFonts w:ascii="Times New Roman" w:hAnsi="Times New Roman" w:cs="Times New Roman"/>
                <w:sz w:val="24"/>
                <w:szCs w:val="24"/>
                <w:lang w:val="en-GB"/>
              </w:rPr>
              <w:t>γ2</w:t>
            </w:r>
          </w:p>
        </w:tc>
        <w:tc>
          <w:tcPr>
            <w:tcW w:w="1269" w:type="dxa"/>
          </w:tcPr>
          <w:p w14:paraId="1637F640" w14:textId="3D1E2EFE" w:rsidR="00C2083F" w:rsidRPr="00795C12"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-.022</w:t>
            </w:r>
          </w:p>
        </w:tc>
        <w:tc>
          <w:tcPr>
            <w:tcW w:w="1376" w:type="dxa"/>
          </w:tcPr>
          <w:p w14:paraId="7BEEBF20" w14:textId="0AEE5872" w:rsidR="00C2083F" w:rsidRPr="005E3294"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.058</w:t>
            </w:r>
          </w:p>
        </w:tc>
        <w:tc>
          <w:tcPr>
            <w:tcW w:w="1390" w:type="dxa"/>
          </w:tcPr>
          <w:p w14:paraId="11273294" w14:textId="1E2DF116" w:rsidR="00C2083F" w:rsidRPr="00A142F6"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-.088</w:t>
            </w:r>
          </w:p>
        </w:tc>
        <w:tc>
          <w:tcPr>
            <w:tcW w:w="1483" w:type="dxa"/>
          </w:tcPr>
          <w:p w14:paraId="27CC064C" w14:textId="1213AADD" w:rsidR="00C2083F" w:rsidRPr="008D6901"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-.194</w:t>
            </w:r>
          </w:p>
        </w:tc>
        <w:tc>
          <w:tcPr>
            <w:tcW w:w="1497" w:type="dxa"/>
          </w:tcPr>
          <w:p w14:paraId="591A63BB" w14:textId="7B74F91B" w:rsidR="00C2083F" w:rsidRPr="00E23159"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-.031</w:t>
            </w:r>
          </w:p>
        </w:tc>
      </w:tr>
      <w:tr w:rsidR="00C2083F" w:rsidRPr="00120908" w14:paraId="4192CEDC" w14:textId="77777777" w:rsidTr="00FC22F0">
        <w:trPr>
          <w:trHeight w:val="312"/>
        </w:trPr>
        <w:tc>
          <w:tcPr>
            <w:tcW w:w="1229" w:type="dxa"/>
            <w:vMerge/>
          </w:tcPr>
          <w:p w14:paraId="585F366D" w14:textId="77777777" w:rsidR="00C2083F" w:rsidRPr="00120908" w:rsidRDefault="00C2083F" w:rsidP="00FC22F0">
            <w:pPr>
              <w:rPr>
                <w:rFonts w:ascii="Times New Roman" w:hAnsi="Times New Roman" w:cs="Times New Roman"/>
                <w:sz w:val="24"/>
                <w:szCs w:val="24"/>
                <w:lang w:val="en-GB"/>
              </w:rPr>
            </w:pPr>
          </w:p>
        </w:tc>
        <w:tc>
          <w:tcPr>
            <w:tcW w:w="1189" w:type="dxa"/>
          </w:tcPr>
          <w:p w14:paraId="57B7E7F6" w14:textId="77777777" w:rsidR="00C2083F" w:rsidRPr="00120908" w:rsidRDefault="00C2083F" w:rsidP="00FC22F0">
            <w:pPr>
              <w:rPr>
                <w:rFonts w:ascii="Cambria Math" w:hAnsi="Cambria Math" w:cs="Cambria Math"/>
                <w:sz w:val="24"/>
                <w:szCs w:val="24"/>
                <w:lang w:val="en-GB"/>
              </w:rPr>
            </w:pPr>
            <w:r w:rsidRPr="00120908">
              <w:rPr>
                <w:rFonts w:ascii="Cambria Math" w:hAnsi="Cambria Math" w:cs="Cambria Math"/>
                <w:sz w:val="24"/>
                <w:szCs w:val="24"/>
                <w:lang w:val="en-GB"/>
              </w:rPr>
              <w:t>𝜌</w:t>
            </w:r>
          </w:p>
        </w:tc>
        <w:tc>
          <w:tcPr>
            <w:tcW w:w="1269" w:type="dxa"/>
          </w:tcPr>
          <w:p w14:paraId="454AA594" w14:textId="424B3F1F" w:rsidR="00C2083F" w:rsidRPr="00795C12"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.539 **</w:t>
            </w:r>
          </w:p>
        </w:tc>
        <w:tc>
          <w:tcPr>
            <w:tcW w:w="1376" w:type="dxa"/>
          </w:tcPr>
          <w:p w14:paraId="5BBEF71B" w14:textId="63037FA3" w:rsidR="00C2083F" w:rsidRPr="005E3294"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.688 **</w:t>
            </w:r>
          </w:p>
        </w:tc>
        <w:tc>
          <w:tcPr>
            <w:tcW w:w="1390" w:type="dxa"/>
          </w:tcPr>
          <w:p w14:paraId="481AA691" w14:textId="3CBD6EE1" w:rsidR="00C2083F" w:rsidRPr="00A142F6"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.125</w:t>
            </w:r>
          </w:p>
        </w:tc>
        <w:tc>
          <w:tcPr>
            <w:tcW w:w="1483" w:type="dxa"/>
          </w:tcPr>
          <w:p w14:paraId="4174E7C3" w14:textId="2B3ECC39" w:rsidR="00C2083F" w:rsidRPr="008D6901"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.546 **</w:t>
            </w:r>
          </w:p>
        </w:tc>
        <w:tc>
          <w:tcPr>
            <w:tcW w:w="1497" w:type="dxa"/>
          </w:tcPr>
          <w:p w14:paraId="3CEBEA93" w14:textId="2B7FF65A" w:rsidR="00C2083F" w:rsidRPr="00E23159" w:rsidRDefault="00CE6528" w:rsidP="00FC22F0">
            <w:pPr>
              <w:rPr>
                <w:rFonts w:ascii="Times New Roman" w:hAnsi="Times New Roman" w:cs="Times New Roman"/>
                <w:sz w:val="24"/>
                <w:szCs w:val="24"/>
                <w:lang w:val="en-GB"/>
              </w:rPr>
            </w:pPr>
            <w:r>
              <w:rPr>
                <w:rFonts w:ascii="Times New Roman" w:hAnsi="Times New Roman" w:cs="Times New Roman"/>
                <w:sz w:val="24"/>
                <w:szCs w:val="24"/>
                <w:lang w:val="en-GB"/>
              </w:rPr>
              <w:t>.305 *</w:t>
            </w:r>
          </w:p>
        </w:tc>
      </w:tr>
      <w:tr w:rsidR="00C2083F" w:rsidRPr="00120908" w14:paraId="3B01D568" w14:textId="77777777" w:rsidTr="00FC22F0">
        <w:trPr>
          <w:trHeight w:val="312"/>
        </w:trPr>
        <w:tc>
          <w:tcPr>
            <w:tcW w:w="1229" w:type="dxa"/>
          </w:tcPr>
          <w:p w14:paraId="3816B65F" w14:textId="0A0F182D" w:rsidR="00C2083F" w:rsidRPr="00120908" w:rsidRDefault="00C2083F" w:rsidP="00FC22F0">
            <w:pPr>
              <w:rPr>
                <w:rFonts w:ascii="Times New Roman" w:hAnsi="Times New Roman" w:cs="Times New Roman"/>
                <w:sz w:val="24"/>
                <w:szCs w:val="24"/>
                <w:lang w:val="en-GB"/>
              </w:rPr>
            </w:pPr>
            <w:r w:rsidRPr="00120908">
              <w:rPr>
                <w:rFonts w:ascii="Times New Roman" w:hAnsi="Times New Roman" w:cs="Times New Roman"/>
                <w:sz w:val="24"/>
                <w:szCs w:val="24"/>
                <w:lang w:val="en-GB"/>
              </w:rPr>
              <w:t>Univari</w:t>
            </w:r>
            <w:r>
              <w:rPr>
                <w:rFonts w:ascii="Times New Roman" w:hAnsi="Times New Roman" w:cs="Times New Roman"/>
                <w:sz w:val="24"/>
                <w:szCs w:val="24"/>
                <w:lang w:val="en-GB"/>
              </w:rPr>
              <w:t>a</w:t>
            </w:r>
            <w:r w:rsidRPr="00120908">
              <w:rPr>
                <w:rFonts w:ascii="Times New Roman" w:hAnsi="Times New Roman" w:cs="Times New Roman"/>
                <w:sz w:val="24"/>
                <w:szCs w:val="24"/>
                <w:lang w:val="en-GB"/>
              </w:rPr>
              <w:t>te LC</w:t>
            </w:r>
            <w:r w:rsidR="003776FF">
              <w:rPr>
                <w:rFonts w:ascii="Times New Roman" w:hAnsi="Times New Roman" w:cs="Times New Roman"/>
                <w:sz w:val="24"/>
                <w:szCs w:val="24"/>
                <w:lang w:val="en-GB"/>
              </w:rPr>
              <w:t>S model</w:t>
            </w:r>
          </w:p>
        </w:tc>
        <w:tc>
          <w:tcPr>
            <w:tcW w:w="1189" w:type="dxa"/>
          </w:tcPr>
          <w:p w14:paraId="5A5F3C4B" w14:textId="77777777" w:rsidR="00C2083F" w:rsidRPr="00120908" w:rsidRDefault="00C2083F" w:rsidP="00FC22F0">
            <w:pPr>
              <w:rPr>
                <w:rFonts w:ascii="Times New Roman" w:hAnsi="Times New Roman" w:cs="Times New Roman"/>
                <w:sz w:val="24"/>
                <w:szCs w:val="24"/>
                <w:lang w:val="en-GB"/>
              </w:rPr>
            </w:pPr>
            <w:proofErr w:type="spellStart"/>
            <w:r w:rsidRPr="00120908">
              <w:rPr>
                <w:rFonts w:ascii="Times New Roman" w:hAnsi="Times New Roman" w:cs="Times New Roman"/>
                <w:sz w:val="24"/>
                <w:szCs w:val="24"/>
                <w:lang w:val="en-GB"/>
              </w:rPr>
              <w:t>μΔ</w:t>
            </w:r>
            <w:proofErr w:type="spellEnd"/>
          </w:p>
        </w:tc>
        <w:tc>
          <w:tcPr>
            <w:tcW w:w="1269" w:type="dxa"/>
          </w:tcPr>
          <w:p w14:paraId="1298E4A9" w14:textId="5AC13452" w:rsidR="00C2083F" w:rsidRPr="00A70E69" w:rsidRDefault="00854F57" w:rsidP="00FC22F0">
            <w:pPr>
              <w:rPr>
                <w:rFonts w:ascii="Times New Roman" w:hAnsi="Times New Roman" w:cs="Times New Roman"/>
                <w:sz w:val="24"/>
                <w:szCs w:val="24"/>
                <w:lang w:val="en-GB"/>
              </w:rPr>
            </w:pPr>
            <w:r>
              <w:rPr>
                <w:rFonts w:ascii="Times New Roman" w:hAnsi="Times New Roman" w:cs="Times New Roman"/>
                <w:sz w:val="24"/>
                <w:szCs w:val="24"/>
                <w:lang w:val="en-GB"/>
              </w:rPr>
              <w:t>-</w:t>
            </w:r>
            <w:r w:rsidR="001473CF">
              <w:rPr>
                <w:rFonts w:ascii="Times New Roman" w:hAnsi="Times New Roman" w:cs="Times New Roman"/>
                <w:sz w:val="24"/>
                <w:szCs w:val="24"/>
                <w:lang w:val="en-GB"/>
              </w:rPr>
              <w:t>0</w:t>
            </w:r>
            <w:r>
              <w:rPr>
                <w:rFonts w:ascii="Times New Roman" w:hAnsi="Times New Roman" w:cs="Times New Roman"/>
                <w:sz w:val="24"/>
                <w:szCs w:val="24"/>
                <w:lang w:val="en-GB"/>
              </w:rPr>
              <w:t>.677 **</w:t>
            </w:r>
          </w:p>
        </w:tc>
        <w:tc>
          <w:tcPr>
            <w:tcW w:w="1376" w:type="dxa"/>
          </w:tcPr>
          <w:p w14:paraId="0E88F1F4" w14:textId="4101253A" w:rsidR="00C2083F" w:rsidRPr="00A70E69" w:rsidRDefault="00854F57" w:rsidP="00FC22F0">
            <w:pPr>
              <w:rPr>
                <w:rFonts w:ascii="Times New Roman" w:hAnsi="Times New Roman" w:cs="Times New Roman"/>
                <w:sz w:val="24"/>
                <w:szCs w:val="24"/>
                <w:lang w:val="en-GB"/>
              </w:rPr>
            </w:pPr>
            <w:r>
              <w:rPr>
                <w:rFonts w:ascii="Times New Roman" w:hAnsi="Times New Roman" w:cs="Times New Roman"/>
                <w:sz w:val="24"/>
                <w:szCs w:val="24"/>
                <w:lang w:val="en-GB"/>
              </w:rPr>
              <w:t>-</w:t>
            </w:r>
            <w:r w:rsidR="001473CF">
              <w:rPr>
                <w:rFonts w:ascii="Times New Roman" w:hAnsi="Times New Roman" w:cs="Times New Roman"/>
                <w:sz w:val="24"/>
                <w:szCs w:val="24"/>
                <w:lang w:val="en-GB"/>
              </w:rPr>
              <w:t>0</w:t>
            </w:r>
            <w:r>
              <w:rPr>
                <w:rFonts w:ascii="Times New Roman" w:hAnsi="Times New Roman" w:cs="Times New Roman"/>
                <w:sz w:val="24"/>
                <w:szCs w:val="24"/>
                <w:lang w:val="en-GB"/>
              </w:rPr>
              <w:t>.707 **</w:t>
            </w:r>
          </w:p>
        </w:tc>
        <w:tc>
          <w:tcPr>
            <w:tcW w:w="1390" w:type="dxa"/>
          </w:tcPr>
          <w:p w14:paraId="36B6C6DA" w14:textId="63FDEA13" w:rsidR="00C2083F" w:rsidRPr="00027678" w:rsidRDefault="00854F57" w:rsidP="00FC22F0">
            <w:pPr>
              <w:rPr>
                <w:rFonts w:ascii="Times New Roman" w:hAnsi="Times New Roman" w:cs="Times New Roman"/>
                <w:sz w:val="24"/>
                <w:szCs w:val="24"/>
                <w:lang w:val="en-GB"/>
              </w:rPr>
            </w:pPr>
            <w:r>
              <w:rPr>
                <w:rFonts w:ascii="Times New Roman" w:hAnsi="Times New Roman" w:cs="Times New Roman"/>
                <w:sz w:val="24"/>
                <w:szCs w:val="24"/>
                <w:lang w:val="en-GB"/>
              </w:rPr>
              <w:t>-</w:t>
            </w:r>
            <w:r w:rsidR="001473CF">
              <w:rPr>
                <w:rFonts w:ascii="Times New Roman" w:hAnsi="Times New Roman" w:cs="Times New Roman"/>
                <w:sz w:val="24"/>
                <w:szCs w:val="24"/>
                <w:lang w:val="en-GB"/>
              </w:rPr>
              <w:t>0</w:t>
            </w:r>
            <w:r>
              <w:rPr>
                <w:rFonts w:ascii="Times New Roman" w:hAnsi="Times New Roman" w:cs="Times New Roman"/>
                <w:sz w:val="24"/>
                <w:szCs w:val="24"/>
                <w:lang w:val="en-GB"/>
              </w:rPr>
              <w:t>.360 *</w:t>
            </w:r>
          </w:p>
        </w:tc>
        <w:tc>
          <w:tcPr>
            <w:tcW w:w="1483" w:type="dxa"/>
          </w:tcPr>
          <w:p w14:paraId="1CF76F4A" w14:textId="1F09CA19" w:rsidR="00C2083F" w:rsidRPr="00027678" w:rsidRDefault="00854F57" w:rsidP="00FC22F0">
            <w:pPr>
              <w:rPr>
                <w:rFonts w:ascii="Times New Roman" w:hAnsi="Times New Roman" w:cs="Times New Roman"/>
                <w:sz w:val="24"/>
                <w:szCs w:val="24"/>
                <w:lang w:val="en-GB"/>
              </w:rPr>
            </w:pPr>
            <w:r>
              <w:rPr>
                <w:rFonts w:ascii="Times New Roman" w:hAnsi="Times New Roman" w:cs="Times New Roman"/>
                <w:sz w:val="24"/>
                <w:szCs w:val="24"/>
                <w:lang w:val="en-GB"/>
              </w:rPr>
              <w:t>-</w:t>
            </w:r>
            <w:r w:rsidR="001473CF">
              <w:rPr>
                <w:rFonts w:ascii="Times New Roman" w:hAnsi="Times New Roman" w:cs="Times New Roman"/>
                <w:sz w:val="24"/>
                <w:szCs w:val="24"/>
                <w:lang w:val="en-GB"/>
              </w:rPr>
              <w:t>0</w:t>
            </w:r>
            <w:r>
              <w:rPr>
                <w:rFonts w:ascii="Times New Roman" w:hAnsi="Times New Roman" w:cs="Times New Roman"/>
                <w:sz w:val="24"/>
                <w:szCs w:val="24"/>
                <w:lang w:val="en-GB"/>
              </w:rPr>
              <w:t>.856 **</w:t>
            </w:r>
          </w:p>
        </w:tc>
        <w:tc>
          <w:tcPr>
            <w:tcW w:w="1497" w:type="dxa"/>
          </w:tcPr>
          <w:p w14:paraId="5B753868" w14:textId="559AE9D6" w:rsidR="00C2083F" w:rsidRPr="00790803" w:rsidRDefault="00854F57" w:rsidP="00FC22F0">
            <w:pPr>
              <w:rPr>
                <w:rFonts w:ascii="Times New Roman" w:hAnsi="Times New Roman" w:cs="Times New Roman"/>
                <w:sz w:val="24"/>
                <w:szCs w:val="24"/>
                <w:lang w:val="en-GB"/>
              </w:rPr>
            </w:pPr>
            <w:r>
              <w:rPr>
                <w:rFonts w:ascii="Times New Roman" w:hAnsi="Times New Roman" w:cs="Times New Roman"/>
                <w:sz w:val="24"/>
                <w:szCs w:val="24"/>
                <w:lang w:val="en-GB"/>
              </w:rPr>
              <w:t>-</w:t>
            </w:r>
            <w:r w:rsidR="001473CF">
              <w:rPr>
                <w:rFonts w:ascii="Times New Roman" w:hAnsi="Times New Roman" w:cs="Times New Roman"/>
                <w:sz w:val="24"/>
                <w:szCs w:val="24"/>
                <w:lang w:val="en-GB"/>
              </w:rPr>
              <w:t>0</w:t>
            </w:r>
            <w:r>
              <w:rPr>
                <w:rFonts w:ascii="Times New Roman" w:hAnsi="Times New Roman" w:cs="Times New Roman"/>
                <w:sz w:val="24"/>
                <w:szCs w:val="24"/>
                <w:lang w:val="en-GB"/>
              </w:rPr>
              <w:t>.515 **</w:t>
            </w:r>
          </w:p>
        </w:tc>
      </w:tr>
    </w:tbl>
    <w:p w14:paraId="39EBBCA3" w14:textId="5D607EAB" w:rsidR="00C2083F" w:rsidRDefault="00C2083F" w:rsidP="000B194E">
      <w:pPr>
        <w:widowControl w:val="0"/>
        <w:autoSpaceDE w:val="0"/>
        <w:autoSpaceDN w:val="0"/>
        <w:adjustRightInd w:val="0"/>
        <w:spacing w:after="0" w:line="480" w:lineRule="auto"/>
        <w:rPr>
          <w:rFonts w:ascii="Times New Roman" w:hAnsi="Times New Roman" w:cs="Times New Roman"/>
          <w:b/>
          <w:sz w:val="24"/>
          <w:szCs w:val="24"/>
          <w:lang w:val="en-GB"/>
        </w:rPr>
      </w:pPr>
      <w:r w:rsidRPr="00120908">
        <w:rPr>
          <w:rFonts w:ascii="Times New Roman" w:hAnsi="Times New Roman" w:cs="Times New Roman"/>
          <w:i/>
          <w:iCs/>
          <w:sz w:val="24"/>
          <w:szCs w:val="24"/>
          <w:lang w:val="en-GB"/>
        </w:rPr>
        <w:t xml:space="preserve">Note. </w:t>
      </w:r>
      <w:r w:rsidR="00FC22F0" w:rsidRPr="00FC22F0">
        <w:rPr>
          <w:rFonts w:ascii="Times New Roman" w:hAnsi="Times New Roman" w:cs="Times New Roman"/>
          <w:iCs/>
          <w:sz w:val="24"/>
          <w:szCs w:val="24"/>
          <w:lang w:val="en-GB"/>
        </w:rPr>
        <w:t xml:space="preserve">Analyses </w:t>
      </w:r>
      <w:r w:rsidR="00FC22F0">
        <w:rPr>
          <w:rFonts w:ascii="Times New Roman" w:hAnsi="Times New Roman" w:cs="Times New Roman"/>
          <w:sz w:val="24"/>
          <w:szCs w:val="24"/>
          <w:lang w:val="en-GB"/>
        </w:rPr>
        <w:t xml:space="preserve">are based on the </w:t>
      </w:r>
      <w:r w:rsidR="001152A0">
        <w:rPr>
          <w:rFonts w:ascii="Times New Roman" w:hAnsi="Times New Roman" w:cs="Times New Roman"/>
          <w:sz w:val="24"/>
          <w:szCs w:val="24"/>
          <w:lang w:val="en-GB"/>
        </w:rPr>
        <w:t>final</w:t>
      </w:r>
      <w:r w:rsidR="00FC22F0">
        <w:rPr>
          <w:rFonts w:ascii="Times New Roman" w:hAnsi="Times New Roman" w:cs="Times New Roman"/>
          <w:sz w:val="24"/>
          <w:szCs w:val="24"/>
          <w:lang w:val="en-GB"/>
        </w:rPr>
        <w:t xml:space="preserve"> sample </w:t>
      </w:r>
      <w:r w:rsidR="001152A0">
        <w:rPr>
          <w:rFonts w:ascii="Times New Roman" w:hAnsi="Times New Roman" w:cs="Times New Roman"/>
          <w:sz w:val="24"/>
          <w:szCs w:val="24"/>
          <w:lang w:val="en-GB"/>
        </w:rPr>
        <w:t>plus</w:t>
      </w:r>
      <w:r w:rsidR="00FC22F0">
        <w:rPr>
          <w:rFonts w:ascii="Times New Roman" w:hAnsi="Times New Roman" w:cs="Times New Roman"/>
          <w:sz w:val="24"/>
          <w:szCs w:val="24"/>
          <w:lang w:val="en-GB"/>
        </w:rPr>
        <w:t xml:space="preserve"> IST condition including n=289 participants. </w:t>
      </w:r>
      <w:r w:rsidRPr="00120908">
        <w:rPr>
          <w:rFonts w:ascii="Times New Roman" w:hAnsi="Times New Roman" w:cs="Times New Roman"/>
          <w:sz w:val="24"/>
          <w:szCs w:val="24"/>
          <w:lang w:val="en-GB"/>
        </w:rPr>
        <w:t>LC</w:t>
      </w:r>
      <w:r w:rsidR="003776FF">
        <w:rPr>
          <w:rFonts w:ascii="Times New Roman" w:hAnsi="Times New Roman" w:cs="Times New Roman"/>
          <w:sz w:val="24"/>
          <w:szCs w:val="24"/>
          <w:lang w:val="en-GB"/>
        </w:rPr>
        <w:t>S</w:t>
      </w:r>
      <w:r w:rsidRPr="00120908">
        <w:rPr>
          <w:rFonts w:ascii="Times New Roman" w:hAnsi="Times New Roman" w:cs="Times New Roman"/>
          <w:sz w:val="24"/>
          <w:szCs w:val="24"/>
          <w:lang w:val="en-GB"/>
        </w:rPr>
        <w:t xml:space="preserve"> = Latent Change Score. PID-5-FBF </w:t>
      </w:r>
      <w:r>
        <w:rPr>
          <w:rFonts w:ascii="Times New Roman" w:hAnsi="Times New Roman" w:cs="Times New Roman"/>
          <w:sz w:val="24"/>
          <w:szCs w:val="24"/>
          <w:lang w:val="en-GB"/>
        </w:rPr>
        <w:t xml:space="preserve">= </w:t>
      </w:r>
      <w:r w:rsidRPr="00120908">
        <w:rPr>
          <w:rFonts w:ascii="Times New Roman" w:hAnsi="Times New Roman" w:cs="Times New Roman"/>
          <w:sz w:val="24"/>
          <w:szCs w:val="24"/>
          <w:lang w:val="en-GB"/>
        </w:rPr>
        <w:t>Personality Inventory for DSM-5 Faceted Brief Form</w:t>
      </w:r>
      <w:r>
        <w:rPr>
          <w:rFonts w:ascii="Times New Roman" w:hAnsi="Times New Roman" w:cs="Times New Roman"/>
          <w:sz w:val="24"/>
          <w:szCs w:val="24"/>
          <w:lang w:val="en-GB"/>
        </w:rPr>
        <w:t>;</w:t>
      </w:r>
      <w:r w:rsidRPr="00120908">
        <w:rPr>
          <w:rFonts w:ascii="Times New Roman" w:hAnsi="Times New Roman" w:cs="Times New Roman"/>
          <w:sz w:val="24"/>
          <w:szCs w:val="24"/>
          <w:lang w:val="en-GB"/>
        </w:rPr>
        <w:t xml:space="preserve"> </w:t>
      </w:r>
      <w:r w:rsidRPr="00BB304A">
        <w:rPr>
          <w:rFonts w:ascii="Cambria Math" w:hAnsi="Cambria Math" w:cs="Cambria Math"/>
          <w:sz w:val="24"/>
          <w:szCs w:val="24"/>
          <w:lang w:val="en-US"/>
        </w:rPr>
        <w:t>Φ</w:t>
      </w:r>
      <w:r w:rsidRPr="00120908">
        <w:rPr>
          <w:rFonts w:ascii="Times New Roman" w:hAnsi="Times New Roman" w:cs="Times New Roman"/>
          <w:sz w:val="24"/>
          <w:szCs w:val="24"/>
          <w:lang w:val="en-GB"/>
        </w:rPr>
        <w:t xml:space="preserve"> = Depression and maladaptive trait domain co</w:t>
      </w:r>
      <w:r w:rsidR="003776FF">
        <w:rPr>
          <w:rFonts w:ascii="Times New Roman" w:hAnsi="Times New Roman" w:cs="Times New Roman"/>
          <w:sz w:val="24"/>
          <w:szCs w:val="24"/>
          <w:lang w:val="en-GB"/>
        </w:rPr>
        <w:t>rrelation</w:t>
      </w:r>
      <w:r w:rsidRPr="00120908">
        <w:rPr>
          <w:rFonts w:ascii="Times New Roman" w:hAnsi="Times New Roman" w:cs="Times New Roman"/>
          <w:sz w:val="24"/>
          <w:szCs w:val="24"/>
          <w:lang w:val="en-GB"/>
        </w:rPr>
        <w:t xml:space="preserve"> at baseline; γ1 = Cross-domain coupling: </w:t>
      </w:r>
      <w:r>
        <w:rPr>
          <w:rFonts w:ascii="Times New Roman" w:hAnsi="Times New Roman" w:cs="Times New Roman"/>
          <w:sz w:val="24"/>
          <w:szCs w:val="24"/>
          <w:lang w:val="en-GB"/>
        </w:rPr>
        <w:t>T</w:t>
      </w:r>
      <w:r w:rsidRPr="00120908">
        <w:rPr>
          <w:rFonts w:ascii="Times New Roman" w:hAnsi="Times New Roman" w:cs="Times New Roman"/>
          <w:sz w:val="24"/>
          <w:szCs w:val="24"/>
          <w:lang w:val="en-GB"/>
        </w:rPr>
        <w:t xml:space="preserve">rait domain </w:t>
      </w:r>
      <w:r>
        <w:rPr>
          <w:rFonts w:ascii="Times New Roman" w:hAnsi="Times New Roman" w:cs="Times New Roman"/>
          <w:sz w:val="24"/>
          <w:szCs w:val="24"/>
          <w:lang w:val="en-GB"/>
        </w:rPr>
        <w:t xml:space="preserve">score </w:t>
      </w:r>
      <w:r w:rsidRPr="00120908">
        <w:rPr>
          <w:rFonts w:ascii="Times New Roman" w:hAnsi="Times New Roman" w:cs="Times New Roman"/>
          <w:sz w:val="24"/>
          <w:szCs w:val="24"/>
          <w:lang w:val="en-GB"/>
        </w:rPr>
        <w:t>at baseline</w:t>
      </w:r>
      <w:r>
        <w:rPr>
          <w:rFonts w:ascii="Times New Roman" w:hAnsi="Times New Roman" w:cs="Times New Roman"/>
          <w:sz w:val="24"/>
          <w:szCs w:val="24"/>
          <w:lang w:val="en-GB"/>
        </w:rPr>
        <w:t xml:space="preserve"> predicting rate of change in depression</w:t>
      </w:r>
      <w:r w:rsidRPr="00120908">
        <w:rPr>
          <w:rFonts w:ascii="Times New Roman" w:hAnsi="Times New Roman" w:cs="Times New Roman"/>
          <w:sz w:val="24"/>
          <w:szCs w:val="24"/>
          <w:lang w:val="en-GB"/>
        </w:rPr>
        <w:t xml:space="preserve">; γ2 = Cross-domain coupling; </w:t>
      </w:r>
      <w:r>
        <w:rPr>
          <w:rFonts w:ascii="Times New Roman" w:hAnsi="Times New Roman" w:cs="Times New Roman"/>
          <w:sz w:val="24"/>
          <w:szCs w:val="24"/>
          <w:lang w:val="en-GB"/>
        </w:rPr>
        <w:t xml:space="preserve">Depression score </w:t>
      </w:r>
      <w:r w:rsidRPr="00120908">
        <w:rPr>
          <w:rFonts w:ascii="Times New Roman" w:hAnsi="Times New Roman" w:cs="Times New Roman"/>
          <w:sz w:val="24"/>
          <w:szCs w:val="24"/>
          <w:lang w:val="en-GB"/>
        </w:rPr>
        <w:t>at baseline</w:t>
      </w:r>
      <w:r>
        <w:rPr>
          <w:rFonts w:ascii="Times New Roman" w:hAnsi="Times New Roman" w:cs="Times New Roman"/>
          <w:sz w:val="24"/>
          <w:szCs w:val="24"/>
          <w:lang w:val="en-GB"/>
        </w:rPr>
        <w:t xml:space="preserve"> predicting rate of change in trait domain; </w:t>
      </w:r>
      <w:r w:rsidRPr="00120908">
        <w:rPr>
          <w:rFonts w:ascii="Cambria Math" w:hAnsi="Cambria Math" w:cs="Cambria Math"/>
          <w:sz w:val="24"/>
          <w:szCs w:val="24"/>
          <w:lang w:val="en-GB"/>
        </w:rPr>
        <w:t>𝜌</w:t>
      </w:r>
      <w:r w:rsidRPr="00120908">
        <w:rPr>
          <w:rFonts w:ascii="Times New Roman" w:hAnsi="Times New Roman" w:cs="Times New Roman"/>
          <w:sz w:val="24"/>
          <w:szCs w:val="24"/>
          <w:lang w:val="en-GB"/>
        </w:rPr>
        <w:t xml:space="preserve"> = Correlated residuals of depression and maladaptive trait domain change scores. </w:t>
      </w:r>
      <w:proofErr w:type="spellStart"/>
      <w:r w:rsidRPr="00120908">
        <w:rPr>
          <w:rFonts w:ascii="Times New Roman" w:hAnsi="Times New Roman" w:cs="Times New Roman"/>
          <w:sz w:val="24"/>
          <w:szCs w:val="24"/>
          <w:lang w:val="en-GB"/>
        </w:rPr>
        <w:t>μΔ</w:t>
      </w:r>
      <w:proofErr w:type="spellEnd"/>
      <w:r w:rsidRPr="00120908">
        <w:rPr>
          <w:rFonts w:ascii="Times New Roman" w:hAnsi="Times New Roman" w:cs="Times New Roman"/>
          <w:sz w:val="24"/>
          <w:szCs w:val="24"/>
          <w:lang w:val="en-GB"/>
        </w:rPr>
        <w:t xml:space="preserve"> = Intercept of maladaptive trait domain change score * </w:t>
      </w:r>
      <w:r w:rsidRPr="00120908">
        <w:rPr>
          <w:rFonts w:ascii="Times New Roman" w:hAnsi="Times New Roman" w:cs="Times New Roman"/>
          <w:i/>
          <w:iCs/>
          <w:sz w:val="24"/>
          <w:szCs w:val="24"/>
          <w:lang w:val="en-GB"/>
        </w:rPr>
        <w:t>p</w:t>
      </w:r>
      <w:r w:rsidRPr="00120908">
        <w:rPr>
          <w:rFonts w:ascii="Times New Roman" w:hAnsi="Times New Roman" w:cs="Times New Roman"/>
          <w:sz w:val="24"/>
          <w:szCs w:val="24"/>
          <w:lang w:val="en-GB"/>
        </w:rPr>
        <w:t xml:space="preserve"> </w:t>
      </w:r>
      <w:r w:rsidR="00FC56C4">
        <w:rPr>
          <w:rFonts w:ascii="Times New Roman" w:hAnsi="Times New Roman" w:cs="Times New Roman"/>
          <w:sz w:val="24"/>
          <w:szCs w:val="24"/>
          <w:lang w:val="en-GB"/>
        </w:rPr>
        <w:t>&lt;</w:t>
      </w:r>
      <w:r w:rsidRPr="00120908">
        <w:rPr>
          <w:rFonts w:ascii="Times New Roman" w:hAnsi="Times New Roman" w:cs="Times New Roman"/>
          <w:sz w:val="24"/>
          <w:szCs w:val="24"/>
          <w:lang w:val="en-GB"/>
        </w:rPr>
        <w:t xml:space="preserve"> .01; ** </w:t>
      </w:r>
      <w:r w:rsidRPr="00120908">
        <w:rPr>
          <w:rFonts w:ascii="Times New Roman" w:hAnsi="Times New Roman" w:cs="Times New Roman"/>
          <w:i/>
          <w:iCs/>
          <w:sz w:val="24"/>
          <w:szCs w:val="24"/>
          <w:lang w:val="en-GB"/>
        </w:rPr>
        <w:t>p</w:t>
      </w:r>
      <w:r w:rsidRPr="00120908">
        <w:rPr>
          <w:rFonts w:ascii="Times New Roman" w:hAnsi="Times New Roman" w:cs="Times New Roman"/>
          <w:sz w:val="24"/>
          <w:szCs w:val="24"/>
          <w:lang w:val="en-GB"/>
        </w:rPr>
        <w:t xml:space="preserve"> </w:t>
      </w:r>
      <w:r w:rsidR="00FC56C4">
        <w:rPr>
          <w:rFonts w:ascii="Times New Roman" w:hAnsi="Times New Roman" w:cs="Times New Roman"/>
          <w:sz w:val="24"/>
          <w:szCs w:val="24"/>
          <w:lang w:val="en-GB"/>
        </w:rPr>
        <w:t>&lt;</w:t>
      </w:r>
      <w:r w:rsidRPr="00120908">
        <w:rPr>
          <w:rFonts w:ascii="Times New Roman" w:hAnsi="Times New Roman" w:cs="Times New Roman"/>
          <w:sz w:val="24"/>
          <w:szCs w:val="24"/>
          <w:lang w:val="en-GB"/>
        </w:rPr>
        <w:t xml:space="preserve"> .001</w:t>
      </w:r>
      <w:r>
        <w:rPr>
          <w:rFonts w:ascii="Times New Roman" w:hAnsi="Times New Roman" w:cs="Times New Roman"/>
          <w:sz w:val="24"/>
          <w:szCs w:val="24"/>
          <w:lang w:val="en-GB"/>
        </w:rPr>
        <w:t>.</w:t>
      </w:r>
    </w:p>
    <w:p w14:paraId="7F1E64C9" w14:textId="77777777" w:rsidR="00C2083F" w:rsidRDefault="00C2083F" w:rsidP="000B194E">
      <w:pPr>
        <w:widowControl w:val="0"/>
        <w:autoSpaceDE w:val="0"/>
        <w:autoSpaceDN w:val="0"/>
        <w:adjustRightInd w:val="0"/>
        <w:spacing w:after="0" w:line="480" w:lineRule="auto"/>
        <w:rPr>
          <w:rFonts w:ascii="Times New Roman" w:hAnsi="Times New Roman" w:cs="Times New Roman"/>
          <w:b/>
          <w:sz w:val="24"/>
          <w:szCs w:val="24"/>
          <w:lang w:val="en-GB"/>
        </w:rPr>
        <w:sectPr w:rsidR="00C2083F">
          <w:pgSz w:w="11906" w:h="16838"/>
          <w:pgMar w:top="1417" w:right="1417" w:bottom="1134" w:left="1417" w:header="708" w:footer="708" w:gutter="0"/>
          <w:cols w:space="708"/>
          <w:docGrid w:linePitch="360"/>
        </w:sectPr>
      </w:pPr>
    </w:p>
    <w:p w14:paraId="0D8CB34E" w14:textId="4C4D9091" w:rsidR="00FD12BF" w:rsidRPr="00925A3E" w:rsidRDefault="00FD12BF" w:rsidP="000B194E">
      <w:pPr>
        <w:widowControl w:val="0"/>
        <w:autoSpaceDE w:val="0"/>
        <w:autoSpaceDN w:val="0"/>
        <w:adjustRightInd w:val="0"/>
        <w:spacing w:after="0" w:line="480" w:lineRule="auto"/>
        <w:rPr>
          <w:rFonts w:ascii="Times New Roman" w:hAnsi="Times New Roman" w:cs="Times New Roman"/>
          <w:b/>
          <w:sz w:val="24"/>
          <w:szCs w:val="24"/>
          <w:lang w:val="en-GB"/>
        </w:rPr>
      </w:pPr>
      <w:r w:rsidRPr="00925A3E">
        <w:rPr>
          <w:rFonts w:ascii="Times New Roman" w:hAnsi="Times New Roman" w:cs="Times New Roman"/>
          <w:b/>
          <w:sz w:val="24"/>
          <w:szCs w:val="24"/>
          <w:lang w:val="en-GB"/>
        </w:rPr>
        <w:lastRenderedPageBreak/>
        <w:t>Table S</w:t>
      </w:r>
      <w:r w:rsidR="00FC22F0">
        <w:rPr>
          <w:rFonts w:ascii="Times New Roman" w:hAnsi="Times New Roman" w:cs="Times New Roman"/>
          <w:b/>
          <w:sz w:val="24"/>
          <w:szCs w:val="24"/>
          <w:lang w:val="en-GB"/>
        </w:rPr>
        <w:t>5</w:t>
      </w:r>
    </w:p>
    <w:p w14:paraId="0175931D" w14:textId="3C86E780" w:rsidR="00FD12BF" w:rsidRPr="00925A3E" w:rsidRDefault="00FD12BF" w:rsidP="000B194E">
      <w:pPr>
        <w:widowControl w:val="0"/>
        <w:autoSpaceDE w:val="0"/>
        <w:autoSpaceDN w:val="0"/>
        <w:adjustRightInd w:val="0"/>
        <w:spacing w:after="0" w:line="480" w:lineRule="auto"/>
        <w:rPr>
          <w:rFonts w:ascii="Times New Roman" w:hAnsi="Times New Roman" w:cs="Times New Roman"/>
          <w:i/>
          <w:iCs/>
          <w:sz w:val="24"/>
          <w:szCs w:val="24"/>
          <w:lang w:val="en-GB"/>
        </w:rPr>
      </w:pPr>
      <w:r w:rsidRPr="00925A3E">
        <w:rPr>
          <w:rFonts w:ascii="Times New Roman" w:hAnsi="Times New Roman" w:cs="Times New Roman"/>
          <w:i/>
          <w:iCs/>
          <w:sz w:val="24"/>
          <w:szCs w:val="24"/>
          <w:lang w:val="en-GB"/>
        </w:rPr>
        <w:t xml:space="preserve">Results of </w:t>
      </w:r>
      <w:proofErr w:type="spellStart"/>
      <w:r w:rsidRPr="00925A3E">
        <w:rPr>
          <w:rFonts w:ascii="Times New Roman" w:hAnsi="Times New Roman" w:cs="Times New Roman"/>
          <w:i/>
          <w:iCs/>
          <w:sz w:val="24"/>
          <w:szCs w:val="24"/>
          <w:lang w:val="en-GB"/>
        </w:rPr>
        <w:t>EffecteLiteR</w:t>
      </w:r>
      <w:proofErr w:type="spellEnd"/>
      <w:r w:rsidRPr="00925A3E">
        <w:rPr>
          <w:rFonts w:ascii="Times New Roman" w:hAnsi="Times New Roman" w:cs="Times New Roman"/>
          <w:i/>
          <w:iCs/>
          <w:sz w:val="24"/>
          <w:szCs w:val="24"/>
          <w:lang w:val="en-GB"/>
        </w:rPr>
        <w:t xml:space="preserve"> using latent indicator variables</w:t>
      </w:r>
    </w:p>
    <w:tbl>
      <w:tblPr>
        <w:tblStyle w:val="Tabellenraster"/>
        <w:tblW w:w="96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51"/>
        <w:gridCol w:w="5273"/>
      </w:tblGrid>
      <w:tr w:rsidR="00FD12BF" w:rsidRPr="00925A3E" w14:paraId="5164AADC" w14:textId="77777777" w:rsidTr="00124933">
        <w:trPr>
          <w:trHeight w:val="553"/>
        </w:trPr>
        <w:tc>
          <w:tcPr>
            <w:tcW w:w="2127" w:type="dxa"/>
            <w:tcBorders>
              <w:top w:val="single" w:sz="4" w:space="0" w:color="auto"/>
              <w:bottom w:val="single" w:sz="4" w:space="0" w:color="auto"/>
            </w:tcBorders>
          </w:tcPr>
          <w:p w14:paraId="31687B93" w14:textId="061D8116" w:rsidR="00FD12BF" w:rsidRPr="00925A3E" w:rsidRDefault="00FD12BF" w:rsidP="000B194E">
            <w:pPr>
              <w:widowControl w:val="0"/>
              <w:autoSpaceDE w:val="0"/>
              <w:autoSpaceDN w:val="0"/>
              <w:adjustRightInd w:val="0"/>
              <w:spacing w:after="0" w:line="480" w:lineRule="auto"/>
              <w:rPr>
                <w:rFonts w:ascii="Times New Roman" w:hAnsi="Times New Roman" w:cs="Times New Roman"/>
                <w:sz w:val="24"/>
                <w:szCs w:val="24"/>
                <w:lang w:val="en-GB"/>
              </w:rPr>
            </w:pPr>
            <w:r w:rsidRPr="00925A3E">
              <w:rPr>
                <w:rFonts w:ascii="Times New Roman" w:hAnsi="Times New Roman" w:cs="Times New Roman"/>
                <w:sz w:val="24"/>
                <w:szCs w:val="24"/>
                <w:lang w:val="en-GB"/>
              </w:rPr>
              <w:t>Average effect</w:t>
            </w:r>
          </w:p>
        </w:tc>
        <w:tc>
          <w:tcPr>
            <w:tcW w:w="2251" w:type="dxa"/>
            <w:tcBorders>
              <w:top w:val="single" w:sz="4" w:space="0" w:color="auto"/>
              <w:bottom w:val="single" w:sz="4" w:space="0" w:color="auto"/>
            </w:tcBorders>
          </w:tcPr>
          <w:p w14:paraId="105985C1" w14:textId="181F6F72" w:rsidR="00FD12BF" w:rsidRPr="00925A3E" w:rsidRDefault="00FD12BF" w:rsidP="000B194E">
            <w:pPr>
              <w:widowControl w:val="0"/>
              <w:autoSpaceDE w:val="0"/>
              <w:autoSpaceDN w:val="0"/>
              <w:adjustRightInd w:val="0"/>
              <w:spacing w:after="0" w:line="480" w:lineRule="auto"/>
              <w:rPr>
                <w:rFonts w:ascii="Times New Roman" w:hAnsi="Times New Roman" w:cs="Times New Roman"/>
                <w:sz w:val="24"/>
                <w:szCs w:val="24"/>
                <w:lang w:val="en-GB"/>
              </w:rPr>
            </w:pPr>
            <w:r w:rsidRPr="00925A3E">
              <w:rPr>
                <w:rFonts w:ascii="Times New Roman" w:hAnsi="Times New Roman" w:cs="Times New Roman"/>
                <w:sz w:val="24"/>
                <w:szCs w:val="24"/>
                <w:lang w:val="en-GB"/>
              </w:rPr>
              <w:t>Conditional effect</w:t>
            </w:r>
          </w:p>
        </w:tc>
        <w:tc>
          <w:tcPr>
            <w:tcW w:w="5273" w:type="dxa"/>
            <w:tcBorders>
              <w:top w:val="single" w:sz="4" w:space="0" w:color="auto"/>
              <w:bottom w:val="single" w:sz="4" w:space="0" w:color="auto"/>
            </w:tcBorders>
          </w:tcPr>
          <w:p w14:paraId="556CFE4D" w14:textId="31D59D32" w:rsidR="00FD12BF" w:rsidRPr="00925A3E" w:rsidRDefault="00FD12BF" w:rsidP="000B194E">
            <w:pPr>
              <w:widowControl w:val="0"/>
              <w:autoSpaceDE w:val="0"/>
              <w:autoSpaceDN w:val="0"/>
              <w:adjustRightInd w:val="0"/>
              <w:spacing w:after="0" w:line="480" w:lineRule="auto"/>
              <w:rPr>
                <w:rFonts w:ascii="Times New Roman" w:hAnsi="Times New Roman" w:cs="Times New Roman"/>
                <w:sz w:val="24"/>
                <w:szCs w:val="24"/>
                <w:lang w:val="en-GB"/>
              </w:rPr>
            </w:pPr>
            <w:r w:rsidRPr="00925A3E">
              <w:rPr>
                <w:rFonts w:ascii="Times New Roman" w:hAnsi="Times New Roman" w:cs="Times New Roman"/>
                <w:sz w:val="24"/>
                <w:szCs w:val="24"/>
                <w:lang w:val="en-GB"/>
              </w:rPr>
              <w:t>Model fit</w:t>
            </w:r>
          </w:p>
        </w:tc>
      </w:tr>
      <w:tr w:rsidR="00FD12BF" w:rsidRPr="00F656DB" w14:paraId="12A168AE" w14:textId="77777777" w:rsidTr="00124933">
        <w:trPr>
          <w:trHeight w:val="1639"/>
        </w:trPr>
        <w:tc>
          <w:tcPr>
            <w:tcW w:w="2127" w:type="dxa"/>
            <w:tcBorders>
              <w:top w:val="single" w:sz="4" w:space="0" w:color="auto"/>
            </w:tcBorders>
          </w:tcPr>
          <w:p w14:paraId="1DFBA06D" w14:textId="48BC8F46" w:rsidR="00FD12BF" w:rsidRPr="00925A3E" w:rsidRDefault="003C3358" w:rsidP="000B194E">
            <w:pPr>
              <w:widowControl w:val="0"/>
              <w:autoSpaceDE w:val="0"/>
              <w:autoSpaceDN w:val="0"/>
              <w:adjustRightInd w:val="0"/>
              <w:spacing w:after="0" w:line="480" w:lineRule="auto"/>
              <w:rPr>
                <w:rFonts w:ascii="Times New Roman" w:hAnsi="Times New Roman" w:cs="Times New Roman"/>
                <w:sz w:val="24"/>
                <w:szCs w:val="24"/>
                <w:lang w:val="en-GB"/>
              </w:rPr>
            </w:pPr>
            <w:r w:rsidRPr="00925A3E">
              <w:rPr>
                <w:rFonts w:ascii="Times New Roman" w:hAnsi="Times New Roman" w:cs="Times New Roman"/>
                <w:sz w:val="24"/>
                <w:szCs w:val="24"/>
                <w:lang w:val="en-GB"/>
              </w:rPr>
              <w:t xml:space="preserve">Wald </w:t>
            </w:r>
            <w:r w:rsidRPr="00925A3E">
              <w:rPr>
                <w:rFonts w:ascii="Times New Roman" w:hAnsi="Times New Roman" w:cs="Times New Roman"/>
                <w:i/>
                <w:iCs/>
                <w:sz w:val="24"/>
                <w:szCs w:val="24"/>
                <w:lang w:val="en-GB"/>
              </w:rPr>
              <w:t>χ2</w:t>
            </w:r>
            <w:r w:rsidRPr="00925A3E">
              <w:rPr>
                <w:rFonts w:ascii="Times New Roman" w:hAnsi="Times New Roman" w:cs="Times New Roman"/>
                <w:sz w:val="24"/>
                <w:szCs w:val="24"/>
                <w:lang w:val="en-GB"/>
              </w:rPr>
              <w:t>=</w:t>
            </w:r>
            <w:r w:rsidR="00F21B0B">
              <w:t xml:space="preserve"> </w:t>
            </w:r>
            <w:r w:rsidR="001B10D0">
              <w:rPr>
                <w:rFonts w:ascii="Times New Roman" w:hAnsi="Times New Roman" w:cs="Times New Roman"/>
                <w:sz w:val="24"/>
                <w:szCs w:val="24"/>
                <w:lang w:val="en-GB"/>
              </w:rPr>
              <w:t>2.</w:t>
            </w:r>
            <w:r w:rsidR="00755A30">
              <w:rPr>
                <w:rFonts w:ascii="Times New Roman" w:hAnsi="Times New Roman" w:cs="Times New Roman"/>
                <w:sz w:val="24"/>
                <w:szCs w:val="24"/>
                <w:lang w:val="en-GB"/>
              </w:rPr>
              <w:t>80</w:t>
            </w:r>
            <w:r w:rsidRPr="00925A3E">
              <w:rPr>
                <w:rFonts w:ascii="Times New Roman" w:hAnsi="Times New Roman" w:cs="Times New Roman"/>
                <w:sz w:val="24"/>
                <w:szCs w:val="24"/>
                <w:lang w:val="en-GB"/>
              </w:rPr>
              <w:t xml:space="preserve">, </w:t>
            </w:r>
            <w:proofErr w:type="spellStart"/>
            <w:r w:rsidRPr="00925A3E">
              <w:rPr>
                <w:rFonts w:ascii="Times New Roman" w:hAnsi="Times New Roman" w:cs="Times New Roman"/>
                <w:i/>
                <w:iCs/>
                <w:sz w:val="24"/>
                <w:szCs w:val="24"/>
                <w:lang w:val="en-GB"/>
              </w:rPr>
              <w:t>df</w:t>
            </w:r>
            <w:proofErr w:type="spellEnd"/>
            <w:r w:rsidRPr="00925A3E">
              <w:rPr>
                <w:rFonts w:ascii="Times New Roman" w:hAnsi="Times New Roman" w:cs="Times New Roman"/>
                <w:sz w:val="24"/>
                <w:szCs w:val="24"/>
                <w:lang w:val="en-GB"/>
              </w:rPr>
              <w:t xml:space="preserve">=1,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w:t>
            </w:r>
            <w:r w:rsidR="00755A30">
              <w:rPr>
                <w:rFonts w:ascii="Times New Roman" w:hAnsi="Times New Roman" w:cs="Times New Roman"/>
                <w:sz w:val="24"/>
                <w:szCs w:val="24"/>
                <w:lang w:val="en-GB"/>
              </w:rPr>
              <w:t>09</w:t>
            </w:r>
          </w:p>
        </w:tc>
        <w:tc>
          <w:tcPr>
            <w:tcW w:w="2251" w:type="dxa"/>
            <w:tcBorders>
              <w:top w:val="single" w:sz="4" w:space="0" w:color="auto"/>
            </w:tcBorders>
          </w:tcPr>
          <w:p w14:paraId="59463BA8" w14:textId="73F3068D" w:rsidR="00FD12BF" w:rsidRPr="00925A3E" w:rsidRDefault="003C3358" w:rsidP="000B194E">
            <w:pPr>
              <w:widowControl w:val="0"/>
              <w:autoSpaceDE w:val="0"/>
              <w:autoSpaceDN w:val="0"/>
              <w:adjustRightInd w:val="0"/>
              <w:spacing w:after="0" w:line="480" w:lineRule="auto"/>
              <w:rPr>
                <w:rFonts w:ascii="Times New Roman" w:hAnsi="Times New Roman" w:cs="Times New Roman"/>
                <w:sz w:val="24"/>
                <w:szCs w:val="24"/>
                <w:lang w:val="en-GB"/>
              </w:rPr>
            </w:pPr>
            <w:r w:rsidRPr="00925A3E">
              <w:rPr>
                <w:rFonts w:ascii="Times New Roman" w:hAnsi="Times New Roman" w:cs="Times New Roman"/>
                <w:sz w:val="24"/>
                <w:szCs w:val="24"/>
                <w:lang w:val="en-GB"/>
              </w:rPr>
              <w:t xml:space="preserve">Wald </w:t>
            </w:r>
            <w:r w:rsidRPr="00925A3E">
              <w:rPr>
                <w:rFonts w:ascii="Times New Roman" w:hAnsi="Times New Roman" w:cs="Times New Roman"/>
                <w:i/>
                <w:iCs/>
                <w:sz w:val="24"/>
                <w:szCs w:val="24"/>
                <w:lang w:val="en-GB"/>
              </w:rPr>
              <w:t>χ2</w:t>
            </w:r>
            <w:r w:rsidRPr="00925A3E">
              <w:rPr>
                <w:rFonts w:ascii="Times New Roman" w:hAnsi="Times New Roman" w:cs="Times New Roman"/>
                <w:sz w:val="24"/>
                <w:szCs w:val="24"/>
                <w:lang w:val="en-GB"/>
              </w:rPr>
              <w:t>=</w:t>
            </w:r>
            <w:r w:rsidR="00F21B0B">
              <w:t xml:space="preserve"> </w:t>
            </w:r>
            <w:r w:rsidR="001B10D0">
              <w:rPr>
                <w:rFonts w:ascii="Times New Roman" w:hAnsi="Times New Roman" w:cs="Times New Roman"/>
                <w:sz w:val="24"/>
                <w:szCs w:val="24"/>
                <w:lang w:val="en-GB"/>
              </w:rPr>
              <w:t>6.</w:t>
            </w:r>
            <w:r w:rsidR="00755A30">
              <w:rPr>
                <w:rFonts w:ascii="Times New Roman" w:hAnsi="Times New Roman" w:cs="Times New Roman"/>
                <w:sz w:val="24"/>
                <w:szCs w:val="24"/>
                <w:lang w:val="en-GB"/>
              </w:rPr>
              <w:t>38</w:t>
            </w:r>
            <w:r w:rsidRPr="00925A3E">
              <w:rPr>
                <w:rFonts w:ascii="Times New Roman" w:hAnsi="Times New Roman" w:cs="Times New Roman"/>
                <w:sz w:val="24"/>
                <w:szCs w:val="24"/>
                <w:lang w:val="en-GB"/>
              </w:rPr>
              <w:t xml:space="preserve">, </w:t>
            </w:r>
            <w:proofErr w:type="spellStart"/>
            <w:r w:rsidRPr="00925A3E">
              <w:rPr>
                <w:rFonts w:ascii="Times New Roman" w:hAnsi="Times New Roman" w:cs="Times New Roman"/>
                <w:i/>
                <w:iCs/>
                <w:sz w:val="24"/>
                <w:szCs w:val="24"/>
                <w:lang w:val="en-GB"/>
              </w:rPr>
              <w:t>df</w:t>
            </w:r>
            <w:proofErr w:type="spellEnd"/>
            <w:r w:rsidRPr="00925A3E">
              <w:rPr>
                <w:rFonts w:ascii="Times New Roman" w:hAnsi="Times New Roman" w:cs="Times New Roman"/>
                <w:sz w:val="24"/>
                <w:szCs w:val="24"/>
                <w:lang w:val="en-GB"/>
              </w:rPr>
              <w:t>=</w:t>
            </w:r>
            <w:r w:rsidR="001B10D0">
              <w:rPr>
                <w:rFonts w:ascii="Times New Roman" w:hAnsi="Times New Roman" w:cs="Times New Roman"/>
                <w:sz w:val="24"/>
                <w:szCs w:val="24"/>
                <w:lang w:val="en-GB"/>
              </w:rPr>
              <w:t>6</w:t>
            </w:r>
            <w:r w:rsidRPr="00925A3E">
              <w:rPr>
                <w:rFonts w:ascii="Times New Roman" w:hAnsi="Times New Roman" w:cs="Times New Roman"/>
                <w:sz w:val="24"/>
                <w:szCs w:val="24"/>
                <w:lang w:val="en-GB"/>
              </w:rPr>
              <w:t xml:space="preserve">,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w:t>
            </w:r>
            <w:r w:rsidR="004036EF">
              <w:rPr>
                <w:rFonts w:ascii="Times New Roman" w:hAnsi="Times New Roman" w:cs="Times New Roman"/>
                <w:sz w:val="24"/>
                <w:szCs w:val="24"/>
                <w:lang w:val="en-GB"/>
              </w:rPr>
              <w:t>3</w:t>
            </w:r>
            <w:r w:rsidR="00755A30">
              <w:rPr>
                <w:rFonts w:ascii="Times New Roman" w:hAnsi="Times New Roman" w:cs="Times New Roman"/>
                <w:sz w:val="24"/>
                <w:szCs w:val="24"/>
                <w:lang w:val="en-GB"/>
              </w:rPr>
              <w:t>8</w:t>
            </w:r>
          </w:p>
        </w:tc>
        <w:tc>
          <w:tcPr>
            <w:tcW w:w="5273" w:type="dxa"/>
            <w:tcBorders>
              <w:top w:val="single" w:sz="4" w:space="0" w:color="auto"/>
            </w:tcBorders>
          </w:tcPr>
          <w:p w14:paraId="766B6F80" w14:textId="1B95CDE8" w:rsidR="00FD12BF" w:rsidRPr="00925A3E" w:rsidRDefault="00FD12BF" w:rsidP="00124933">
            <w:pPr>
              <w:widowControl w:val="0"/>
              <w:autoSpaceDE w:val="0"/>
              <w:autoSpaceDN w:val="0"/>
              <w:adjustRightInd w:val="0"/>
              <w:spacing w:after="0" w:line="480" w:lineRule="auto"/>
              <w:rPr>
                <w:rFonts w:ascii="Times New Roman" w:hAnsi="Times New Roman" w:cs="Times New Roman"/>
                <w:sz w:val="24"/>
                <w:szCs w:val="24"/>
                <w:lang w:val="en-GB"/>
              </w:rPr>
            </w:pPr>
            <w:r w:rsidRPr="00925A3E">
              <w:rPr>
                <w:rFonts w:ascii="Times New Roman" w:hAnsi="Times New Roman" w:cs="Times New Roman"/>
                <w:sz w:val="24"/>
                <w:szCs w:val="24"/>
                <w:lang w:val="en-GB"/>
              </w:rPr>
              <w:t>χ</w:t>
            </w:r>
            <w:proofErr w:type="gramStart"/>
            <w:r w:rsidRPr="00925A3E">
              <w:rPr>
                <w:rFonts w:ascii="Times New Roman" w:hAnsi="Times New Roman" w:cs="Times New Roman"/>
                <w:sz w:val="24"/>
                <w:szCs w:val="24"/>
                <w:lang w:val="en-GB"/>
              </w:rPr>
              <w:t>²(</w:t>
            </w:r>
            <w:proofErr w:type="gramEnd"/>
            <w:r w:rsidR="00F21B0B">
              <w:rPr>
                <w:rFonts w:ascii="Times New Roman" w:hAnsi="Times New Roman" w:cs="Times New Roman"/>
                <w:sz w:val="24"/>
                <w:szCs w:val="24"/>
                <w:lang w:val="en-GB"/>
              </w:rPr>
              <w:t>6</w:t>
            </w:r>
            <w:r w:rsidR="00D8671C">
              <w:rPr>
                <w:rFonts w:ascii="Times New Roman" w:hAnsi="Times New Roman" w:cs="Times New Roman"/>
                <w:sz w:val="24"/>
                <w:szCs w:val="24"/>
                <w:lang w:val="en-GB"/>
              </w:rPr>
              <w:t>6</w:t>
            </w:r>
            <w:r w:rsidRPr="00925A3E">
              <w:rPr>
                <w:rFonts w:ascii="Times New Roman" w:hAnsi="Times New Roman" w:cs="Times New Roman"/>
                <w:sz w:val="24"/>
                <w:szCs w:val="24"/>
                <w:lang w:val="en-GB"/>
              </w:rPr>
              <w:t>)=</w:t>
            </w:r>
            <w:r w:rsidR="00F21B0B" w:rsidRPr="00F21B0B">
              <w:rPr>
                <w:lang w:val="en-GB"/>
              </w:rPr>
              <w:t xml:space="preserve"> </w:t>
            </w:r>
            <w:r w:rsidR="00D8671C">
              <w:rPr>
                <w:rFonts w:ascii="Times New Roman" w:hAnsi="Times New Roman" w:cs="Times New Roman"/>
                <w:sz w:val="24"/>
                <w:szCs w:val="24"/>
                <w:lang w:val="en-GB"/>
              </w:rPr>
              <w:t>111.861</w:t>
            </w:r>
            <w:r w:rsidRPr="00925A3E">
              <w:rPr>
                <w:rFonts w:ascii="Times New Roman" w:hAnsi="Times New Roman" w:cs="Times New Roman"/>
                <w:sz w:val="24"/>
                <w:szCs w:val="24"/>
                <w:lang w:val="en-GB"/>
              </w:rPr>
              <w:t xml:space="preserve">, </w:t>
            </w:r>
            <w:r w:rsidRPr="00925A3E">
              <w:rPr>
                <w:rFonts w:ascii="Times New Roman" w:hAnsi="Times New Roman" w:cs="Times New Roman"/>
                <w:i/>
                <w:sz w:val="24"/>
                <w:szCs w:val="24"/>
                <w:lang w:val="en-GB"/>
              </w:rPr>
              <w:t>p</w:t>
            </w:r>
            <w:r w:rsidRPr="00925A3E">
              <w:rPr>
                <w:rFonts w:ascii="Times New Roman" w:hAnsi="Times New Roman" w:cs="Times New Roman"/>
                <w:sz w:val="24"/>
                <w:szCs w:val="24"/>
                <w:lang w:val="en-GB"/>
              </w:rPr>
              <w:t>&lt;.001,CFI=.</w:t>
            </w:r>
            <w:r w:rsidR="001B10D0">
              <w:rPr>
                <w:rFonts w:ascii="Times New Roman" w:hAnsi="Times New Roman" w:cs="Times New Roman"/>
                <w:sz w:val="24"/>
                <w:szCs w:val="24"/>
                <w:lang w:val="en-GB"/>
              </w:rPr>
              <w:t>94</w:t>
            </w:r>
            <w:r w:rsidR="00D8671C">
              <w:rPr>
                <w:rFonts w:ascii="Times New Roman" w:hAnsi="Times New Roman" w:cs="Times New Roman"/>
                <w:sz w:val="24"/>
                <w:szCs w:val="24"/>
                <w:lang w:val="en-GB"/>
              </w:rPr>
              <w:t>3</w:t>
            </w:r>
            <w:r w:rsidRPr="00925A3E">
              <w:rPr>
                <w:rFonts w:ascii="Times New Roman" w:hAnsi="Times New Roman" w:cs="Times New Roman"/>
                <w:sz w:val="24"/>
                <w:szCs w:val="24"/>
                <w:lang w:val="en-GB"/>
              </w:rPr>
              <w:t>, RMSEA=.</w:t>
            </w:r>
            <w:r w:rsidR="001B10D0">
              <w:rPr>
                <w:rFonts w:ascii="Times New Roman" w:hAnsi="Times New Roman" w:cs="Times New Roman"/>
                <w:sz w:val="24"/>
                <w:szCs w:val="24"/>
                <w:lang w:val="en-GB"/>
              </w:rPr>
              <w:t>08</w:t>
            </w:r>
            <w:r w:rsidR="00D8671C">
              <w:rPr>
                <w:rFonts w:ascii="Times New Roman" w:hAnsi="Times New Roman" w:cs="Times New Roman"/>
                <w:sz w:val="24"/>
                <w:szCs w:val="24"/>
                <w:lang w:val="en-GB"/>
              </w:rPr>
              <w:t>5</w:t>
            </w:r>
            <w:r w:rsidRPr="00925A3E">
              <w:rPr>
                <w:rFonts w:ascii="Times New Roman" w:hAnsi="Times New Roman" w:cs="Times New Roman"/>
                <w:sz w:val="24"/>
                <w:szCs w:val="24"/>
                <w:lang w:val="en-GB"/>
              </w:rPr>
              <w:t>, 90%-CI [.</w:t>
            </w:r>
            <w:r w:rsidR="001B10D0">
              <w:rPr>
                <w:rFonts w:ascii="Times New Roman" w:hAnsi="Times New Roman" w:cs="Times New Roman"/>
                <w:sz w:val="24"/>
                <w:szCs w:val="24"/>
                <w:lang w:val="en-GB"/>
              </w:rPr>
              <w:t>05</w:t>
            </w:r>
            <w:r w:rsidR="00D8671C">
              <w:rPr>
                <w:rFonts w:ascii="Times New Roman" w:hAnsi="Times New Roman" w:cs="Times New Roman"/>
                <w:sz w:val="24"/>
                <w:szCs w:val="24"/>
                <w:lang w:val="en-GB"/>
              </w:rPr>
              <w:t>7</w:t>
            </w:r>
            <w:r w:rsidRPr="00925A3E">
              <w:rPr>
                <w:rFonts w:ascii="Times New Roman" w:hAnsi="Times New Roman" w:cs="Times New Roman"/>
                <w:sz w:val="24"/>
                <w:szCs w:val="24"/>
                <w:lang w:val="en-GB"/>
              </w:rPr>
              <w:t>;</w:t>
            </w:r>
            <w:r w:rsidR="003C3358" w:rsidRPr="00925A3E">
              <w:rPr>
                <w:rFonts w:ascii="Times New Roman" w:hAnsi="Times New Roman" w:cs="Times New Roman"/>
                <w:sz w:val="24"/>
                <w:szCs w:val="24"/>
                <w:lang w:val="en-GB"/>
              </w:rPr>
              <w:t xml:space="preserve"> </w:t>
            </w:r>
            <w:r w:rsidRPr="00925A3E">
              <w:rPr>
                <w:rFonts w:ascii="Times New Roman" w:hAnsi="Times New Roman" w:cs="Times New Roman"/>
                <w:sz w:val="24"/>
                <w:szCs w:val="24"/>
                <w:lang w:val="en-GB"/>
              </w:rPr>
              <w:t>.</w:t>
            </w:r>
            <w:r w:rsidR="00F21B0B">
              <w:rPr>
                <w:rFonts w:ascii="Times New Roman" w:hAnsi="Times New Roman" w:cs="Times New Roman"/>
                <w:sz w:val="24"/>
                <w:szCs w:val="24"/>
                <w:lang w:val="en-GB"/>
              </w:rPr>
              <w:t>1</w:t>
            </w:r>
            <w:r w:rsidR="001B10D0">
              <w:rPr>
                <w:rFonts w:ascii="Times New Roman" w:hAnsi="Times New Roman" w:cs="Times New Roman"/>
                <w:sz w:val="24"/>
                <w:szCs w:val="24"/>
                <w:lang w:val="en-GB"/>
              </w:rPr>
              <w:t>1</w:t>
            </w:r>
            <w:r w:rsidR="00D8671C">
              <w:rPr>
                <w:rFonts w:ascii="Times New Roman" w:hAnsi="Times New Roman" w:cs="Times New Roman"/>
                <w:sz w:val="24"/>
                <w:szCs w:val="24"/>
                <w:lang w:val="en-GB"/>
              </w:rPr>
              <w:t>2</w:t>
            </w:r>
            <w:r w:rsidRPr="00925A3E">
              <w:rPr>
                <w:rFonts w:ascii="Times New Roman" w:hAnsi="Times New Roman" w:cs="Times New Roman"/>
                <w:sz w:val="24"/>
                <w:szCs w:val="24"/>
                <w:lang w:val="en-GB"/>
              </w:rPr>
              <w:t>], SRMR=.</w:t>
            </w:r>
            <w:r w:rsidR="001B10D0">
              <w:rPr>
                <w:rFonts w:ascii="Times New Roman" w:hAnsi="Times New Roman" w:cs="Times New Roman"/>
                <w:sz w:val="24"/>
                <w:szCs w:val="24"/>
                <w:lang w:val="en-GB"/>
              </w:rPr>
              <w:t>06</w:t>
            </w:r>
            <w:r w:rsidR="00D8671C">
              <w:rPr>
                <w:rFonts w:ascii="Times New Roman" w:hAnsi="Times New Roman" w:cs="Times New Roman"/>
                <w:sz w:val="24"/>
                <w:szCs w:val="24"/>
                <w:lang w:val="en-GB"/>
              </w:rPr>
              <w:t>7</w:t>
            </w:r>
          </w:p>
        </w:tc>
      </w:tr>
    </w:tbl>
    <w:p w14:paraId="73ACA3BC" w14:textId="77777777" w:rsidR="003C3358" w:rsidRPr="00925A3E" w:rsidRDefault="003C3358" w:rsidP="003C3358">
      <w:pPr>
        <w:widowControl w:val="0"/>
        <w:autoSpaceDE w:val="0"/>
        <w:autoSpaceDN w:val="0"/>
        <w:adjustRightInd w:val="0"/>
        <w:spacing w:after="0" w:line="480" w:lineRule="auto"/>
        <w:rPr>
          <w:rFonts w:ascii="Times New Roman" w:hAnsi="Times New Roman" w:cs="Times New Roman"/>
          <w:sz w:val="24"/>
          <w:szCs w:val="24"/>
          <w:lang w:val="en-GB"/>
        </w:rPr>
      </w:pPr>
      <w:r w:rsidRPr="00925A3E">
        <w:rPr>
          <w:rFonts w:ascii="Times New Roman" w:hAnsi="Times New Roman" w:cs="Times New Roman"/>
          <w:sz w:val="24"/>
          <w:szCs w:val="24"/>
          <w:lang w:val="en-GB"/>
        </w:rPr>
        <w:t xml:space="preserve">*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.01; ** </w:t>
      </w:r>
      <w:r w:rsidRPr="00925A3E">
        <w:rPr>
          <w:rFonts w:ascii="Times New Roman" w:hAnsi="Times New Roman" w:cs="Times New Roman"/>
          <w:i/>
          <w:iCs/>
          <w:sz w:val="24"/>
          <w:szCs w:val="24"/>
          <w:lang w:val="en-GB"/>
        </w:rPr>
        <w:t>p</w:t>
      </w:r>
      <w:r w:rsidRPr="00925A3E">
        <w:rPr>
          <w:rFonts w:ascii="Times New Roman" w:hAnsi="Times New Roman" w:cs="Times New Roman"/>
          <w:sz w:val="24"/>
          <w:szCs w:val="24"/>
          <w:lang w:val="en-GB"/>
        </w:rPr>
        <w:t xml:space="preserve"> ≤ .001.</w:t>
      </w:r>
    </w:p>
    <w:p w14:paraId="1E6BEB66" w14:textId="30DBFA35" w:rsidR="00FD12BF" w:rsidRDefault="00FD12B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021A91EF" w14:textId="505D26A9"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20A0FB03" w14:textId="5ACA75DC"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2418559C" w14:textId="54990F99"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0EF836D4" w14:textId="635C191D"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5F3C4CEB" w14:textId="275FB5FB"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1DD51329" w14:textId="124CCF7C"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27C07561" w14:textId="1D63DFF5"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1B938C0E" w14:textId="0670A498"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2A6714D7" w14:textId="4F9749BB"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79F46BAA" w14:textId="30D345B4"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3425E86D" w14:textId="2D5275DD"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4F807813" w14:textId="0E8B541C"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12267C88" w14:textId="69843662"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10274AA9" w14:textId="4E67EEF0"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04465A36" w14:textId="19FF881C"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7B156060" w14:textId="7E1F4AA4"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117F7AE1" w14:textId="6299C29B" w:rsidR="0052265F"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3FCBAF57" w14:textId="77777777" w:rsidR="0052265F" w:rsidRPr="00925A3E" w:rsidRDefault="0052265F" w:rsidP="000B194E">
      <w:pPr>
        <w:widowControl w:val="0"/>
        <w:autoSpaceDE w:val="0"/>
        <w:autoSpaceDN w:val="0"/>
        <w:adjustRightInd w:val="0"/>
        <w:spacing w:after="0" w:line="480" w:lineRule="auto"/>
        <w:rPr>
          <w:rFonts w:ascii="Times New Roman" w:hAnsi="Times New Roman" w:cs="Times New Roman"/>
          <w:sz w:val="24"/>
          <w:szCs w:val="24"/>
          <w:lang w:val="en-GB"/>
        </w:rPr>
      </w:pPr>
    </w:p>
    <w:p w14:paraId="4B273A76" w14:textId="77777777" w:rsidR="00B577BB" w:rsidRPr="00F656DB" w:rsidRDefault="00B577BB" w:rsidP="00B577BB">
      <w:pPr>
        <w:rPr>
          <w:rFonts w:ascii="Times New Roman" w:hAnsi="Times New Roman" w:cs="Times New Roman"/>
          <w:b/>
          <w:bCs/>
          <w:sz w:val="24"/>
          <w:szCs w:val="24"/>
          <w:lang w:val="en-GB"/>
        </w:rPr>
      </w:pPr>
      <w:r w:rsidRPr="00F656DB">
        <w:rPr>
          <w:rFonts w:ascii="Times New Roman" w:hAnsi="Times New Roman" w:cs="Times New Roman"/>
          <w:b/>
          <w:bCs/>
          <w:sz w:val="24"/>
          <w:szCs w:val="24"/>
          <w:lang w:val="en-GB"/>
        </w:rPr>
        <w:lastRenderedPageBreak/>
        <w:t>Table S6</w:t>
      </w:r>
    </w:p>
    <w:p w14:paraId="3AFA977C" w14:textId="77777777" w:rsidR="00B577BB" w:rsidRPr="00F656DB" w:rsidRDefault="00B577BB" w:rsidP="00B577BB">
      <w:pPr>
        <w:rPr>
          <w:rFonts w:ascii="Times New Roman" w:hAnsi="Times New Roman" w:cs="Times New Roman"/>
          <w:i/>
          <w:iCs/>
          <w:sz w:val="24"/>
          <w:szCs w:val="24"/>
          <w:lang w:val="en-GB"/>
        </w:rPr>
      </w:pPr>
      <w:r w:rsidRPr="00F656DB">
        <w:rPr>
          <w:rFonts w:ascii="Times New Roman" w:hAnsi="Times New Roman" w:cs="Times New Roman"/>
          <w:i/>
          <w:iCs/>
          <w:sz w:val="24"/>
          <w:szCs w:val="24"/>
          <w:lang w:val="en-GB"/>
        </w:rPr>
        <w:t xml:space="preserve">Regression </w:t>
      </w:r>
      <w:bookmarkStart w:id="5" w:name="_Hlk98509567"/>
      <w:r w:rsidRPr="00F656DB">
        <w:rPr>
          <w:rFonts w:ascii="Times New Roman" w:hAnsi="Times New Roman" w:cs="Times New Roman"/>
          <w:i/>
          <w:iCs/>
          <w:sz w:val="24"/>
          <w:szCs w:val="24"/>
          <w:lang w:val="en-GB"/>
        </w:rPr>
        <w:t xml:space="preserve">coefficients </w:t>
      </w:r>
      <w:bookmarkEnd w:id="5"/>
      <w:r w:rsidRPr="00F656DB">
        <w:rPr>
          <w:rFonts w:ascii="Times New Roman" w:hAnsi="Times New Roman" w:cs="Times New Roman"/>
          <w:i/>
          <w:iCs/>
          <w:sz w:val="24"/>
          <w:szCs w:val="24"/>
          <w:lang w:val="en-GB"/>
        </w:rPr>
        <w:t>for the latent model with six covariates and treatment by covariate interactions</w:t>
      </w:r>
    </w:p>
    <w:tbl>
      <w:tblPr>
        <w:tblStyle w:val="TabellemithellemGitternetz"/>
        <w:tblW w:w="0" w:type="auto"/>
        <w:tblBorders>
          <w:top w:val="single" w:sz="4" w:space="0" w:color="auto"/>
          <w:bottom w:val="single" w:sz="4" w:space="0" w:color="auto"/>
        </w:tblBorders>
        <w:tblLook w:val="04A0" w:firstRow="1" w:lastRow="0" w:firstColumn="1" w:lastColumn="0" w:noHBand="0" w:noVBand="1"/>
      </w:tblPr>
      <w:tblGrid>
        <w:gridCol w:w="1510"/>
        <w:gridCol w:w="1510"/>
        <w:gridCol w:w="1510"/>
        <w:gridCol w:w="1510"/>
        <w:gridCol w:w="1511"/>
        <w:gridCol w:w="1511"/>
      </w:tblGrid>
      <w:tr w:rsidR="00B577BB" w:rsidRPr="00F656DB" w14:paraId="421AADB6" w14:textId="77777777" w:rsidTr="00B577BB">
        <w:tc>
          <w:tcPr>
            <w:tcW w:w="1510" w:type="dxa"/>
            <w:tcBorders>
              <w:top w:val="single" w:sz="4" w:space="0" w:color="auto"/>
              <w:bottom w:val="single" w:sz="4" w:space="0" w:color="auto"/>
            </w:tcBorders>
          </w:tcPr>
          <w:p w14:paraId="3A9248FD" w14:textId="77777777" w:rsidR="00B577BB" w:rsidRPr="00F656DB" w:rsidRDefault="00B577BB" w:rsidP="00CD48CE">
            <w:pPr>
              <w:rPr>
                <w:rFonts w:ascii="Times New Roman" w:hAnsi="Times New Roman" w:cs="Times New Roman"/>
                <w:sz w:val="24"/>
                <w:szCs w:val="24"/>
              </w:rPr>
            </w:pPr>
            <w:proofErr w:type="spellStart"/>
            <w:r w:rsidRPr="00F656DB">
              <w:rPr>
                <w:rFonts w:ascii="Times New Roman" w:hAnsi="Times New Roman" w:cs="Times New Roman"/>
                <w:sz w:val="24"/>
                <w:szCs w:val="24"/>
              </w:rPr>
              <w:t>Coefficient</w:t>
            </w:r>
            <w:proofErr w:type="spellEnd"/>
          </w:p>
        </w:tc>
        <w:tc>
          <w:tcPr>
            <w:tcW w:w="1510" w:type="dxa"/>
            <w:tcBorders>
              <w:top w:val="single" w:sz="4" w:space="0" w:color="auto"/>
              <w:bottom w:val="single" w:sz="4" w:space="0" w:color="auto"/>
            </w:tcBorders>
          </w:tcPr>
          <w:p w14:paraId="1906DCB1"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Variable</w:t>
            </w:r>
          </w:p>
        </w:tc>
        <w:tc>
          <w:tcPr>
            <w:tcW w:w="1510" w:type="dxa"/>
            <w:tcBorders>
              <w:top w:val="single" w:sz="4" w:space="0" w:color="auto"/>
              <w:bottom w:val="single" w:sz="4" w:space="0" w:color="auto"/>
            </w:tcBorders>
          </w:tcPr>
          <w:p w14:paraId="374D306B" w14:textId="77777777" w:rsidR="00B577BB" w:rsidRPr="00F656DB" w:rsidRDefault="00B577BB" w:rsidP="00CD48CE">
            <w:pPr>
              <w:rPr>
                <w:rFonts w:ascii="Times New Roman" w:hAnsi="Times New Roman" w:cs="Times New Roman"/>
                <w:sz w:val="24"/>
                <w:szCs w:val="24"/>
              </w:rPr>
            </w:pPr>
            <w:proofErr w:type="spellStart"/>
            <w:r w:rsidRPr="00F656DB">
              <w:rPr>
                <w:rFonts w:ascii="Times New Roman" w:hAnsi="Times New Roman" w:cs="Times New Roman"/>
                <w:sz w:val="24"/>
                <w:szCs w:val="24"/>
              </w:rPr>
              <w:t>Estimate</w:t>
            </w:r>
            <w:proofErr w:type="spellEnd"/>
          </w:p>
        </w:tc>
        <w:tc>
          <w:tcPr>
            <w:tcW w:w="1510" w:type="dxa"/>
            <w:tcBorders>
              <w:top w:val="single" w:sz="4" w:space="0" w:color="auto"/>
              <w:bottom w:val="single" w:sz="4" w:space="0" w:color="auto"/>
            </w:tcBorders>
          </w:tcPr>
          <w:p w14:paraId="2747429A"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SE</w:t>
            </w:r>
          </w:p>
        </w:tc>
        <w:tc>
          <w:tcPr>
            <w:tcW w:w="1511" w:type="dxa"/>
            <w:tcBorders>
              <w:top w:val="single" w:sz="4" w:space="0" w:color="auto"/>
              <w:bottom w:val="single" w:sz="4" w:space="0" w:color="auto"/>
            </w:tcBorders>
          </w:tcPr>
          <w:p w14:paraId="73D2DD97" w14:textId="099873B4" w:rsidR="00B577BB" w:rsidRPr="00F656DB" w:rsidRDefault="00F656DB" w:rsidP="00CD48CE">
            <w:pPr>
              <w:rPr>
                <w:rFonts w:ascii="Times New Roman" w:hAnsi="Times New Roman" w:cs="Times New Roman"/>
                <w:sz w:val="24"/>
                <w:szCs w:val="24"/>
              </w:rPr>
            </w:pPr>
            <w:r>
              <w:rPr>
                <w:rFonts w:ascii="Times New Roman" w:hAnsi="Times New Roman" w:cs="Times New Roman"/>
                <w:sz w:val="24"/>
                <w:szCs w:val="24"/>
              </w:rPr>
              <w:t>Est./SE</w:t>
            </w:r>
          </w:p>
        </w:tc>
        <w:tc>
          <w:tcPr>
            <w:tcW w:w="1511" w:type="dxa"/>
            <w:tcBorders>
              <w:top w:val="single" w:sz="4" w:space="0" w:color="auto"/>
              <w:bottom w:val="single" w:sz="4" w:space="0" w:color="auto"/>
            </w:tcBorders>
          </w:tcPr>
          <w:p w14:paraId="7B8BED47"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p-</w:t>
            </w:r>
            <w:proofErr w:type="spellStart"/>
            <w:r w:rsidRPr="00F656DB">
              <w:rPr>
                <w:rFonts w:ascii="Times New Roman" w:hAnsi="Times New Roman" w:cs="Times New Roman"/>
                <w:sz w:val="24"/>
                <w:szCs w:val="24"/>
              </w:rPr>
              <w:t>value</w:t>
            </w:r>
            <w:proofErr w:type="spellEnd"/>
          </w:p>
        </w:tc>
      </w:tr>
      <w:tr w:rsidR="00B577BB" w:rsidRPr="00F656DB" w14:paraId="078B532B" w14:textId="77777777" w:rsidTr="007D7630">
        <w:tc>
          <w:tcPr>
            <w:tcW w:w="9062" w:type="dxa"/>
            <w:gridSpan w:val="6"/>
            <w:tcBorders>
              <w:top w:val="single" w:sz="4" w:space="0" w:color="auto"/>
            </w:tcBorders>
          </w:tcPr>
          <w:p w14:paraId="7256D08B" w14:textId="4CDF9AD0" w:rsidR="00B577BB" w:rsidRPr="00F656DB" w:rsidRDefault="00B577BB" w:rsidP="00CD48CE">
            <w:pPr>
              <w:rPr>
                <w:rFonts w:ascii="Times New Roman" w:hAnsi="Times New Roman" w:cs="Times New Roman"/>
                <w:sz w:val="24"/>
                <w:szCs w:val="24"/>
              </w:rPr>
            </w:pPr>
            <w:proofErr w:type="spellStart"/>
            <w:r w:rsidRPr="00F656DB">
              <w:rPr>
                <w:rFonts w:ascii="Times New Roman" w:hAnsi="Times New Roman" w:cs="Times New Roman"/>
                <w:sz w:val="24"/>
                <w:szCs w:val="24"/>
              </w:rPr>
              <w:t>Intercept</w:t>
            </w:r>
            <w:proofErr w:type="spellEnd"/>
            <w:r w:rsidRPr="00F656DB">
              <w:rPr>
                <w:rFonts w:ascii="Times New Roman" w:hAnsi="Times New Roman" w:cs="Times New Roman"/>
                <w:sz w:val="24"/>
                <w:szCs w:val="24"/>
              </w:rPr>
              <w:t xml:space="preserve"> </w:t>
            </w:r>
            <w:proofErr w:type="spellStart"/>
            <w:r w:rsidRPr="00F656DB">
              <w:rPr>
                <w:rFonts w:ascii="Times New Roman" w:hAnsi="Times New Roman" w:cs="Times New Roman"/>
                <w:sz w:val="24"/>
                <w:szCs w:val="24"/>
              </w:rPr>
              <w:t>function</w:t>
            </w:r>
            <w:proofErr w:type="spellEnd"/>
            <w:r w:rsidRPr="00F656DB">
              <w:rPr>
                <w:rFonts w:ascii="Times New Roman" w:hAnsi="Times New Roman" w:cs="Times New Roman"/>
                <w:sz w:val="24"/>
                <w:szCs w:val="24"/>
              </w:rPr>
              <w:t xml:space="preserve"> g</w:t>
            </w:r>
            <w:r w:rsidRPr="00F656DB">
              <w:rPr>
                <w:rFonts w:ascii="Times New Roman" w:hAnsi="Times New Roman" w:cs="Times New Roman"/>
                <w:sz w:val="24"/>
                <w:szCs w:val="24"/>
                <w:vertAlign w:val="subscript"/>
              </w:rPr>
              <w:t>0</w:t>
            </w:r>
            <w:r w:rsidRPr="00F656DB">
              <w:rPr>
                <w:rFonts w:ascii="Times New Roman" w:hAnsi="Times New Roman" w:cs="Times New Roman"/>
                <w:sz w:val="24"/>
                <w:szCs w:val="24"/>
              </w:rPr>
              <w:t>(Z)</w:t>
            </w:r>
          </w:p>
        </w:tc>
      </w:tr>
      <w:tr w:rsidR="00B577BB" w:rsidRPr="00F656DB" w14:paraId="62FFAD83" w14:textId="77777777" w:rsidTr="00B577BB">
        <w:tc>
          <w:tcPr>
            <w:tcW w:w="1510" w:type="dxa"/>
          </w:tcPr>
          <w:p w14:paraId="0702570A"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00</w:t>
            </w:r>
          </w:p>
        </w:tc>
        <w:tc>
          <w:tcPr>
            <w:tcW w:w="1510" w:type="dxa"/>
          </w:tcPr>
          <w:p w14:paraId="7FD1D9DE" w14:textId="77777777" w:rsidR="00B577BB" w:rsidRPr="00F656DB" w:rsidRDefault="00B577BB" w:rsidP="00CD48CE">
            <w:pPr>
              <w:rPr>
                <w:rFonts w:ascii="Times New Roman" w:hAnsi="Times New Roman" w:cs="Times New Roman"/>
                <w:sz w:val="24"/>
                <w:szCs w:val="24"/>
              </w:rPr>
            </w:pPr>
          </w:p>
        </w:tc>
        <w:tc>
          <w:tcPr>
            <w:tcW w:w="1510" w:type="dxa"/>
          </w:tcPr>
          <w:p w14:paraId="30A0258A" w14:textId="3711379B" w:rsidR="00B577BB" w:rsidRPr="00F656DB" w:rsidRDefault="00F656DB" w:rsidP="00CD48CE">
            <w:pPr>
              <w:rPr>
                <w:rFonts w:ascii="Times New Roman" w:hAnsi="Times New Roman" w:cs="Times New Roman"/>
                <w:sz w:val="24"/>
                <w:szCs w:val="24"/>
              </w:rPr>
            </w:pPr>
            <w:r>
              <w:rPr>
                <w:rFonts w:ascii="Times New Roman" w:hAnsi="Times New Roman" w:cs="Times New Roman"/>
                <w:sz w:val="24"/>
                <w:szCs w:val="24"/>
              </w:rPr>
              <w:t>-.25</w:t>
            </w:r>
          </w:p>
        </w:tc>
        <w:tc>
          <w:tcPr>
            <w:tcW w:w="1510" w:type="dxa"/>
          </w:tcPr>
          <w:p w14:paraId="0ACCFDC5" w14:textId="5F23D5D2" w:rsidR="00B577BB" w:rsidRPr="00F656DB" w:rsidRDefault="00F656DB" w:rsidP="00CD48CE">
            <w:pPr>
              <w:rPr>
                <w:rFonts w:ascii="Times New Roman" w:hAnsi="Times New Roman" w:cs="Times New Roman"/>
                <w:sz w:val="24"/>
                <w:szCs w:val="24"/>
              </w:rPr>
            </w:pPr>
            <w:r>
              <w:rPr>
                <w:rFonts w:ascii="Times New Roman" w:hAnsi="Times New Roman" w:cs="Times New Roman"/>
                <w:sz w:val="24"/>
                <w:szCs w:val="24"/>
              </w:rPr>
              <w:t>.21</w:t>
            </w:r>
          </w:p>
        </w:tc>
        <w:tc>
          <w:tcPr>
            <w:tcW w:w="1511" w:type="dxa"/>
          </w:tcPr>
          <w:p w14:paraId="753031D9" w14:textId="3C63936A" w:rsidR="00B577BB" w:rsidRPr="00F656DB" w:rsidRDefault="00F656DB" w:rsidP="00CD48CE">
            <w:pPr>
              <w:rPr>
                <w:rFonts w:ascii="Times New Roman" w:hAnsi="Times New Roman" w:cs="Times New Roman"/>
                <w:sz w:val="24"/>
                <w:szCs w:val="24"/>
              </w:rPr>
            </w:pPr>
            <w:r>
              <w:rPr>
                <w:rFonts w:ascii="Times New Roman" w:hAnsi="Times New Roman" w:cs="Times New Roman"/>
                <w:sz w:val="24"/>
                <w:szCs w:val="24"/>
              </w:rPr>
              <w:t>-1.20</w:t>
            </w:r>
          </w:p>
        </w:tc>
        <w:tc>
          <w:tcPr>
            <w:tcW w:w="1511" w:type="dxa"/>
          </w:tcPr>
          <w:p w14:paraId="54F55661" w14:textId="1648F279" w:rsidR="00B577BB" w:rsidRPr="00F656DB" w:rsidRDefault="00F656DB" w:rsidP="00CD48CE">
            <w:pPr>
              <w:rPr>
                <w:rFonts w:ascii="Times New Roman" w:hAnsi="Times New Roman" w:cs="Times New Roman"/>
                <w:sz w:val="24"/>
                <w:szCs w:val="24"/>
              </w:rPr>
            </w:pPr>
            <w:r>
              <w:rPr>
                <w:rFonts w:ascii="Times New Roman" w:hAnsi="Times New Roman" w:cs="Times New Roman"/>
                <w:sz w:val="24"/>
                <w:szCs w:val="24"/>
              </w:rPr>
              <w:t>.23</w:t>
            </w:r>
          </w:p>
        </w:tc>
      </w:tr>
      <w:tr w:rsidR="00B577BB" w:rsidRPr="00F656DB" w14:paraId="45C7B148" w14:textId="77777777" w:rsidTr="00B577BB">
        <w:tc>
          <w:tcPr>
            <w:tcW w:w="1510" w:type="dxa"/>
          </w:tcPr>
          <w:p w14:paraId="05B07879"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01</w:t>
            </w:r>
          </w:p>
        </w:tc>
        <w:tc>
          <w:tcPr>
            <w:tcW w:w="1510" w:type="dxa"/>
          </w:tcPr>
          <w:p w14:paraId="5E0A736D" w14:textId="190CDAF6"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ξ1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Z1</w:t>
            </w:r>
            <w:r w:rsidR="00CE0291" w:rsidRPr="00F656DB">
              <w:rPr>
                <w:rFonts w:ascii="Times New Roman" w:hAnsi="Times New Roman" w:cs="Times New Roman"/>
                <w:sz w:val="24"/>
                <w:szCs w:val="24"/>
                <w:lang w:val="en-GB"/>
              </w:rPr>
              <w:t>)</w:t>
            </w:r>
          </w:p>
        </w:tc>
        <w:tc>
          <w:tcPr>
            <w:tcW w:w="1510" w:type="dxa"/>
          </w:tcPr>
          <w:p w14:paraId="51FB02A6" w14:textId="1C587EAC" w:rsidR="00B577BB" w:rsidRPr="00F656DB" w:rsidRDefault="0052265F"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.4</w:t>
            </w:r>
            <w:r w:rsidR="00F656DB">
              <w:rPr>
                <w:rFonts w:ascii="Times New Roman" w:hAnsi="Times New Roman" w:cs="Times New Roman"/>
                <w:sz w:val="24"/>
                <w:szCs w:val="24"/>
              </w:rPr>
              <w:t>3</w:t>
            </w:r>
          </w:p>
        </w:tc>
        <w:tc>
          <w:tcPr>
            <w:tcW w:w="1510" w:type="dxa"/>
          </w:tcPr>
          <w:p w14:paraId="25A18348" w14:textId="6C899245"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.1</w:t>
            </w:r>
            <w:r w:rsidR="00F656DB">
              <w:rPr>
                <w:rFonts w:ascii="Times New Roman" w:hAnsi="Times New Roman" w:cs="Times New Roman"/>
                <w:sz w:val="24"/>
                <w:szCs w:val="24"/>
              </w:rPr>
              <w:t>6</w:t>
            </w:r>
          </w:p>
        </w:tc>
        <w:tc>
          <w:tcPr>
            <w:tcW w:w="1511" w:type="dxa"/>
          </w:tcPr>
          <w:p w14:paraId="403626FD" w14:textId="46AD46AF" w:rsidR="00B577BB" w:rsidRPr="00F656DB" w:rsidRDefault="00703986"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2.</w:t>
            </w:r>
            <w:r w:rsidR="00F656DB">
              <w:rPr>
                <w:rFonts w:ascii="Times New Roman" w:hAnsi="Times New Roman" w:cs="Times New Roman"/>
                <w:sz w:val="24"/>
                <w:szCs w:val="24"/>
              </w:rPr>
              <w:t>60</w:t>
            </w:r>
          </w:p>
        </w:tc>
        <w:tc>
          <w:tcPr>
            <w:tcW w:w="1511" w:type="dxa"/>
          </w:tcPr>
          <w:p w14:paraId="78829CD6" w14:textId="69402C85"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.01</w:t>
            </w:r>
          </w:p>
        </w:tc>
      </w:tr>
      <w:tr w:rsidR="00B577BB" w:rsidRPr="00F656DB" w14:paraId="5AC0C8B6" w14:textId="77777777" w:rsidTr="00B577BB">
        <w:tc>
          <w:tcPr>
            <w:tcW w:w="1510" w:type="dxa"/>
          </w:tcPr>
          <w:p w14:paraId="18E8F498"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02</w:t>
            </w:r>
          </w:p>
        </w:tc>
        <w:tc>
          <w:tcPr>
            <w:tcW w:w="1510" w:type="dxa"/>
          </w:tcPr>
          <w:p w14:paraId="3BFC321A" w14:textId="0619E6CD"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ξ2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Z</w:t>
            </w:r>
            <w:r w:rsidR="00260F9C" w:rsidRPr="00F656DB">
              <w:rPr>
                <w:rFonts w:ascii="Times New Roman" w:hAnsi="Times New Roman" w:cs="Times New Roman"/>
                <w:sz w:val="24"/>
                <w:szCs w:val="24"/>
                <w:lang w:val="en-GB"/>
              </w:rPr>
              <w:t>2</w:t>
            </w:r>
            <w:r w:rsidR="00CE0291" w:rsidRPr="00F656DB">
              <w:rPr>
                <w:rFonts w:ascii="Times New Roman" w:hAnsi="Times New Roman" w:cs="Times New Roman"/>
                <w:sz w:val="24"/>
                <w:szCs w:val="24"/>
                <w:lang w:val="en-GB"/>
              </w:rPr>
              <w:t>)</w:t>
            </w:r>
          </w:p>
        </w:tc>
        <w:tc>
          <w:tcPr>
            <w:tcW w:w="1510" w:type="dxa"/>
          </w:tcPr>
          <w:p w14:paraId="551AE2D7" w14:textId="681E0C30"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-.0</w:t>
            </w:r>
            <w:r w:rsidR="0052265F" w:rsidRPr="00F656DB">
              <w:rPr>
                <w:rFonts w:ascii="Times New Roman" w:hAnsi="Times New Roman" w:cs="Times New Roman"/>
                <w:sz w:val="24"/>
                <w:szCs w:val="24"/>
              </w:rPr>
              <w:t>1</w:t>
            </w:r>
          </w:p>
        </w:tc>
        <w:tc>
          <w:tcPr>
            <w:tcW w:w="1510" w:type="dxa"/>
          </w:tcPr>
          <w:p w14:paraId="037D3251" w14:textId="4186B6A0"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.1</w:t>
            </w:r>
            <w:r w:rsidR="0052265F" w:rsidRPr="00F656DB">
              <w:rPr>
                <w:rFonts w:ascii="Times New Roman" w:hAnsi="Times New Roman" w:cs="Times New Roman"/>
                <w:sz w:val="24"/>
                <w:szCs w:val="24"/>
              </w:rPr>
              <w:t>6</w:t>
            </w:r>
          </w:p>
        </w:tc>
        <w:tc>
          <w:tcPr>
            <w:tcW w:w="1511" w:type="dxa"/>
          </w:tcPr>
          <w:p w14:paraId="75000997" w14:textId="4A79A5CF"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-0.0</w:t>
            </w:r>
            <w:r w:rsidR="00F656DB">
              <w:rPr>
                <w:rFonts w:ascii="Times New Roman" w:hAnsi="Times New Roman" w:cs="Times New Roman"/>
                <w:sz w:val="24"/>
                <w:szCs w:val="24"/>
              </w:rPr>
              <w:t>6</w:t>
            </w:r>
          </w:p>
        </w:tc>
        <w:tc>
          <w:tcPr>
            <w:tcW w:w="1511" w:type="dxa"/>
          </w:tcPr>
          <w:p w14:paraId="1D7CE097" w14:textId="61DBD0C0"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.9</w:t>
            </w:r>
            <w:r w:rsidR="00F656DB">
              <w:rPr>
                <w:rFonts w:ascii="Times New Roman" w:hAnsi="Times New Roman" w:cs="Times New Roman"/>
                <w:sz w:val="24"/>
                <w:szCs w:val="24"/>
              </w:rPr>
              <w:t>5</w:t>
            </w:r>
          </w:p>
        </w:tc>
      </w:tr>
      <w:tr w:rsidR="00B577BB" w:rsidRPr="00F656DB" w14:paraId="4B92AE47" w14:textId="77777777" w:rsidTr="00B577BB">
        <w:tc>
          <w:tcPr>
            <w:tcW w:w="1510" w:type="dxa"/>
          </w:tcPr>
          <w:p w14:paraId="30E0CF60"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03</w:t>
            </w:r>
          </w:p>
        </w:tc>
        <w:tc>
          <w:tcPr>
            <w:tcW w:w="1510" w:type="dxa"/>
          </w:tcPr>
          <w:p w14:paraId="3B8066E0" w14:textId="6DFCDC75"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ξ3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Z</w:t>
            </w:r>
            <w:r w:rsidR="00260F9C" w:rsidRPr="00F656DB">
              <w:rPr>
                <w:rFonts w:ascii="Times New Roman" w:hAnsi="Times New Roman" w:cs="Times New Roman"/>
                <w:sz w:val="24"/>
                <w:szCs w:val="24"/>
                <w:lang w:val="en-GB"/>
              </w:rPr>
              <w:t>3</w:t>
            </w:r>
            <w:r w:rsidR="00CE0291" w:rsidRPr="00F656DB">
              <w:rPr>
                <w:rFonts w:ascii="Times New Roman" w:hAnsi="Times New Roman" w:cs="Times New Roman"/>
                <w:sz w:val="24"/>
                <w:szCs w:val="24"/>
                <w:lang w:val="en-GB"/>
              </w:rPr>
              <w:t>)</w:t>
            </w:r>
          </w:p>
        </w:tc>
        <w:tc>
          <w:tcPr>
            <w:tcW w:w="1510" w:type="dxa"/>
          </w:tcPr>
          <w:p w14:paraId="47F7606A" w14:textId="63C682C6" w:rsidR="00B577BB" w:rsidRPr="00F656DB" w:rsidRDefault="0052265F"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.26</w:t>
            </w:r>
          </w:p>
        </w:tc>
        <w:tc>
          <w:tcPr>
            <w:tcW w:w="1510" w:type="dxa"/>
          </w:tcPr>
          <w:p w14:paraId="783A8F75" w14:textId="681901FF"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.11</w:t>
            </w:r>
          </w:p>
        </w:tc>
        <w:tc>
          <w:tcPr>
            <w:tcW w:w="1511" w:type="dxa"/>
          </w:tcPr>
          <w:p w14:paraId="799E6A3F" w14:textId="766135BF" w:rsidR="00B577BB" w:rsidRPr="00F656DB" w:rsidRDefault="00703986"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2.3</w:t>
            </w:r>
            <w:r w:rsidR="00F656DB">
              <w:rPr>
                <w:rFonts w:ascii="Times New Roman" w:hAnsi="Times New Roman" w:cs="Times New Roman"/>
                <w:sz w:val="24"/>
                <w:szCs w:val="24"/>
              </w:rPr>
              <w:t>3</w:t>
            </w:r>
          </w:p>
        </w:tc>
        <w:tc>
          <w:tcPr>
            <w:tcW w:w="1511" w:type="dxa"/>
          </w:tcPr>
          <w:p w14:paraId="4D5EDEB5" w14:textId="5150D5DA"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.0</w:t>
            </w:r>
            <w:r w:rsidR="0052265F" w:rsidRPr="00F656DB">
              <w:rPr>
                <w:rFonts w:ascii="Times New Roman" w:hAnsi="Times New Roman" w:cs="Times New Roman"/>
                <w:sz w:val="24"/>
                <w:szCs w:val="24"/>
              </w:rPr>
              <w:t>2</w:t>
            </w:r>
          </w:p>
        </w:tc>
      </w:tr>
      <w:tr w:rsidR="00B577BB" w:rsidRPr="00F656DB" w14:paraId="683791CD" w14:textId="77777777" w:rsidTr="00B577BB">
        <w:tc>
          <w:tcPr>
            <w:tcW w:w="1510" w:type="dxa"/>
          </w:tcPr>
          <w:p w14:paraId="5534C28B"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04</w:t>
            </w:r>
          </w:p>
        </w:tc>
        <w:tc>
          <w:tcPr>
            <w:tcW w:w="1510" w:type="dxa"/>
          </w:tcPr>
          <w:p w14:paraId="641825C9" w14:textId="28CC134D"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ξ4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Z</w:t>
            </w:r>
            <w:r w:rsidR="00260F9C" w:rsidRPr="00F656DB">
              <w:rPr>
                <w:rFonts w:ascii="Times New Roman" w:hAnsi="Times New Roman" w:cs="Times New Roman"/>
                <w:sz w:val="24"/>
                <w:szCs w:val="24"/>
                <w:lang w:val="en-GB"/>
              </w:rPr>
              <w:t>4</w:t>
            </w:r>
            <w:r w:rsidR="00CE0291" w:rsidRPr="00F656DB">
              <w:rPr>
                <w:rFonts w:ascii="Times New Roman" w:hAnsi="Times New Roman" w:cs="Times New Roman"/>
                <w:sz w:val="24"/>
                <w:szCs w:val="24"/>
                <w:lang w:val="en-GB"/>
              </w:rPr>
              <w:t>)</w:t>
            </w:r>
          </w:p>
        </w:tc>
        <w:tc>
          <w:tcPr>
            <w:tcW w:w="1510" w:type="dxa"/>
          </w:tcPr>
          <w:p w14:paraId="0D6E8151" w14:textId="67A35A5C" w:rsidR="00B577BB" w:rsidRPr="00F656DB" w:rsidRDefault="0052265F"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.1</w:t>
            </w:r>
            <w:r w:rsidR="00F656DB">
              <w:rPr>
                <w:rFonts w:ascii="Times New Roman" w:hAnsi="Times New Roman" w:cs="Times New Roman"/>
                <w:sz w:val="24"/>
                <w:szCs w:val="24"/>
              </w:rPr>
              <w:t>3</w:t>
            </w:r>
          </w:p>
        </w:tc>
        <w:tc>
          <w:tcPr>
            <w:tcW w:w="1510" w:type="dxa"/>
          </w:tcPr>
          <w:p w14:paraId="6363A61D" w14:textId="226E86BB"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.21</w:t>
            </w:r>
          </w:p>
        </w:tc>
        <w:tc>
          <w:tcPr>
            <w:tcW w:w="1511" w:type="dxa"/>
          </w:tcPr>
          <w:p w14:paraId="00E88E64" w14:textId="05F0F949" w:rsidR="00B577BB" w:rsidRPr="00F656DB" w:rsidRDefault="00703986"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0.</w:t>
            </w:r>
            <w:r w:rsidR="00F656DB">
              <w:rPr>
                <w:rFonts w:ascii="Times New Roman" w:hAnsi="Times New Roman" w:cs="Times New Roman"/>
                <w:sz w:val="24"/>
                <w:szCs w:val="24"/>
              </w:rPr>
              <w:t>60</w:t>
            </w:r>
          </w:p>
        </w:tc>
        <w:tc>
          <w:tcPr>
            <w:tcW w:w="1511" w:type="dxa"/>
          </w:tcPr>
          <w:p w14:paraId="74AB3C5C" w14:textId="4E9659B6"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.5</w:t>
            </w:r>
            <w:r w:rsidR="00F656DB">
              <w:rPr>
                <w:rFonts w:ascii="Times New Roman" w:hAnsi="Times New Roman" w:cs="Times New Roman"/>
                <w:sz w:val="24"/>
                <w:szCs w:val="24"/>
              </w:rPr>
              <w:t>5</w:t>
            </w:r>
          </w:p>
        </w:tc>
      </w:tr>
      <w:tr w:rsidR="00B577BB" w:rsidRPr="00F656DB" w14:paraId="17544872" w14:textId="77777777" w:rsidTr="00B577BB">
        <w:tc>
          <w:tcPr>
            <w:tcW w:w="1510" w:type="dxa"/>
          </w:tcPr>
          <w:p w14:paraId="36E15EEF"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05</w:t>
            </w:r>
          </w:p>
        </w:tc>
        <w:tc>
          <w:tcPr>
            <w:tcW w:w="1510" w:type="dxa"/>
          </w:tcPr>
          <w:p w14:paraId="7F03BB28" w14:textId="6FD98C4B"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ξ5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Z</w:t>
            </w:r>
            <w:r w:rsidR="00260F9C" w:rsidRPr="00F656DB">
              <w:rPr>
                <w:rFonts w:ascii="Times New Roman" w:hAnsi="Times New Roman" w:cs="Times New Roman"/>
                <w:sz w:val="24"/>
                <w:szCs w:val="24"/>
                <w:lang w:val="en-GB"/>
              </w:rPr>
              <w:t>5</w:t>
            </w:r>
            <w:r w:rsidR="00CE0291" w:rsidRPr="00F656DB">
              <w:rPr>
                <w:rFonts w:ascii="Times New Roman" w:hAnsi="Times New Roman" w:cs="Times New Roman"/>
                <w:sz w:val="24"/>
                <w:szCs w:val="24"/>
                <w:lang w:val="en-GB"/>
              </w:rPr>
              <w:t>)</w:t>
            </w:r>
          </w:p>
        </w:tc>
        <w:tc>
          <w:tcPr>
            <w:tcW w:w="1510" w:type="dxa"/>
          </w:tcPr>
          <w:p w14:paraId="4D2FE08C" w14:textId="6041CD36"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-.04</w:t>
            </w:r>
          </w:p>
        </w:tc>
        <w:tc>
          <w:tcPr>
            <w:tcW w:w="1510" w:type="dxa"/>
          </w:tcPr>
          <w:p w14:paraId="40C62DCE" w14:textId="0533676A"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.12</w:t>
            </w:r>
          </w:p>
        </w:tc>
        <w:tc>
          <w:tcPr>
            <w:tcW w:w="1511" w:type="dxa"/>
          </w:tcPr>
          <w:p w14:paraId="0DD8149A" w14:textId="7008CAD1"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-0.35</w:t>
            </w:r>
          </w:p>
        </w:tc>
        <w:tc>
          <w:tcPr>
            <w:tcW w:w="1511" w:type="dxa"/>
          </w:tcPr>
          <w:p w14:paraId="359B067A" w14:textId="5985EBD1"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.7</w:t>
            </w:r>
            <w:r w:rsidR="0052265F" w:rsidRPr="00F656DB">
              <w:rPr>
                <w:rFonts w:ascii="Times New Roman" w:hAnsi="Times New Roman" w:cs="Times New Roman"/>
                <w:sz w:val="24"/>
                <w:szCs w:val="24"/>
              </w:rPr>
              <w:t>3</w:t>
            </w:r>
          </w:p>
        </w:tc>
      </w:tr>
      <w:tr w:rsidR="00B577BB" w:rsidRPr="00F656DB" w14:paraId="3AC8D4B1" w14:textId="77777777" w:rsidTr="00B577BB">
        <w:tc>
          <w:tcPr>
            <w:tcW w:w="1510" w:type="dxa"/>
          </w:tcPr>
          <w:p w14:paraId="176BF3E4"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06</w:t>
            </w:r>
          </w:p>
        </w:tc>
        <w:tc>
          <w:tcPr>
            <w:tcW w:w="1510" w:type="dxa"/>
          </w:tcPr>
          <w:p w14:paraId="23782754" w14:textId="6D368D2E"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ξ6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Z</w:t>
            </w:r>
            <w:r w:rsidR="00260F9C" w:rsidRPr="00F656DB">
              <w:rPr>
                <w:rFonts w:ascii="Times New Roman" w:hAnsi="Times New Roman" w:cs="Times New Roman"/>
                <w:sz w:val="24"/>
                <w:szCs w:val="24"/>
                <w:lang w:val="en-GB"/>
              </w:rPr>
              <w:t>6</w:t>
            </w:r>
            <w:r w:rsidR="00CE0291" w:rsidRPr="00F656DB">
              <w:rPr>
                <w:rFonts w:ascii="Times New Roman" w:hAnsi="Times New Roman" w:cs="Times New Roman"/>
                <w:sz w:val="24"/>
                <w:szCs w:val="24"/>
                <w:lang w:val="en-GB"/>
              </w:rPr>
              <w:t>)</w:t>
            </w:r>
          </w:p>
        </w:tc>
        <w:tc>
          <w:tcPr>
            <w:tcW w:w="1510" w:type="dxa"/>
          </w:tcPr>
          <w:p w14:paraId="53898F84" w14:textId="77A8B266" w:rsidR="00B577BB" w:rsidRPr="00F656DB" w:rsidRDefault="0052265F"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.0</w:t>
            </w:r>
            <w:r w:rsidRPr="00F656DB">
              <w:rPr>
                <w:rFonts w:ascii="Times New Roman" w:hAnsi="Times New Roman" w:cs="Times New Roman"/>
                <w:sz w:val="24"/>
                <w:szCs w:val="24"/>
              </w:rPr>
              <w:t>2</w:t>
            </w:r>
          </w:p>
        </w:tc>
        <w:tc>
          <w:tcPr>
            <w:tcW w:w="1510" w:type="dxa"/>
          </w:tcPr>
          <w:p w14:paraId="5F53982A" w14:textId="2012F8D2"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.14</w:t>
            </w:r>
          </w:p>
        </w:tc>
        <w:tc>
          <w:tcPr>
            <w:tcW w:w="1511" w:type="dxa"/>
          </w:tcPr>
          <w:p w14:paraId="25015B9A" w14:textId="0B0DEAED" w:rsidR="00B577BB" w:rsidRPr="00F656DB" w:rsidRDefault="00703986"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0.1</w:t>
            </w:r>
            <w:r w:rsidR="00F656DB">
              <w:rPr>
                <w:rFonts w:ascii="Times New Roman" w:hAnsi="Times New Roman" w:cs="Times New Roman"/>
                <w:sz w:val="24"/>
                <w:szCs w:val="24"/>
              </w:rPr>
              <w:t>4</w:t>
            </w:r>
          </w:p>
        </w:tc>
        <w:tc>
          <w:tcPr>
            <w:tcW w:w="1511" w:type="dxa"/>
          </w:tcPr>
          <w:p w14:paraId="4023DC57" w14:textId="33718E0B"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89</w:t>
            </w:r>
          </w:p>
        </w:tc>
      </w:tr>
      <w:tr w:rsidR="00B577BB" w:rsidRPr="00F656DB" w14:paraId="25B6A874" w14:textId="77777777" w:rsidTr="00450B57">
        <w:tc>
          <w:tcPr>
            <w:tcW w:w="9062" w:type="dxa"/>
            <w:gridSpan w:val="6"/>
          </w:tcPr>
          <w:p w14:paraId="57E27530" w14:textId="32113DE5" w:rsidR="00B577BB" w:rsidRPr="00F656DB" w:rsidRDefault="00B577BB" w:rsidP="00CD48CE">
            <w:pPr>
              <w:rPr>
                <w:rFonts w:ascii="Times New Roman" w:hAnsi="Times New Roman" w:cs="Times New Roman"/>
                <w:sz w:val="24"/>
                <w:szCs w:val="24"/>
              </w:rPr>
            </w:pPr>
            <w:proofErr w:type="spellStart"/>
            <w:r w:rsidRPr="00F656DB">
              <w:rPr>
                <w:rFonts w:ascii="Times New Roman" w:hAnsi="Times New Roman" w:cs="Times New Roman"/>
                <w:sz w:val="24"/>
                <w:szCs w:val="24"/>
              </w:rPr>
              <w:t>Effect</w:t>
            </w:r>
            <w:proofErr w:type="spellEnd"/>
            <w:r w:rsidRPr="00F656DB">
              <w:rPr>
                <w:rFonts w:ascii="Times New Roman" w:hAnsi="Times New Roman" w:cs="Times New Roman"/>
                <w:sz w:val="24"/>
                <w:szCs w:val="24"/>
              </w:rPr>
              <w:t xml:space="preserve"> </w:t>
            </w:r>
            <w:proofErr w:type="spellStart"/>
            <w:r w:rsidRPr="00F656DB">
              <w:rPr>
                <w:rFonts w:ascii="Times New Roman" w:hAnsi="Times New Roman" w:cs="Times New Roman"/>
                <w:sz w:val="24"/>
                <w:szCs w:val="24"/>
              </w:rPr>
              <w:t>function</w:t>
            </w:r>
            <w:proofErr w:type="spellEnd"/>
            <w:r w:rsidRPr="00F656DB">
              <w:rPr>
                <w:rFonts w:ascii="Times New Roman" w:hAnsi="Times New Roman" w:cs="Times New Roman"/>
                <w:sz w:val="24"/>
                <w:szCs w:val="24"/>
              </w:rPr>
              <w:t xml:space="preserve"> g</w:t>
            </w:r>
            <w:r w:rsidRPr="00F656DB">
              <w:rPr>
                <w:rFonts w:ascii="Times New Roman" w:hAnsi="Times New Roman" w:cs="Times New Roman"/>
                <w:sz w:val="24"/>
                <w:szCs w:val="24"/>
                <w:vertAlign w:val="subscript"/>
              </w:rPr>
              <w:t>1</w:t>
            </w:r>
            <w:r w:rsidRPr="00F656DB">
              <w:rPr>
                <w:rFonts w:ascii="Times New Roman" w:hAnsi="Times New Roman" w:cs="Times New Roman"/>
                <w:sz w:val="24"/>
                <w:szCs w:val="24"/>
              </w:rPr>
              <w:t>(Z)</w:t>
            </w:r>
          </w:p>
        </w:tc>
      </w:tr>
      <w:tr w:rsidR="00B577BB" w:rsidRPr="00F656DB" w14:paraId="0F5D4AA3" w14:textId="77777777" w:rsidTr="00B577BB">
        <w:tc>
          <w:tcPr>
            <w:tcW w:w="1510" w:type="dxa"/>
          </w:tcPr>
          <w:p w14:paraId="6B6920D6"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10</w:t>
            </w:r>
          </w:p>
        </w:tc>
        <w:tc>
          <w:tcPr>
            <w:tcW w:w="1510" w:type="dxa"/>
          </w:tcPr>
          <w:p w14:paraId="3B1DA283" w14:textId="33840C7E" w:rsidR="00B577BB" w:rsidRPr="00F656DB" w:rsidRDefault="00260F9C" w:rsidP="00CD48CE">
            <w:pPr>
              <w:rPr>
                <w:rFonts w:ascii="Times New Roman" w:hAnsi="Times New Roman" w:cs="Times New Roman"/>
                <w:sz w:val="24"/>
                <w:szCs w:val="24"/>
              </w:rPr>
            </w:pPr>
            <w:r w:rsidRPr="00F656DB">
              <w:rPr>
                <w:rFonts w:ascii="Times New Roman" w:hAnsi="Times New Roman" w:cs="Times New Roman"/>
                <w:sz w:val="24"/>
                <w:szCs w:val="24"/>
              </w:rPr>
              <w:t>X</w:t>
            </w:r>
          </w:p>
        </w:tc>
        <w:tc>
          <w:tcPr>
            <w:tcW w:w="1510" w:type="dxa"/>
          </w:tcPr>
          <w:p w14:paraId="7AF03D4C" w14:textId="1113014D" w:rsidR="00B577BB" w:rsidRPr="00F656DB" w:rsidRDefault="00764C42" w:rsidP="00CD48CE">
            <w:pPr>
              <w:rPr>
                <w:rFonts w:ascii="Times New Roman" w:hAnsi="Times New Roman" w:cs="Times New Roman"/>
                <w:sz w:val="24"/>
                <w:szCs w:val="24"/>
              </w:rPr>
            </w:pPr>
            <w:r>
              <w:rPr>
                <w:rFonts w:ascii="Times New Roman" w:hAnsi="Times New Roman" w:cs="Times New Roman"/>
                <w:sz w:val="24"/>
                <w:szCs w:val="24"/>
              </w:rPr>
              <w:t xml:space="preserve"> .42</w:t>
            </w:r>
          </w:p>
        </w:tc>
        <w:tc>
          <w:tcPr>
            <w:tcW w:w="1510" w:type="dxa"/>
          </w:tcPr>
          <w:p w14:paraId="6D6C9846" w14:textId="2D6BC3AC" w:rsidR="00B577BB" w:rsidRPr="00F656DB" w:rsidRDefault="00764C42" w:rsidP="00CD48CE">
            <w:pPr>
              <w:rPr>
                <w:rFonts w:ascii="Times New Roman" w:hAnsi="Times New Roman" w:cs="Times New Roman"/>
                <w:sz w:val="24"/>
                <w:szCs w:val="24"/>
              </w:rPr>
            </w:pPr>
            <w:r>
              <w:rPr>
                <w:rFonts w:ascii="Times New Roman" w:hAnsi="Times New Roman" w:cs="Times New Roman"/>
                <w:sz w:val="24"/>
                <w:szCs w:val="24"/>
              </w:rPr>
              <w:t xml:space="preserve"> .36</w:t>
            </w:r>
          </w:p>
        </w:tc>
        <w:tc>
          <w:tcPr>
            <w:tcW w:w="1511" w:type="dxa"/>
          </w:tcPr>
          <w:p w14:paraId="7A1AA572" w14:textId="5E4B7E85" w:rsidR="00B577BB" w:rsidRPr="00F656DB" w:rsidRDefault="00764C42" w:rsidP="00CD48CE">
            <w:pPr>
              <w:rPr>
                <w:rFonts w:ascii="Times New Roman" w:hAnsi="Times New Roman" w:cs="Times New Roman"/>
                <w:sz w:val="24"/>
                <w:szCs w:val="24"/>
              </w:rPr>
            </w:pPr>
            <w:r>
              <w:rPr>
                <w:rFonts w:ascii="Times New Roman" w:hAnsi="Times New Roman" w:cs="Times New Roman"/>
                <w:sz w:val="24"/>
                <w:szCs w:val="24"/>
              </w:rPr>
              <w:t xml:space="preserve"> 1.18</w:t>
            </w:r>
          </w:p>
        </w:tc>
        <w:tc>
          <w:tcPr>
            <w:tcW w:w="1511" w:type="dxa"/>
          </w:tcPr>
          <w:p w14:paraId="6B49F588" w14:textId="4A89A2A8" w:rsidR="00B577BB" w:rsidRPr="00F656DB" w:rsidRDefault="00764C42" w:rsidP="00CD48CE">
            <w:pPr>
              <w:rPr>
                <w:rFonts w:ascii="Times New Roman" w:hAnsi="Times New Roman" w:cs="Times New Roman"/>
                <w:sz w:val="24"/>
                <w:szCs w:val="24"/>
              </w:rPr>
            </w:pPr>
            <w:r>
              <w:rPr>
                <w:rFonts w:ascii="Times New Roman" w:hAnsi="Times New Roman" w:cs="Times New Roman"/>
                <w:sz w:val="24"/>
                <w:szCs w:val="24"/>
              </w:rPr>
              <w:t>.24</w:t>
            </w:r>
          </w:p>
        </w:tc>
      </w:tr>
      <w:tr w:rsidR="00B577BB" w:rsidRPr="00F656DB" w14:paraId="5F8400F6" w14:textId="77777777" w:rsidTr="00B577BB">
        <w:tc>
          <w:tcPr>
            <w:tcW w:w="1510" w:type="dxa"/>
          </w:tcPr>
          <w:p w14:paraId="0904F5CE"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11</w:t>
            </w:r>
          </w:p>
        </w:tc>
        <w:tc>
          <w:tcPr>
            <w:tcW w:w="1510" w:type="dxa"/>
          </w:tcPr>
          <w:p w14:paraId="1E56A838" w14:textId="5098E4F3"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ξ1</w:t>
            </w:r>
            <w:r w:rsidR="00CE0291" w:rsidRPr="00F656DB">
              <w:rPr>
                <w:rFonts w:ascii="Times New Roman" w:hAnsi="Times New Roman" w:cs="Times New Roman"/>
                <w:sz w:val="24"/>
                <w:szCs w:val="24"/>
                <w:lang w:val="en-GB"/>
              </w:rPr>
              <w:t xml:space="preserve"> ·</w:t>
            </w:r>
            <w:r w:rsidRPr="00F656DB">
              <w:rPr>
                <w:rFonts w:ascii="Times New Roman" w:hAnsi="Times New Roman" w:cs="Times New Roman"/>
                <w:sz w:val="24"/>
                <w:szCs w:val="24"/>
                <w:lang w:val="en-GB"/>
              </w:rPr>
              <w:t xml:space="preserve"> Z1</w:t>
            </w:r>
          </w:p>
        </w:tc>
        <w:tc>
          <w:tcPr>
            <w:tcW w:w="1510" w:type="dxa"/>
          </w:tcPr>
          <w:p w14:paraId="7D8031A6" w14:textId="6DB037B6" w:rsidR="00B577BB" w:rsidRPr="00F656DB" w:rsidRDefault="00CE0291"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w:t>
            </w:r>
            <w:r w:rsidR="00764C42">
              <w:rPr>
                <w:rFonts w:ascii="Times New Roman" w:hAnsi="Times New Roman" w:cs="Times New Roman"/>
                <w:sz w:val="24"/>
                <w:szCs w:val="24"/>
              </w:rPr>
              <w:t>31</w:t>
            </w:r>
          </w:p>
        </w:tc>
        <w:tc>
          <w:tcPr>
            <w:tcW w:w="1510" w:type="dxa"/>
          </w:tcPr>
          <w:p w14:paraId="39FDAE2F" w14:textId="208C765B"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31</w:t>
            </w:r>
          </w:p>
        </w:tc>
        <w:tc>
          <w:tcPr>
            <w:tcW w:w="1511" w:type="dxa"/>
          </w:tcPr>
          <w:p w14:paraId="541004BC" w14:textId="4237975A" w:rsidR="00B577BB" w:rsidRPr="00F656DB" w:rsidRDefault="00CE0291"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703986" w:rsidRPr="00F656DB">
              <w:rPr>
                <w:rFonts w:ascii="Times New Roman" w:hAnsi="Times New Roman" w:cs="Times New Roman"/>
                <w:sz w:val="24"/>
                <w:szCs w:val="24"/>
              </w:rPr>
              <w:t xml:space="preserve"> </w:t>
            </w:r>
            <w:r w:rsidR="00764C42">
              <w:rPr>
                <w:rFonts w:ascii="Times New Roman" w:hAnsi="Times New Roman" w:cs="Times New Roman"/>
                <w:sz w:val="24"/>
                <w:szCs w:val="24"/>
              </w:rPr>
              <w:t>1</w:t>
            </w:r>
            <w:r w:rsidR="00B577BB" w:rsidRPr="00F656DB">
              <w:rPr>
                <w:rFonts w:ascii="Times New Roman" w:hAnsi="Times New Roman" w:cs="Times New Roman"/>
                <w:sz w:val="24"/>
                <w:szCs w:val="24"/>
              </w:rPr>
              <w:t>.</w:t>
            </w:r>
            <w:r w:rsidR="00764C42">
              <w:rPr>
                <w:rFonts w:ascii="Times New Roman" w:hAnsi="Times New Roman" w:cs="Times New Roman"/>
                <w:sz w:val="24"/>
                <w:szCs w:val="24"/>
              </w:rPr>
              <w:t>02</w:t>
            </w:r>
          </w:p>
        </w:tc>
        <w:tc>
          <w:tcPr>
            <w:tcW w:w="1511" w:type="dxa"/>
          </w:tcPr>
          <w:p w14:paraId="05927AF7" w14:textId="30035F50"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31</w:t>
            </w:r>
          </w:p>
        </w:tc>
      </w:tr>
      <w:tr w:rsidR="00B577BB" w:rsidRPr="00F656DB" w14:paraId="48D27482" w14:textId="77777777" w:rsidTr="00B577BB">
        <w:tc>
          <w:tcPr>
            <w:tcW w:w="1510" w:type="dxa"/>
          </w:tcPr>
          <w:p w14:paraId="6625D626"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12</w:t>
            </w:r>
          </w:p>
        </w:tc>
        <w:tc>
          <w:tcPr>
            <w:tcW w:w="1510" w:type="dxa"/>
          </w:tcPr>
          <w:p w14:paraId="54956883" w14:textId="7F6C1D9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ξ2</w:t>
            </w:r>
            <w:r w:rsidR="00CE0291" w:rsidRPr="00F656DB">
              <w:rPr>
                <w:rFonts w:ascii="Times New Roman" w:hAnsi="Times New Roman" w:cs="Times New Roman"/>
                <w:sz w:val="24"/>
                <w:szCs w:val="24"/>
                <w:lang w:val="en-GB"/>
              </w:rPr>
              <w:t xml:space="preserve"> · </w:t>
            </w:r>
            <w:r w:rsidRPr="00F656DB">
              <w:rPr>
                <w:rFonts w:ascii="Times New Roman" w:hAnsi="Times New Roman" w:cs="Times New Roman"/>
                <w:sz w:val="24"/>
                <w:szCs w:val="24"/>
                <w:lang w:val="en-GB"/>
              </w:rPr>
              <w:t>Z2</w:t>
            </w:r>
          </w:p>
        </w:tc>
        <w:tc>
          <w:tcPr>
            <w:tcW w:w="1510" w:type="dxa"/>
          </w:tcPr>
          <w:p w14:paraId="02D75B56" w14:textId="1D08635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-.05</w:t>
            </w:r>
          </w:p>
        </w:tc>
        <w:tc>
          <w:tcPr>
            <w:tcW w:w="1510" w:type="dxa"/>
          </w:tcPr>
          <w:p w14:paraId="1AD79B61" w14:textId="34542970"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23</w:t>
            </w:r>
          </w:p>
        </w:tc>
        <w:tc>
          <w:tcPr>
            <w:tcW w:w="1511" w:type="dxa"/>
          </w:tcPr>
          <w:p w14:paraId="5C70A75D" w14:textId="1AEAC291"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-0.</w:t>
            </w:r>
            <w:r w:rsidR="00764C42">
              <w:rPr>
                <w:rFonts w:ascii="Times New Roman" w:hAnsi="Times New Roman" w:cs="Times New Roman"/>
                <w:sz w:val="24"/>
                <w:szCs w:val="24"/>
              </w:rPr>
              <w:t>23</w:t>
            </w:r>
          </w:p>
        </w:tc>
        <w:tc>
          <w:tcPr>
            <w:tcW w:w="1511" w:type="dxa"/>
          </w:tcPr>
          <w:p w14:paraId="68D1846F" w14:textId="445D06F1"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82</w:t>
            </w:r>
          </w:p>
        </w:tc>
      </w:tr>
      <w:tr w:rsidR="00B577BB" w:rsidRPr="00F656DB" w14:paraId="145D8465" w14:textId="77777777" w:rsidTr="00B577BB">
        <w:tc>
          <w:tcPr>
            <w:tcW w:w="1510" w:type="dxa"/>
          </w:tcPr>
          <w:p w14:paraId="4CCC856E"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13</w:t>
            </w:r>
          </w:p>
        </w:tc>
        <w:tc>
          <w:tcPr>
            <w:tcW w:w="1510" w:type="dxa"/>
          </w:tcPr>
          <w:p w14:paraId="5D279D82" w14:textId="70045D53"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ξ3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 xml:space="preserve"> Z3</w:t>
            </w:r>
          </w:p>
        </w:tc>
        <w:tc>
          <w:tcPr>
            <w:tcW w:w="1510" w:type="dxa"/>
          </w:tcPr>
          <w:p w14:paraId="53D2682E" w14:textId="49F28110" w:rsidR="00B577BB" w:rsidRPr="00F656DB" w:rsidRDefault="00CE0291"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764C42">
              <w:rPr>
                <w:rFonts w:ascii="Times New Roman" w:hAnsi="Times New Roman" w:cs="Times New Roman"/>
                <w:sz w:val="24"/>
                <w:szCs w:val="24"/>
              </w:rPr>
              <w:t>-</w:t>
            </w:r>
            <w:r w:rsidR="00B577BB" w:rsidRPr="00F656DB">
              <w:rPr>
                <w:rFonts w:ascii="Times New Roman" w:hAnsi="Times New Roman" w:cs="Times New Roman"/>
                <w:sz w:val="24"/>
                <w:szCs w:val="24"/>
              </w:rPr>
              <w:t>.</w:t>
            </w:r>
            <w:r w:rsidR="00764C42">
              <w:rPr>
                <w:rFonts w:ascii="Times New Roman" w:hAnsi="Times New Roman" w:cs="Times New Roman"/>
                <w:sz w:val="24"/>
                <w:szCs w:val="24"/>
              </w:rPr>
              <w:t>20</w:t>
            </w:r>
          </w:p>
        </w:tc>
        <w:tc>
          <w:tcPr>
            <w:tcW w:w="1510" w:type="dxa"/>
          </w:tcPr>
          <w:p w14:paraId="49F39263" w14:textId="33BDD9B3"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.1</w:t>
            </w:r>
            <w:r w:rsidR="00764C42">
              <w:rPr>
                <w:rFonts w:ascii="Times New Roman" w:hAnsi="Times New Roman" w:cs="Times New Roman"/>
                <w:sz w:val="24"/>
                <w:szCs w:val="24"/>
              </w:rPr>
              <w:t>8</w:t>
            </w:r>
          </w:p>
        </w:tc>
        <w:tc>
          <w:tcPr>
            <w:tcW w:w="1511" w:type="dxa"/>
          </w:tcPr>
          <w:p w14:paraId="2043CC77" w14:textId="7E30F072" w:rsidR="00B577BB" w:rsidRPr="00F656DB" w:rsidRDefault="00764C42" w:rsidP="00CD48CE">
            <w:pPr>
              <w:rPr>
                <w:rFonts w:ascii="Times New Roman" w:hAnsi="Times New Roman" w:cs="Times New Roman"/>
                <w:sz w:val="24"/>
                <w:szCs w:val="24"/>
              </w:rPr>
            </w:pPr>
            <w:r>
              <w:rPr>
                <w:rFonts w:ascii="Times New Roman" w:hAnsi="Times New Roman" w:cs="Times New Roman"/>
                <w:sz w:val="24"/>
                <w:szCs w:val="24"/>
              </w:rPr>
              <w:t>-1</w:t>
            </w:r>
            <w:r w:rsidR="00B577BB" w:rsidRPr="00F656DB">
              <w:rPr>
                <w:rFonts w:ascii="Times New Roman" w:hAnsi="Times New Roman" w:cs="Times New Roman"/>
                <w:sz w:val="24"/>
                <w:szCs w:val="24"/>
              </w:rPr>
              <w:t>.</w:t>
            </w:r>
            <w:r>
              <w:rPr>
                <w:rFonts w:ascii="Times New Roman" w:hAnsi="Times New Roman" w:cs="Times New Roman"/>
                <w:sz w:val="24"/>
                <w:szCs w:val="24"/>
              </w:rPr>
              <w:t>09</w:t>
            </w:r>
          </w:p>
        </w:tc>
        <w:tc>
          <w:tcPr>
            <w:tcW w:w="1511" w:type="dxa"/>
          </w:tcPr>
          <w:p w14:paraId="6407A54E" w14:textId="0C711B76"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28</w:t>
            </w:r>
          </w:p>
        </w:tc>
      </w:tr>
      <w:tr w:rsidR="00B577BB" w:rsidRPr="00F656DB" w14:paraId="1733146C" w14:textId="77777777" w:rsidTr="00B577BB">
        <w:tc>
          <w:tcPr>
            <w:tcW w:w="1510" w:type="dxa"/>
          </w:tcPr>
          <w:p w14:paraId="62ACCF1C"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14</w:t>
            </w:r>
          </w:p>
        </w:tc>
        <w:tc>
          <w:tcPr>
            <w:tcW w:w="1510" w:type="dxa"/>
          </w:tcPr>
          <w:p w14:paraId="1A925CC3" w14:textId="0AB9363E"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ξ4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 xml:space="preserve"> Z4</w:t>
            </w:r>
          </w:p>
        </w:tc>
        <w:tc>
          <w:tcPr>
            <w:tcW w:w="1510" w:type="dxa"/>
          </w:tcPr>
          <w:p w14:paraId="7BFD546A" w14:textId="0C5A5113"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2</w:t>
            </w:r>
            <w:r w:rsidRPr="00F656DB">
              <w:rPr>
                <w:rFonts w:ascii="Times New Roman" w:hAnsi="Times New Roman" w:cs="Times New Roman"/>
                <w:sz w:val="24"/>
                <w:szCs w:val="24"/>
              </w:rPr>
              <w:t>1</w:t>
            </w:r>
          </w:p>
        </w:tc>
        <w:tc>
          <w:tcPr>
            <w:tcW w:w="1510" w:type="dxa"/>
          </w:tcPr>
          <w:p w14:paraId="409C73D3" w14:textId="3510209D"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30</w:t>
            </w:r>
          </w:p>
        </w:tc>
        <w:tc>
          <w:tcPr>
            <w:tcW w:w="1511" w:type="dxa"/>
          </w:tcPr>
          <w:p w14:paraId="4D142F4E" w14:textId="727CAFCA"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-0.</w:t>
            </w:r>
            <w:r w:rsidR="00764C42">
              <w:rPr>
                <w:rFonts w:ascii="Times New Roman" w:hAnsi="Times New Roman" w:cs="Times New Roman"/>
                <w:sz w:val="24"/>
                <w:szCs w:val="24"/>
              </w:rPr>
              <w:t>69</w:t>
            </w:r>
          </w:p>
        </w:tc>
        <w:tc>
          <w:tcPr>
            <w:tcW w:w="1511" w:type="dxa"/>
          </w:tcPr>
          <w:p w14:paraId="1A67B262" w14:textId="050279AD"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49</w:t>
            </w:r>
          </w:p>
        </w:tc>
      </w:tr>
      <w:tr w:rsidR="00B577BB" w:rsidRPr="00F656DB" w14:paraId="7C299E82" w14:textId="77777777" w:rsidTr="00B577BB">
        <w:tc>
          <w:tcPr>
            <w:tcW w:w="1510" w:type="dxa"/>
          </w:tcPr>
          <w:p w14:paraId="1DA33D44"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15</w:t>
            </w:r>
          </w:p>
        </w:tc>
        <w:tc>
          <w:tcPr>
            <w:tcW w:w="1510" w:type="dxa"/>
          </w:tcPr>
          <w:p w14:paraId="1A721EDD" w14:textId="4A27B650"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ξ5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 xml:space="preserve"> Z5</w:t>
            </w:r>
          </w:p>
        </w:tc>
        <w:tc>
          <w:tcPr>
            <w:tcW w:w="1510" w:type="dxa"/>
          </w:tcPr>
          <w:p w14:paraId="2716D0DD" w14:textId="01FA0D31"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-.3</w:t>
            </w:r>
            <w:r w:rsidR="00764C42">
              <w:rPr>
                <w:rFonts w:ascii="Times New Roman" w:hAnsi="Times New Roman" w:cs="Times New Roman"/>
                <w:sz w:val="24"/>
                <w:szCs w:val="24"/>
              </w:rPr>
              <w:t>4</w:t>
            </w:r>
          </w:p>
        </w:tc>
        <w:tc>
          <w:tcPr>
            <w:tcW w:w="1510" w:type="dxa"/>
          </w:tcPr>
          <w:p w14:paraId="31577A30" w14:textId="02CE597A"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23</w:t>
            </w:r>
          </w:p>
        </w:tc>
        <w:tc>
          <w:tcPr>
            <w:tcW w:w="1511" w:type="dxa"/>
          </w:tcPr>
          <w:p w14:paraId="03F75D5B" w14:textId="175C7698"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1</w:t>
            </w:r>
            <w:r w:rsidRPr="00F656DB">
              <w:rPr>
                <w:rFonts w:ascii="Times New Roman" w:hAnsi="Times New Roman" w:cs="Times New Roman"/>
                <w:sz w:val="24"/>
                <w:szCs w:val="24"/>
              </w:rPr>
              <w:t>.5</w:t>
            </w:r>
            <w:r w:rsidR="00764C42">
              <w:rPr>
                <w:rFonts w:ascii="Times New Roman" w:hAnsi="Times New Roman" w:cs="Times New Roman"/>
                <w:sz w:val="24"/>
                <w:szCs w:val="24"/>
              </w:rPr>
              <w:t>1</w:t>
            </w:r>
          </w:p>
        </w:tc>
        <w:tc>
          <w:tcPr>
            <w:tcW w:w="1511" w:type="dxa"/>
          </w:tcPr>
          <w:p w14:paraId="43C51E56" w14:textId="1B949AA1"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13</w:t>
            </w:r>
          </w:p>
        </w:tc>
      </w:tr>
      <w:tr w:rsidR="00B577BB" w:rsidRPr="00F656DB" w14:paraId="2FDDD778" w14:textId="77777777" w:rsidTr="00B577BB">
        <w:tc>
          <w:tcPr>
            <w:tcW w:w="1510" w:type="dxa"/>
          </w:tcPr>
          <w:p w14:paraId="63B2D630" w14:textId="77777777"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γ</w:t>
            </w:r>
            <w:r w:rsidRPr="00F656DB">
              <w:rPr>
                <w:rFonts w:ascii="Times New Roman" w:hAnsi="Times New Roman" w:cs="Times New Roman"/>
                <w:sz w:val="24"/>
                <w:szCs w:val="24"/>
                <w:vertAlign w:val="subscript"/>
              </w:rPr>
              <w:t>16</w:t>
            </w:r>
          </w:p>
        </w:tc>
        <w:tc>
          <w:tcPr>
            <w:tcW w:w="1510" w:type="dxa"/>
          </w:tcPr>
          <w:p w14:paraId="5ECFDE1B" w14:textId="2C1156E5"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lang w:val="en-GB"/>
              </w:rPr>
              <w:t xml:space="preserve">ξ6 </w:t>
            </w:r>
            <w:r w:rsidR="00CE0291" w:rsidRPr="00F656DB">
              <w:rPr>
                <w:rFonts w:ascii="Times New Roman" w:hAnsi="Times New Roman" w:cs="Times New Roman"/>
                <w:sz w:val="24"/>
                <w:szCs w:val="24"/>
                <w:lang w:val="en-GB"/>
              </w:rPr>
              <w:t>·</w:t>
            </w:r>
            <w:r w:rsidRPr="00F656DB">
              <w:rPr>
                <w:rFonts w:ascii="Times New Roman" w:hAnsi="Times New Roman" w:cs="Times New Roman"/>
                <w:sz w:val="24"/>
                <w:szCs w:val="24"/>
                <w:lang w:val="en-GB"/>
              </w:rPr>
              <w:t xml:space="preserve"> Z6</w:t>
            </w:r>
          </w:p>
        </w:tc>
        <w:tc>
          <w:tcPr>
            <w:tcW w:w="1510" w:type="dxa"/>
          </w:tcPr>
          <w:p w14:paraId="67889683" w14:textId="478FA23A" w:rsidR="00B577BB" w:rsidRPr="00F656DB" w:rsidRDefault="00CE0291"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703986"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.0</w:t>
            </w:r>
            <w:r w:rsidR="00764C42">
              <w:rPr>
                <w:rFonts w:ascii="Times New Roman" w:hAnsi="Times New Roman" w:cs="Times New Roman"/>
                <w:sz w:val="24"/>
                <w:szCs w:val="24"/>
              </w:rPr>
              <w:t>7</w:t>
            </w:r>
          </w:p>
        </w:tc>
        <w:tc>
          <w:tcPr>
            <w:tcW w:w="1510" w:type="dxa"/>
          </w:tcPr>
          <w:p w14:paraId="7E02FE39" w14:textId="439EEFF3"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23</w:t>
            </w:r>
          </w:p>
        </w:tc>
        <w:tc>
          <w:tcPr>
            <w:tcW w:w="1511" w:type="dxa"/>
          </w:tcPr>
          <w:p w14:paraId="53DFBA5B" w14:textId="1D56BAB1" w:rsidR="00B577BB" w:rsidRPr="00F656DB" w:rsidRDefault="00CE0291" w:rsidP="00CD48CE">
            <w:pPr>
              <w:rPr>
                <w:rFonts w:ascii="Times New Roman" w:hAnsi="Times New Roman" w:cs="Times New Roman"/>
                <w:sz w:val="24"/>
                <w:szCs w:val="24"/>
              </w:rPr>
            </w:pPr>
            <w:r w:rsidRPr="00F656DB">
              <w:rPr>
                <w:rFonts w:ascii="Times New Roman" w:hAnsi="Times New Roman" w:cs="Times New Roman"/>
                <w:sz w:val="24"/>
                <w:szCs w:val="24"/>
              </w:rPr>
              <w:t xml:space="preserve"> </w:t>
            </w:r>
            <w:r w:rsidR="00703986" w:rsidRPr="00F656DB">
              <w:rPr>
                <w:rFonts w:ascii="Times New Roman" w:hAnsi="Times New Roman" w:cs="Times New Roman"/>
                <w:sz w:val="24"/>
                <w:szCs w:val="24"/>
              </w:rPr>
              <w:t xml:space="preserve"> </w:t>
            </w:r>
            <w:r w:rsidR="00B577BB" w:rsidRPr="00F656DB">
              <w:rPr>
                <w:rFonts w:ascii="Times New Roman" w:hAnsi="Times New Roman" w:cs="Times New Roman"/>
                <w:sz w:val="24"/>
                <w:szCs w:val="24"/>
              </w:rPr>
              <w:t>0.</w:t>
            </w:r>
            <w:r w:rsidR="00764C42">
              <w:rPr>
                <w:rFonts w:ascii="Times New Roman" w:hAnsi="Times New Roman" w:cs="Times New Roman"/>
                <w:sz w:val="24"/>
                <w:szCs w:val="24"/>
              </w:rPr>
              <w:t>30</w:t>
            </w:r>
          </w:p>
        </w:tc>
        <w:tc>
          <w:tcPr>
            <w:tcW w:w="1511" w:type="dxa"/>
          </w:tcPr>
          <w:p w14:paraId="48FD1365" w14:textId="1696BEB6" w:rsidR="00B577BB" w:rsidRPr="00F656DB" w:rsidRDefault="00B577BB" w:rsidP="00CD48CE">
            <w:pPr>
              <w:rPr>
                <w:rFonts w:ascii="Times New Roman" w:hAnsi="Times New Roman" w:cs="Times New Roman"/>
                <w:sz w:val="24"/>
                <w:szCs w:val="24"/>
              </w:rPr>
            </w:pPr>
            <w:r w:rsidRPr="00F656DB">
              <w:rPr>
                <w:rFonts w:ascii="Times New Roman" w:hAnsi="Times New Roman" w:cs="Times New Roman"/>
                <w:sz w:val="24"/>
                <w:szCs w:val="24"/>
              </w:rPr>
              <w:t>.</w:t>
            </w:r>
            <w:r w:rsidR="00764C42">
              <w:rPr>
                <w:rFonts w:ascii="Times New Roman" w:hAnsi="Times New Roman" w:cs="Times New Roman"/>
                <w:sz w:val="24"/>
                <w:szCs w:val="24"/>
              </w:rPr>
              <w:t>77</w:t>
            </w:r>
          </w:p>
        </w:tc>
      </w:tr>
    </w:tbl>
    <w:p w14:paraId="60220B4A" w14:textId="77777777" w:rsidR="00B577BB" w:rsidRPr="00B577BB" w:rsidRDefault="00B577BB" w:rsidP="00B577BB">
      <w:pPr>
        <w:rPr>
          <w:rFonts w:ascii="Times New Roman" w:hAnsi="Times New Roman" w:cs="Times New Roman"/>
          <w:lang w:val="en-GB"/>
        </w:rPr>
      </w:pPr>
      <w:r w:rsidRPr="00B577BB">
        <w:rPr>
          <w:rFonts w:ascii="Times New Roman" w:hAnsi="Times New Roman" w:cs="Times New Roman"/>
          <w:i/>
          <w:iCs/>
          <w:lang w:val="en-GB"/>
        </w:rPr>
        <w:t>Note.</w:t>
      </w:r>
      <w:r w:rsidRPr="00B577BB">
        <w:rPr>
          <w:rFonts w:ascii="Times New Roman" w:hAnsi="Times New Roman" w:cs="Times New Roman"/>
          <w:lang w:val="en-GB"/>
        </w:rPr>
        <w:t xml:space="preserve"> Variables contained in the analysis are X (treatment variable, 0 = CBT, 1 = ST, ξ1 = Z1 (pre-treatment BDI-II), ξ2 = Z2 (pre-treatment negative affectivity), ξ3 = Z3 (pre-treatment detachment), ξ4 = Z4 (pre-treatment antagonism) ξ5 = Z5 (pre-treatment disinhibition), ξ6 = Z6 (pre-treatment psychoticism) </w:t>
      </w:r>
    </w:p>
    <w:p w14:paraId="35D5927C" w14:textId="5D6167CD" w:rsidR="008E3097" w:rsidRPr="00B577BB" w:rsidRDefault="008E3097" w:rsidP="000B194E">
      <w:pPr>
        <w:widowControl w:val="0"/>
        <w:autoSpaceDE w:val="0"/>
        <w:autoSpaceDN w:val="0"/>
        <w:adjustRightInd w:val="0"/>
        <w:spacing w:after="0" w:line="480" w:lineRule="auto"/>
        <w:rPr>
          <w:rFonts w:ascii="Times New Roman" w:hAnsi="Times New Roman" w:cs="Times New Roman"/>
          <w:lang w:val="en-GB"/>
        </w:rPr>
      </w:pPr>
    </w:p>
    <w:p w14:paraId="7CD80B9F" w14:textId="0742BF09" w:rsidR="008E3097" w:rsidRPr="00B577BB" w:rsidRDefault="008E3097" w:rsidP="000B194E">
      <w:pPr>
        <w:widowControl w:val="0"/>
        <w:autoSpaceDE w:val="0"/>
        <w:autoSpaceDN w:val="0"/>
        <w:adjustRightInd w:val="0"/>
        <w:spacing w:after="0" w:line="480" w:lineRule="auto"/>
        <w:rPr>
          <w:rFonts w:ascii="Times New Roman" w:hAnsi="Times New Roman" w:cs="Times New Roman"/>
          <w:lang w:val="en-GB"/>
        </w:rPr>
      </w:pPr>
    </w:p>
    <w:p w14:paraId="26A781E1" w14:textId="032E64C4" w:rsidR="008E3097" w:rsidRPr="00B577BB" w:rsidRDefault="008E3097" w:rsidP="000B194E">
      <w:pPr>
        <w:widowControl w:val="0"/>
        <w:autoSpaceDE w:val="0"/>
        <w:autoSpaceDN w:val="0"/>
        <w:adjustRightInd w:val="0"/>
        <w:spacing w:after="0" w:line="480" w:lineRule="auto"/>
        <w:rPr>
          <w:rFonts w:ascii="Times New Roman" w:hAnsi="Times New Roman" w:cs="Times New Roman"/>
          <w:lang w:val="en-GB"/>
        </w:rPr>
      </w:pPr>
    </w:p>
    <w:p w14:paraId="25DC6662" w14:textId="13507368" w:rsidR="008E3097" w:rsidRPr="00B577BB" w:rsidRDefault="008E3097" w:rsidP="000B194E">
      <w:pPr>
        <w:widowControl w:val="0"/>
        <w:autoSpaceDE w:val="0"/>
        <w:autoSpaceDN w:val="0"/>
        <w:adjustRightInd w:val="0"/>
        <w:spacing w:after="0" w:line="480" w:lineRule="auto"/>
        <w:rPr>
          <w:rFonts w:ascii="Times New Roman" w:hAnsi="Times New Roman" w:cs="Times New Roman"/>
          <w:lang w:val="en-GB"/>
        </w:rPr>
      </w:pPr>
    </w:p>
    <w:p w14:paraId="106810EF" w14:textId="035E647D" w:rsidR="008E3097" w:rsidRPr="00B577BB" w:rsidRDefault="008E3097" w:rsidP="000B194E">
      <w:pPr>
        <w:widowControl w:val="0"/>
        <w:autoSpaceDE w:val="0"/>
        <w:autoSpaceDN w:val="0"/>
        <w:adjustRightInd w:val="0"/>
        <w:spacing w:after="0" w:line="480" w:lineRule="auto"/>
        <w:rPr>
          <w:rFonts w:ascii="Times New Roman" w:hAnsi="Times New Roman" w:cs="Times New Roman"/>
          <w:lang w:val="en-GB"/>
        </w:rPr>
      </w:pPr>
    </w:p>
    <w:p w14:paraId="0E1FA0E3" w14:textId="77777777" w:rsidR="007169DC" w:rsidRPr="00925A3E" w:rsidRDefault="007169DC" w:rsidP="007169DC">
      <w:pPr>
        <w:widowControl w:val="0"/>
        <w:autoSpaceDE w:val="0"/>
        <w:autoSpaceDN w:val="0"/>
        <w:adjustRightInd w:val="0"/>
        <w:spacing w:after="0" w:line="480" w:lineRule="auto"/>
        <w:rPr>
          <w:rFonts w:ascii="Times New Roman" w:hAnsi="Times New Roman" w:cs="Times New Roman"/>
          <w:sz w:val="24"/>
          <w:szCs w:val="24"/>
          <w:lang w:val="en-GB"/>
        </w:rPr>
        <w:sectPr w:rsidR="007169DC" w:rsidRPr="00925A3E">
          <w:pgSz w:w="11906" w:h="16838"/>
          <w:pgMar w:top="1417" w:right="1417" w:bottom="1134" w:left="1417" w:header="708" w:footer="708" w:gutter="0"/>
          <w:cols w:space="708"/>
          <w:docGrid w:linePitch="360"/>
        </w:sectPr>
      </w:pPr>
    </w:p>
    <w:p w14:paraId="28345D2F" w14:textId="63B342D1" w:rsidR="007169DC" w:rsidRPr="00925A3E" w:rsidRDefault="007169DC" w:rsidP="007169DC">
      <w:pPr>
        <w:widowControl w:val="0"/>
        <w:autoSpaceDE w:val="0"/>
        <w:autoSpaceDN w:val="0"/>
        <w:adjustRightInd w:val="0"/>
        <w:spacing w:after="0" w:line="480" w:lineRule="auto"/>
        <w:rPr>
          <w:rFonts w:ascii="Times New Roman" w:hAnsi="Times New Roman" w:cs="Times New Roman"/>
          <w:b/>
          <w:sz w:val="24"/>
          <w:szCs w:val="24"/>
          <w:lang w:val="en-GB"/>
        </w:rPr>
      </w:pPr>
      <w:r w:rsidRPr="00925A3E">
        <w:rPr>
          <w:rFonts w:ascii="Times New Roman" w:hAnsi="Times New Roman" w:cs="Times New Roman"/>
          <w:b/>
          <w:sz w:val="24"/>
          <w:szCs w:val="24"/>
          <w:lang w:val="en-GB"/>
        </w:rPr>
        <w:lastRenderedPageBreak/>
        <w:t>Figure S</w:t>
      </w:r>
      <w:r w:rsidR="00AE134D">
        <w:rPr>
          <w:rFonts w:ascii="Times New Roman" w:hAnsi="Times New Roman" w:cs="Times New Roman"/>
          <w:b/>
          <w:sz w:val="24"/>
          <w:szCs w:val="24"/>
          <w:lang w:val="en-GB"/>
        </w:rPr>
        <w:t>1</w:t>
      </w:r>
      <w:r w:rsidRPr="00925A3E">
        <w:rPr>
          <w:rFonts w:ascii="Times New Roman" w:hAnsi="Times New Roman" w:cs="Times New Roman"/>
          <w:b/>
          <w:sz w:val="24"/>
          <w:szCs w:val="24"/>
          <w:lang w:val="en-GB"/>
        </w:rPr>
        <w:t>: PID domain score distributions by treatment arm at week 0</w:t>
      </w:r>
    </w:p>
    <w:p w14:paraId="7BE79AE1" w14:textId="573A14A5" w:rsidR="007169DC" w:rsidRPr="00925A3E" w:rsidRDefault="00126FB1" w:rsidP="007169DC">
      <w:pPr>
        <w:widowControl w:val="0"/>
        <w:autoSpaceDE w:val="0"/>
        <w:autoSpaceDN w:val="0"/>
        <w:adjustRightInd w:val="0"/>
        <w:spacing w:after="0" w:line="480" w:lineRule="auto"/>
        <w:rPr>
          <w:rFonts w:ascii="Times New Roman" w:hAnsi="Times New Roman" w:cs="Times New Roman"/>
          <w:sz w:val="24"/>
          <w:szCs w:val="24"/>
          <w:lang w:val="en-GB"/>
        </w:rPr>
      </w:pPr>
      <w:bookmarkStart w:id="6" w:name="_Hlk95573660"/>
      <w:r>
        <w:rPr>
          <w:rFonts w:ascii="Times New Roman" w:hAnsi="Times New Roman" w:cs="Times New Roman"/>
          <w:noProof/>
          <w:sz w:val="24"/>
          <w:szCs w:val="24"/>
          <w:lang w:eastAsia="de-DE"/>
        </w:rPr>
        <w:drawing>
          <wp:inline distT="0" distB="0" distL="0" distR="0" wp14:anchorId="77A60EEA" wp14:editId="3E5B082A">
            <wp:extent cx="5749391" cy="37338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333" b="5833"/>
                    <a:stretch/>
                  </pic:blipFill>
                  <pic:spPr bwMode="auto">
                    <a:xfrm>
                      <a:off x="0" y="0"/>
                      <a:ext cx="5755349" cy="3737669"/>
                    </a:xfrm>
                    <a:prstGeom prst="rect">
                      <a:avLst/>
                    </a:prstGeom>
                    <a:noFill/>
                    <a:ln>
                      <a:noFill/>
                    </a:ln>
                    <a:extLst>
                      <a:ext uri="{53640926-AAD7-44D8-BBD7-CCE9431645EC}">
                        <a14:shadowObscured xmlns:a14="http://schemas.microsoft.com/office/drawing/2010/main"/>
                      </a:ext>
                    </a:extLst>
                  </pic:spPr>
                </pic:pic>
              </a:graphicData>
            </a:graphic>
          </wp:inline>
        </w:drawing>
      </w:r>
    </w:p>
    <w:p w14:paraId="7F2D9C86" w14:textId="0051D88F" w:rsidR="007169DC" w:rsidRPr="00126FB1" w:rsidRDefault="00126FB1" w:rsidP="00126FB1">
      <w:pPr>
        <w:widowControl w:val="0"/>
        <w:autoSpaceDE w:val="0"/>
        <w:autoSpaceDN w:val="0"/>
        <w:adjustRightInd w:val="0"/>
        <w:spacing w:after="0" w:line="240" w:lineRule="auto"/>
        <w:rPr>
          <w:rFonts w:ascii="Times New Roman" w:hAnsi="Times New Roman" w:cs="Times New Roman"/>
          <w:sz w:val="24"/>
          <w:szCs w:val="24"/>
          <w:lang w:val="en-GB"/>
        </w:rPr>
      </w:pPr>
      <w:r w:rsidRPr="00126FB1">
        <w:rPr>
          <w:rFonts w:ascii="Times New Roman" w:hAnsi="Times New Roman" w:cs="Times New Roman"/>
          <w:i/>
          <w:sz w:val="24"/>
          <w:szCs w:val="24"/>
          <w:lang w:val="en-GB"/>
        </w:rPr>
        <w:t>Note</w:t>
      </w:r>
      <w:r>
        <w:rPr>
          <w:rFonts w:ascii="Times New Roman" w:hAnsi="Times New Roman" w:cs="Times New Roman"/>
          <w:sz w:val="24"/>
          <w:szCs w:val="24"/>
          <w:lang w:val="en-GB"/>
        </w:rPr>
        <w:t>: Figure shows distributions of PID-5-BFB domain scores (y-axis) per domain and split by treatment. Grey and black horizontal lines show cut-off values for T&gt;60 and T&gt;70</w:t>
      </w:r>
      <w:r w:rsidR="003475A4">
        <w:rPr>
          <w:rFonts w:ascii="Times New Roman" w:hAnsi="Times New Roman" w:cs="Times New Roman"/>
          <w:sz w:val="24"/>
          <w:szCs w:val="24"/>
          <w:lang w:val="en-GB"/>
        </w:rPr>
        <w:t>, respectively,</w:t>
      </w:r>
      <w:r>
        <w:rPr>
          <w:rFonts w:ascii="Times New Roman" w:hAnsi="Times New Roman" w:cs="Times New Roman"/>
          <w:sz w:val="24"/>
          <w:szCs w:val="24"/>
          <w:lang w:val="en-GB"/>
        </w:rPr>
        <w:t xml:space="preserve"> based on a </w:t>
      </w:r>
      <w:proofErr w:type="gramStart"/>
      <w:r>
        <w:rPr>
          <w:rFonts w:ascii="Times New Roman" w:hAnsi="Times New Roman" w:cs="Times New Roman"/>
          <w:sz w:val="24"/>
          <w:szCs w:val="24"/>
          <w:lang w:val="en-GB"/>
        </w:rPr>
        <w:t>recent norm</w:t>
      </w:r>
      <w:r w:rsidR="005E06EA">
        <w:rPr>
          <w:rFonts w:ascii="Times New Roman" w:hAnsi="Times New Roman" w:cs="Times New Roman"/>
          <w:sz w:val="24"/>
          <w:szCs w:val="24"/>
          <w:lang w:val="en-GB"/>
        </w:rPr>
        <w:t>s</w:t>
      </w:r>
      <w:proofErr w:type="gramEnd"/>
      <w:r w:rsidR="005E06EA">
        <w:rPr>
          <w:rFonts w:ascii="Times New Roman" w:hAnsi="Times New Roman" w:cs="Times New Roman"/>
          <w:sz w:val="24"/>
          <w:szCs w:val="24"/>
          <w:lang w:val="en-GB"/>
        </w:rPr>
        <w:t xml:space="preserve"> provided</w:t>
      </w:r>
      <w:r>
        <w:rPr>
          <w:rFonts w:ascii="Times New Roman" w:hAnsi="Times New Roman" w:cs="Times New Roman"/>
          <w:sz w:val="24"/>
          <w:szCs w:val="24"/>
          <w:lang w:val="en-GB"/>
        </w:rPr>
        <w:t xml:space="preserve"> by Rek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w:t>
      </w:r>
      <w:r w:rsidR="005F082E">
        <w:rPr>
          <w:rFonts w:ascii="Times New Roman" w:hAnsi="Times New Roman" w:cs="Times New Roman"/>
          <w:sz w:val="24"/>
          <w:szCs w:val="24"/>
          <w:lang w:val="en-GB"/>
        </w:rPr>
        <w:t>21</w:t>
      </w:r>
      <w:r>
        <w:rPr>
          <w:rFonts w:ascii="Times New Roman" w:hAnsi="Times New Roman" w:cs="Times New Roman"/>
          <w:sz w:val="24"/>
          <w:szCs w:val="24"/>
          <w:lang w:val="en-GB"/>
        </w:rPr>
        <w:t>).</w:t>
      </w:r>
    </w:p>
    <w:bookmarkEnd w:id="6"/>
    <w:p w14:paraId="31370028" w14:textId="260DD500" w:rsidR="008E3097" w:rsidRPr="00925A3E" w:rsidRDefault="008E3097" w:rsidP="000B194E">
      <w:pPr>
        <w:widowControl w:val="0"/>
        <w:autoSpaceDE w:val="0"/>
        <w:autoSpaceDN w:val="0"/>
        <w:adjustRightInd w:val="0"/>
        <w:spacing w:after="0" w:line="480" w:lineRule="auto"/>
        <w:rPr>
          <w:lang w:val="en-GB"/>
        </w:rPr>
      </w:pPr>
    </w:p>
    <w:p w14:paraId="7BB12C00" w14:textId="56F1F562" w:rsidR="008E3097" w:rsidRPr="00925A3E" w:rsidRDefault="008E3097" w:rsidP="000B194E">
      <w:pPr>
        <w:widowControl w:val="0"/>
        <w:autoSpaceDE w:val="0"/>
        <w:autoSpaceDN w:val="0"/>
        <w:adjustRightInd w:val="0"/>
        <w:spacing w:after="0" w:line="480" w:lineRule="auto"/>
        <w:rPr>
          <w:lang w:val="en-GB"/>
        </w:rPr>
      </w:pPr>
    </w:p>
    <w:p w14:paraId="1B5F9455" w14:textId="3CCA51A7" w:rsidR="008E3097" w:rsidRPr="00925A3E" w:rsidRDefault="008E3097" w:rsidP="000B194E">
      <w:pPr>
        <w:widowControl w:val="0"/>
        <w:autoSpaceDE w:val="0"/>
        <w:autoSpaceDN w:val="0"/>
        <w:adjustRightInd w:val="0"/>
        <w:spacing w:after="0" w:line="480" w:lineRule="auto"/>
        <w:rPr>
          <w:lang w:val="en-GB"/>
        </w:rPr>
      </w:pPr>
    </w:p>
    <w:p w14:paraId="38AB462A" w14:textId="1DAF9293" w:rsidR="008E3097" w:rsidRPr="00925A3E" w:rsidRDefault="008E3097" w:rsidP="000B194E">
      <w:pPr>
        <w:widowControl w:val="0"/>
        <w:autoSpaceDE w:val="0"/>
        <w:autoSpaceDN w:val="0"/>
        <w:adjustRightInd w:val="0"/>
        <w:spacing w:after="0" w:line="480" w:lineRule="auto"/>
        <w:rPr>
          <w:lang w:val="en-GB"/>
        </w:rPr>
      </w:pPr>
    </w:p>
    <w:p w14:paraId="7396D8A8" w14:textId="7D029B44" w:rsidR="008E3097" w:rsidRPr="00925A3E" w:rsidRDefault="008E3097" w:rsidP="000B194E">
      <w:pPr>
        <w:widowControl w:val="0"/>
        <w:autoSpaceDE w:val="0"/>
        <w:autoSpaceDN w:val="0"/>
        <w:adjustRightInd w:val="0"/>
        <w:spacing w:after="0" w:line="480" w:lineRule="auto"/>
        <w:rPr>
          <w:lang w:val="en-GB"/>
        </w:rPr>
      </w:pPr>
    </w:p>
    <w:p w14:paraId="680B71D1" w14:textId="4D58B660" w:rsidR="008E3097" w:rsidRPr="00925A3E" w:rsidRDefault="008E3097" w:rsidP="000B194E">
      <w:pPr>
        <w:widowControl w:val="0"/>
        <w:autoSpaceDE w:val="0"/>
        <w:autoSpaceDN w:val="0"/>
        <w:adjustRightInd w:val="0"/>
        <w:spacing w:after="0" w:line="480" w:lineRule="auto"/>
        <w:rPr>
          <w:lang w:val="en-GB"/>
        </w:rPr>
      </w:pPr>
    </w:p>
    <w:p w14:paraId="5F596281" w14:textId="0324E2B5" w:rsidR="003C3358" w:rsidRPr="00925A3E" w:rsidRDefault="003C3358" w:rsidP="000B194E">
      <w:pPr>
        <w:widowControl w:val="0"/>
        <w:autoSpaceDE w:val="0"/>
        <w:autoSpaceDN w:val="0"/>
        <w:adjustRightInd w:val="0"/>
        <w:spacing w:after="0" w:line="480" w:lineRule="auto"/>
        <w:rPr>
          <w:lang w:val="en-GB"/>
        </w:rPr>
      </w:pPr>
    </w:p>
    <w:p w14:paraId="3919E630" w14:textId="77777777" w:rsidR="003C3358" w:rsidRPr="00925A3E" w:rsidRDefault="003C3358" w:rsidP="000B194E">
      <w:pPr>
        <w:widowControl w:val="0"/>
        <w:autoSpaceDE w:val="0"/>
        <w:autoSpaceDN w:val="0"/>
        <w:adjustRightInd w:val="0"/>
        <w:spacing w:after="0" w:line="480" w:lineRule="auto"/>
        <w:rPr>
          <w:lang w:val="en-GB"/>
        </w:rPr>
      </w:pPr>
    </w:p>
    <w:p w14:paraId="5C86B71F" w14:textId="77777777" w:rsidR="00A55AAF" w:rsidRPr="00925A3E" w:rsidRDefault="00A55AAF" w:rsidP="000B194E">
      <w:pPr>
        <w:widowControl w:val="0"/>
        <w:autoSpaceDE w:val="0"/>
        <w:autoSpaceDN w:val="0"/>
        <w:adjustRightInd w:val="0"/>
        <w:spacing w:after="0" w:line="480" w:lineRule="auto"/>
        <w:rPr>
          <w:rFonts w:ascii="Times New Roman" w:hAnsi="Times New Roman" w:cs="Times New Roman"/>
          <w:b/>
          <w:bCs/>
          <w:sz w:val="24"/>
          <w:szCs w:val="24"/>
          <w:lang w:val="en-GB"/>
        </w:rPr>
        <w:sectPr w:rsidR="00A55AAF" w:rsidRPr="00925A3E">
          <w:pgSz w:w="11906" w:h="16838"/>
          <w:pgMar w:top="1417" w:right="1417" w:bottom="1134" w:left="1417" w:header="708" w:footer="708" w:gutter="0"/>
          <w:cols w:space="708"/>
          <w:docGrid w:linePitch="360"/>
        </w:sectPr>
      </w:pPr>
    </w:p>
    <w:p w14:paraId="085C3A04" w14:textId="4361AD6C" w:rsidR="008E3097" w:rsidRPr="00925A3E" w:rsidRDefault="00F80958" w:rsidP="000B194E">
      <w:pPr>
        <w:widowControl w:val="0"/>
        <w:autoSpaceDE w:val="0"/>
        <w:autoSpaceDN w:val="0"/>
        <w:adjustRightInd w:val="0"/>
        <w:spacing w:after="0" w:line="480" w:lineRule="auto"/>
        <w:rPr>
          <w:rFonts w:ascii="Times New Roman" w:hAnsi="Times New Roman" w:cs="Times New Roman"/>
          <w:b/>
          <w:bCs/>
          <w:sz w:val="24"/>
          <w:szCs w:val="24"/>
          <w:lang w:val="en-GB"/>
        </w:rPr>
      </w:pPr>
      <w:r w:rsidRPr="00925A3E">
        <w:rPr>
          <w:rFonts w:ascii="Times New Roman" w:hAnsi="Times New Roman" w:cs="Times New Roman"/>
          <w:b/>
          <w:bCs/>
          <w:sz w:val="24"/>
          <w:szCs w:val="24"/>
          <w:lang w:val="en-GB"/>
        </w:rPr>
        <w:lastRenderedPageBreak/>
        <w:t>Figure S2</w:t>
      </w:r>
      <w:r w:rsidR="000E2E26" w:rsidRPr="00925A3E">
        <w:rPr>
          <w:rFonts w:ascii="Times New Roman" w:hAnsi="Times New Roman" w:cs="Times New Roman"/>
          <w:b/>
          <w:bCs/>
          <w:sz w:val="24"/>
          <w:szCs w:val="24"/>
          <w:lang w:val="en-GB"/>
        </w:rPr>
        <w:t>:</w:t>
      </w:r>
      <w:r w:rsidR="000E2E26" w:rsidRPr="00925A3E">
        <w:rPr>
          <w:rFonts w:ascii="Times New Roman" w:hAnsi="Times New Roman" w:cs="Times New Roman"/>
          <w:b/>
          <w:sz w:val="24"/>
          <w:szCs w:val="24"/>
          <w:lang w:val="en-GB"/>
        </w:rPr>
        <w:t xml:space="preserve"> PID-5-FBF domain score associations across time points and groups.</w:t>
      </w:r>
    </w:p>
    <w:p w14:paraId="27126A45" w14:textId="6CE8362B" w:rsidR="00761EA5" w:rsidRDefault="00524DBA" w:rsidP="00A55AAF">
      <w:pPr>
        <w:widowControl w:val="0"/>
        <w:autoSpaceDE w:val="0"/>
        <w:autoSpaceDN w:val="0"/>
        <w:adjustRightInd w:val="0"/>
        <w:spacing w:after="0" w:line="480" w:lineRule="auto"/>
        <w:rPr>
          <w:rFonts w:ascii="Times New Roman" w:hAnsi="Times New Roman" w:cs="Times New Roman"/>
          <w:b/>
          <w:bCs/>
          <w:sz w:val="24"/>
          <w:szCs w:val="24"/>
          <w:lang w:val="en-GB"/>
        </w:rPr>
      </w:pPr>
      <w:r w:rsidRPr="00925A3E">
        <w:rPr>
          <w:noProof/>
          <w:lang w:eastAsia="de-DE"/>
        </w:rPr>
        <w:drawing>
          <wp:inline distT="0" distB="0" distL="0" distR="0" wp14:anchorId="135109F9" wp14:editId="3C42B2E4">
            <wp:extent cx="5760720" cy="41148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2373082F" w14:textId="0F0DB098" w:rsidR="005B0614" w:rsidRDefault="005B0614" w:rsidP="00A55AAF">
      <w:pPr>
        <w:widowControl w:val="0"/>
        <w:autoSpaceDE w:val="0"/>
        <w:autoSpaceDN w:val="0"/>
        <w:adjustRightInd w:val="0"/>
        <w:spacing w:after="0" w:line="480" w:lineRule="auto"/>
        <w:rPr>
          <w:rFonts w:ascii="Times New Roman" w:hAnsi="Times New Roman" w:cs="Times New Roman"/>
          <w:b/>
          <w:bCs/>
          <w:sz w:val="24"/>
          <w:szCs w:val="24"/>
          <w:lang w:val="en-GB"/>
        </w:rPr>
      </w:pPr>
    </w:p>
    <w:p w14:paraId="1B3C6F91" w14:textId="7890D7ED" w:rsidR="005B0614" w:rsidRDefault="005B0614" w:rsidP="00A55AAF">
      <w:pPr>
        <w:widowControl w:val="0"/>
        <w:autoSpaceDE w:val="0"/>
        <w:autoSpaceDN w:val="0"/>
        <w:adjustRightInd w:val="0"/>
        <w:spacing w:after="0" w:line="480" w:lineRule="auto"/>
        <w:rPr>
          <w:rFonts w:ascii="Times New Roman" w:hAnsi="Times New Roman" w:cs="Times New Roman"/>
          <w:b/>
          <w:bCs/>
          <w:sz w:val="24"/>
          <w:szCs w:val="24"/>
          <w:lang w:val="en-GB"/>
        </w:rPr>
      </w:pPr>
    </w:p>
    <w:p w14:paraId="67B89F86" w14:textId="30CCBE68" w:rsidR="005B0614" w:rsidRDefault="005B0614" w:rsidP="00A55AAF">
      <w:pPr>
        <w:widowControl w:val="0"/>
        <w:autoSpaceDE w:val="0"/>
        <w:autoSpaceDN w:val="0"/>
        <w:adjustRightInd w:val="0"/>
        <w:spacing w:after="0" w:line="480" w:lineRule="auto"/>
        <w:rPr>
          <w:rFonts w:ascii="Times New Roman" w:hAnsi="Times New Roman" w:cs="Times New Roman"/>
          <w:b/>
          <w:bCs/>
          <w:sz w:val="24"/>
          <w:szCs w:val="24"/>
          <w:lang w:val="en-GB"/>
        </w:rPr>
      </w:pPr>
    </w:p>
    <w:p w14:paraId="39B176BF" w14:textId="6825447E" w:rsidR="005B0614" w:rsidRDefault="005B0614" w:rsidP="00A55AAF">
      <w:pPr>
        <w:widowControl w:val="0"/>
        <w:autoSpaceDE w:val="0"/>
        <w:autoSpaceDN w:val="0"/>
        <w:adjustRightInd w:val="0"/>
        <w:spacing w:after="0" w:line="480" w:lineRule="auto"/>
        <w:rPr>
          <w:rFonts w:ascii="Times New Roman" w:hAnsi="Times New Roman" w:cs="Times New Roman"/>
          <w:b/>
          <w:bCs/>
          <w:sz w:val="24"/>
          <w:szCs w:val="24"/>
          <w:lang w:val="en-GB"/>
        </w:rPr>
      </w:pPr>
    </w:p>
    <w:p w14:paraId="2EBB0669" w14:textId="77777777" w:rsidR="005B0614" w:rsidRDefault="005B0614" w:rsidP="00A55AAF">
      <w:pPr>
        <w:widowControl w:val="0"/>
        <w:autoSpaceDE w:val="0"/>
        <w:autoSpaceDN w:val="0"/>
        <w:adjustRightInd w:val="0"/>
        <w:spacing w:after="0" w:line="480" w:lineRule="auto"/>
        <w:rPr>
          <w:rFonts w:ascii="Times New Roman" w:hAnsi="Times New Roman" w:cs="Times New Roman"/>
          <w:b/>
          <w:bCs/>
          <w:sz w:val="24"/>
          <w:szCs w:val="24"/>
          <w:lang w:val="en-GB"/>
        </w:rPr>
        <w:sectPr w:rsidR="005B0614">
          <w:pgSz w:w="11906" w:h="16838"/>
          <w:pgMar w:top="1417" w:right="1417" w:bottom="1134" w:left="1417" w:header="708" w:footer="708" w:gutter="0"/>
          <w:cols w:space="708"/>
          <w:docGrid w:linePitch="360"/>
        </w:sectPr>
      </w:pPr>
    </w:p>
    <w:p w14:paraId="78C17E12" w14:textId="272AF993" w:rsidR="005B0614" w:rsidRDefault="005B0614" w:rsidP="00A55AAF">
      <w:pPr>
        <w:widowControl w:val="0"/>
        <w:autoSpaceDE w:val="0"/>
        <w:autoSpaceDN w:val="0"/>
        <w:adjustRightInd w:val="0"/>
        <w:spacing w:after="0" w:line="480" w:lineRule="auto"/>
        <w:rPr>
          <w:rFonts w:ascii="Times New Roman" w:hAnsi="Times New Roman" w:cs="Times New Roman"/>
          <w:b/>
          <w:sz w:val="24"/>
          <w:szCs w:val="24"/>
          <w:lang w:val="en-GB"/>
        </w:rPr>
      </w:pPr>
      <w:r>
        <w:rPr>
          <w:rFonts w:ascii="Times New Roman" w:hAnsi="Times New Roman" w:cs="Times New Roman"/>
          <w:b/>
          <w:bCs/>
          <w:sz w:val="24"/>
          <w:szCs w:val="24"/>
          <w:lang w:val="en-GB"/>
        </w:rPr>
        <w:lastRenderedPageBreak/>
        <w:t>Figure S3:</w:t>
      </w:r>
      <w:r w:rsidRPr="005B0614">
        <w:rPr>
          <w:rFonts w:ascii="Times New Roman" w:hAnsi="Times New Roman" w:cs="Times New Roman"/>
          <w:b/>
          <w:sz w:val="24"/>
          <w:szCs w:val="24"/>
          <w:lang w:val="en-GB"/>
        </w:rPr>
        <w:t xml:space="preserve"> </w:t>
      </w:r>
      <w:r w:rsidRPr="00925A3E">
        <w:rPr>
          <w:rFonts w:ascii="Times New Roman" w:hAnsi="Times New Roman" w:cs="Times New Roman"/>
          <w:b/>
          <w:sz w:val="24"/>
          <w:szCs w:val="24"/>
          <w:lang w:val="en-GB"/>
        </w:rPr>
        <w:t xml:space="preserve">PID-5-FBF </w:t>
      </w:r>
      <w:r>
        <w:rPr>
          <w:rFonts w:ascii="Times New Roman" w:hAnsi="Times New Roman" w:cs="Times New Roman"/>
          <w:b/>
          <w:sz w:val="24"/>
          <w:szCs w:val="24"/>
          <w:lang w:val="en-GB"/>
        </w:rPr>
        <w:t>facet</w:t>
      </w:r>
      <w:r w:rsidRPr="00925A3E">
        <w:rPr>
          <w:rFonts w:ascii="Times New Roman" w:hAnsi="Times New Roman" w:cs="Times New Roman"/>
          <w:b/>
          <w:sz w:val="24"/>
          <w:szCs w:val="24"/>
          <w:lang w:val="en-GB"/>
        </w:rPr>
        <w:t xml:space="preserve"> score </w:t>
      </w:r>
      <w:r>
        <w:rPr>
          <w:rFonts w:ascii="Times New Roman" w:hAnsi="Times New Roman" w:cs="Times New Roman"/>
          <w:b/>
          <w:sz w:val="24"/>
          <w:szCs w:val="24"/>
          <w:lang w:val="en-GB"/>
        </w:rPr>
        <w:t>changes over treatment</w:t>
      </w:r>
      <w:r w:rsidRPr="00925A3E">
        <w:rPr>
          <w:rFonts w:ascii="Times New Roman" w:hAnsi="Times New Roman" w:cs="Times New Roman"/>
          <w:b/>
          <w:sz w:val="24"/>
          <w:szCs w:val="24"/>
          <w:lang w:val="en-GB"/>
        </w:rPr>
        <w:t>.</w:t>
      </w:r>
    </w:p>
    <w:p w14:paraId="36B53FC4" w14:textId="7A6A930A" w:rsidR="005B0614" w:rsidRPr="00925A3E" w:rsidRDefault="005B0614" w:rsidP="00A55AAF">
      <w:pPr>
        <w:widowControl w:val="0"/>
        <w:autoSpaceDE w:val="0"/>
        <w:autoSpaceDN w:val="0"/>
        <w:adjustRightInd w:val="0"/>
        <w:spacing w:after="0" w:line="480" w:lineRule="auto"/>
        <w:rPr>
          <w:rFonts w:ascii="Times New Roman" w:hAnsi="Times New Roman" w:cs="Times New Roman"/>
          <w:b/>
          <w:bCs/>
          <w:sz w:val="24"/>
          <w:szCs w:val="24"/>
          <w:lang w:val="en-GB"/>
        </w:rPr>
      </w:pPr>
      <w:r>
        <w:rPr>
          <w:rFonts w:ascii="Times New Roman" w:hAnsi="Times New Roman" w:cs="Times New Roman"/>
          <w:b/>
          <w:noProof/>
          <w:sz w:val="24"/>
          <w:szCs w:val="24"/>
          <w:lang w:eastAsia="de-DE"/>
        </w:rPr>
        <w:drawing>
          <wp:inline distT="0" distB="0" distL="0" distR="0" wp14:anchorId="3256469E" wp14:editId="7C2EA2BE">
            <wp:extent cx="5707277" cy="381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504" cy="3819498"/>
                    </a:xfrm>
                    <a:prstGeom prst="rect">
                      <a:avLst/>
                    </a:prstGeom>
                    <a:noFill/>
                    <a:ln>
                      <a:noFill/>
                    </a:ln>
                  </pic:spPr>
                </pic:pic>
              </a:graphicData>
            </a:graphic>
          </wp:inline>
        </w:drawing>
      </w:r>
      <w:r w:rsidRPr="00A236AC">
        <w:rPr>
          <w:rFonts w:ascii="Times New Roman" w:hAnsi="Times New Roman" w:cs="Times New Roman"/>
          <w:i/>
          <w:iCs/>
          <w:sz w:val="24"/>
          <w:szCs w:val="24"/>
          <w:lang w:val="en-GB"/>
        </w:rPr>
        <w:t>Note</w:t>
      </w:r>
      <w:r w:rsidRPr="005B061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A236AC">
        <w:rPr>
          <w:rFonts w:ascii="Times New Roman" w:hAnsi="Times New Roman" w:cs="Times New Roman"/>
          <w:sz w:val="24"/>
          <w:szCs w:val="24"/>
          <w:lang w:val="en-GB"/>
        </w:rPr>
        <w:t>This figure shows standardised mean changes in PID-5 FBF facet scores across treatment as estimated using univariate LC</w:t>
      </w:r>
      <w:r w:rsidR="002C12F6">
        <w:rPr>
          <w:rFonts w:ascii="Times New Roman" w:hAnsi="Times New Roman" w:cs="Times New Roman"/>
          <w:sz w:val="24"/>
          <w:szCs w:val="24"/>
          <w:lang w:val="en-GB"/>
        </w:rPr>
        <w:t>S model</w:t>
      </w:r>
      <w:r w:rsidR="00A236AC">
        <w:rPr>
          <w:rFonts w:ascii="Times New Roman" w:hAnsi="Times New Roman" w:cs="Times New Roman"/>
          <w:sz w:val="24"/>
          <w:szCs w:val="24"/>
          <w:lang w:val="en-GB"/>
        </w:rPr>
        <w:t>s</w:t>
      </w:r>
      <w:r w:rsidR="00731124">
        <w:rPr>
          <w:rFonts w:ascii="Times New Roman" w:hAnsi="Times New Roman" w:cs="Times New Roman"/>
          <w:sz w:val="24"/>
          <w:szCs w:val="24"/>
          <w:lang w:val="en-GB"/>
        </w:rPr>
        <w:t xml:space="preserve"> </w:t>
      </w:r>
      <w:r w:rsidR="002C12F6">
        <w:rPr>
          <w:rFonts w:ascii="Times New Roman" w:hAnsi="Times New Roman" w:cs="Times New Roman"/>
          <w:sz w:val="24"/>
          <w:szCs w:val="24"/>
          <w:lang w:val="en-GB"/>
        </w:rPr>
        <w:t>(</w:t>
      </w:r>
      <w:r w:rsidR="00731124">
        <w:rPr>
          <w:rFonts w:ascii="Times New Roman" w:hAnsi="Times New Roman" w:cs="Times New Roman"/>
          <w:sz w:val="24"/>
          <w:szCs w:val="24"/>
          <w:lang w:val="en-GB"/>
        </w:rPr>
        <w:t xml:space="preserve">with manifest </w:t>
      </w:r>
      <w:r w:rsidR="002C12F6">
        <w:rPr>
          <w:rFonts w:ascii="Times New Roman" w:hAnsi="Times New Roman" w:cs="Times New Roman"/>
          <w:sz w:val="24"/>
          <w:szCs w:val="24"/>
          <w:lang w:val="en-GB"/>
        </w:rPr>
        <w:t xml:space="preserve">rather than latent </w:t>
      </w:r>
      <w:r w:rsidR="00731124">
        <w:rPr>
          <w:rFonts w:ascii="Times New Roman" w:hAnsi="Times New Roman" w:cs="Times New Roman"/>
          <w:sz w:val="24"/>
          <w:szCs w:val="24"/>
          <w:lang w:val="en-GB"/>
        </w:rPr>
        <w:t>variables</w:t>
      </w:r>
      <w:r w:rsidR="002C12F6">
        <w:rPr>
          <w:rFonts w:ascii="Times New Roman" w:hAnsi="Times New Roman" w:cs="Times New Roman"/>
          <w:sz w:val="24"/>
          <w:szCs w:val="24"/>
          <w:lang w:val="en-GB"/>
        </w:rPr>
        <w:t>)</w:t>
      </w:r>
      <w:r w:rsidR="00A236AC">
        <w:rPr>
          <w:rFonts w:ascii="Times New Roman" w:hAnsi="Times New Roman" w:cs="Times New Roman"/>
          <w:sz w:val="24"/>
          <w:szCs w:val="24"/>
          <w:lang w:val="en-GB"/>
        </w:rPr>
        <w:t>. Error bars represent 95% confidence intervals for standardised mean change scores. NA=Negative affectivity, DET=Detachment, ANT=Antagonism, DIS=Disinhibition, PSY=Psychoticism.</w:t>
      </w:r>
    </w:p>
    <w:sectPr w:rsidR="005B0614" w:rsidRPr="00925A3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98D9" w14:textId="77777777" w:rsidR="00E67710" w:rsidRDefault="00E67710" w:rsidP="0058786F">
      <w:pPr>
        <w:spacing w:after="0" w:line="240" w:lineRule="auto"/>
      </w:pPr>
      <w:r>
        <w:separator/>
      </w:r>
    </w:p>
  </w:endnote>
  <w:endnote w:type="continuationSeparator" w:id="0">
    <w:p w14:paraId="3988E359" w14:textId="77777777" w:rsidR="00E67710" w:rsidRDefault="00E67710" w:rsidP="0058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40EF" w14:textId="77777777" w:rsidR="00E67710" w:rsidRDefault="00E67710" w:rsidP="0058786F">
      <w:pPr>
        <w:spacing w:after="0" w:line="240" w:lineRule="auto"/>
      </w:pPr>
      <w:r>
        <w:separator/>
      </w:r>
    </w:p>
  </w:footnote>
  <w:footnote w:type="continuationSeparator" w:id="0">
    <w:p w14:paraId="64DA7E2B" w14:textId="77777777" w:rsidR="00E67710" w:rsidRDefault="00E67710" w:rsidP="005878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A5"/>
    <w:rsid w:val="00044BFC"/>
    <w:rsid w:val="00061E01"/>
    <w:rsid w:val="00071C80"/>
    <w:rsid w:val="000B194E"/>
    <w:rsid w:val="000B79FA"/>
    <w:rsid w:val="000E038D"/>
    <w:rsid w:val="000E2E26"/>
    <w:rsid w:val="000F242C"/>
    <w:rsid w:val="00112F6C"/>
    <w:rsid w:val="001152A0"/>
    <w:rsid w:val="00124933"/>
    <w:rsid w:val="00126FB1"/>
    <w:rsid w:val="001473CF"/>
    <w:rsid w:val="00180741"/>
    <w:rsid w:val="00195BE3"/>
    <w:rsid w:val="001B10D0"/>
    <w:rsid w:val="001E36DD"/>
    <w:rsid w:val="00210FD8"/>
    <w:rsid w:val="00216852"/>
    <w:rsid w:val="00244471"/>
    <w:rsid w:val="00260F9C"/>
    <w:rsid w:val="00263481"/>
    <w:rsid w:val="0027613D"/>
    <w:rsid w:val="00290C12"/>
    <w:rsid w:val="002C12F6"/>
    <w:rsid w:val="002D4CE6"/>
    <w:rsid w:val="003100CE"/>
    <w:rsid w:val="00323738"/>
    <w:rsid w:val="00324563"/>
    <w:rsid w:val="003475A4"/>
    <w:rsid w:val="003776FF"/>
    <w:rsid w:val="003C13F6"/>
    <w:rsid w:val="003C3358"/>
    <w:rsid w:val="003D2069"/>
    <w:rsid w:val="00402B8F"/>
    <w:rsid w:val="004036EF"/>
    <w:rsid w:val="00416DDC"/>
    <w:rsid w:val="00452C8B"/>
    <w:rsid w:val="00471A7C"/>
    <w:rsid w:val="004E420C"/>
    <w:rsid w:val="004F453B"/>
    <w:rsid w:val="00517C16"/>
    <w:rsid w:val="0052265F"/>
    <w:rsid w:val="00524DBA"/>
    <w:rsid w:val="00540063"/>
    <w:rsid w:val="0058786F"/>
    <w:rsid w:val="005969CA"/>
    <w:rsid w:val="005B0614"/>
    <w:rsid w:val="005B1538"/>
    <w:rsid w:val="005E06EA"/>
    <w:rsid w:val="005E427A"/>
    <w:rsid w:val="005F082E"/>
    <w:rsid w:val="00606E11"/>
    <w:rsid w:val="00655A73"/>
    <w:rsid w:val="006C71B7"/>
    <w:rsid w:val="00703986"/>
    <w:rsid w:val="007169DC"/>
    <w:rsid w:val="00731124"/>
    <w:rsid w:val="00753830"/>
    <w:rsid w:val="00755A30"/>
    <w:rsid w:val="00761EA5"/>
    <w:rsid w:val="00764C42"/>
    <w:rsid w:val="00766FBA"/>
    <w:rsid w:val="00767F3E"/>
    <w:rsid w:val="00787DD8"/>
    <w:rsid w:val="00796CB7"/>
    <w:rsid w:val="007E524C"/>
    <w:rsid w:val="0084279A"/>
    <w:rsid w:val="00854F57"/>
    <w:rsid w:val="0088682E"/>
    <w:rsid w:val="008C246E"/>
    <w:rsid w:val="008D3789"/>
    <w:rsid w:val="008E3097"/>
    <w:rsid w:val="00925A3E"/>
    <w:rsid w:val="0095615F"/>
    <w:rsid w:val="009831EC"/>
    <w:rsid w:val="009E6846"/>
    <w:rsid w:val="00A236AC"/>
    <w:rsid w:val="00A362C0"/>
    <w:rsid w:val="00A3650E"/>
    <w:rsid w:val="00A527CA"/>
    <w:rsid w:val="00A55AAF"/>
    <w:rsid w:val="00A66F5B"/>
    <w:rsid w:val="00A707C6"/>
    <w:rsid w:val="00A87B90"/>
    <w:rsid w:val="00A923EC"/>
    <w:rsid w:val="00AE134D"/>
    <w:rsid w:val="00B11970"/>
    <w:rsid w:val="00B12D56"/>
    <w:rsid w:val="00B577BB"/>
    <w:rsid w:val="00B80E27"/>
    <w:rsid w:val="00B916E7"/>
    <w:rsid w:val="00B96F2C"/>
    <w:rsid w:val="00BA2A9E"/>
    <w:rsid w:val="00BE08AF"/>
    <w:rsid w:val="00BE7495"/>
    <w:rsid w:val="00C0196B"/>
    <w:rsid w:val="00C06757"/>
    <w:rsid w:val="00C102B0"/>
    <w:rsid w:val="00C13C50"/>
    <w:rsid w:val="00C2083F"/>
    <w:rsid w:val="00C322E4"/>
    <w:rsid w:val="00C377DE"/>
    <w:rsid w:val="00C470FF"/>
    <w:rsid w:val="00C5498D"/>
    <w:rsid w:val="00CB4254"/>
    <w:rsid w:val="00CE0291"/>
    <w:rsid w:val="00CE47C6"/>
    <w:rsid w:val="00CE6528"/>
    <w:rsid w:val="00CF131B"/>
    <w:rsid w:val="00D159B6"/>
    <w:rsid w:val="00D46933"/>
    <w:rsid w:val="00D76811"/>
    <w:rsid w:val="00D82530"/>
    <w:rsid w:val="00D8671C"/>
    <w:rsid w:val="00DC2F31"/>
    <w:rsid w:val="00E1152B"/>
    <w:rsid w:val="00E336A6"/>
    <w:rsid w:val="00E67710"/>
    <w:rsid w:val="00EB1C75"/>
    <w:rsid w:val="00EE3E4D"/>
    <w:rsid w:val="00F008E1"/>
    <w:rsid w:val="00F04B18"/>
    <w:rsid w:val="00F21B0B"/>
    <w:rsid w:val="00F62A40"/>
    <w:rsid w:val="00F656DB"/>
    <w:rsid w:val="00F80958"/>
    <w:rsid w:val="00F842A8"/>
    <w:rsid w:val="00FC22F0"/>
    <w:rsid w:val="00FC56C4"/>
    <w:rsid w:val="00FD12BF"/>
    <w:rsid w:val="00FF3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0810A"/>
  <w15:chartTrackingRefBased/>
  <w15:docId w15:val="{983452ED-FDA4-41E6-8CF6-CC75B8AC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EA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786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8786F"/>
  </w:style>
  <w:style w:type="paragraph" w:styleId="Fuzeile">
    <w:name w:val="footer"/>
    <w:basedOn w:val="Standard"/>
    <w:link w:val="FuzeileZchn"/>
    <w:uiPriority w:val="99"/>
    <w:unhideWhenUsed/>
    <w:rsid w:val="0058786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8786F"/>
  </w:style>
  <w:style w:type="character" w:styleId="Kommentarzeichen">
    <w:name w:val="annotation reference"/>
    <w:basedOn w:val="Absatz-Standardschriftart"/>
    <w:uiPriority w:val="99"/>
    <w:semiHidden/>
    <w:unhideWhenUsed/>
    <w:rsid w:val="00517C16"/>
    <w:rPr>
      <w:sz w:val="16"/>
      <w:szCs w:val="16"/>
    </w:rPr>
  </w:style>
  <w:style w:type="paragraph" w:styleId="Kommentartext">
    <w:name w:val="annotation text"/>
    <w:basedOn w:val="Standard"/>
    <w:link w:val="KommentartextZchn"/>
    <w:uiPriority w:val="99"/>
    <w:semiHidden/>
    <w:unhideWhenUsed/>
    <w:rsid w:val="00517C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C16"/>
    <w:rPr>
      <w:sz w:val="20"/>
      <w:szCs w:val="20"/>
    </w:rPr>
  </w:style>
  <w:style w:type="paragraph" w:styleId="Kommentarthema">
    <w:name w:val="annotation subject"/>
    <w:basedOn w:val="Kommentartext"/>
    <w:next w:val="Kommentartext"/>
    <w:link w:val="KommentarthemaZchn"/>
    <w:uiPriority w:val="99"/>
    <w:semiHidden/>
    <w:unhideWhenUsed/>
    <w:rsid w:val="00517C16"/>
    <w:rPr>
      <w:b/>
      <w:bCs/>
    </w:rPr>
  </w:style>
  <w:style w:type="character" w:customStyle="1" w:styleId="KommentarthemaZchn">
    <w:name w:val="Kommentarthema Zchn"/>
    <w:basedOn w:val="KommentartextZchn"/>
    <w:link w:val="Kommentarthema"/>
    <w:uiPriority w:val="99"/>
    <w:semiHidden/>
    <w:rsid w:val="00517C16"/>
    <w:rPr>
      <w:b/>
      <w:bCs/>
      <w:sz w:val="20"/>
      <w:szCs w:val="20"/>
    </w:rPr>
  </w:style>
  <w:style w:type="paragraph" w:styleId="Sprechblasentext">
    <w:name w:val="Balloon Text"/>
    <w:basedOn w:val="Standard"/>
    <w:link w:val="SprechblasentextZchn"/>
    <w:uiPriority w:val="99"/>
    <w:semiHidden/>
    <w:unhideWhenUsed/>
    <w:rsid w:val="00517C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C16"/>
    <w:rPr>
      <w:rFonts w:ascii="Segoe UI" w:hAnsi="Segoe UI" w:cs="Segoe UI"/>
      <w:sz w:val="18"/>
      <w:szCs w:val="18"/>
    </w:rPr>
  </w:style>
  <w:style w:type="table" w:styleId="TabellemithellemGitternetz">
    <w:name w:val="Grid Table Light"/>
    <w:basedOn w:val="NormaleTabelle"/>
    <w:uiPriority w:val="40"/>
    <w:rsid w:val="00B577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435">
      <w:bodyDiv w:val="1"/>
      <w:marLeft w:val="0"/>
      <w:marRight w:val="0"/>
      <w:marTop w:val="0"/>
      <w:marBottom w:val="0"/>
      <w:divBdr>
        <w:top w:val="none" w:sz="0" w:space="0" w:color="auto"/>
        <w:left w:val="none" w:sz="0" w:space="0" w:color="auto"/>
        <w:bottom w:val="none" w:sz="0" w:space="0" w:color="auto"/>
        <w:right w:val="none" w:sz="0" w:space="0" w:color="auto"/>
      </w:divBdr>
    </w:div>
    <w:div w:id="209072067">
      <w:bodyDiv w:val="1"/>
      <w:marLeft w:val="0"/>
      <w:marRight w:val="0"/>
      <w:marTop w:val="0"/>
      <w:marBottom w:val="0"/>
      <w:divBdr>
        <w:top w:val="none" w:sz="0" w:space="0" w:color="auto"/>
        <w:left w:val="none" w:sz="0" w:space="0" w:color="auto"/>
        <w:bottom w:val="none" w:sz="0" w:space="0" w:color="auto"/>
        <w:right w:val="none" w:sz="0" w:space="0" w:color="auto"/>
      </w:divBdr>
    </w:div>
    <w:div w:id="391923555">
      <w:bodyDiv w:val="1"/>
      <w:marLeft w:val="0"/>
      <w:marRight w:val="0"/>
      <w:marTop w:val="0"/>
      <w:marBottom w:val="0"/>
      <w:divBdr>
        <w:top w:val="none" w:sz="0" w:space="0" w:color="auto"/>
        <w:left w:val="none" w:sz="0" w:space="0" w:color="auto"/>
        <w:bottom w:val="none" w:sz="0" w:space="0" w:color="auto"/>
        <w:right w:val="none" w:sz="0" w:space="0" w:color="auto"/>
      </w:divBdr>
    </w:div>
    <w:div w:id="1091198045">
      <w:bodyDiv w:val="1"/>
      <w:marLeft w:val="0"/>
      <w:marRight w:val="0"/>
      <w:marTop w:val="0"/>
      <w:marBottom w:val="0"/>
      <w:divBdr>
        <w:top w:val="none" w:sz="0" w:space="0" w:color="auto"/>
        <w:left w:val="none" w:sz="0" w:space="0" w:color="auto"/>
        <w:bottom w:val="none" w:sz="0" w:space="0" w:color="auto"/>
        <w:right w:val="none" w:sz="0" w:space="0" w:color="auto"/>
      </w:divBdr>
    </w:div>
    <w:div w:id="1150439828">
      <w:bodyDiv w:val="1"/>
      <w:marLeft w:val="0"/>
      <w:marRight w:val="0"/>
      <w:marTop w:val="0"/>
      <w:marBottom w:val="0"/>
      <w:divBdr>
        <w:top w:val="none" w:sz="0" w:space="0" w:color="auto"/>
        <w:left w:val="none" w:sz="0" w:space="0" w:color="auto"/>
        <w:bottom w:val="none" w:sz="0" w:space="0" w:color="auto"/>
        <w:right w:val="none" w:sz="0" w:space="0" w:color="auto"/>
      </w:divBdr>
    </w:div>
    <w:div w:id="15384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3034</Words>
  <Characters>19115</Characters>
  <Application>Microsoft Office Word</Application>
  <DocSecurity>0</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Rek</dc:creator>
  <cp:keywords/>
  <dc:description/>
  <cp:lastModifiedBy>Katharina Rek</cp:lastModifiedBy>
  <cp:revision>4</cp:revision>
  <dcterms:created xsi:type="dcterms:W3CDTF">2022-03-18T14:31:00Z</dcterms:created>
  <dcterms:modified xsi:type="dcterms:W3CDTF">2022-03-20T17:14:00Z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4e95c2e1-25c8-3dea-890a-36088d5e7fe7</vt:lpwstr>
  </property>
  <property fmtid="{D5CDD505-2E9C-101B-9397-08002B2CF9AE}" pid="4" name="Mendeley Citation Style_1">
    <vt:lpwstr>http://www.zotero.org/styles/apa</vt:lpwstr>
  </property>
  <property fmtid="{D5CDD505-2E9C-101B-9397-08002B2CF9AE}" pid="5" name="MSIP_Label_a59b6cd5-d141-4a33-8bf1-0ca04484304f_Enabled">
    <vt:lpwstr>true</vt:lpwstr>
  </property>
  <property fmtid="{D5CDD505-2E9C-101B-9397-08002B2CF9AE}" pid="6" name="MSIP_Label_a59b6cd5-d141-4a33-8bf1-0ca04484304f_SetDate">
    <vt:lpwstr>2022-02-19T11:30:00Z</vt:lpwstr>
  </property>
  <property fmtid="{D5CDD505-2E9C-101B-9397-08002B2CF9AE}" pid="7" name="MSIP_Label_a59b6cd5-d141-4a33-8bf1-0ca04484304f_Method">
    <vt:lpwstr>Standard</vt:lpwstr>
  </property>
  <property fmtid="{D5CDD505-2E9C-101B-9397-08002B2CF9AE}" pid="8" name="MSIP_Label_a59b6cd5-d141-4a33-8bf1-0ca04484304f_Name">
    <vt:lpwstr>restricted-default</vt:lpwstr>
  </property>
  <property fmtid="{D5CDD505-2E9C-101B-9397-08002B2CF9AE}" pid="9" name="MSIP_Label_a59b6cd5-d141-4a33-8bf1-0ca04484304f_SiteId">
    <vt:lpwstr>38ae3bcd-9579-4fd4-adda-b42e1495d55a</vt:lpwstr>
  </property>
  <property fmtid="{D5CDD505-2E9C-101B-9397-08002B2CF9AE}" pid="10" name="MSIP_Label_a59b6cd5-d141-4a33-8bf1-0ca04484304f_ActionId">
    <vt:lpwstr>c07acab3-50f1-4a02-830c-9bdcf5ae401c</vt:lpwstr>
  </property>
  <property fmtid="{D5CDD505-2E9C-101B-9397-08002B2CF9AE}" pid="11" name="MSIP_Label_a59b6cd5-d141-4a33-8bf1-0ca04484304f_ContentBits">
    <vt:lpwstr>0</vt:lpwstr>
  </property>
  <property fmtid="{D5CDD505-2E9C-101B-9397-08002B2CF9AE}" pid="12" name="Document_Confidentiality">
    <vt:lpwstr>Restricted</vt:lpwstr>
  </property>
</Properties>
</file>