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67484" w14:textId="6DF1F53D" w:rsidR="00514017" w:rsidRDefault="005D712D">
      <w:pPr>
        <w:rPr>
          <w:b/>
          <w:bCs/>
        </w:rPr>
      </w:pPr>
      <w:r w:rsidRPr="00352BF9">
        <w:rPr>
          <w:b/>
          <w:bCs/>
        </w:rPr>
        <w:t xml:space="preserve">Supplementary </w:t>
      </w:r>
      <w:r w:rsidR="00D45A91">
        <w:rPr>
          <w:b/>
          <w:bCs/>
        </w:rPr>
        <w:t>M</w:t>
      </w:r>
      <w:r w:rsidRPr="00352BF9">
        <w:rPr>
          <w:b/>
          <w:bCs/>
        </w:rPr>
        <w:t>aterials</w:t>
      </w:r>
    </w:p>
    <w:p w14:paraId="76A9D61D" w14:textId="091A548B" w:rsidR="0002722E" w:rsidRPr="00352BF9" w:rsidRDefault="0002722E">
      <w:pPr>
        <w:rPr>
          <w:i/>
          <w:iCs/>
        </w:rPr>
      </w:pPr>
      <w:r w:rsidRPr="00352BF9">
        <w:rPr>
          <w:i/>
          <w:iCs/>
        </w:rPr>
        <w:t>Supplementary childhood adversity analysis</w:t>
      </w:r>
    </w:p>
    <w:p w14:paraId="3C8EB08C" w14:textId="4A295EFC" w:rsidR="005D712D" w:rsidRDefault="005D712D">
      <w:r>
        <w:t xml:space="preserve">As in our previous work we ran supplementary analysis using alternative approaches to measuring childhood adversity; a cumulative measure and an item derived using item response theory. </w:t>
      </w:r>
      <w:r w:rsidR="007708BE">
        <w:t>The cumulative measure variable treats all stressors as equally contributing degrees of adversity, which may not be accurate, and so as in our previous work we have conducted another analysis using 2-parameter item response theory</w:t>
      </w:r>
      <w:r w:rsidR="00522C5C">
        <w:t xml:space="preserve"> (IRT)</w:t>
      </w:r>
      <w:r w:rsidR="007708BE">
        <w:t>, for a latent adversity score accommodating the cumulative effect of each stressor and the variability in severity.</w:t>
      </w:r>
    </w:p>
    <w:p w14:paraId="60E12205" w14:textId="37E30AF5" w:rsidR="007708BE" w:rsidRDefault="007708BE"/>
    <w:p w14:paraId="1C283D7C" w14:textId="295522EF" w:rsidR="007708BE" w:rsidRPr="00352BF9" w:rsidRDefault="007708BE">
      <w:pPr>
        <w:rPr>
          <w:i/>
          <w:iCs/>
        </w:rPr>
      </w:pPr>
      <w:r w:rsidRPr="00352BF9">
        <w:rPr>
          <w:i/>
          <w:iCs/>
        </w:rPr>
        <w:t>Supplementary analysis one: cumulative adversity measure</w:t>
      </w:r>
    </w:p>
    <w:p w14:paraId="4229FAEC" w14:textId="40A978DB" w:rsidR="007708BE" w:rsidRDefault="007708BE">
      <w:r>
        <w:t xml:space="preserve">The cumulative adversity variable (supplementary table </w:t>
      </w:r>
      <w:r w:rsidR="007302A8">
        <w:t>1</w:t>
      </w:r>
      <w:r>
        <w:t xml:space="preserve">) is broadly (with a dip at four or more) associated with increased risk of recurring PEs. Supplementary table </w:t>
      </w:r>
      <w:r w:rsidR="007302A8">
        <w:t xml:space="preserve">2 </w:t>
      </w:r>
      <w:r>
        <w:t>shows the relationship between individual items of our adversity measure and recurring PEs, only three of which are individually associated with PEs. It is worth noting here that the prominence of the relationship with ‘mental disorder in the immediate family’ demonstrates what may be</w:t>
      </w:r>
      <w:r w:rsidR="00A96AE9">
        <w:t xml:space="preserve"> an</w:t>
      </w:r>
      <w:r>
        <w:t xml:space="preserve"> additional confounding effect from heritability.</w:t>
      </w:r>
      <w:r w:rsidR="00886F7B">
        <w:t xml:space="preserve"> When you exclude these items there is no significant relationship with recurring PEs.</w:t>
      </w:r>
      <w:r w:rsidR="00136F2A">
        <w:t xml:space="preserve"> </w:t>
      </w:r>
    </w:p>
    <w:p w14:paraId="617D5A7C" w14:textId="77777777" w:rsidR="000E45B7" w:rsidRDefault="000E45B7"/>
    <w:p w14:paraId="4E9F3F98" w14:textId="41A4355B" w:rsidR="007224DB" w:rsidRDefault="000E45B7">
      <w:r>
        <w:t>As</w:t>
      </w:r>
      <w:r w:rsidR="007224DB">
        <w:t xml:space="preserve"> shown in table</w:t>
      </w:r>
      <w:r w:rsidR="007302A8">
        <w:t xml:space="preserve"> 3</w:t>
      </w:r>
      <w:r w:rsidR="007224DB">
        <w:t xml:space="preserve">, </w:t>
      </w:r>
      <w:r w:rsidR="00836780">
        <w:t>the cumulative measure is associated with all the mediators except exercise participation and diet factors.</w:t>
      </w:r>
      <w:r w:rsidR="0015550F">
        <w:t xml:space="preserve"> </w:t>
      </w:r>
      <w:r>
        <w:t xml:space="preserve">In the mediation analysis, </w:t>
      </w:r>
      <w:r w:rsidR="0015550F">
        <w:t>internalising and self-concept remain significant mediators with the addition of the ‘feeling of safety in their home neighbourhood’ variable.</w:t>
      </w:r>
      <w:r w:rsidR="00643B71">
        <w:t xml:space="preserve"> In this model in which 26.5% of the relationship between childhood adversity and recurring PEs is explained, the direct effect becomes non-significant (OR: 1.16, 95% CI: 1.00-1.36).</w:t>
      </w:r>
    </w:p>
    <w:p w14:paraId="74F12C89" w14:textId="47C47A99" w:rsidR="0002722E" w:rsidRDefault="0002722E"/>
    <w:p w14:paraId="57A010A7" w14:textId="7BD345AB" w:rsidR="005443BF" w:rsidRDefault="005443BF">
      <w:r>
        <w:t xml:space="preserve">Supplementary table </w:t>
      </w:r>
      <w:r w:rsidR="007302A8">
        <w:t>1</w:t>
      </w:r>
      <w:r>
        <w:t>: cumulative effects of stressors on recurring PEs</w:t>
      </w:r>
      <w:r w:rsidR="009209AC">
        <w:t xml:space="preserve"> </w:t>
      </w:r>
      <w:r w:rsidR="00001706">
        <w:t>as compared with no PEs</w:t>
      </w:r>
    </w:p>
    <w:tbl>
      <w:tblPr>
        <w:tblStyle w:val="TableGrid"/>
        <w:tblW w:w="0" w:type="auto"/>
        <w:tblLook w:val="04A0" w:firstRow="1" w:lastRow="0" w:firstColumn="1" w:lastColumn="0" w:noHBand="0" w:noVBand="1"/>
      </w:tblPr>
      <w:tblGrid>
        <w:gridCol w:w="5240"/>
        <w:gridCol w:w="766"/>
        <w:gridCol w:w="3004"/>
      </w:tblGrid>
      <w:tr w:rsidR="005443BF" w14:paraId="6A3F6B50" w14:textId="77777777" w:rsidTr="002F28AB">
        <w:tc>
          <w:tcPr>
            <w:tcW w:w="5240" w:type="dxa"/>
            <w:tcBorders>
              <w:left w:val="nil"/>
              <w:bottom w:val="single" w:sz="4" w:space="0" w:color="auto"/>
              <w:right w:val="nil"/>
            </w:tcBorders>
          </w:tcPr>
          <w:p w14:paraId="52BA4A12" w14:textId="394BDA10" w:rsidR="005443BF" w:rsidRDefault="00092319">
            <w:r>
              <w:t>No. stressors</w:t>
            </w:r>
          </w:p>
        </w:tc>
        <w:tc>
          <w:tcPr>
            <w:tcW w:w="766" w:type="dxa"/>
            <w:tcBorders>
              <w:left w:val="nil"/>
              <w:bottom w:val="single" w:sz="4" w:space="0" w:color="auto"/>
              <w:right w:val="nil"/>
            </w:tcBorders>
            <w:vAlign w:val="center"/>
          </w:tcPr>
          <w:p w14:paraId="4FB86C21" w14:textId="2DCB441C" w:rsidR="005443BF" w:rsidRDefault="00092319" w:rsidP="002F28AB">
            <w:pPr>
              <w:jc w:val="center"/>
            </w:pPr>
            <w:r>
              <w:t>%</w:t>
            </w:r>
          </w:p>
        </w:tc>
        <w:tc>
          <w:tcPr>
            <w:tcW w:w="3004" w:type="dxa"/>
            <w:tcBorders>
              <w:left w:val="nil"/>
              <w:bottom w:val="single" w:sz="4" w:space="0" w:color="auto"/>
              <w:right w:val="nil"/>
            </w:tcBorders>
            <w:vAlign w:val="center"/>
          </w:tcPr>
          <w:p w14:paraId="711914CA" w14:textId="1092A64C" w:rsidR="005443BF" w:rsidRDefault="00092319" w:rsidP="002F28AB">
            <w:pPr>
              <w:jc w:val="center"/>
            </w:pPr>
            <w:r>
              <w:t>Recurring PEs OR (95% CI)</w:t>
            </w:r>
          </w:p>
        </w:tc>
      </w:tr>
      <w:tr w:rsidR="005443BF" w14:paraId="09C76B4A" w14:textId="77777777" w:rsidTr="002F28AB">
        <w:tc>
          <w:tcPr>
            <w:tcW w:w="5240" w:type="dxa"/>
            <w:tcBorders>
              <w:left w:val="nil"/>
              <w:bottom w:val="nil"/>
              <w:right w:val="nil"/>
            </w:tcBorders>
          </w:tcPr>
          <w:p w14:paraId="1E04C57D" w14:textId="49F2DFA4" w:rsidR="005443BF" w:rsidRDefault="00092319">
            <w:r>
              <w:t>None</w:t>
            </w:r>
          </w:p>
        </w:tc>
        <w:tc>
          <w:tcPr>
            <w:tcW w:w="766" w:type="dxa"/>
            <w:tcBorders>
              <w:left w:val="nil"/>
              <w:bottom w:val="nil"/>
              <w:right w:val="nil"/>
            </w:tcBorders>
            <w:vAlign w:val="center"/>
          </w:tcPr>
          <w:p w14:paraId="381915B1" w14:textId="39A770D1" w:rsidR="005443BF" w:rsidRDefault="00092319" w:rsidP="002F28AB">
            <w:pPr>
              <w:jc w:val="center"/>
            </w:pPr>
            <w:r>
              <w:t>21.3</w:t>
            </w:r>
          </w:p>
        </w:tc>
        <w:tc>
          <w:tcPr>
            <w:tcW w:w="3004" w:type="dxa"/>
            <w:tcBorders>
              <w:left w:val="nil"/>
              <w:bottom w:val="nil"/>
              <w:right w:val="nil"/>
            </w:tcBorders>
            <w:vAlign w:val="center"/>
          </w:tcPr>
          <w:p w14:paraId="3561F381" w14:textId="65027B1D" w:rsidR="005443BF" w:rsidRDefault="00092319" w:rsidP="002F28AB">
            <w:pPr>
              <w:jc w:val="center"/>
            </w:pPr>
            <w:r>
              <w:t>-</w:t>
            </w:r>
          </w:p>
        </w:tc>
      </w:tr>
      <w:tr w:rsidR="005443BF" w14:paraId="33B1E25D" w14:textId="77777777" w:rsidTr="002F28AB">
        <w:tc>
          <w:tcPr>
            <w:tcW w:w="5240" w:type="dxa"/>
            <w:tcBorders>
              <w:top w:val="nil"/>
              <w:left w:val="nil"/>
              <w:bottom w:val="nil"/>
              <w:right w:val="nil"/>
            </w:tcBorders>
          </w:tcPr>
          <w:p w14:paraId="426BBE0A" w14:textId="73778A65" w:rsidR="005443BF" w:rsidRDefault="00092319">
            <w:r>
              <w:t>One or more</w:t>
            </w:r>
          </w:p>
        </w:tc>
        <w:tc>
          <w:tcPr>
            <w:tcW w:w="766" w:type="dxa"/>
            <w:tcBorders>
              <w:top w:val="nil"/>
              <w:left w:val="nil"/>
              <w:bottom w:val="nil"/>
              <w:right w:val="nil"/>
            </w:tcBorders>
            <w:vAlign w:val="center"/>
          </w:tcPr>
          <w:p w14:paraId="3A665C67" w14:textId="2F234140" w:rsidR="005443BF" w:rsidRDefault="00092319" w:rsidP="002F28AB">
            <w:pPr>
              <w:jc w:val="center"/>
            </w:pPr>
            <w:r>
              <w:t>78.7</w:t>
            </w:r>
          </w:p>
        </w:tc>
        <w:tc>
          <w:tcPr>
            <w:tcW w:w="3004" w:type="dxa"/>
            <w:tcBorders>
              <w:top w:val="nil"/>
              <w:left w:val="nil"/>
              <w:bottom w:val="nil"/>
              <w:right w:val="nil"/>
            </w:tcBorders>
            <w:vAlign w:val="center"/>
          </w:tcPr>
          <w:p w14:paraId="03F39BEF" w14:textId="0F900DA9" w:rsidR="005443BF" w:rsidRDefault="00092319" w:rsidP="002F28AB">
            <w:pPr>
              <w:jc w:val="center"/>
            </w:pPr>
            <w:r>
              <w:t>1.80 (0.97-3.34)</w:t>
            </w:r>
          </w:p>
        </w:tc>
      </w:tr>
      <w:tr w:rsidR="005443BF" w14:paraId="5CEEE4CD" w14:textId="77777777" w:rsidTr="002F28AB">
        <w:tc>
          <w:tcPr>
            <w:tcW w:w="5240" w:type="dxa"/>
            <w:tcBorders>
              <w:top w:val="nil"/>
              <w:left w:val="nil"/>
              <w:bottom w:val="nil"/>
              <w:right w:val="nil"/>
            </w:tcBorders>
          </w:tcPr>
          <w:p w14:paraId="4A45C8A6" w14:textId="09C2B0B3" w:rsidR="005443BF" w:rsidRDefault="00092319">
            <w:r>
              <w:t>Two or more</w:t>
            </w:r>
          </w:p>
        </w:tc>
        <w:tc>
          <w:tcPr>
            <w:tcW w:w="766" w:type="dxa"/>
            <w:tcBorders>
              <w:top w:val="nil"/>
              <w:left w:val="nil"/>
              <w:bottom w:val="nil"/>
              <w:right w:val="nil"/>
            </w:tcBorders>
            <w:vAlign w:val="center"/>
          </w:tcPr>
          <w:p w14:paraId="722F715A" w14:textId="65089851" w:rsidR="005443BF" w:rsidRDefault="00092319" w:rsidP="002F28AB">
            <w:pPr>
              <w:jc w:val="center"/>
            </w:pPr>
            <w:r>
              <w:t>44.7</w:t>
            </w:r>
          </w:p>
        </w:tc>
        <w:tc>
          <w:tcPr>
            <w:tcW w:w="3004" w:type="dxa"/>
            <w:tcBorders>
              <w:top w:val="nil"/>
              <w:left w:val="nil"/>
              <w:bottom w:val="nil"/>
              <w:right w:val="nil"/>
            </w:tcBorders>
            <w:vAlign w:val="center"/>
          </w:tcPr>
          <w:p w14:paraId="211C7CDD" w14:textId="595F77F5" w:rsidR="005443BF" w:rsidRPr="00092319" w:rsidRDefault="00092319" w:rsidP="002F28AB">
            <w:pPr>
              <w:jc w:val="center"/>
              <w:rPr>
                <w:b/>
                <w:bCs/>
              </w:rPr>
            </w:pPr>
            <w:r w:rsidRPr="00092319">
              <w:rPr>
                <w:b/>
                <w:bCs/>
              </w:rPr>
              <w:t>1.72 (1.09-2.72)</w:t>
            </w:r>
          </w:p>
        </w:tc>
      </w:tr>
      <w:tr w:rsidR="005443BF" w14:paraId="6B7FE495" w14:textId="77777777" w:rsidTr="002F28AB">
        <w:tc>
          <w:tcPr>
            <w:tcW w:w="5240" w:type="dxa"/>
            <w:tcBorders>
              <w:top w:val="nil"/>
              <w:left w:val="nil"/>
              <w:bottom w:val="nil"/>
              <w:right w:val="nil"/>
            </w:tcBorders>
          </w:tcPr>
          <w:p w14:paraId="53CC875B" w14:textId="3A1546D7" w:rsidR="005443BF" w:rsidRDefault="00092319">
            <w:r>
              <w:t>Three or more</w:t>
            </w:r>
          </w:p>
        </w:tc>
        <w:tc>
          <w:tcPr>
            <w:tcW w:w="766" w:type="dxa"/>
            <w:tcBorders>
              <w:top w:val="nil"/>
              <w:left w:val="nil"/>
              <w:bottom w:val="nil"/>
              <w:right w:val="nil"/>
            </w:tcBorders>
            <w:vAlign w:val="center"/>
          </w:tcPr>
          <w:p w14:paraId="687183B3" w14:textId="50F0A6BD" w:rsidR="005443BF" w:rsidRDefault="00092319" w:rsidP="002F28AB">
            <w:pPr>
              <w:jc w:val="center"/>
            </w:pPr>
            <w:r>
              <w:t>20.0</w:t>
            </w:r>
          </w:p>
        </w:tc>
        <w:tc>
          <w:tcPr>
            <w:tcW w:w="3004" w:type="dxa"/>
            <w:tcBorders>
              <w:top w:val="nil"/>
              <w:left w:val="nil"/>
              <w:bottom w:val="nil"/>
              <w:right w:val="nil"/>
            </w:tcBorders>
            <w:vAlign w:val="center"/>
          </w:tcPr>
          <w:p w14:paraId="65D65B77" w14:textId="03A07464" w:rsidR="005443BF" w:rsidRPr="00092319" w:rsidRDefault="00092319" w:rsidP="002F28AB">
            <w:pPr>
              <w:jc w:val="center"/>
              <w:rPr>
                <w:b/>
                <w:bCs/>
              </w:rPr>
            </w:pPr>
            <w:r w:rsidRPr="00092319">
              <w:rPr>
                <w:b/>
                <w:bCs/>
              </w:rPr>
              <w:t>2.07 (1.24-3.47)</w:t>
            </w:r>
          </w:p>
        </w:tc>
      </w:tr>
      <w:tr w:rsidR="005443BF" w14:paraId="1348250F" w14:textId="77777777" w:rsidTr="002F28AB">
        <w:tc>
          <w:tcPr>
            <w:tcW w:w="5240" w:type="dxa"/>
            <w:tcBorders>
              <w:top w:val="nil"/>
              <w:left w:val="nil"/>
              <w:bottom w:val="nil"/>
              <w:right w:val="nil"/>
            </w:tcBorders>
          </w:tcPr>
          <w:p w14:paraId="247107BD" w14:textId="1BD2A29F" w:rsidR="005443BF" w:rsidRDefault="00092319">
            <w:r>
              <w:t>Four or more</w:t>
            </w:r>
          </w:p>
        </w:tc>
        <w:tc>
          <w:tcPr>
            <w:tcW w:w="766" w:type="dxa"/>
            <w:tcBorders>
              <w:top w:val="nil"/>
              <w:left w:val="nil"/>
              <w:bottom w:val="nil"/>
              <w:right w:val="nil"/>
            </w:tcBorders>
            <w:vAlign w:val="center"/>
          </w:tcPr>
          <w:p w14:paraId="1F42AECF" w14:textId="2FFD3B62" w:rsidR="005443BF" w:rsidRDefault="00092319" w:rsidP="002F28AB">
            <w:pPr>
              <w:jc w:val="center"/>
            </w:pPr>
            <w:r>
              <w:t>8.1</w:t>
            </w:r>
          </w:p>
        </w:tc>
        <w:tc>
          <w:tcPr>
            <w:tcW w:w="3004" w:type="dxa"/>
            <w:tcBorders>
              <w:top w:val="nil"/>
              <w:left w:val="nil"/>
              <w:bottom w:val="nil"/>
              <w:right w:val="nil"/>
            </w:tcBorders>
            <w:vAlign w:val="center"/>
          </w:tcPr>
          <w:p w14:paraId="5C390A2C" w14:textId="7B4BA570" w:rsidR="005443BF" w:rsidRDefault="006732F3" w:rsidP="002F28AB">
            <w:pPr>
              <w:jc w:val="center"/>
            </w:pPr>
            <w:r>
              <w:t>Non-significant</w:t>
            </w:r>
          </w:p>
        </w:tc>
      </w:tr>
      <w:tr w:rsidR="005443BF" w14:paraId="7E87E1D3" w14:textId="77777777" w:rsidTr="002F28AB">
        <w:tc>
          <w:tcPr>
            <w:tcW w:w="5240" w:type="dxa"/>
            <w:tcBorders>
              <w:top w:val="nil"/>
              <w:left w:val="nil"/>
              <w:bottom w:val="nil"/>
              <w:right w:val="nil"/>
            </w:tcBorders>
          </w:tcPr>
          <w:p w14:paraId="51C27994" w14:textId="425BC740" w:rsidR="005443BF" w:rsidRDefault="00092319">
            <w:r>
              <w:t>Five or more</w:t>
            </w:r>
          </w:p>
        </w:tc>
        <w:tc>
          <w:tcPr>
            <w:tcW w:w="766" w:type="dxa"/>
            <w:tcBorders>
              <w:top w:val="nil"/>
              <w:left w:val="nil"/>
              <w:bottom w:val="nil"/>
              <w:right w:val="nil"/>
            </w:tcBorders>
            <w:vAlign w:val="center"/>
          </w:tcPr>
          <w:p w14:paraId="2CBF0765" w14:textId="12C89773" w:rsidR="005443BF" w:rsidRDefault="00092319" w:rsidP="002F28AB">
            <w:pPr>
              <w:jc w:val="center"/>
            </w:pPr>
            <w:r>
              <w:t>3.3</w:t>
            </w:r>
          </w:p>
        </w:tc>
        <w:tc>
          <w:tcPr>
            <w:tcW w:w="3004" w:type="dxa"/>
            <w:tcBorders>
              <w:top w:val="nil"/>
              <w:left w:val="nil"/>
              <w:bottom w:val="nil"/>
              <w:right w:val="nil"/>
            </w:tcBorders>
            <w:vAlign w:val="center"/>
          </w:tcPr>
          <w:p w14:paraId="378B855C" w14:textId="6CEACAA6" w:rsidR="005443BF" w:rsidRPr="00092319" w:rsidRDefault="006732F3" w:rsidP="002F28AB">
            <w:pPr>
              <w:jc w:val="center"/>
              <w:rPr>
                <w:b/>
                <w:bCs/>
              </w:rPr>
            </w:pPr>
            <w:r>
              <w:rPr>
                <w:b/>
                <w:bCs/>
              </w:rPr>
              <w:t>Significantly more</w:t>
            </w:r>
          </w:p>
        </w:tc>
      </w:tr>
      <w:tr w:rsidR="005443BF" w14:paraId="33EAB9A0" w14:textId="77777777" w:rsidTr="002F28AB">
        <w:tc>
          <w:tcPr>
            <w:tcW w:w="5240" w:type="dxa"/>
            <w:tcBorders>
              <w:top w:val="nil"/>
              <w:left w:val="nil"/>
              <w:bottom w:val="nil"/>
              <w:right w:val="nil"/>
            </w:tcBorders>
          </w:tcPr>
          <w:p w14:paraId="3DEF5FD4" w14:textId="36E7C0C5" w:rsidR="005443BF" w:rsidRDefault="00092319">
            <w:r>
              <w:t>Cumulative effect</w:t>
            </w:r>
          </w:p>
        </w:tc>
        <w:tc>
          <w:tcPr>
            <w:tcW w:w="766" w:type="dxa"/>
            <w:tcBorders>
              <w:top w:val="nil"/>
              <w:left w:val="nil"/>
              <w:bottom w:val="nil"/>
              <w:right w:val="nil"/>
            </w:tcBorders>
            <w:vAlign w:val="center"/>
          </w:tcPr>
          <w:p w14:paraId="233C0B61" w14:textId="77777777" w:rsidR="005443BF" w:rsidRDefault="005443BF" w:rsidP="002F28AB">
            <w:pPr>
              <w:jc w:val="center"/>
            </w:pPr>
          </w:p>
        </w:tc>
        <w:tc>
          <w:tcPr>
            <w:tcW w:w="3004" w:type="dxa"/>
            <w:tcBorders>
              <w:top w:val="nil"/>
              <w:left w:val="nil"/>
              <w:bottom w:val="nil"/>
              <w:right w:val="nil"/>
            </w:tcBorders>
            <w:vAlign w:val="center"/>
          </w:tcPr>
          <w:p w14:paraId="518D4707" w14:textId="4C9F2679" w:rsidR="005443BF" w:rsidRPr="00092319" w:rsidRDefault="00092319" w:rsidP="002F28AB">
            <w:pPr>
              <w:jc w:val="center"/>
              <w:rPr>
                <w:b/>
                <w:bCs/>
              </w:rPr>
            </w:pPr>
            <w:r w:rsidRPr="00092319">
              <w:rPr>
                <w:b/>
                <w:bCs/>
              </w:rPr>
              <w:t>1.28 (1.15-1.41)</w:t>
            </w:r>
          </w:p>
        </w:tc>
      </w:tr>
      <w:tr w:rsidR="005443BF" w14:paraId="6B1B426B" w14:textId="77777777" w:rsidTr="002F28AB">
        <w:tc>
          <w:tcPr>
            <w:tcW w:w="5240" w:type="dxa"/>
            <w:tcBorders>
              <w:top w:val="nil"/>
              <w:left w:val="nil"/>
              <w:right w:val="nil"/>
            </w:tcBorders>
          </w:tcPr>
          <w:p w14:paraId="56AA184C" w14:textId="44D565A0" w:rsidR="005443BF" w:rsidRDefault="00092319">
            <w:r>
              <w:t>Cumulative effect of stressors that do not have an individual effect on outcomes</w:t>
            </w:r>
          </w:p>
        </w:tc>
        <w:tc>
          <w:tcPr>
            <w:tcW w:w="766" w:type="dxa"/>
            <w:tcBorders>
              <w:top w:val="nil"/>
              <w:left w:val="nil"/>
              <w:right w:val="nil"/>
            </w:tcBorders>
            <w:vAlign w:val="center"/>
          </w:tcPr>
          <w:p w14:paraId="5672FB71" w14:textId="77777777" w:rsidR="005443BF" w:rsidRDefault="005443BF" w:rsidP="002F28AB">
            <w:pPr>
              <w:jc w:val="center"/>
            </w:pPr>
          </w:p>
        </w:tc>
        <w:tc>
          <w:tcPr>
            <w:tcW w:w="3004" w:type="dxa"/>
            <w:tcBorders>
              <w:top w:val="nil"/>
              <w:left w:val="nil"/>
              <w:right w:val="nil"/>
            </w:tcBorders>
            <w:vAlign w:val="center"/>
          </w:tcPr>
          <w:p w14:paraId="1425041B" w14:textId="1BE78460" w:rsidR="005443BF" w:rsidRDefault="00092319" w:rsidP="002F28AB">
            <w:pPr>
              <w:jc w:val="center"/>
            </w:pPr>
            <w:r>
              <w:t>1.17 (0.66-2.09)</w:t>
            </w:r>
          </w:p>
        </w:tc>
      </w:tr>
      <w:tr w:rsidR="00092319" w14:paraId="0623C5C1" w14:textId="77777777" w:rsidTr="00DA37E5">
        <w:tc>
          <w:tcPr>
            <w:tcW w:w="9010" w:type="dxa"/>
            <w:gridSpan w:val="3"/>
            <w:tcBorders>
              <w:left w:val="nil"/>
              <w:right w:val="nil"/>
            </w:tcBorders>
          </w:tcPr>
          <w:p w14:paraId="2A75D972" w14:textId="12276BFB" w:rsidR="00092319" w:rsidRDefault="00A63723">
            <w:r>
              <w:t>Emboldened statistics are significant at the p&lt;0.05 level. Stressors are shown in the following table.</w:t>
            </w:r>
            <w:r w:rsidR="006732F3">
              <w:t xml:space="preserve"> Due to the small number of participants who report both individual CA items and recurrent PEs, several ORs describing groups of fewer than 30 participants that represent a statistical disclosure risk per GUI guidelines could not be included.</w:t>
            </w:r>
          </w:p>
        </w:tc>
      </w:tr>
    </w:tbl>
    <w:p w14:paraId="0BEF1290" w14:textId="77777777" w:rsidR="00070B17" w:rsidRDefault="00070B17"/>
    <w:p w14:paraId="18DDF3AE" w14:textId="77777777" w:rsidR="007302A8" w:rsidRDefault="007302A8">
      <w:r>
        <w:br w:type="page"/>
      </w:r>
    </w:p>
    <w:p w14:paraId="2CABC7F2" w14:textId="0D8012E7" w:rsidR="0002722E" w:rsidRDefault="0002722E">
      <w:r>
        <w:lastRenderedPageBreak/>
        <w:t xml:space="preserve">Supplementary table </w:t>
      </w:r>
      <w:r w:rsidR="007302A8">
        <w:t>2</w:t>
      </w:r>
      <w:r w:rsidR="00A96AD6">
        <w:t>: individual childhood adversity item prevalence and risk of recurring PEs</w:t>
      </w:r>
      <w:r w:rsidR="00792294">
        <w:t xml:space="preserve"> as compared with no PEs</w:t>
      </w:r>
    </w:p>
    <w:tbl>
      <w:tblPr>
        <w:tblStyle w:val="TableGrid"/>
        <w:tblW w:w="0" w:type="auto"/>
        <w:tblLook w:val="04A0" w:firstRow="1" w:lastRow="0" w:firstColumn="1" w:lastColumn="0" w:noHBand="0" w:noVBand="1"/>
      </w:tblPr>
      <w:tblGrid>
        <w:gridCol w:w="5240"/>
        <w:gridCol w:w="1559"/>
        <w:gridCol w:w="2211"/>
      </w:tblGrid>
      <w:tr w:rsidR="00C74A72" w14:paraId="263A8D3D" w14:textId="77777777" w:rsidTr="00F67F0E">
        <w:tc>
          <w:tcPr>
            <w:tcW w:w="5240" w:type="dxa"/>
            <w:tcBorders>
              <w:left w:val="nil"/>
              <w:bottom w:val="single" w:sz="4" w:space="0" w:color="auto"/>
              <w:right w:val="nil"/>
            </w:tcBorders>
          </w:tcPr>
          <w:p w14:paraId="1A7867EB" w14:textId="034ABC45" w:rsidR="00C74A72" w:rsidRDefault="00C74A72">
            <w:r>
              <w:t>Type of adversity</w:t>
            </w:r>
          </w:p>
        </w:tc>
        <w:tc>
          <w:tcPr>
            <w:tcW w:w="1559" w:type="dxa"/>
            <w:tcBorders>
              <w:left w:val="nil"/>
              <w:bottom w:val="single" w:sz="4" w:space="0" w:color="auto"/>
              <w:right w:val="nil"/>
            </w:tcBorders>
            <w:vAlign w:val="center"/>
          </w:tcPr>
          <w:p w14:paraId="18377146" w14:textId="7566B58A" w:rsidR="00C74A72" w:rsidRDefault="00C74A72" w:rsidP="00F67F0E">
            <w:pPr>
              <w:jc w:val="center"/>
            </w:pPr>
            <w:r>
              <w:t>% reporting</w:t>
            </w:r>
          </w:p>
        </w:tc>
        <w:tc>
          <w:tcPr>
            <w:tcW w:w="2211" w:type="dxa"/>
            <w:tcBorders>
              <w:left w:val="nil"/>
              <w:bottom w:val="single" w:sz="4" w:space="0" w:color="auto"/>
              <w:right w:val="nil"/>
            </w:tcBorders>
            <w:vAlign w:val="center"/>
          </w:tcPr>
          <w:p w14:paraId="2201482C" w14:textId="0D2A8E19" w:rsidR="00C74A72" w:rsidRDefault="00C74A72" w:rsidP="00F67F0E">
            <w:pPr>
              <w:jc w:val="center"/>
            </w:pPr>
            <w:r>
              <w:t>OR (95% CI)</w:t>
            </w:r>
          </w:p>
        </w:tc>
      </w:tr>
      <w:tr w:rsidR="00C74A72" w14:paraId="7C6272F7" w14:textId="77777777" w:rsidTr="00F67F0E">
        <w:tc>
          <w:tcPr>
            <w:tcW w:w="5240" w:type="dxa"/>
            <w:tcBorders>
              <w:left w:val="nil"/>
              <w:bottom w:val="nil"/>
              <w:right w:val="nil"/>
            </w:tcBorders>
          </w:tcPr>
          <w:p w14:paraId="2F491B0D" w14:textId="69256989" w:rsidR="00C74A72" w:rsidRDefault="00CA682F">
            <w:r>
              <w:t>Death of a parent</w:t>
            </w:r>
          </w:p>
        </w:tc>
        <w:tc>
          <w:tcPr>
            <w:tcW w:w="1559" w:type="dxa"/>
            <w:tcBorders>
              <w:left w:val="nil"/>
              <w:bottom w:val="nil"/>
              <w:right w:val="nil"/>
            </w:tcBorders>
            <w:vAlign w:val="center"/>
          </w:tcPr>
          <w:p w14:paraId="229F9CEA" w14:textId="436B0C75" w:rsidR="00C74A72" w:rsidRDefault="00C74A72" w:rsidP="00F67F0E">
            <w:pPr>
              <w:jc w:val="center"/>
            </w:pPr>
            <w:r>
              <w:t>2.4</w:t>
            </w:r>
          </w:p>
        </w:tc>
        <w:tc>
          <w:tcPr>
            <w:tcW w:w="2211" w:type="dxa"/>
            <w:tcBorders>
              <w:left w:val="nil"/>
              <w:bottom w:val="nil"/>
              <w:right w:val="nil"/>
            </w:tcBorders>
            <w:vAlign w:val="center"/>
          </w:tcPr>
          <w:p w14:paraId="605372A8" w14:textId="686BCCB8" w:rsidR="00C74A72" w:rsidRDefault="00C74A72" w:rsidP="00F67F0E">
            <w:pPr>
              <w:jc w:val="center"/>
            </w:pPr>
            <w:r>
              <w:t>Non-significant</w:t>
            </w:r>
          </w:p>
        </w:tc>
      </w:tr>
      <w:tr w:rsidR="00C74A72" w14:paraId="51A08FDE" w14:textId="77777777" w:rsidTr="00F67F0E">
        <w:tc>
          <w:tcPr>
            <w:tcW w:w="5240" w:type="dxa"/>
            <w:tcBorders>
              <w:top w:val="nil"/>
              <w:left w:val="nil"/>
              <w:bottom w:val="nil"/>
              <w:right w:val="nil"/>
            </w:tcBorders>
          </w:tcPr>
          <w:p w14:paraId="67E1690F" w14:textId="1C2F6985" w:rsidR="00C74A72" w:rsidRDefault="00CA682F">
            <w:r>
              <w:t>Death of a close family member</w:t>
            </w:r>
          </w:p>
        </w:tc>
        <w:tc>
          <w:tcPr>
            <w:tcW w:w="1559" w:type="dxa"/>
            <w:tcBorders>
              <w:top w:val="nil"/>
              <w:left w:val="nil"/>
              <w:bottom w:val="nil"/>
              <w:right w:val="nil"/>
            </w:tcBorders>
            <w:vAlign w:val="center"/>
          </w:tcPr>
          <w:p w14:paraId="4D88640D" w14:textId="582F323F" w:rsidR="00C74A72" w:rsidRDefault="00C74A72" w:rsidP="00F67F0E">
            <w:pPr>
              <w:jc w:val="center"/>
            </w:pPr>
            <w:r>
              <w:t>43.2</w:t>
            </w:r>
          </w:p>
        </w:tc>
        <w:tc>
          <w:tcPr>
            <w:tcW w:w="2211" w:type="dxa"/>
            <w:tcBorders>
              <w:top w:val="nil"/>
              <w:left w:val="nil"/>
              <w:bottom w:val="nil"/>
              <w:right w:val="nil"/>
            </w:tcBorders>
            <w:vAlign w:val="center"/>
          </w:tcPr>
          <w:p w14:paraId="04732D61" w14:textId="5B0CC4ED" w:rsidR="00C74A72" w:rsidRDefault="00C74A72" w:rsidP="00F67F0E">
            <w:pPr>
              <w:jc w:val="center"/>
            </w:pPr>
            <w:r>
              <w:t>0.93 (0.59-1.46)</w:t>
            </w:r>
          </w:p>
        </w:tc>
      </w:tr>
      <w:tr w:rsidR="00C74A72" w14:paraId="16098B52" w14:textId="77777777" w:rsidTr="00F67F0E">
        <w:tc>
          <w:tcPr>
            <w:tcW w:w="5240" w:type="dxa"/>
            <w:tcBorders>
              <w:top w:val="nil"/>
              <w:left w:val="nil"/>
              <w:bottom w:val="nil"/>
              <w:right w:val="nil"/>
            </w:tcBorders>
          </w:tcPr>
          <w:p w14:paraId="17BC293E" w14:textId="344A1D77" w:rsidR="00C74A72" w:rsidRDefault="00CA682F">
            <w:r>
              <w:t>Death of a close friend</w:t>
            </w:r>
          </w:p>
        </w:tc>
        <w:tc>
          <w:tcPr>
            <w:tcW w:w="1559" w:type="dxa"/>
            <w:tcBorders>
              <w:top w:val="nil"/>
              <w:left w:val="nil"/>
              <w:bottom w:val="nil"/>
              <w:right w:val="nil"/>
            </w:tcBorders>
            <w:vAlign w:val="center"/>
          </w:tcPr>
          <w:p w14:paraId="2886F116" w14:textId="6AD4CCF5" w:rsidR="00C74A72" w:rsidRDefault="00C74A72" w:rsidP="00F67F0E">
            <w:pPr>
              <w:jc w:val="center"/>
            </w:pPr>
            <w:r>
              <w:t>5.6</w:t>
            </w:r>
          </w:p>
        </w:tc>
        <w:tc>
          <w:tcPr>
            <w:tcW w:w="2211" w:type="dxa"/>
            <w:tcBorders>
              <w:top w:val="nil"/>
              <w:left w:val="nil"/>
              <w:bottom w:val="nil"/>
              <w:right w:val="nil"/>
            </w:tcBorders>
            <w:vAlign w:val="center"/>
          </w:tcPr>
          <w:p w14:paraId="5BDBB05B" w14:textId="3902E539" w:rsidR="00C74A72" w:rsidRDefault="00C74A72" w:rsidP="00F67F0E">
            <w:pPr>
              <w:jc w:val="center"/>
            </w:pPr>
            <w:r>
              <w:t>Non-significant</w:t>
            </w:r>
          </w:p>
        </w:tc>
      </w:tr>
      <w:tr w:rsidR="00C74A72" w14:paraId="0BAC5049" w14:textId="77777777" w:rsidTr="00F67F0E">
        <w:tc>
          <w:tcPr>
            <w:tcW w:w="5240" w:type="dxa"/>
            <w:tcBorders>
              <w:top w:val="nil"/>
              <w:left w:val="nil"/>
              <w:bottom w:val="nil"/>
              <w:right w:val="nil"/>
            </w:tcBorders>
          </w:tcPr>
          <w:p w14:paraId="073290B9" w14:textId="055F45BF" w:rsidR="00C74A72" w:rsidRDefault="00CA682F">
            <w:r>
              <w:t>Divorce or separation of parents</w:t>
            </w:r>
          </w:p>
        </w:tc>
        <w:tc>
          <w:tcPr>
            <w:tcW w:w="1559" w:type="dxa"/>
            <w:tcBorders>
              <w:top w:val="nil"/>
              <w:left w:val="nil"/>
              <w:bottom w:val="nil"/>
              <w:right w:val="nil"/>
            </w:tcBorders>
            <w:vAlign w:val="center"/>
          </w:tcPr>
          <w:p w14:paraId="39E6CB12" w14:textId="67C92BC8" w:rsidR="00C74A72" w:rsidRDefault="00C74A72" w:rsidP="00F67F0E">
            <w:pPr>
              <w:jc w:val="center"/>
            </w:pPr>
            <w:r>
              <w:t>14.1</w:t>
            </w:r>
          </w:p>
        </w:tc>
        <w:tc>
          <w:tcPr>
            <w:tcW w:w="2211" w:type="dxa"/>
            <w:tcBorders>
              <w:top w:val="nil"/>
              <w:left w:val="nil"/>
              <w:bottom w:val="nil"/>
              <w:right w:val="nil"/>
            </w:tcBorders>
            <w:vAlign w:val="center"/>
          </w:tcPr>
          <w:p w14:paraId="66093E6A" w14:textId="34E12011" w:rsidR="00C74A72" w:rsidRDefault="00C74A72" w:rsidP="00F67F0E">
            <w:pPr>
              <w:jc w:val="center"/>
            </w:pPr>
            <w:r>
              <w:t>1.78 (0.94-3.38)</w:t>
            </w:r>
          </w:p>
        </w:tc>
      </w:tr>
      <w:tr w:rsidR="00C74A72" w14:paraId="1727A2DD" w14:textId="77777777" w:rsidTr="00F67F0E">
        <w:tc>
          <w:tcPr>
            <w:tcW w:w="5240" w:type="dxa"/>
            <w:tcBorders>
              <w:top w:val="nil"/>
              <w:left w:val="nil"/>
              <w:bottom w:val="nil"/>
              <w:right w:val="nil"/>
            </w:tcBorders>
          </w:tcPr>
          <w:p w14:paraId="6C90C9F2" w14:textId="5B09C006" w:rsidR="00C74A72" w:rsidRDefault="00CA682F">
            <w:proofErr w:type="gramStart"/>
            <w:r>
              <w:t>Moving house</w:t>
            </w:r>
            <w:proofErr w:type="gramEnd"/>
          </w:p>
        </w:tc>
        <w:tc>
          <w:tcPr>
            <w:tcW w:w="1559" w:type="dxa"/>
            <w:tcBorders>
              <w:top w:val="nil"/>
              <w:left w:val="nil"/>
              <w:bottom w:val="nil"/>
              <w:right w:val="nil"/>
            </w:tcBorders>
            <w:vAlign w:val="center"/>
          </w:tcPr>
          <w:p w14:paraId="09A0496B" w14:textId="49BD996C" w:rsidR="00C74A72" w:rsidRDefault="00C74A72" w:rsidP="00F67F0E">
            <w:pPr>
              <w:jc w:val="center"/>
            </w:pPr>
            <w:r>
              <w:t>41.4</w:t>
            </w:r>
          </w:p>
        </w:tc>
        <w:tc>
          <w:tcPr>
            <w:tcW w:w="2211" w:type="dxa"/>
            <w:tcBorders>
              <w:top w:val="nil"/>
              <w:left w:val="nil"/>
              <w:bottom w:val="nil"/>
              <w:right w:val="nil"/>
            </w:tcBorders>
            <w:vAlign w:val="center"/>
          </w:tcPr>
          <w:p w14:paraId="652D5520" w14:textId="1BB33514" w:rsidR="00C74A72" w:rsidRDefault="00C74A72" w:rsidP="00F67F0E">
            <w:pPr>
              <w:jc w:val="center"/>
            </w:pPr>
            <w:r>
              <w:t>1.11 (0.73-1.68)</w:t>
            </w:r>
          </w:p>
        </w:tc>
      </w:tr>
      <w:tr w:rsidR="00C74A72" w14:paraId="7131CFB2" w14:textId="77777777" w:rsidTr="00F67F0E">
        <w:tc>
          <w:tcPr>
            <w:tcW w:w="5240" w:type="dxa"/>
            <w:tcBorders>
              <w:top w:val="nil"/>
              <w:left w:val="nil"/>
              <w:bottom w:val="nil"/>
              <w:right w:val="nil"/>
            </w:tcBorders>
          </w:tcPr>
          <w:p w14:paraId="669FC3E3" w14:textId="7B0CD2CC" w:rsidR="00C74A72" w:rsidRDefault="00CA682F">
            <w:proofErr w:type="gramStart"/>
            <w:r>
              <w:t>Moving country</w:t>
            </w:r>
            <w:proofErr w:type="gramEnd"/>
          </w:p>
        </w:tc>
        <w:tc>
          <w:tcPr>
            <w:tcW w:w="1559" w:type="dxa"/>
            <w:tcBorders>
              <w:top w:val="nil"/>
              <w:left w:val="nil"/>
              <w:bottom w:val="nil"/>
              <w:right w:val="nil"/>
            </w:tcBorders>
            <w:vAlign w:val="center"/>
          </w:tcPr>
          <w:p w14:paraId="1A2ABFDF" w14:textId="5E5F5978" w:rsidR="00C74A72" w:rsidRDefault="00C74A72" w:rsidP="00F67F0E">
            <w:pPr>
              <w:jc w:val="center"/>
            </w:pPr>
            <w:r>
              <w:t>9.6</w:t>
            </w:r>
          </w:p>
        </w:tc>
        <w:tc>
          <w:tcPr>
            <w:tcW w:w="2211" w:type="dxa"/>
            <w:tcBorders>
              <w:top w:val="nil"/>
              <w:left w:val="nil"/>
              <w:bottom w:val="nil"/>
              <w:right w:val="nil"/>
            </w:tcBorders>
            <w:vAlign w:val="center"/>
          </w:tcPr>
          <w:p w14:paraId="750F90C5" w14:textId="622360B1" w:rsidR="00C74A72" w:rsidRDefault="00C74A72" w:rsidP="00F67F0E">
            <w:pPr>
              <w:jc w:val="center"/>
            </w:pPr>
            <w:r>
              <w:t>Non-significant</w:t>
            </w:r>
          </w:p>
        </w:tc>
      </w:tr>
      <w:tr w:rsidR="00C74A72" w14:paraId="0620FD17" w14:textId="77777777" w:rsidTr="00F67F0E">
        <w:tc>
          <w:tcPr>
            <w:tcW w:w="5240" w:type="dxa"/>
            <w:tcBorders>
              <w:top w:val="nil"/>
              <w:left w:val="nil"/>
              <w:bottom w:val="nil"/>
              <w:right w:val="nil"/>
            </w:tcBorders>
          </w:tcPr>
          <w:p w14:paraId="1EF9E2DE" w14:textId="54A06566" w:rsidR="00C74A72" w:rsidRDefault="00CA682F" w:rsidP="00C74A72">
            <w:r>
              <w:t>A stay in foster care</w:t>
            </w:r>
          </w:p>
        </w:tc>
        <w:tc>
          <w:tcPr>
            <w:tcW w:w="1559" w:type="dxa"/>
            <w:tcBorders>
              <w:top w:val="nil"/>
              <w:left w:val="nil"/>
              <w:bottom w:val="nil"/>
              <w:right w:val="nil"/>
            </w:tcBorders>
            <w:vAlign w:val="center"/>
          </w:tcPr>
          <w:p w14:paraId="73811438" w14:textId="2A8A375A" w:rsidR="00C74A72" w:rsidRDefault="00C74A72" w:rsidP="00F67F0E">
            <w:pPr>
              <w:jc w:val="center"/>
            </w:pPr>
            <w:r>
              <w:t>1.2</w:t>
            </w:r>
          </w:p>
        </w:tc>
        <w:tc>
          <w:tcPr>
            <w:tcW w:w="2211" w:type="dxa"/>
            <w:tcBorders>
              <w:top w:val="nil"/>
              <w:left w:val="nil"/>
              <w:bottom w:val="nil"/>
              <w:right w:val="nil"/>
            </w:tcBorders>
            <w:vAlign w:val="center"/>
          </w:tcPr>
          <w:p w14:paraId="39F1A3AD" w14:textId="46910592" w:rsidR="00C74A72" w:rsidRDefault="00C74A72" w:rsidP="00F67F0E">
            <w:pPr>
              <w:jc w:val="center"/>
            </w:pPr>
            <w:r>
              <w:t>Non-significant</w:t>
            </w:r>
          </w:p>
        </w:tc>
      </w:tr>
      <w:tr w:rsidR="00C74A72" w14:paraId="3ACA7AA1" w14:textId="77777777" w:rsidTr="00F67F0E">
        <w:tc>
          <w:tcPr>
            <w:tcW w:w="5240" w:type="dxa"/>
            <w:tcBorders>
              <w:top w:val="nil"/>
              <w:left w:val="nil"/>
              <w:bottom w:val="nil"/>
              <w:right w:val="nil"/>
            </w:tcBorders>
          </w:tcPr>
          <w:p w14:paraId="7CB78A95" w14:textId="7869BE25" w:rsidR="00C74A72" w:rsidRDefault="00CA682F" w:rsidP="00C74A72">
            <w:r>
              <w:t>Serious illness or injury to the child</w:t>
            </w:r>
          </w:p>
        </w:tc>
        <w:tc>
          <w:tcPr>
            <w:tcW w:w="1559" w:type="dxa"/>
            <w:tcBorders>
              <w:top w:val="nil"/>
              <w:left w:val="nil"/>
              <w:bottom w:val="nil"/>
              <w:right w:val="nil"/>
            </w:tcBorders>
            <w:vAlign w:val="center"/>
          </w:tcPr>
          <w:p w14:paraId="284C604E" w14:textId="5405AAD7" w:rsidR="00C74A72" w:rsidRDefault="00C74A72" w:rsidP="00F67F0E">
            <w:pPr>
              <w:jc w:val="center"/>
            </w:pPr>
            <w:r>
              <w:t>5.1</w:t>
            </w:r>
          </w:p>
        </w:tc>
        <w:tc>
          <w:tcPr>
            <w:tcW w:w="2211" w:type="dxa"/>
            <w:tcBorders>
              <w:top w:val="nil"/>
              <w:left w:val="nil"/>
              <w:bottom w:val="nil"/>
              <w:right w:val="nil"/>
            </w:tcBorders>
            <w:vAlign w:val="center"/>
          </w:tcPr>
          <w:p w14:paraId="151752A7" w14:textId="640166D4" w:rsidR="00C74A72" w:rsidRDefault="00C74A72" w:rsidP="00F67F0E">
            <w:pPr>
              <w:jc w:val="center"/>
            </w:pPr>
            <w:r>
              <w:t>Non-significant</w:t>
            </w:r>
          </w:p>
        </w:tc>
      </w:tr>
      <w:tr w:rsidR="00C74A72" w14:paraId="6E0DA634" w14:textId="77777777" w:rsidTr="00F67F0E">
        <w:tc>
          <w:tcPr>
            <w:tcW w:w="5240" w:type="dxa"/>
            <w:tcBorders>
              <w:top w:val="nil"/>
              <w:left w:val="nil"/>
              <w:bottom w:val="nil"/>
              <w:right w:val="nil"/>
            </w:tcBorders>
          </w:tcPr>
          <w:p w14:paraId="602A3C0A" w14:textId="5189B4E9" w:rsidR="00C74A72" w:rsidRDefault="00CA682F" w:rsidP="00C74A72">
            <w:r>
              <w:t>Serious illness or injury to a close family member</w:t>
            </w:r>
          </w:p>
        </w:tc>
        <w:tc>
          <w:tcPr>
            <w:tcW w:w="1559" w:type="dxa"/>
            <w:tcBorders>
              <w:top w:val="nil"/>
              <w:left w:val="nil"/>
              <w:bottom w:val="nil"/>
              <w:right w:val="nil"/>
            </w:tcBorders>
            <w:vAlign w:val="center"/>
          </w:tcPr>
          <w:p w14:paraId="4F4E4624" w14:textId="5F0B9753" w:rsidR="00C74A72" w:rsidRDefault="00C74A72" w:rsidP="00F67F0E">
            <w:pPr>
              <w:jc w:val="center"/>
            </w:pPr>
            <w:r>
              <w:t>13.7</w:t>
            </w:r>
          </w:p>
        </w:tc>
        <w:tc>
          <w:tcPr>
            <w:tcW w:w="2211" w:type="dxa"/>
            <w:tcBorders>
              <w:top w:val="nil"/>
              <w:left w:val="nil"/>
              <w:bottom w:val="nil"/>
              <w:right w:val="nil"/>
            </w:tcBorders>
            <w:vAlign w:val="center"/>
          </w:tcPr>
          <w:p w14:paraId="08E5AC3F" w14:textId="39E75161" w:rsidR="00C74A72" w:rsidRDefault="00C74A72" w:rsidP="00F67F0E">
            <w:pPr>
              <w:jc w:val="center"/>
            </w:pPr>
            <w:r>
              <w:t>1.51 (0.82-2.79)</w:t>
            </w:r>
          </w:p>
        </w:tc>
      </w:tr>
      <w:tr w:rsidR="00C74A72" w14:paraId="07D1B81E" w14:textId="77777777" w:rsidTr="00F67F0E">
        <w:tc>
          <w:tcPr>
            <w:tcW w:w="5240" w:type="dxa"/>
            <w:tcBorders>
              <w:top w:val="nil"/>
              <w:left w:val="nil"/>
              <w:bottom w:val="nil"/>
              <w:right w:val="nil"/>
            </w:tcBorders>
          </w:tcPr>
          <w:p w14:paraId="6C1B4467" w14:textId="2A181EB2" w:rsidR="00C74A72" w:rsidRDefault="00CA682F" w:rsidP="00C74A72">
            <w:r>
              <w:t>Drug-taking or alcoholism in the immediate family</w:t>
            </w:r>
          </w:p>
        </w:tc>
        <w:tc>
          <w:tcPr>
            <w:tcW w:w="1559" w:type="dxa"/>
            <w:tcBorders>
              <w:top w:val="nil"/>
              <w:left w:val="nil"/>
              <w:bottom w:val="nil"/>
              <w:right w:val="nil"/>
            </w:tcBorders>
            <w:vAlign w:val="center"/>
          </w:tcPr>
          <w:p w14:paraId="6D1C19CD" w14:textId="012DFCEE" w:rsidR="00C74A72" w:rsidRDefault="00C74A72" w:rsidP="00F67F0E">
            <w:pPr>
              <w:jc w:val="center"/>
            </w:pPr>
            <w:r>
              <w:t>3.2</w:t>
            </w:r>
          </w:p>
        </w:tc>
        <w:tc>
          <w:tcPr>
            <w:tcW w:w="2211" w:type="dxa"/>
            <w:tcBorders>
              <w:top w:val="nil"/>
              <w:left w:val="nil"/>
              <w:bottom w:val="nil"/>
              <w:right w:val="nil"/>
            </w:tcBorders>
            <w:vAlign w:val="center"/>
          </w:tcPr>
          <w:p w14:paraId="6A16CD5F" w14:textId="5B1D5824" w:rsidR="00C74A72" w:rsidRDefault="00C74A72" w:rsidP="00F67F0E">
            <w:pPr>
              <w:jc w:val="center"/>
            </w:pPr>
            <w:r>
              <w:t>Non-significant</w:t>
            </w:r>
          </w:p>
        </w:tc>
      </w:tr>
      <w:tr w:rsidR="00C74A72" w14:paraId="41B2EBB3" w14:textId="77777777" w:rsidTr="00F67F0E">
        <w:tc>
          <w:tcPr>
            <w:tcW w:w="5240" w:type="dxa"/>
            <w:tcBorders>
              <w:top w:val="nil"/>
              <w:left w:val="nil"/>
              <w:bottom w:val="nil"/>
              <w:right w:val="nil"/>
            </w:tcBorders>
          </w:tcPr>
          <w:p w14:paraId="712135E8" w14:textId="4A070A44" w:rsidR="00C74A72" w:rsidRDefault="00CA682F" w:rsidP="00C74A72">
            <w:r>
              <w:t>Mental disorder in the immediate family</w:t>
            </w:r>
          </w:p>
        </w:tc>
        <w:tc>
          <w:tcPr>
            <w:tcW w:w="1559" w:type="dxa"/>
            <w:tcBorders>
              <w:top w:val="nil"/>
              <w:left w:val="nil"/>
              <w:bottom w:val="nil"/>
              <w:right w:val="nil"/>
            </w:tcBorders>
            <w:vAlign w:val="center"/>
          </w:tcPr>
          <w:p w14:paraId="221DF06E" w14:textId="027C8D16" w:rsidR="00C74A72" w:rsidRDefault="00C74A72" w:rsidP="00F67F0E">
            <w:pPr>
              <w:jc w:val="center"/>
            </w:pPr>
            <w:r>
              <w:t>3.4</w:t>
            </w:r>
          </w:p>
        </w:tc>
        <w:tc>
          <w:tcPr>
            <w:tcW w:w="2211" w:type="dxa"/>
            <w:tcBorders>
              <w:top w:val="nil"/>
              <w:left w:val="nil"/>
              <w:bottom w:val="nil"/>
              <w:right w:val="nil"/>
            </w:tcBorders>
            <w:vAlign w:val="center"/>
          </w:tcPr>
          <w:p w14:paraId="719D7C35" w14:textId="21EC5C3F" w:rsidR="00C74A72" w:rsidRPr="001D022F" w:rsidRDefault="00C74A72" w:rsidP="00F67F0E">
            <w:pPr>
              <w:jc w:val="center"/>
              <w:rPr>
                <w:b/>
                <w:bCs/>
              </w:rPr>
            </w:pPr>
            <w:r w:rsidRPr="001D022F">
              <w:rPr>
                <w:b/>
                <w:bCs/>
              </w:rPr>
              <w:t>Significantly more</w:t>
            </w:r>
          </w:p>
        </w:tc>
      </w:tr>
      <w:tr w:rsidR="00C74A72" w14:paraId="69FC7C89" w14:textId="77777777" w:rsidTr="00F67F0E">
        <w:tc>
          <w:tcPr>
            <w:tcW w:w="5240" w:type="dxa"/>
            <w:tcBorders>
              <w:top w:val="nil"/>
              <w:left w:val="nil"/>
              <w:bottom w:val="nil"/>
              <w:right w:val="nil"/>
            </w:tcBorders>
          </w:tcPr>
          <w:p w14:paraId="0C408C2D" w14:textId="6A426FD4" w:rsidR="00C74A72" w:rsidRDefault="00CA682F" w:rsidP="00C74A72">
            <w:r>
              <w:t>Conflict between parents</w:t>
            </w:r>
          </w:p>
        </w:tc>
        <w:tc>
          <w:tcPr>
            <w:tcW w:w="1559" w:type="dxa"/>
            <w:tcBorders>
              <w:top w:val="nil"/>
              <w:left w:val="nil"/>
              <w:bottom w:val="nil"/>
              <w:right w:val="nil"/>
            </w:tcBorders>
            <w:vAlign w:val="center"/>
          </w:tcPr>
          <w:p w14:paraId="234E443C" w14:textId="2155DAC3" w:rsidR="00C74A72" w:rsidRDefault="00C74A72" w:rsidP="00F67F0E">
            <w:pPr>
              <w:jc w:val="center"/>
            </w:pPr>
            <w:r>
              <w:t>11.8</w:t>
            </w:r>
          </w:p>
        </w:tc>
        <w:tc>
          <w:tcPr>
            <w:tcW w:w="2211" w:type="dxa"/>
            <w:tcBorders>
              <w:top w:val="nil"/>
              <w:left w:val="nil"/>
              <w:bottom w:val="nil"/>
              <w:right w:val="nil"/>
            </w:tcBorders>
            <w:vAlign w:val="center"/>
          </w:tcPr>
          <w:p w14:paraId="0C9C79E2" w14:textId="1AC1B8B8" w:rsidR="00C74A72" w:rsidRPr="001D022F" w:rsidRDefault="00C74A72" w:rsidP="00F67F0E">
            <w:pPr>
              <w:jc w:val="center"/>
              <w:rPr>
                <w:b/>
                <w:bCs/>
              </w:rPr>
            </w:pPr>
            <w:r w:rsidRPr="001D022F">
              <w:rPr>
                <w:b/>
                <w:bCs/>
              </w:rPr>
              <w:t>2.36 (1.35-4.14)</w:t>
            </w:r>
          </w:p>
        </w:tc>
      </w:tr>
      <w:tr w:rsidR="00C74A72" w14:paraId="2CFA5FDA" w14:textId="77777777" w:rsidTr="00F67F0E">
        <w:tc>
          <w:tcPr>
            <w:tcW w:w="5240" w:type="dxa"/>
            <w:tcBorders>
              <w:top w:val="nil"/>
              <w:left w:val="nil"/>
              <w:bottom w:val="nil"/>
              <w:right w:val="nil"/>
            </w:tcBorders>
          </w:tcPr>
          <w:p w14:paraId="45F2FE15" w14:textId="778ED53F" w:rsidR="00C74A72" w:rsidRDefault="00CA682F" w:rsidP="00C74A72">
            <w:r>
              <w:t>A parent in prison</w:t>
            </w:r>
          </w:p>
        </w:tc>
        <w:tc>
          <w:tcPr>
            <w:tcW w:w="1559" w:type="dxa"/>
            <w:tcBorders>
              <w:top w:val="nil"/>
              <w:left w:val="nil"/>
              <w:bottom w:val="nil"/>
              <w:right w:val="nil"/>
            </w:tcBorders>
            <w:vAlign w:val="center"/>
          </w:tcPr>
          <w:p w14:paraId="160A368F" w14:textId="18DD0379" w:rsidR="00C74A72" w:rsidRDefault="00C74A72" w:rsidP="00F67F0E">
            <w:pPr>
              <w:jc w:val="center"/>
            </w:pPr>
            <w:r>
              <w:t>0.9</w:t>
            </w:r>
          </w:p>
        </w:tc>
        <w:tc>
          <w:tcPr>
            <w:tcW w:w="2211" w:type="dxa"/>
            <w:tcBorders>
              <w:top w:val="nil"/>
              <w:left w:val="nil"/>
              <w:bottom w:val="nil"/>
              <w:right w:val="nil"/>
            </w:tcBorders>
            <w:vAlign w:val="center"/>
          </w:tcPr>
          <w:p w14:paraId="20DBD801" w14:textId="6AFAE635" w:rsidR="00C74A72" w:rsidRPr="001D022F" w:rsidRDefault="00C74A72" w:rsidP="00F67F0E">
            <w:pPr>
              <w:jc w:val="center"/>
              <w:rPr>
                <w:b/>
                <w:bCs/>
              </w:rPr>
            </w:pPr>
            <w:r w:rsidRPr="001D022F">
              <w:rPr>
                <w:b/>
                <w:bCs/>
              </w:rPr>
              <w:t>Significantly more</w:t>
            </w:r>
          </w:p>
        </w:tc>
      </w:tr>
      <w:tr w:rsidR="00C74A72" w14:paraId="78AD8DA9" w14:textId="77777777" w:rsidTr="00F67F0E">
        <w:tc>
          <w:tcPr>
            <w:tcW w:w="5240" w:type="dxa"/>
            <w:tcBorders>
              <w:top w:val="nil"/>
              <w:left w:val="nil"/>
              <w:bottom w:val="single" w:sz="4" w:space="0" w:color="auto"/>
              <w:right w:val="nil"/>
            </w:tcBorders>
          </w:tcPr>
          <w:p w14:paraId="357BF23A" w14:textId="53704547" w:rsidR="00C74A72" w:rsidRDefault="00CA682F" w:rsidP="00C74A72">
            <w:proofErr w:type="gramStart"/>
            <w:r>
              <w:t>Other</w:t>
            </w:r>
            <w:proofErr w:type="gramEnd"/>
            <w:r>
              <w:t xml:space="preserve"> unspecified event</w:t>
            </w:r>
          </w:p>
        </w:tc>
        <w:tc>
          <w:tcPr>
            <w:tcW w:w="1559" w:type="dxa"/>
            <w:tcBorders>
              <w:top w:val="nil"/>
              <w:left w:val="nil"/>
              <w:bottom w:val="single" w:sz="4" w:space="0" w:color="auto"/>
              <w:right w:val="nil"/>
            </w:tcBorders>
            <w:vAlign w:val="center"/>
          </w:tcPr>
          <w:p w14:paraId="6F087C8D" w14:textId="242AC97F" w:rsidR="00C74A72" w:rsidRDefault="00C74A72" w:rsidP="00F67F0E">
            <w:pPr>
              <w:jc w:val="center"/>
            </w:pPr>
            <w:r>
              <w:t>1.7</w:t>
            </w:r>
          </w:p>
        </w:tc>
        <w:tc>
          <w:tcPr>
            <w:tcW w:w="2211" w:type="dxa"/>
            <w:tcBorders>
              <w:top w:val="nil"/>
              <w:left w:val="nil"/>
              <w:bottom w:val="single" w:sz="4" w:space="0" w:color="auto"/>
              <w:right w:val="nil"/>
            </w:tcBorders>
            <w:vAlign w:val="center"/>
          </w:tcPr>
          <w:p w14:paraId="339F1320" w14:textId="0095735C" w:rsidR="00C74A72" w:rsidRDefault="00C74A72" w:rsidP="00F67F0E">
            <w:pPr>
              <w:jc w:val="center"/>
            </w:pPr>
            <w:r>
              <w:t>Non-significant</w:t>
            </w:r>
          </w:p>
        </w:tc>
      </w:tr>
      <w:tr w:rsidR="00C74A72" w14:paraId="61F80FE1" w14:textId="77777777" w:rsidTr="00070B17">
        <w:tc>
          <w:tcPr>
            <w:tcW w:w="9010" w:type="dxa"/>
            <w:gridSpan w:val="3"/>
            <w:tcBorders>
              <w:top w:val="single" w:sz="4" w:space="0" w:color="auto"/>
              <w:left w:val="nil"/>
              <w:bottom w:val="single" w:sz="4" w:space="0" w:color="auto"/>
              <w:right w:val="nil"/>
            </w:tcBorders>
          </w:tcPr>
          <w:p w14:paraId="3730B0B6" w14:textId="60C3D25F" w:rsidR="00C74A72" w:rsidRPr="00070B17" w:rsidRDefault="00070B17" w:rsidP="00C74A72">
            <w:pPr>
              <w:rPr>
                <w:bdr w:val="single" w:sz="4" w:space="0" w:color="auto"/>
              </w:rPr>
            </w:pPr>
            <w:r>
              <w:t>Emboldened statistics are significant at the p&lt;0.05 level. Stressors are shown in the following table. Due to the small number of participants who report both individual CA items and recurrent PEs, several ORs describing groups of fewer than 30 participants that represent a statistical disclosure risk per GUI guidelines could not be included.</w:t>
            </w:r>
          </w:p>
        </w:tc>
      </w:tr>
    </w:tbl>
    <w:p w14:paraId="6F2EA635" w14:textId="7DA743DE" w:rsidR="00C554D6" w:rsidRDefault="00C554D6"/>
    <w:p w14:paraId="6A37A001" w14:textId="77777777" w:rsidR="007302A8" w:rsidRDefault="007302A8">
      <w:r>
        <w:br w:type="page"/>
      </w:r>
    </w:p>
    <w:p w14:paraId="14E39E67" w14:textId="6F390351" w:rsidR="004C759B" w:rsidRDefault="0064622C">
      <w:r>
        <w:lastRenderedPageBreak/>
        <w:t>Supplementary t</w:t>
      </w:r>
      <w:r w:rsidR="004C759B">
        <w:t xml:space="preserve">able </w:t>
      </w:r>
      <w:r w:rsidR="007302A8">
        <w:t>3</w:t>
      </w:r>
      <w:r>
        <w:t>:</w:t>
      </w:r>
      <w:r w:rsidR="004C759B">
        <w:t xml:space="preserve"> </w:t>
      </w:r>
      <w:r>
        <w:t>t</w:t>
      </w:r>
      <w:r w:rsidR="004C759B">
        <w:t>he relationship between cumulative CA, age 9 mediators and recurring PEs</w:t>
      </w:r>
      <w:r w:rsidR="00792294">
        <w:t xml:space="preserve"> as compared with no PEs</w:t>
      </w:r>
    </w:p>
    <w:tbl>
      <w:tblPr>
        <w:tblStyle w:val="TableGrid"/>
        <w:tblW w:w="0" w:type="auto"/>
        <w:tblLook w:val="04A0" w:firstRow="1" w:lastRow="0" w:firstColumn="1" w:lastColumn="0" w:noHBand="0" w:noVBand="1"/>
      </w:tblPr>
      <w:tblGrid>
        <w:gridCol w:w="1753"/>
        <w:gridCol w:w="1171"/>
        <w:gridCol w:w="1174"/>
        <w:gridCol w:w="1179"/>
        <w:gridCol w:w="1189"/>
        <w:gridCol w:w="1356"/>
        <w:gridCol w:w="1198"/>
      </w:tblGrid>
      <w:tr w:rsidR="004C759B" w14:paraId="79557B8A" w14:textId="77777777" w:rsidTr="007D64E2">
        <w:tc>
          <w:tcPr>
            <w:tcW w:w="1753" w:type="dxa"/>
            <w:tcBorders>
              <w:left w:val="nil"/>
              <w:right w:val="nil"/>
            </w:tcBorders>
          </w:tcPr>
          <w:p w14:paraId="74BD1395" w14:textId="77777777" w:rsidR="004C759B" w:rsidRDefault="004C759B" w:rsidP="00DF24AF"/>
        </w:tc>
        <w:tc>
          <w:tcPr>
            <w:tcW w:w="1171" w:type="dxa"/>
            <w:tcBorders>
              <w:left w:val="nil"/>
              <w:right w:val="nil"/>
            </w:tcBorders>
            <w:vAlign w:val="center"/>
          </w:tcPr>
          <w:p w14:paraId="14A527EE" w14:textId="08F1C21E" w:rsidR="004C759B" w:rsidRPr="00C64FC1" w:rsidRDefault="004C759B" w:rsidP="00956589">
            <w:pPr>
              <w:jc w:val="center"/>
              <w:rPr>
                <w:sz w:val="20"/>
                <w:szCs w:val="20"/>
              </w:rPr>
            </w:pPr>
            <w:r w:rsidRPr="00C64FC1">
              <w:rPr>
                <w:sz w:val="20"/>
                <w:szCs w:val="20"/>
              </w:rPr>
              <w:t xml:space="preserve">Prediction by </w:t>
            </w:r>
            <w:r w:rsidR="00F22B10" w:rsidRPr="00C64FC1">
              <w:rPr>
                <w:sz w:val="20"/>
                <w:szCs w:val="20"/>
              </w:rPr>
              <w:t xml:space="preserve">cumulative </w:t>
            </w:r>
            <w:r w:rsidRPr="00C64FC1">
              <w:rPr>
                <w:sz w:val="20"/>
                <w:szCs w:val="20"/>
              </w:rPr>
              <w:t>adversity OR (95% CI)</w:t>
            </w:r>
          </w:p>
        </w:tc>
        <w:tc>
          <w:tcPr>
            <w:tcW w:w="1174" w:type="dxa"/>
            <w:tcBorders>
              <w:left w:val="nil"/>
              <w:right w:val="nil"/>
            </w:tcBorders>
            <w:vAlign w:val="center"/>
          </w:tcPr>
          <w:p w14:paraId="1EF97F0C" w14:textId="77777777" w:rsidR="004C759B" w:rsidRPr="00C64FC1" w:rsidRDefault="004C759B" w:rsidP="00956589">
            <w:pPr>
              <w:jc w:val="center"/>
              <w:rPr>
                <w:sz w:val="20"/>
                <w:szCs w:val="20"/>
              </w:rPr>
            </w:pPr>
            <w:r w:rsidRPr="00C64FC1">
              <w:rPr>
                <w:sz w:val="20"/>
                <w:szCs w:val="20"/>
              </w:rPr>
              <w:t>Prediction of reoccurring PEs OR (95% CI)</w:t>
            </w:r>
          </w:p>
        </w:tc>
        <w:tc>
          <w:tcPr>
            <w:tcW w:w="1179" w:type="dxa"/>
            <w:tcBorders>
              <w:left w:val="nil"/>
              <w:right w:val="nil"/>
            </w:tcBorders>
            <w:vAlign w:val="center"/>
          </w:tcPr>
          <w:p w14:paraId="648BC1EE" w14:textId="77777777" w:rsidR="004C759B" w:rsidRPr="00C64FC1" w:rsidRDefault="004C759B" w:rsidP="00956589">
            <w:pPr>
              <w:jc w:val="center"/>
              <w:rPr>
                <w:sz w:val="20"/>
                <w:szCs w:val="20"/>
              </w:rPr>
            </w:pPr>
            <w:r w:rsidRPr="00C64FC1">
              <w:rPr>
                <w:sz w:val="20"/>
                <w:szCs w:val="20"/>
              </w:rPr>
              <w:t>Univariate indirect effect OR (95% CI)</w:t>
            </w:r>
          </w:p>
        </w:tc>
        <w:tc>
          <w:tcPr>
            <w:tcW w:w="1189" w:type="dxa"/>
            <w:tcBorders>
              <w:left w:val="nil"/>
              <w:right w:val="nil"/>
            </w:tcBorders>
            <w:vAlign w:val="center"/>
          </w:tcPr>
          <w:p w14:paraId="609BA7BE" w14:textId="09A2E190" w:rsidR="004C759B" w:rsidRPr="00C64FC1" w:rsidRDefault="004C759B" w:rsidP="00956589">
            <w:pPr>
              <w:jc w:val="center"/>
              <w:rPr>
                <w:sz w:val="20"/>
                <w:szCs w:val="20"/>
              </w:rPr>
            </w:pPr>
            <w:r w:rsidRPr="00C64FC1">
              <w:rPr>
                <w:sz w:val="20"/>
                <w:szCs w:val="20"/>
              </w:rPr>
              <w:t>% accounted for</w:t>
            </w:r>
          </w:p>
        </w:tc>
        <w:tc>
          <w:tcPr>
            <w:tcW w:w="1356" w:type="dxa"/>
            <w:tcBorders>
              <w:left w:val="nil"/>
              <w:right w:val="nil"/>
            </w:tcBorders>
            <w:vAlign w:val="center"/>
          </w:tcPr>
          <w:p w14:paraId="4E7F0D86" w14:textId="77777777" w:rsidR="004C759B" w:rsidRPr="00C64FC1" w:rsidRDefault="004C759B" w:rsidP="00956589">
            <w:pPr>
              <w:jc w:val="center"/>
              <w:rPr>
                <w:sz w:val="20"/>
                <w:szCs w:val="20"/>
              </w:rPr>
            </w:pPr>
            <w:r w:rsidRPr="00C64FC1">
              <w:rPr>
                <w:sz w:val="20"/>
                <w:szCs w:val="20"/>
              </w:rPr>
              <w:t>Multivariate indirect effect OR (95% CI)</w:t>
            </w:r>
          </w:p>
        </w:tc>
        <w:tc>
          <w:tcPr>
            <w:tcW w:w="1198" w:type="dxa"/>
            <w:tcBorders>
              <w:left w:val="nil"/>
              <w:right w:val="nil"/>
            </w:tcBorders>
            <w:vAlign w:val="center"/>
          </w:tcPr>
          <w:p w14:paraId="7B369DED" w14:textId="77777777" w:rsidR="004C759B" w:rsidRPr="00C64FC1" w:rsidRDefault="004C759B" w:rsidP="00956589">
            <w:pPr>
              <w:jc w:val="center"/>
              <w:rPr>
                <w:sz w:val="20"/>
                <w:szCs w:val="20"/>
              </w:rPr>
            </w:pPr>
            <w:r w:rsidRPr="00C64FC1">
              <w:rPr>
                <w:sz w:val="20"/>
                <w:szCs w:val="20"/>
              </w:rPr>
              <w:t>% accounted for</w:t>
            </w:r>
          </w:p>
        </w:tc>
      </w:tr>
      <w:tr w:rsidR="007D64E2" w:rsidRPr="007D64E2" w14:paraId="3DF8E5D4" w14:textId="77777777" w:rsidTr="007D64E2">
        <w:tc>
          <w:tcPr>
            <w:tcW w:w="9020" w:type="dxa"/>
            <w:gridSpan w:val="7"/>
            <w:tcBorders>
              <w:left w:val="nil"/>
              <w:bottom w:val="nil"/>
              <w:right w:val="nil"/>
            </w:tcBorders>
          </w:tcPr>
          <w:p w14:paraId="6FB99793" w14:textId="77777777" w:rsidR="007D64E2" w:rsidRPr="007D64E2" w:rsidRDefault="007D64E2" w:rsidP="00B63A20">
            <w:pPr>
              <w:rPr>
                <w:b/>
                <w:bCs/>
              </w:rPr>
            </w:pPr>
            <w:r w:rsidRPr="007D64E2">
              <w:rPr>
                <w:b/>
                <w:bCs/>
              </w:rPr>
              <w:t>Candidate mediators associated with both exposure and outcome</w:t>
            </w:r>
          </w:p>
        </w:tc>
      </w:tr>
      <w:tr w:rsidR="004C759B" w14:paraId="539CAFDC" w14:textId="77777777" w:rsidTr="007D64E2">
        <w:tc>
          <w:tcPr>
            <w:tcW w:w="1753" w:type="dxa"/>
            <w:tcBorders>
              <w:top w:val="nil"/>
              <w:left w:val="nil"/>
              <w:bottom w:val="nil"/>
              <w:right w:val="nil"/>
            </w:tcBorders>
          </w:tcPr>
          <w:p w14:paraId="5F715371" w14:textId="77777777" w:rsidR="004C759B" w:rsidRDefault="004C759B" w:rsidP="00DF24AF">
            <w:r>
              <w:t>Internalising</w:t>
            </w:r>
          </w:p>
        </w:tc>
        <w:tc>
          <w:tcPr>
            <w:tcW w:w="1171" w:type="dxa"/>
            <w:tcBorders>
              <w:top w:val="nil"/>
              <w:left w:val="nil"/>
              <w:bottom w:val="nil"/>
              <w:right w:val="nil"/>
            </w:tcBorders>
            <w:vAlign w:val="center"/>
          </w:tcPr>
          <w:p w14:paraId="199B0F10" w14:textId="1B099E6E" w:rsidR="004C759B" w:rsidRPr="00EB1AB2" w:rsidRDefault="004C759B" w:rsidP="00956589">
            <w:pPr>
              <w:jc w:val="center"/>
              <w:rPr>
                <w:b/>
                <w:bCs/>
              </w:rPr>
            </w:pPr>
            <w:r w:rsidRPr="00EB1AB2">
              <w:rPr>
                <w:b/>
                <w:bCs/>
              </w:rPr>
              <w:t>1.</w:t>
            </w:r>
            <w:r w:rsidR="001C317B">
              <w:rPr>
                <w:b/>
                <w:bCs/>
              </w:rPr>
              <w:t>25</w:t>
            </w:r>
            <w:r w:rsidRPr="00EB1AB2">
              <w:rPr>
                <w:b/>
                <w:bCs/>
              </w:rPr>
              <w:t xml:space="preserve"> (1.</w:t>
            </w:r>
            <w:r w:rsidR="001C317B">
              <w:rPr>
                <w:b/>
                <w:bCs/>
              </w:rPr>
              <w:t>14-1.36</w:t>
            </w:r>
            <w:r w:rsidRPr="00EB1AB2">
              <w:rPr>
                <w:b/>
                <w:bCs/>
              </w:rPr>
              <w:t>)</w:t>
            </w:r>
          </w:p>
        </w:tc>
        <w:tc>
          <w:tcPr>
            <w:tcW w:w="1174" w:type="dxa"/>
            <w:tcBorders>
              <w:top w:val="nil"/>
              <w:left w:val="nil"/>
              <w:bottom w:val="nil"/>
              <w:right w:val="nil"/>
            </w:tcBorders>
            <w:vAlign w:val="center"/>
          </w:tcPr>
          <w:p w14:paraId="6C9D99B3" w14:textId="77777777" w:rsidR="004C759B" w:rsidRPr="00EB1AB2" w:rsidRDefault="004C759B" w:rsidP="00956589">
            <w:pPr>
              <w:jc w:val="center"/>
              <w:rPr>
                <w:b/>
                <w:bCs/>
              </w:rPr>
            </w:pPr>
            <w:r w:rsidRPr="00EB1AB2">
              <w:rPr>
                <w:b/>
                <w:bCs/>
              </w:rPr>
              <w:t>3.2</w:t>
            </w:r>
            <w:r>
              <w:rPr>
                <w:b/>
                <w:bCs/>
              </w:rPr>
              <w:t>5</w:t>
            </w:r>
            <w:r w:rsidRPr="00EB1AB2">
              <w:rPr>
                <w:b/>
                <w:bCs/>
              </w:rPr>
              <w:t xml:space="preserve"> (</w:t>
            </w:r>
            <w:r>
              <w:rPr>
                <w:b/>
                <w:bCs/>
              </w:rPr>
              <w:t>1.87-5</w:t>
            </w:r>
            <w:r w:rsidRPr="00EB1AB2">
              <w:rPr>
                <w:b/>
                <w:bCs/>
              </w:rPr>
              <w:t>.</w:t>
            </w:r>
            <w:r>
              <w:rPr>
                <w:b/>
                <w:bCs/>
              </w:rPr>
              <w:t>64</w:t>
            </w:r>
            <w:r w:rsidRPr="00EB1AB2">
              <w:rPr>
                <w:b/>
                <w:bCs/>
              </w:rPr>
              <w:t>)</w:t>
            </w:r>
          </w:p>
        </w:tc>
        <w:tc>
          <w:tcPr>
            <w:tcW w:w="1179" w:type="dxa"/>
            <w:tcBorders>
              <w:top w:val="nil"/>
              <w:left w:val="nil"/>
              <w:bottom w:val="nil"/>
              <w:right w:val="nil"/>
            </w:tcBorders>
            <w:vAlign w:val="center"/>
          </w:tcPr>
          <w:p w14:paraId="751E4D67" w14:textId="7EB4C167" w:rsidR="004C759B" w:rsidRPr="00A42440" w:rsidRDefault="004C759B" w:rsidP="00956589">
            <w:pPr>
              <w:jc w:val="center"/>
              <w:rPr>
                <w:b/>
                <w:bCs/>
              </w:rPr>
            </w:pPr>
            <w:r w:rsidRPr="00A42440">
              <w:rPr>
                <w:b/>
                <w:bCs/>
              </w:rPr>
              <w:t>1.0</w:t>
            </w:r>
            <w:r w:rsidR="00C02DE9">
              <w:rPr>
                <w:b/>
                <w:bCs/>
              </w:rPr>
              <w:t xml:space="preserve">1 </w:t>
            </w:r>
            <w:r w:rsidRPr="00A42440">
              <w:rPr>
                <w:b/>
                <w:bCs/>
              </w:rPr>
              <w:t>(1.01-1.</w:t>
            </w:r>
            <w:r w:rsidR="00C02DE9">
              <w:rPr>
                <w:b/>
                <w:bCs/>
              </w:rPr>
              <w:t>04</w:t>
            </w:r>
            <w:r w:rsidRPr="00A42440">
              <w:rPr>
                <w:b/>
                <w:bCs/>
              </w:rPr>
              <w:t>)</w:t>
            </w:r>
          </w:p>
        </w:tc>
        <w:tc>
          <w:tcPr>
            <w:tcW w:w="1189" w:type="dxa"/>
            <w:tcBorders>
              <w:top w:val="nil"/>
              <w:left w:val="nil"/>
              <w:bottom w:val="nil"/>
              <w:right w:val="nil"/>
            </w:tcBorders>
            <w:vAlign w:val="center"/>
          </w:tcPr>
          <w:p w14:paraId="268C5F7B" w14:textId="2159F97D" w:rsidR="004C759B" w:rsidRPr="00A42440" w:rsidRDefault="00C02DE9" w:rsidP="00956589">
            <w:pPr>
              <w:jc w:val="center"/>
              <w:rPr>
                <w:b/>
                <w:bCs/>
              </w:rPr>
            </w:pPr>
            <w:r>
              <w:rPr>
                <w:b/>
                <w:bCs/>
              </w:rPr>
              <w:t>9.53</w:t>
            </w:r>
          </w:p>
        </w:tc>
        <w:tc>
          <w:tcPr>
            <w:tcW w:w="1356" w:type="dxa"/>
            <w:tcBorders>
              <w:top w:val="nil"/>
              <w:left w:val="nil"/>
              <w:bottom w:val="nil"/>
              <w:right w:val="nil"/>
            </w:tcBorders>
            <w:vAlign w:val="center"/>
          </w:tcPr>
          <w:p w14:paraId="7237BD49" w14:textId="6E2D8BAA" w:rsidR="004C759B" w:rsidRPr="00E624C3" w:rsidRDefault="004C759B" w:rsidP="00956589">
            <w:pPr>
              <w:jc w:val="center"/>
              <w:rPr>
                <w:b/>
                <w:bCs/>
              </w:rPr>
            </w:pPr>
            <w:r w:rsidRPr="00E624C3">
              <w:rPr>
                <w:b/>
                <w:bCs/>
              </w:rPr>
              <w:t>1.0</w:t>
            </w:r>
            <w:r w:rsidR="00C02DE9">
              <w:rPr>
                <w:b/>
                <w:bCs/>
              </w:rPr>
              <w:t>2</w:t>
            </w:r>
            <w:r w:rsidRPr="00E624C3">
              <w:rPr>
                <w:b/>
                <w:bCs/>
              </w:rPr>
              <w:t xml:space="preserve"> (1.0</w:t>
            </w:r>
            <w:r w:rsidR="00C02DE9">
              <w:rPr>
                <w:b/>
                <w:bCs/>
              </w:rPr>
              <w:t>1</w:t>
            </w:r>
            <w:r w:rsidRPr="00E624C3">
              <w:rPr>
                <w:b/>
                <w:bCs/>
              </w:rPr>
              <w:t>-1.0</w:t>
            </w:r>
            <w:r w:rsidR="00C02DE9">
              <w:rPr>
                <w:b/>
                <w:bCs/>
              </w:rPr>
              <w:t>3</w:t>
            </w:r>
            <w:r w:rsidRPr="00E624C3">
              <w:rPr>
                <w:b/>
                <w:bCs/>
              </w:rPr>
              <w:t>)</w:t>
            </w:r>
          </w:p>
        </w:tc>
        <w:tc>
          <w:tcPr>
            <w:tcW w:w="1198" w:type="dxa"/>
            <w:tcBorders>
              <w:top w:val="nil"/>
              <w:left w:val="nil"/>
              <w:bottom w:val="nil"/>
              <w:right w:val="nil"/>
            </w:tcBorders>
            <w:vAlign w:val="center"/>
          </w:tcPr>
          <w:p w14:paraId="5F657DEC" w14:textId="18C028FC" w:rsidR="004C759B" w:rsidRPr="00E624C3" w:rsidRDefault="00C02DE9" w:rsidP="00956589">
            <w:pPr>
              <w:jc w:val="center"/>
              <w:rPr>
                <w:b/>
                <w:bCs/>
              </w:rPr>
            </w:pPr>
            <w:r>
              <w:rPr>
                <w:b/>
                <w:bCs/>
              </w:rPr>
              <w:t>11.87</w:t>
            </w:r>
          </w:p>
        </w:tc>
      </w:tr>
      <w:tr w:rsidR="0031282E" w14:paraId="352CC781" w14:textId="77777777" w:rsidTr="007D64E2">
        <w:tc>
          <w:tcPr>
            <w:tcW w:w="1753" w:type="dxa"/>
            <w:tcBorders>
              <w:top w:val="nil"/>
              <w:left w:val="nil"/>
              <w:bottom w:val="nil"/>
              <w:right w:val="nil"/>
            </w:tcBorders>
          </w:tcPr>
          <w:p w14:paraId="3D135EB1" w14:textId="115E78AE" w:rsidR="0031282E" w:rsidRDefault="0031282E" w:rsidP="0031282E">
            <w:r>
              <w:t>Neighbourhood safety</w:t>
            </w:r>
          </w:p>
        </w:tc>
        <w:tc>
          <w:tcPr>
            <w:tcW w:w="1171" w:type="dxa"/>
            <w:tcBorders>
              <w:top w:val="nil"/>
              <w:left w:val="nil"/>
              <w:bottom w:val="nil"/>
              <w:right w:val="nil"/>
            </w:tcBorders>
            <w:vAlign w:val="center"/>
          </w:tcPr>
          <w:p w14:paraId="2B2488FD" w14:textId="25B29D19" w:rsidR="0031282E" w:rsidRPr="00EB1AB2" w:rsidRDefault="0031282E" w:rsidP="0031282E">
            <w:pPr>
              <w:jc w:val="center"/>
              <w:rPr>
                <w:b/>
                <w:bCs/>
              </w:rPr>
            </w:pPr>
            <w:r w:rsidRPr="00EB1AB2">
              <w:rPr>
                <w:b/>
                <w:bCs/>
              </w:rPr>
              <w:t>0.</w:t>
            </w:r>
            <w:r>
              <w:rPr>
                <w:b/>
                <w:bCs/>
              </w:rPr>
              <w:t>82</w:t>
            </w:r>
            <w:r w:rsidRPr="00EB1AB2">
              <w:rPr>
                <w:b/>
                <w:bCs/>
              </w:rPr>
              <w:t xml:space="preserve"> (0.</w:t>
            </w:r>
            <w:r>
              <w:rPr>
                <w:b/>
                <w:bCs/>
              </w:rPr>
              <w:t>71</w:t>
            </w:r>
            <w:r w:rsidRPr="00EB1AB2">
              <w:rPr>
                <w:b/>
                <w:bCs/>
              </w:rPr>
              <w:t>-0.</w:t>
            </w:r>
            <w:r>
              <w:rPr>
                <w:b/>
                <w:bCs/>
              </w:rPr>
              <w:t>94</w:t>
            </w:r>
            <w:r w:rsidRPr="00EB1AB2">
              <w:rPr>
                <w:b/>
                <w:bCs/>
              </w:rPr>
              <w:t>)</w:t>
            </w:r>
          </w:p>
        </w:tc>
        <w:tc>
          <w:tcPr>
            <w:tcW w:w="1174" w:type="dxa"/>
            <w:tcBorders>
              <w:top w:val="nil"/>
              <w:left w:val="nil"/>
              <w:bottom w:val="nil"/>
              <w:right w:val="nil"/>
            </w:tcBorders>
            <w:vAlign w:val="center"/>
          </w:tcPr>
          <w:p w14:paraId="33A81FD6" w14:textId="00BFAE7B" w:rsidR="0031282E" w:rsidRPr="00EB1AB2" w:rsidRDefault="0031282E" w:rsidP="0031282E">
            <w:pPr>
              <w:jc w:val="center"/>
              <w:rPr>
                <w:b/>
                <w:bCs/>
              </w:rPr>
            </w:pPr>
            <w:r w:rsidRPr="00EB1AB2">
              <w:rPr>
                <w:b/>
                <w:bCs/>
              </w:rPr>
              <w:t>0.2</w:t>
            </w:r>
            <w:r>
              <w:rPr>
                <w:b/>
                <w:bCs/>
              </w:rPr>
              <w:t>1</w:t>
            </w:r>
            <w:r w:rsidRPr="00EB1AB2">
              <w:rPr>
                <w:b/>
                <w:bCs/>
              </w:rPr>
              <w:t xml:space="preserve"> (0.1</w:t>
            </w:r>
            <w:r>
              <w:rPr>
                <w:b/>
                <w:bCs/>
              </w:rPr>
              <w:t>1</w:t>
            </w:r>
            <w:r w:rsidRPr="00EB1AB2">
              <w:rPr>
                <w:b/>
                <w:bCs/>
              </w:rPr>
              <w:t>-0.</w:t>
            </w:r>
            <w:r>
              <w:rPr>
                <w:b/>
                <w:bCs/>
              </w:rPr>
              <w:t>41</w:t>
            </w:r>
            <w:r w:rsidRPr="00EB1AB2">
              <w:rPr>
                <w:b/>
                <w:bCs/>
              </w:rPr>
              <w:t>)</w:t>
            </w:r>
          </w:p>
        </w:tc>
        <w:tc>
          <w:tcPr>
            <w:tcW w:w="1179" w:type="dxa"/>
            <w:tcBorders>
              <w:top w:val="nil"/>
              <w:left w:val="nil"/>
              <w:bottom w:val="nil"/>
              <w:right w:val="nil"/>
            </w:tcBorders>
            <w:vAlign w:val="center"/>
          </w:tcPr>
          <w:p w14:paraId="53DA2AFC" w14:textId="7EB4C1F7" w:rsidR="0031282E" w:rsidRPr="00EB1AB2" w:rsidRDefault="0031282E" w:rsidP="0031282E">
            <w:pPr>
              <w:jc w:val="center"/>
            </w:pPr>
            <w:r w:rsidRPr="007D147C">
              <w:rPr>
                <w:b/>
                <w:bCs/>
              </w:rPr>
              <w:t>1.02 (1.00-1.03)</w:t>
            </w:r>
          </w:p>
        </w:tc>
        <w:tc>
          <w:tcPr>
            <w:tcW w:w="1189" w:type="dxa"/>
            <w:tcBorders>
              <w:top w:val="nil"/>
              <w:left w:val="nil"/>
              <w:bottom w:val="nil"/>
              <w:right w:val="nil"/>
            </w:tcBorders>
            <w:vAlign w:val="center"/>
          </w:tcPr>
          <w:p w14:paraId="73AFE201" w14:textId="52C3CA33" w:rsidR="0031282E" w:rsidRDefault="0031282E" w:rsidP="0031282E">
            <w:pPr>
              <w:jc w:val="center"/>
            </w:pPr>
            <w:r w:rsidRPr="007D147C">
              <w:rPr>
                <w:b/>
                <w:bCs/>
              </w:rPr>
              <w:t>7.32</w:t>
            </w:r>
          </w:p>
        </w:tc>
        <w:tc>
          <w:tcPr>
            <w:tcW w:w="1356" w:type="dxa"/>
            <w:tcBorders>
              <w:top w:val="nil"/>
              <w:left w:val="nil"/>
              <w:bottom w:val="nil"/>
              <w:right w:val="nil"/>
            </w:tcBorders>
            <w:vAlign w:val="center"/>
          </w:tcPr>
          <w:p w14:paraId="3D7E461C" w14:textId="39EE49E4" w:rsidR="0031282E" w:rsidRDefault="0031282E" w:rsidP="0031282E">
            <w:pPr>
              <w:jc w:val="center"/>
            </w:pPr>
            <w:r w:rsidRPr="007D147C">
              <w:rPr>
                <w:b/>
                <w:bCs/>
              </w:rPr>
              <w:t>1.02 (1.01-1.03)</w:t>
            </w:r>
          </w:p>
        </w:tc>
        <w:tc>
          <w:tcPr>
            <w:tcW w:w="1198" w:type="dxa"/>
            <w:tcBorders>
              <w:top w:val="nil"/>
              <w:left w:val="nil"/>
              <w:bottom w:val="nil"/>
              <w:right w:val="nil"/>
            </w:tcBorders>
            <w:vAlign w:val="center"/>
          </w:tcPr>
          <w:p w14:paraId="305482DB" w14:textId="53200A31" w:rsidR="0031282E" w:rsidRDefault="0031282E" w:rsidP="0031282E">
            <w:pPr>
              <w:jc w:val="center"/>
            </w:pPr>
            <w:r w:rsidRPr="007D147C">
              <w:rPr>
                <w:b/>
                <w:bCs/>
              </w:rPr>
              <w:t>9.12</w:t>
            </w:r>
          </w:p>
        </w:tc>
      </w:tr>
      <w:tr w:rsidR="004C759B" w14:paraId="1CC3077B" w14:textId="77777777" w:rsidTr="007D64E2">
        <w:tc>
          <w:tcPr>
            <w:tcW w:w="1753" w:type="dxa"/>
            <w:tcBorders>
              <w:top w:val="nil"/>
              <w:left w:val="nil"/>
              <w:bottom w:val="nil"/>
              <w:right w:val="nil"/>
            </w:tcBorders>
          </w:tcPr>
          <w:p w14:paraId="11EE5F55" w14:textId="77777777" w:rsidR="004C759B" w:rsidRDefault="004C759B" w:rsidP="00DF24AF">
            <w:r>
              <w:t>Self-concept</w:t>
            </w:r>
          </w:p>
        </w:tc>
        <w:tc>
          <w:tcPr>
            <w:tcW w:w="1171" w:type="dxa"/>
            <w:tcBorders>
              <w:top w:val="nil"/>
              <w:left w:val="nil"/>
              <w:bottom w:val="nil"/>
              <w:right w:val="nil"/>
            </w:tcBorders>
            <w:vAlign w:val="center"/>
          </w:tcPr>
          <w:p w14:paraId="00CBED97" w14:textId="204BCD00" w:rsidR="004C759B" w:rsidRPr="00EB1AB2" w:rsidRDefault="004C759B" w:rsidP="00956589">
            <w:pPr>
              <w:jc w:val="center"/>
              <w:rPr>
                <w:b/>
                <w:bCs/>
              </w:rPr>
            </w:pPr>
            <w:r w:rsidRPr="00EB1AB2">
              <w:rPr>
                <w:b/>
                <w:bCs/>
              </w:rPr>
              <w:t>0.</w:t>
            </w:r>
            <w:r w:rsidR="001C317B">
              <w:rPr>
                <w:b/>
                <w:bCs/>
              </w:rPr>
              <w:t>07</w:t>
            </w:r>
            <w:r w:rsidRPr="00EB1AB2">
              <w:rPr>
                <w:b/>
                <w:bCs/>
              </w:rPr>
              <w:t xml:space="preserve"> (0.</w:t>
            </w:r>
            <w:r>
              <w:rPr>
                <w:b/>
                <w:bCs/>
              </w:rPr>
              <w:t>0</w:t>
            </w:r>
            <w:r w:rsidR="001C317B">
              <w:rPr>
                <w:b/>
                <w:bCs/>
              </w:rPr>
              <w:t>4</w:t>
            </w:r>
            <w:r w:rsidRPr="00EB1AB2">
              <w:rPr>
                <w:b/>
                <w:bCs/>
              </w:rPr>
              <w:t>-0.</w:t>
            </w:r>
            <w:proofErr w:type="gramStart"/>
            <w:r w:rsidR="001C317B">
              <w:rPr>
                <w:b/>
                <w:bCs/>
              </w:rPr>
              <w:t>10</w:t>
            </w:r>
            <w:r w:rsidRPr="00EB1AB2">
              <w:rPr>
                <w:b/>
                <w:bCs/>
              </w:rPr>
              <w:t>)*</w:t>
            </w:r>
            <w:proofErr w:type="gramEnd"/>
          </w:p>
        </w:tc>
        <w:tc>
          <w:tcPr>
            <w:tcW w:w="1174" w:type="dxa"/>
            <w:tcBorders>
              <w:top w:val="nil"/>
              <w:left w:val="nil"/>
              <w:bottom w:val="nil"/>
              <w:right w:val="nil"/>
            </w:tcBorders>
            <w:vAlign w:val="center"/>
          </w:tcPr>
          <w:p w14:paraId="2A6665B1" w14:textId="77777777" w:rsidR="004C759B" w:rsidRPr="00EB1AB2" w:rsidRDefault="004C759B" w:rsidP="00956589">
            <w:pPr>
              <w:jc w:val="center"/>
              <w:rPr>
                <w:b/>
                <w:bCs/>
              </w:rPr>
            </w:pPr>
            <w:r w:rsidRPr="00EB1AB2">
              <w:rPr>
                <w:b/>
                <w:bCs/>
              </w:rPr>
              <w:t>1.3</w:t>
            </w:r>
            <w:r>
              <w:rPr>
                <w:b/>
                <w:bCs/>
              </w:rPr>
              <w:t>4</w:t>
            </w:r>
            <w:r w:rsidRPr="00EB1AB2">
              <w:rPr>
                <w:b/>
                <w:bCs/>
              </w:rPr>
              <w:t xml:space="preserve"> (1.1</w:t>
            </w:r>
            <w:r>
              <w:rPr>
                <w:b/>
                <w:bCs/>
              </w:rPr>
              <w:t>1</w:t>
            </w:r>
            <w:r w:rsidRPr="00EB1AB2">
              <w:rPr>
                <w:b/>
                <w:bCs/>
              </w:rPr>
              <w:t>-1.</w:t>
            </w:r>
            <w:r>
              <w:rPr>
                <w:b/>
                <w:bCs/>
              </w:rPr>
              <w:t>62</w:t>
            </w:r>
            <w:r w:rsidRPr="00EB1AB2">
              <w:rPr>
                <w:b/>
                <w:bCs/>
              </w:rPr>
              <w:t>)</w:t>
            </w:r>
          </w:p>
        </w:tc>
        <w:tc>
          <w:tcPr>
            <w:tcW w:w="1179" w:type="dxa"/>
            <w:tcBorders>
              <w:top w:val="nil"/>
              <w:left w:val="nil"/>
              <w:bottom w:val="nil"/>
              <w:right w:val="nil"/>
            </w:tcBorders>
            <w:vAlign w:val="center"/>
          </w:tcPr>
          <w:p w14:paraId="3557F4BE" w14:textId="631E7AD9" w:rsidR="004C759B" w:rsidRPr="00EB1AB2" w:rsidRDefault="004C759B" w:rsidP="00956589">
            <w:pPr>
              <w:jc w:val="center"/>
              <w:rPr>
                <w:b/>
                <w:bCs/>
              </w:rPr>
            </w:pPr>
            <w:r w:rsidRPr="00EB1AB2">
              <w:rPr>
                <w:b/>
                <w:bCs/>
              </w:rPr>
              <w:t>1.0</w:t>
            </w:r>
            <w:r w:rsidR="009D0A44">
              <w:rPr>
                <w:b/>
                <w:bCs/>
              </w:rPr>
              <w:t>2</w:t>
            </w:r>
            <w:r w:rsidRPr="00EB1AB2">
              <w:rPr>
                <w:b/>
                <w:bCs/>
              </w:rPr>
              <w:t xml:space="preserve"> (1.0</w:t>
            </w:r>
            <w:r w:rsidR="009D0A44">
              <w:rPr>
                <w:b/>
                <w:bCs/>
              </w:rPr>
              <w:t>0</w:t>
            </w:r>
            <w:r w:rsidRPr="00EB1AB2">
              <w:rPr>
                <w:b/>
                <w:bCs/>
              </w:rPr>
              <w:t>-1.</w:t>
            </w:r>
            <w:r w:rsidR="009D0A44">
              <w:rPr>
                <w:b/>
                <w:bCs/>
              </w:rPr>
              <w:t>03</w:t>
            </w:r>
            <w:r w:rsidRPr="00EB1AB2">
              <w:rPr>
                <w:b/>
                <w:bCs/>
              </w:rPr>
              <w:t>)</w:t>
            </w:r>
          </w:p>
        </w:tc>
        <w:tc>
          <w:tcPr>
            <w:tcW w:w="1189" w:type="dxa"/>
            <w:tcBorders>
              <w:top w:val="nil"/>
              <w:left w:val="nil"/>
              <w:bottom w:val="nil"/>
              <w:right w:val="nil"/>
            </w:tcBorders>
            <w:vAlign w:val="center"/>
          </w:tcPr>
          <w:p w14:paraId="0A550045" w14:textId="04F9BB09" w:rsidR="004C759B" w:rsidRPr="00A42440" w:rsidRDefault="00FD686E" w:rsidP="00956589">
            <w:pPr>
              <w:jc w:val="center"/>
              <w:rPr>
                <w:b/>
                <w:bCs/>
              </w:rPr>
            </w:pPr>
            <w:r>
              <w:rPr>
                <w:b/>
                <w:bCs/>
              </w:rPr>
              <w:t>8.13</w:t>
            </w:r>
          </w:p>
        </w:tc>
        <w:tc>
          <w:tcPr>
            <w:tcW w:w="1356" w:type="dxa"/>
            <w:tcBorders>
              <w:top w:val="nil"/>
              <w:left w:val="nil"/>
              <w:bottom w:val="nil"/>
              <w:right w:val="nil"/>
            </w:tcBorders>
            <w:vAlign w:val="center"/>
          </w:tcPr>
          <w:p w14:paraId="79F80DB9" w14:textId="77777777" w:rsidR="004C759B" w:rsidRPr="00E624C3" w:rsidRDefault="004C759B" w:rsidP="00956589">
            <w:pPr>
              <w:jc w:val="center"/>
              <w:rPr>
                <w:b/>
                <w:bCs/>
              </w:rPr>
            </w:pPr>
            <w:r w:rsidRPr="00E624C3">
              <w:rPr>
                <w:b/>
                <w:bCs/>
              </w:rPr>
              <w:t>1.04 (1.02-1.07)</w:t>
            </w:r>
          </w:p>
        </w:tc>
        <w:tc>
          <w:tcPr>
            <w:tcW w:w="1198" w:type="dxa"/>
            <w:tcBorders>
              <w:top w:val="nil"/>
              <w:left w:val="nil"/>
              <w:bottom w:val="nil"/>
              <w:right w:val="nil"/>
            </w:tcBorders>
            <w:vAlign w:val="center"/>
          </w:tcPr>
          <w:p w14:paraId="3C3372AC" w14:textId="1EF1125B" w:rsidR="004C759B" w:rsidRPr="00E624C3" w:rsidRDefault="004C759B" w:rsidP="00956589">
            <w:pPr>
              <w:jc w:val="center"/>
              <w:rPr>
                <w:b/>
                <w:bCs/>
              </w:rPr>
            </w:pPr>
            <w:r>
              <w:rPr>
                <w:b/>
                <w:bCs/>
              </w:rPr>
              <w:t>5.</w:t>
            </w:r>
            <w:r w:rsidR="0026742F">
              <w:rPr>
                <w:b/>
                <w:bCs/>
              </w:rPr>
              <w:t>51</w:t>
            </w:r>
          </w:p>
        </w:tc>
      </w:tr>
      <w:tr w:rsidR="0031282E" w14:paraId="119BE5C4" w14:textId="77777777" w:rsidTr="007D64E2">
        <w:tc>
          <w:tcPr>
            <w:tcW w:w="1753" w:type="dxa"/>
            <w:tcBorders>
              <w:top w:val="nil"/>
              <w:left w:val="nil"/>
              <w:bottom w:val="nil"/>
              <w:right w:val="nil"/>
            </w:tcBorders>
          </w:tcPr>
          <w:p w14:paraId="0102A8BE" w14:textId="6691E254" w:rsidR="0031282E" w:rsidRDefault="0031282E" w:rsidP="0031282E">
            <w:r>
              <w:t>Externalising</w:t>
            </w:r>
          </w:p>
        </w:tc>
        <w:tc>
          <w:tcPr>
            <w:tcW w:w="1171" w:type="dxa"/>
            <w:tcBorders>
              <w:top w:val="nil"/>
              <w:left w:val="nil"/>
              <w:bottom w:val="nil"/>
              <w:right w:val="nil"/>
            </w:tcBorders>
            <w:vAlign w:val="center"/>
          </w:tcPr>
          <w:p w14:paraId="5E103732" w14:textId="05A48F3B" w:rsidR="0031282E" w:rsidRPr="00EB1AB2" w:rsidRDefault="0031282E" w:rsidP="0031282E">
            <w:pPr>
              <w:jc w:val="center"/>
              <w:rPr>
                <w:b/>
                <w:bCs/>
              </w:rPr>
            </w:pPr>
            <w:r w:rsidRPr="00EB1AB2">
              <w:rPr>
                <w:b/>
                <w:bCs/>
              </w:rPr>
              <w:t>1.</w:t>
            </w:r>
            <w:r>
              <w:rPr>
                <w:b/>
                <w:bCs/>
              </w:rPr>
              <w:t>28</w:t>
            </w:r>
            <w:r w:rsidRPr="00EB1AB2">
              <w:rPr>
                <w:b/>
                <w:bCs/>
              </w:rPr>
              <w:t xml:space="preserve"> (1.</w:t>
            </w:r>
            <w:r>
              <w:rPr>
                <w:b/>
                <w:bCs/>
              </w:rPr>
              <w:t>17</w:t>
            </w:r>
            <w:r w:rsidRPr="00EB1AB2">
              <w:rPr>
                <w:b/>
                <w:bCs/>
              </w:rPr>
              <w:t>-</w:t>
            </w:r>
            <w:r>
              <w:rPr>
                <w:b/>
                <w:bCs/>
              </w:rPr>
              <w:t>2.09</w:t>
            </w:r>
            <w:r w:rsidRPr="00EB1AB2">
              <w:rPr>
                <w:b/>
                <w:bCs/>
              </w:rPr>
              <w:t>)</w:t>
            </w:r>
          </w:p>
        </w:tc>
        <w:tc>
          <w:tcPr>
            <w:tcW w:w="1174" w:type="dxa"/>
            <w:tcBorders>
              <w:top w:val="nil"/>
              <w:left w:val="nil"/>
              <w:bottom w:val="nil"/>
              <w:right w:val="nil"/>
            </w:tcBorders>
            <w:vAlign w:val="center"/>
          </w:tcPr>
          <w:p w14:paraId="2F225F85" w14:textId="15178555" w:rsidR="0031282E" w:rsidRPr="00BE23D8" w:rsidRDefault="0031282E" w:rsidP="0031282E">
            <w:pPr>
              <w:jc w:val="center"/>
            </w:pPr>
            <w:r w:rsidRPr="00EB1AB2">
              <w:rPr>
                <w:b/>
                <w:bCs/>
              </w:rPr>
              <w:t>2.</w:t>
            </w:r>
            <w:r>
              <w:rPr>
                <w:b/>
                <w:bCs/>
              </w:rPr>
              <w:t>61</w:t>
            </w:r>
            <w:r w:rsidRPr="00EB1AB2">
              <w:rPr>
                <w:b/>
                <w:bCs/>
              </w:rPr>
              <w:t xml:space="preserve"> (1.</w:t>
            </w:r>
            <w:r>
              <w:rPr>
                <w:b/>
                <w:bCs/>
              </w:rPr>
              <w:t>30</w:t>
            </w:r>
            <w:r w:rsidRPr="00EB1AB2">
              <w:rPr>
                <w:b/>
                <w:bCs/>
              </w:rPr>
              <w:t>-</w:t>
            </w:r>
            <w:r>
              <w:rPr>
                <w:b/>
                <w:bCs/>
              </w:rPr>
              <w:t>5.28</w:t>
            </w:r>
            <w:r w:rsidRPr="00EB1AB2">
              <w:rPr>
                <w:b/>
                <w:bCs/>
              </w:rPr>
              <w:t>)</w:t>
            </w:r>
          </w:p>
        </w:tc>
        <w:tc>
          <w:tcPr>
            <w:tcW w:w="1179" w:type="dxa"/>
            <w:tcBorders>
              <w:top w:val="nil"/>
              <w:left w:val="nil"/>
              <w:bottom w:val="nil"/>
              <w:right w:val="nil"/>
            </w:tcBorders>
            <w:vAlign w:val="center"/>
          </w:tcPr>
          <w:p w14:paraId="54B734E7" w14:textId="4262B883" w:rsidR="0031282E" w:rsidRPr="000D384D" w:rsidRDefault="0031282E" w:rsidP="0031282E">
            <w:pPr>
              <w:jc w:val="center"/>
            </w:pPr>
            <w:r w:rsidRPr="00EB1AB2">
              <w:t>1.0</w:t>
            </w:r>
            <w:r>
              <w:t>2</w:t>
            </w:r>
            <w:r w:rsidRPr="00EB1AB2">
              <w:t xml:space="preserve"> (1.00-1.</w:t>
            </w:r>
            <w:r>
              <w:t>04</w:t>
            </w:r>
            <w:r w:rsidRPr="00EB1AB2">
              <w:t>)</w:t>
            </w:r>
          </w:p>
        </w:tc>
        <w:tc>
          <w:tcPr>
            <w:tcW w:w="1189" w:type="dxa"/>
            <w:tcBorders>
              <w:top w:val="nil"/>
              <w:left w:val="nil"/>
              <w:bottom w:val="nil"/>
              <w:right w:val="nil"/>
            </w:tcBorders>
            <w:vAlign w:val="center"/>
          </w:tcPr>
          <w:p w14:paraId="1375559E" w14:textId="604D60FD" w:rsidR="0031282E" w:rsidRDefault="0031282E" w:rsidP="0031282E">
            <w:pPr>
              <w:jc w:val="center"/>
            </w:pPr>
            <w:r>
              <w:t>8.76</w:t>
            </w:r>
          </w:p>
        </w:tc>
        <w:tc>
          <w:tcPr>
            <w:tcW w:w="1356" w:type="dxa"/>
            <w:tcBorders>
              <w:top w:val="nil"/>
              <w:left w:val="nil"/>
              <w:bottom w:val="nil"/>
              <w:right w:val="nil"/>
            </w:tcBorders>
            <w:vAlign w:val="center"/>
          </w:tcPr>
          <w:p w14:paraId="17623DC2" w14:textId="138EBD3A" w:rsidR="0031282E" w:rsidRDefault="0031282E" w:rsidP="0031282E">
            <w:pPr>
              <w:jc w:val="center"/>
            </w:pPr>
            <w:r>
              <w:t>-</w:t>
            </w:r>
          </w:p>
        </w:tc>
        <w:tc>
          <w:tcPr>
            <w:tcW w:w="1198" w:type="dxa"/>
            <w:tcBorders>
              <w:top w:val="nil"/>
              <w:left w:val="nil"/>
              <w:bottom w:val="nil"/>
              <w:right w:val="nil"/>
            </w:tcBorders>
            <w:vAlign w:val="center"/>
          </w:tcPr>
          <w:p w14:paraId="2EE7E729" w14:textId="65FE2273" w:rsidR="0031282E" w:rsidRDefault="0031282E" w:rsidP="0031282E">
            <w:pPr>
              <w:jc w:val="center"/>
            </w:pPr>
            <w:r>
              <w:t>-</w:t>
            </w:r>
          </w:p>
        </w:tc>
      </w:tr>
      <w:tr w:rsidR="0031282E" w14:paraId="1010A7BF" w14:textId="77777777" w:rsidTr="007D64E2">
        <w:tc>
          <w:tcPr>
            <w:tcW w:w="1753" w:type="dxa"/>
            <w:tcBorders>
              <w:top w:val="nil"/>
              <w:left w:val="nil"/>
              <w:bottom w:val="nil"/>
              <w:right w:val="nil"/>
            </w:tcBorders>
          </w:tcPr>
          <w:p w14:paraId="24CA49D3" w14:textId="77777777" w:rsidR="0031282E" w:rsidRDefault="0031282E" w:rsidP="0031282E">
            <w:r>
              <w:t>Parent-child conflict</w:t>
            </w:r>
          </w:p>
        </w:tc>
        <w:tc>
          <w:tcPr>
            <w:tcW w:w="1171" w:type="dxa"/>
            <w:tcBorders>
              <w:top w:val="nil"/>
              <w:left w:val="nil"/>
              <w:bottom w:val="nil"/>
              <w:right w:val="nil"/>
            </w:tcBorders>
            <w:vAlign w:val="center"/>
          </w:tcPr>
          <w:p w14:paraId="7F7EF146" w14:textId="4BCB3C1D" w:rsidR="0031282E" w:rsidRPr="00EB1AB2" w:rsidRDefault="0031282E" w:rsidP="0031282E">
            <w:pPr>
              <w:jc w:val="center"/>
              <w:rPr>
                <w:b/>
                <w:bCs/>
              </w:rPr>
            </w:pPr>
            <w:r w:rsidRPr="00EB1AB2">
              <w:rPr>
                <w:b/>
                <w:bCs/>
              </w:rPr>
              <w:t>0.</w:t>
            </w:r>
            <w:r>
              <w:rPr>
                <w:b/>
                <w:bCs/>
              </w:rPr>
              <w:t>11</w:t>
            </w:r>
            <w:r w:rsidRPr="00EB1AB2">
              <w:rPr>
                <w:b/>
                <w:bCs/>
              </w:rPr>
              <w:t xml:space="preserve"> (0.</w:t>
            </w:r>
            <w:r>
              <w:rPr>
                <w:b/>
                <w:bCs/>
              </w:rPr>
              <w:t>08</w:t>
            </w:r>
            <w:r w:rsidRPr="00EB1AB2">
              <w:rPr>
                <w:b/>
                <w:bCs/>
              </w:rPr>
              <w:t>-0.</w:t>
            </w:r>
            <w:proofErr w:type="gramStart"/>
            <w:r>
              <w:rPr>
                <w:b/>
                <w:bCs/>
              </w:rPr>
              <w:t>14</w:t>
            </w:r>
            <w:r w:rsidRPr="00EB1AB2">
              <w:rPr>
                <w:b/>
                <w:bCs/>
              </w:rPr>
              <w:t>)*</w:t>
            </w:r>
            <w:proofErr w:type="gramEnd"/>
          </w:p>
        </w:tc>
        <w:tc>
          <w:tcPr>
            <w:tcW w:w="1174" w:type="dxa"/>
            <w:tcBorders>
              <w:top w:val="nil"/>
              <w:left w:val="nil"/>
              <w:bottom w:val="nil"/>
              <w:right w:val="nil"/>
            </w:tcBorders>
            <w:vAlign w:val="center"/>
          </w:tcPr>
          <w:p w14:paraId="43FB1187" w14:textId="77777777" w:rsidR="0031282E" w:rsidRPr="00EB1AB2" w:rsidRDefault="0031282E" w:rsidP="0031282E">
            <w:pPr>
              <w:jc w:val="center"/>
              <w:rPr>
                <w:b/>
                <w:bCs/>
              </w:rPr>
            </w:pPr>
            <w:r w:rsidRPr="00EB1AB2">
              <w:rPr>
                <w:b/>
                <w:bCs/>
              </w:rPr>
              <w:t>1.24 (1.0</w:t>
            </w:r>
            <w:r>
              <w:rPr>
                <w:b/>
                <w:bCs/>
              </w:rPr>
              <w:t>3</w:t>
            </w:r>
            <w:r w:rsidRPr="00EB1AB2">
              <w:rPr>
                <w:b/>
                <w:bCs/>
              </w:rPr>
              <w:t>-1.</w:t>
            </w:r>
            <w:r>
              <w:rPr>
                <w:b/>
                <w:bCs/>
              </w:rPr>
              <w:t>50</w:t>
            </w:r>
            <w:r w:rsidRPr="00EB1AB2">
              <w:rPr>
                <w:b/>
                <w:bCs/>
              </w:rPr>
              <w:t>)</w:t>
            </w:r>
          </w:p>
        </w:tc>
        <w:tc>
          <w:tcPr>
            <w:tcW w:w="1179" w:type="dxa"/>
            <w:tcBorders>
              <w:top w:val="nil"/>
              <w:left w:val="nil"/>
              <w:bottom w:val="nil"/>
              <w:right w:val="nil"/>
            </w:tcBorders>
            <w:vAlign w:val="center"/>
          </w:tcPr>
          <w:p w14:paraId="11DC2EB4" w14:textId="694D699D" w:rsidR="0031282E" w:rsidRDefault="0031282E" w:rsidP="0031282E">
            <w:pPr>
              <w:jc w:val="center"/>
            </w:pPr>
            <w:r>
              <w:t>1.02 (1.00-1.03)</w:t>
            </w:r>
          </w:p>
        </w:tc>
        <w:tc>
          <w:tcPr>
            <w:tcW w:w="1189" w:type="dxa"/>
            <w:tcBorders>
              <w:top w:val="nil"/>
              <w:left w:val="nil"/>
              <w:bottom w:val="nil"/>
              <w:right w:val="nil"/>
            </w:tcBorders>
            <w:vAlign w:val="center"/>
          </w:tcPr>
          <w:p w14:paraId="46F86DE1" w14:textId="7B88F9CB" w:rsidR="0031282E" w:rsidRDefault="0031282E" w:rsidP="0031282E">
            <w:pPr>
              <w:jc w:val="center"/>
            </w:pPr>
            <w:r>
              <w:t>6.86</w:t>
            </w:r>
          </w:p>
        </w:tc>
        <w:tc>
          <w:tcPr>
            <w:tcW w:w="1356" w:type="dxa"/>
            <w:tcBorders>
              <w:top w:val="nil"/>
              <w:left w:val="nil"/>
              <w:bottom w:val="nil"/>
              <w:right w:val="nil"/>
            </w:tcBorders>
            <w:vAlign w:val="center"/>
          </w:tcPr>
          <w:p w14:paraId="439C3D4F" w14:textId="77777777" w:rsidR="0031282E" w:rsidRDefault="0031282E" w:rsidP="0031282E">
            <w:pPr>
              <w:jc w:val="center"/>
            </w:pPr>
            <w:r>
              <w:t>-</w:t>
            </w:r>
          </w:p>
        </w:tc>
        <w:tc>
          <w:tcPr>
            <w:tcW w:w="1198" w:type="dxa"/>
            <w:tcBorders>
              <w:top w:val="nil"/>
              <w:left w:val="nil"/>
              <w:bottom w:val="nil"/>
              <w:right w:val="nil"/>
            </w:tcBorders>
            <w:vAlign w:val="center"/>
          </w:tcPr>
          <w:p w14:paraId="5BE8E11B" w14:textId="77777777" w:rsidR="0031282E" w:rsidRDefault="0031282E" w:rsidP="0031282E">
            <w:pPr>
              <w:jc w:val="center"/>
            </w:pPr>
            <w:r>
              <w:t>-</w:t>
            </w:r>
          </w:p>
        </w:tc>
      </w:tr>
      <w:tr w:rsidR="0031282E" w:rsidRPr="0031282E" w14:paraId="0DDDA485" w14:textId="77777777" w:rsidTr="00B63A20">
        <w:tc>
          <w:tcPr>
            <w:tcW w:w="9020" w:type="dxa"/>
            <w:gridSpan w:val="7"/>
            <w:tcBorders>
              <w:top w:val="nil"/>
              <w:left w:val="nil"/>
              <w:bottom w:val="nil"/>
              <w:right w:val="nil"/>
            </w:tcBorders>
          </w:tcPr>
          <w:p w14:paraId="271FE695" w14:textId="77777777" w:rsidR="0031282E" w:rsidRPr="0031282E" w:rsidRDefault="0031282E" w:rsidP="00B63A20">
            <w:pPr>
              <w:rPr>
                <w:b/>
                <w:bCs/>
              </w:rPr>
            </w:pPr>
            <w:r w:rsidRPr="0031282E">
              <w:rPr>
                <w:b/>
                <w:bCs/>
              </w:rPr>
              <w:t>Candidate mediators not associated with both exposure and outcome</w:t>
            </w:r>
          </w:p>
        </w:tc>
      </w:tr>
      <w:tr w:rsidR="0031282E" w14:paraId="4DC0989B" w14:textId="77777777" w:rsidTr="007D64E2">
        <w:tc>
          <w:tcPr>
            <w:tcW w:w="1753" w:type="dxa"/>
            <w:tcBorders>
              <w:top w:val="nil"/>
              <w:left w:val="nil"/>
              <w:bottom w:val="nil"/>
              <w:right w:val="nil"/>
            </w:tcBorders>
          </w:tcPr>
          <w:p w14:paraId="3F6D7519" w14:textId="2BDDFA7F" w:rsidR="0031282E" w:rsidRDefault="0031282E" w:rsidP="0031282E">
            <w:r>
              <w:t xml:space="preserve">Having more than one friend </w:t>
            </w:r>
          </w:p>
        </w:tc>
        <w:tc>
          <w:tcPr>
            <w:tcW w:w="1171" w:type="dxa"/>
            <w:tcBorders>
              <w:top w:val="nil"/>
              <w:left w:val="nil"/>
              <w:bottom w:val="nil"/>
              <w:right w:val="nil"/>
            </w:tcBorders>
            <w:vAlign w:val="center"/>
          </w:tcPr>
          <w:p w14:paraId="65320A76" w14:textId="7DDF98A0" w:rsidR="0031282E" w:rsidRPr="00EB1AB2" w:rsidRDefault="0031282E" w:rsidP="0031282E">
            <w:pPr>
              <w:jc w:val="center"/>
              <w:rPr>
                <w:b/>
                <w:bCs/>
              </w:rPr>
            </w:pPr>
            <w:r w:rsidRPr="00EB1AB2">
              <w:rPr>
                <w:b/>
                <w:bCs/>
              </w:rPr>
              <w:t>0.</w:t>
            </w:r>
            <w:r>
              <w:rPr>
                <w:b/>
                <w:bCs/>
              </w:rPr>
              <w:t>84</w:t>
            </w:r>
            <w:r w:rsidRPr="00EB1AB2">
              <w:rPr>
                <w:b/>
                <w:bCs/>
              </w:rPr>
              <w:t xml:space="preserve"> (0.</w:t>
            </w:r>
            <w:r>
              <w:rPr>
                <w:b/>
                <w:bCs/>
              </w:rPr>
              <w:t>75</w:t>
            </w:r>
            <w:r w:rsidRPr="00EB1AB2">
              <w:rPr>
                <w:b/>
                <w:bCs/>
              </w:rPr>
              <w:t>-0.</w:t>
            </w:r>
            <w:r>
              <w:rPr>
                <w:b/>
                <w:bCs/>
              </w:rPr>
              <w:t>93</w:t>
            </w:r>
            <w:r w:rsidRPr="00EB1AB2">
              <w:rPr>
                <w:b/>
                <w:bCs/>
              </w:rPr>
              <w:t>)</w:t>
            </w:r>
          </w:p>
        </w:tc>
        <w:tc>
          <w:tcPr>
            <w:tcW w:w="1174" w:type="dxa"/>
            <w:tcBorders>
              <w:top w:val="nil"/>
              <w:left w:val="nil"/>
              <w:bottom w:val="nil"/>
              <w:right w:val="nil"/>
            </w:tcBorders>
            <w:vAlign w:val="center"/>
          </w:tcPr>
          <w:p w14:paraId="4BC83918" w14:textId="05EF1EB3" w:rsidR="0031282E" w:rsidRPr="00EB1AB2" w:rsidRDefault="0031282E" w:rsidP="0031282E">
            <w:pPr>
              <w:jc w:val="center"/>
              <w:rPr>
                <w:b/>
                <w:bCs/>
              </w:rPr>
            </w:pPr>
            <w:r w:rsidRPr="00BE23D8">
              <w:t>0.53 (0.27-1.01)</w:t>
            </w:r>
          </w:p>
        </w:tc>
        <w:tc>
          <w:tcPr>
            <w:tcW w:w="1179" w:type="dxa"/>
            <w:tcBorders>
              <w:top w:val="nil"/>
              <w:left w:val="nil"/>
              <w:bottom w:val="nil"/>
              <w:right w:val="nil"/>
            </w:tcBorders>
            <w:vAlign w:val="center"/>
          </w:tcPr>
          <w:p w14:paraId="5B431A98" w14:textId="41797425" w:rsidR="0031282E" w:rsidRDefault="0031282E" w:rsidP="0031282E">
            <w:pPr>
              <w:jc w:val="center"/>
            </w:pPr>
            <w:r>
              <w:t>-</w:t>
            </w:r>
          </w:p>
        </w:tc>
        <w:tc>
          <w:tcPr>
            <w:tcW w:w="1189" w:type="dxa"/>
            <w:tcBorders>
              <w:top w:val="nil"/>
              <w:left w:val="nil"/>
              <w:bottom w:val="nil"/>
              <w:right w:val="nil"/>
            </w:tcBorders>
            <w:vAlign w:val="center"/>
          </w:tcPr>
          <w:p w14:paraId="386020FF" w14:textId="6B699557" w:rsidR="0031282E" w:rsidRDefault="0031282E" w:rsidP="0031282E">
            <w:pPr>
              <w:jc w:val="center"/>
            </w:pPr>
            <w:r>
              <w:t>-</w:t>
            </w:r>
          </w:p>
        </w:tc>
        <w:tc>
          <w:tcPr>
            <w:tcW w:w="1356" w:type="dxa"/>
            <w:tcBorders>
              <w:top w:val="nil"/>
              <w:left w:val="nil"/>
              <w:bottom w:val="nil"/>
              <w:right w:val="nil"/>
            </w:tcBorders>
            <w:vAlign w:val="center"/>
          </w:tcPr>
          <w:p w14:paraId="5ADEA011" w14:textId="4C932C02" w:rsidR="0031282E" w:rsidRDefault="0031282E" w:rsidP="0031282E">
            <w:pPr>
              <w:jc w:val="center"/>
            </w:pPr>
            <w:r>
              <w:t>-</w:t>
            </w:r>
          </w:p>
        </w:tc>
        <w:tc>
          <w:tcPr>
            <w:tcW w:w="1198" w:type="dxa"/>
            <w:tcBorders>
              <w:top w:val="nil"/>
              <w:left w:val="nil"/>
              <w:bottom w:val="nil"/>
              <w:right w:val="nil"/>
            </w:tcBorders>
            <w:vAlign w:val="center"/>
          </w:tcPr>
          <w:p w14:paraId="29AF8651" w14:textId="450C16E0" w:rsidR="0031282E" w:rsidRDefault="0031282E" w:rsidP="0031282E">
            <w:pPr>
              <w:jc w:val="center"/>
            </w:pPr>
            <w:r>
              <w:t>-</w:t>
            </w:r>
          </w:p>
        </w:tc>
      </w:tr>
      <w:tr w:rsidR="0031282E" w14:paraId="30202914" w14:textId="77777777" w:rsidTr="007D64E2">
        <w:tc>
          <w:tcPr>
            <w:tcW w:w="1753" w:type="dxa"/>
            <w:tcBorders>
              <w:top w:val="nil"/>
              <w:left w:val="nil"/>
              <w:bottom w:val="nil"/>
              <w:right w:val="nil"/>
            </w:tcBorders>
          </w:tcPr>
          <w:p w14:paraId="6A00032E" w14:textId="77777777" w:rsidR="0031282E" w:rsidRDefault="0031282E" w:rsidP="0031282E">
            <w:r>
              <w:t>Parent-child positivity</w:t>
            </w:r>
          </w:p>
        </w:tc>
        <w:tc>
          <w:tcPr>
            <w:tcW w:w="1171" w:type="dxa"/>
            <w:tcBorders>
              <w:top w:val="nil"/>
              <w:left w:val="nil"/>
              <w:bottom w:val="nil"/>
              <w:right w:val="nil"/>
            </w:tcBorders>
            <w:vAlign w:val="center"/>
          </w:tcPr>
          <w:p w14:paraId="1D86EFC7" w14:textId="2C25F7F5" w:rsidR="0031282E" w:rsidRPr="005973F5" w:rsidRDefault="0031282E" w:rsidP="0031282E">
            <w:pPr>
              <w:jc w:val="center"/>
              <w:rPr>
                <w:b/>
                <w:bCs/>
              </w:rPr>
            </w:pPr>
            <w:r w:rsidRPr="005973F5">
              <w:rPr>
                <w:b/>
                <w:bCs/>
              </w:rPr>
              <w:t>0.03 (0.00-0.</w:t>
            </w:r>
            <w:proofErr w:type="gramStart"/>
            <w:r w:rsidRPr="005973F5">
              <w:rPr>
                <w:b/>
                <w:bCs/>
              </w:rPr>
              <w:t>06)*</w:t>
            </w:r>
            <w:proofErr w:type="gramEnd"/>
          </w:p>
        </w:tc>
        <w:tc>
          <w:tcPr>
            <w:tcW w:w="1174" w:type="dxa"/>
            <w:tcBorders>
              <w:top w:val="nil"/>
              <w:left w:val="nil"/>
              <w:bottom w:val="nil"/>
              <w:right w:val="nil"/>
            </w:tcBorders>
            <w:vAlign w:val="center"/>
          </w:tcPr>
          <w:p w14:paraId="5CA966A1" w14:textId="77777777" w:rsidR="0031282E" w:rsidRDefault="0031282E" w:rsidP="0031282E">
            <w:pPr>
              <w:jc w:val="center"/>
            </w:pPr>
            <w:r>
              <w:t>1.02 (0.82-1.28)</w:t>
            </w:r>
          </w:p>
        </w:tc>
        <w:tc>
          <w:tcPr>
            <w:tcW w:w="1179" w:type="dxa"/>
            <w:tcBorders>
              <w:top w:val="nil"/>
              <w:left w:val="nil"/>
              <w:bottom w:val="nil"/>
              <w:right w:val="nil"/>
            </w:tcBorders>
            <w:vAlign w:val="center"/>
          </w:tcPr>
          <w:p w14:paraId="69D31750" w14:textId="77777777" w:rsidR="0031282E" w:rsidRDefault="0031282E" w:rsidP="0031282E">
            <w:pPr>
              <w:jc w:val="center"/>
            </w:pPr>
            <w:r>
              <w:t>-</w:t>
            </w:r>
          </w:p>
        </w:tc>
        <w:tc>
          <w:tcPr>
            <w:tcW w:w="1189" w:type="dxa"/>
            <w:tcBorders>
              <w:top w:val="nil"/>
              <w:left w:val="nil"/>
              <w:bottom w:val="nil"/>
              <w:right w:val="nil"/>
            </w:tcBorders>
            <w:vAlign w:val="center"/>
          </w:tcPr>
          <w:p w14:paraId="62323652" w14:textId="77777777" w:rsidR="0031282E" w:rsidRDefault="0031282E" w:rsidP="0031282E">
            <w:pPr>
              <w:jc w:val="center"/>
            </w:pPr>
            <w:r>
              <w:t>-</w:t>
            </w:r>
          </w:p>
        </w:tc>
        <w:tc>
          <w:tcPr>
            <w:tcW w:w="1356" w:type="dxa"/>
            <w:tcBorders>
              <w:top w:val="nil"/>
              <w:left w:val="nil"/>
              <w:bottom w:val="nil"/>
              <w:right w:val="nil"/>
            </w:tcBorders>
            <w:vAlign w:val="center"/>
          </w:tcPr>
          <w:p w14:paraId="3B5AD4F6" w14:textId="77777777" w:rsidR="0031282E" w:rsidRDefault="0031282E" w:rsidP="0031282E">
            <w:pPr>
              <w:jc w:val="center"/>
            </w:pPr>
            <w:r>
              <w:t>-</w:t>
            </w:r>
          </w:p>
        </w:tc>
        <w:tc>
          <w:tcPr>
            <w:tcW w:w="1198" w:type="dxa"/>
            <w:tcBorders>
              <w:top w:val="nil"/>
              <w:left w:val="nil"/>
              <w:bottom w:val="nil"/>
              <w:right w:val="nil"/>
            </w:tcBorders>
            <w:vAlign w:val="center"/>
          </w:tcPr>
          <w:p w14:paraId="26A8ADCC" w14:textId="77777777" w:rsidR="0031282E" w:rsidRDefault="0031282E" w:rsidP="0031282E">
            <w:pPr>
              <w:jc w:val="center"/>
            </w:pPr>
            <w:r>
              <w:t>-</w:t>
            </w:r>
          </w:p>
        </w:tc>
      </w:tr>
      <w:tr w:rsidR="0031282E" w14:paraId="6B031C53" w14:textId="77777777" w:rsidTr="007D64E2">
        <w:tc>
          <w:tcPr>
            <w:tcW w:w="1753" w:type="dxa"/>
            <w:tcBorders>
              <w:top w:val="nil"/>
              <w:left w:val="nil"/>
              <w:bottom w:val="nil"/>
              <w:right w:val="nil"/>
            </w:tcBorders>
          </w:tcPr>
          <w:p w14:paraId="5CD4A00F" w14:textId="77777777" w:rsidR="0031282E" w:rsidRDefault="0031282E" w:rsidP="0031282E">
            <w:r>
              <w:t>Exercise frequency</w:t>
            </w:r>
          </w:p>
        </w:tc>
        <w:tc>
          <w:tcPr>
            <w:tcW w:w="1171" w:type="dxa"/>
            <w:tcBorders>
              <w:top w:val="nil"/>
              <w:left w:val="nil"/>
              <w:bottom w:val="nil"/>
              <w:right w:val="nil"/>
            </w:tcBorders>
            <w:vAlign w:val="center"/>
          </w:tcPr>
          <w:p w14:paraId="640D3757" w14:textId="6AFAF3E4" w:rsidR="0031282E" w:rsidRDefault="0031282E" w:rsidP="0031282E">
            <w:pPr>
              <w:jc w:val="center"/>
            </w:pPr>
            <w:r>
              <w:t>1.02 (0.96-1.08)</w:t>
            </w:r>
          </w:p>
        </w:tc>
        <w:tc>
          <w:tcPr>
            <w:tcW w:w="1174" w:type="dxa"/>
            <w:tcBorders>
              <w:top w:val="nil"/>
              <w:left w:val="nil"/>
              <w:bottom w:val="nil"/>
              <w:right w:val="nil"/>
            </w:tcBorders>
            <w:vAlign w:val="center"/>
          </w:tcPr>
          <w:p w14:paraId="6A10E0EA" w14:textId="77777777" w:rsidR="0031282E" w:rsidRDefault="0031282E" w:rsidP="0031282E">
            <w:pPr>
              <w:jc w:val="center"/>
            </w:pPr>
            <w:r>
              <w:t>1.15 (0.74-1.79)</w:t>
            </w:r>
          </w:p>
        </w:tc>
        <w:tc>
          <w:tcPr>
            <w:tcW w:w="1179" w:type="dxa"/>
            <w:tcBorders>
              <w:top w:val="nil"/>
              <w:left w:val="nil"/>
              <w:bottom w:val="nil"/>
              <w:right w:val="nil"/>
            </w:tcBorders>
            <w:vAlign w:val="center"/>
          </w:tcPr>
          <w:p w14:paraId="249168D2" w14:textId="77777777" w:rsidR="0031282E" w:rsidRDefault="0031282E" w:rsidP="0031282E">
            <w:pPr>
              <w:jc w:val="center"/>
            </w:pPr>
            <w:r>
              <w:t>-</w:t>
            </w:r>
          </w:p>
        </w:tc>
        <w:tc>
          <w:tcPr>
            <w:tcW w:w="1189" w:type="dxa"/>
            <w:tcBorders>
              <w:top w:val="nil"/>
              <w:left w:val="nil"/>
              <w:bottom w:val="nil"/>
              <w:right w:val="nil"/>
            </w:tcBorders>
            <w:vAlign w:val="center"/>
          </w:tcPr>
          <w:p w14:paraId="796F04C5" w14:textId="77777777" w:rsidR="0031282E" w:rsidRDefault="0031282E" w:rsidP="0031282E">
            <w:pPr>
              <w:jc w:val="center"/>
            </w:pPr>
            <w:r>
              <w:t>-</w:t>
            </w:r>
          </w:p>
        </w:tc>
        <w:tc>
          <w:tcPr>
            <w:tcW w:w="1356" w:type="dxa"/>
            <w:tcBorders>
              <w:top w:val="nil"/>
              <w:left w:val="nil"/>
              <w:bottom w:val="nil"/>
              <w:right w:val="nil"/>
            </w:tcBorders>
            <w:vAlign w:val="center"/>
          </w:tcPr>
          <w:p w14:paraId="3316FA85" w14:textId="77777777" w:rsidR="0031282E" w:rsidRDefault="0031282E" w:rsidP="0031282E">
            <w:pPr>
              <w:jc w:val="center"/>
            </w:pPr>
            <w:r>
              <w:t>-</w:t>
            </w:r>
          </w:p>
        </w:tc>
        <w:tc>
          <w:tcPr>
            <w:tcW w:w="1198" w:type="dxa"/>
            <w:tcBorders>
              <w:top w:val="nil"/>
              <w:left w:val="nil"/>
              <w:bottom w:val="nil"/>
              <w:right w:val="nil"/>
            </w:tcBorders>
            <w:vAlign w:val="center"/>
          </w:tcPr>
          <w:p w14:paraId="13958B06" w14:textId="77777777" w:rsidR="0031282E" w:rsidRDefault="0031282E" w:rsidP="0031282E">
            <w:pPr>
              <w:jc w:val="center"/>
            </w:pPr>
            <w:r>
              <w:t>-</w:t>
            </w:r>
          </w:p>
        </w:tc>
      </w:tr>
      <w:tr w:rsidR="0031282E" w14:paraId="3619BC7A" w14:textId="77777777" w:rsidTr="007D64E2">
        <w:tc>
          <w:tcPr>
            <w:tcW w:w="1753" w:type="dxa"/>
            <w:tcBorders>
              <w:top w:val="nil"/>
              <w:left w:val="nil"/>
              <w:bottom w:val="nil"/>
              <w:right w:val="nil"/>
            </w:tcBorders>
          </w:tcPr>
          <w:p w14:paraId="7162905D" w14:textId="77777777" w:rsidR="0031282E" w:rsidRDefault="0031282E" w:rsidP="0031282E">
            <w:r>
              <w:t>Fruit and vegetable consumption</w:t>
            </w:r>
          </w:p>
        </w:tc>
        <w:tc>
          <w:tcPr>
            <w:tcW w:w="1171" w:type="dxa"/>
            <w:tcBorders>
              <w:top w:val="nil"/>
              <w:left w:val="nil"/>
              <w:bottom w:val="nil"/>
              <w:right w:val="nil"/>
            </w:tcBorders>
            <w:vAlign w:val="center"/>
          </w:tcPr>
          <w:p w14:paraId="6D49357F" w14:textId="38DD2BD7" w:rsidR="0031282E" w:rsidRDefault="0031282E" w:rsidP="0031282E">
            <w:pPr>
              <w:jc w:val="center"/>
            </w:pPr>
            <w:r>
              <w:t>-0.02 (-0.01-0.</w:t>
            </w:r>
            <w:proofErr w:type="gramStart"/>
            <w:r>
              <w:t>05)*</w:t>
            </w:r>
            <w:proofErr w:type="gramEnd"/>
          </w:p>
        </w:tc>
        <w:tc>
          <w:tcPr>
            <w:tcW w:w="1174" w:type="dxa"/>
            <w:tcBorders>
              <w:top w:val="nil"/>
              <w:left w:val="nil"/>
              <w:bottom w:val="nil"/>
              <w:right w:val="nil"/>
            </w:tcBorders>
            <w:vAlign w:val="center"/>
          </w:tcPr>
          <w:p w14:paraId="2C9630C4" w14:textId="114A7480" w:rsidR="0031282E" w:rsidRPr="00AF2B41" w:rsidRDefault="0031282E" w:rsidP="0031282E">
            <w:pPr>
              <w:jc w:val="center"/>
            </w:pPr>
            <w:r w:rsidRPr="00AF2B41">
              <w:t>0.8</w:t>
            </w:r>
            <w:r>
              <w:t>3</w:t>
            </w:r>
            <w:r w:rsidRPr="00AF2B41">
              <w:t xml:space="preserve"> (0.68-1.02)</w:t>
            </w:r>
          </w:p>
        </w:tc>
        <w:tc>
          <w:tcPr>
            <w:tcW w:w="1179" w:type="dxa"/>
            <w:tcBorders>
              <w:top w:val="nil"/>
              <w:left w:val="nil"/>
              <w:bottom w:val="nil"/>
              <w:right w:val="nil"/>
            </w:tcBorders>
            <w:vAlign w:val="center"/>
          </w:tcPr>
          <w:p w14:paraId="18D98AC6" w14:textId="77777777" w:rsidR="0031282E" w:rsidRDefault="0031282E" w:rsidP="0031282E">
            <w:pPr>
              <w:jc w:val="center"/>
            </w:pPr>
            <w:r>
              <w:t>-</w:t>
            </w:r>
          </w:p>
        </w:tc>
        <w:tc>
          <w:tcPr>
            <w:tcW w:w="1189" w:type="dxa"/>
            <w:tcBorders>
              <w:top w:val="nil"/>
              <w:left w:val="nil"/>
              <w:bottom w:val="nil"/>
              <w:right w:val="nil"/>
            </w:tcBorders>
            <w:vAlign w:val="center"/>
          </w:tcPr>
          <w:p w14:paraId="6CAD90EA" w14:textId="77777777" w:rsidR="0031282E" w:rsidRDefault="0031282E" w:rsidP="0031282E">
            <w:pPr>
              <w:jc w:val="center"/>
            </w:pPr>
            <w:r>
              <w:t>-</w:t>
            </w:r>
          </w:p>
        </w:tc>
        <w:tc>
          <w:tcPr>
            <w:tcW w:w="1356" w:type="dxa"/>
            <w:tcBorders>
              <w:top w:val="nil"/>
              <w:left w:val="nil"/>
              <w:bottom w:val="nil"/>
              <w:right w:val="nil"/>
            </w:tcBorders>
            <w:vAlign w:val="center"/>
          </w:tcPr>
          <w:p w14:paraId="599D49AE" w14:textId="77777777" w:rsidR="0031282E" w:rsidRDefault="0031282E" w:rsidP="0031282E">
            <w:pPr>
              <w:jc w:val="center"/>
            </w:pPr>
            <w:r>
              <w:t>-</w:t>
            </w:r>
          </w:p>
        </w:tc>
        <w:tc>
          <w:tcPr>
            <w:tcW w:w="1198" w:type="dxa"/>
            <w:tcBorders>
              <w:top w:val="nil"/>
              <w:left w:val="nil"/>
              <w:bottom w:val="nil"/>
              <w:right w:val="nil"/>
            </w:tcBorders>
            <w:vAlign w:val="center"/>
          </w:tcPr>
          <w:p w14:paraId="02208EFA" w14:textId="77777777" w:rsidR="0031282E" w:rsidRDefault="0031282E" w:rsidP="0031282E">
            <w:pPr>
              <w:jc w:val="center"/>
            </w:pPr>
            <w:r>
              <w:t>-</w:t>
            </w:r>
          </w:p>
        </w:tc>
      </w:tr>
      <w:tr w:rsidR="0031282E" w14:paraId="7F95CC26" w14:textId="77777777" w:rsidTr="007D64E2">
        <w:tc>
          <w:tcPr>
            <w:tcW w:w="1753" w:type="dxa"/>
            <w:tcBorders>
              <w:top w:val="nil"/>
              <w:left w:val="nil"/>
              <w:bottom w:val="nil"/>
              <w:right w:val="nil"/>
            </w:tcBorders>
          </w:tcPr>
          <w:p w14:paraId="14605BE2" w14:textId="77777777" w:rsidR="0031282E" w:rsidRDefault="0031282E" w:rsidP="0031282E">
            <w:r>
              <w:t>Refined carbohydrate consumption</w:t>
            </w:r>
          </w:p>
        </w:tc>
        <w:tc>
          <w:tcPr>
            <w:tcW w:w="1171" w:type="dxa"/>
            <w:tcBorders>
              <w:top w:val="nil"/>
              <w:left w:val="nil"/>
              <w:bottom w:val="nil"/>
              <w:right w:val="nil"/>
            </w:tcBorders>
            <w:vAlign w:val="center"/>
          </w:tcPr>
          <w:p w14:paraId="4FB1A320" w14:textId="10263759" w:rsidR="0031282E" w:rsidRDefault="0031282E" w:rsidP="0031282E">
            <w:pPr>
              <w:jc w:val="center"/>
            </w:pPr>
            <w:r>
              <w:t>0.02 (-0.01-0.</w:t>
            </w:r>
            <w:proofErr w:type="gramStart"/>
            <w:r>
              <w:t>05)*</w:t>
            </w:r>
            <w:proofErr w:type="gramEnd"/>
          </w:p>
        </w:tc>
        <w:tc>
          <w:tcPr>
            <w:tcW w:w="1174" w:type="dxa"/>
            <w:tcBorders>
              <w:top w:val="nil"/>
              <w:left w:val="nil"/>
              <w:bottom w:val="nil"/>
              <w:right w:val="nil"/>
            </w:tcBorders>
            <w:vAlign w:val="center"/>
          </w:tcPr>
          <w:p w14:paraId="6CCBDB0A" w14:textId="77777777" w:rsidR="0031282E" w:rsidRPr="00572C92" w:rsidRDefault="0031282E" w:rsidP="0031282E">
            <w:pPr>
              <w:jc w:val="center"/>
            </w:pPr>
            <w:r w:rsidRPr="00572C92">
              <w:t>1.21 (0.99-1.49)</w:t>
            </w:r>
          </w:p>
        </w:tc>
        <w:tc>
          <w:tcPr>
            <w:tcW w:w="1179" w:type="dxa"/>
            <w:tcBorders>
              <w:top w:val="nil"/>
              <w:left w:val="nil"/>
              <w:bottom w:val="nil"/>
              <w:right w:val="nil"/>
            </w:tcBorders>
            <w:vAlign w:val="center"/>
          </w:tcPr>
          <w:p w14:paraId="639EF55C" w14:textId="77777777" w:rsidR="0031282E" w:rsidRDefault="0031282E" w:rsidP="0031282E">
            <w:pPr>
              <w:jc w:val="center"/>
            </w:pPr>
            <w:r>
              <w:t>-</w:t>
            </w:r>
          </w:p>
        </w:tc>
        <w:tc>
          <w:tcPr>
            <w:tcW w:w="1189" w:type="dxa"/>
            <w:tcBorders>
              <w:top w:val="nil"/>
              <w:left w:val="nil"/>
              <w:bottom w:val="nil"/>
              <w:right w:val="nil"/>
            </w:tcBorders>
            <w:vAlign w:val="center"/>
          </w:tcPr>
          <w:p w14:paraId="6437A575" w14:textId="77777777" w:rsidR="0031282E" w:rsidRDefault="0031282E" w:rsidP="0031282E">
            <w:pPr>
              <w:jc w:val="center"/>
            </w:pPr>
            <w:r>
              <w:t>-</w:t>
            </w:r>
          </w:p>
        </w:tc>
        <w:tc>
          <w:tcPr>
            <w:tcW w:w="1356" w:type="dxa"/>
            <w:tcBorders>
              <w:top w:val="nil"/>
              <w:left w:val="nil"/>
              <w:bottom w:val="nil"/>
              <w:right w:val="nil"/>
            </w:tcBorders>
            <w:vAlign w:val="center"/>
          </w:tcPr>
          <w:p w14:paraId="45D36DF1" w14:textId="77777777" w:rsidR="0031282E" w:rsidRDefault="0031282E" w:rsidP="0031282E">
            <w:pPr>
              <w:jc w:val="center"/>
            </w:pPr>
            <w:r>
              <w:t>-</w:t>
            </w:r>
          </w:p>
        </w:tc>
        <w:tc>
          <w:tcPr>
            <w:tcW w:w="1198" w:type="dxa"/>
            <w:tcBorders>
              <w:top w:val="nil"/>
              <w:left w:val="nil"/>
              <w:bottom w:val="nil"/>
              <w:right w:val="nil"/>
            </w:tcBorders>
            <w:vAlign w:val="center"/>
          </w:tcPr>
          <w:p w14:paraId="5B2D9ABB" w14:textId="77777777" w:rsidR="0031282E" w:rsidRDefault="0031282E" w:rsidP="0031282E">
            <w:pPr>
              <w:jc w:val="center"/>
            </w:pPr>
            <w:r>
              <w:t>-</w:t>
            </w:r>
          </w:p>
        </w:tc>
      </w:tr>
      <w:tr w:rsidR="0031282E" w14:paraId="1B19F942" w14:textId="77777777" w:rsidTr="007D64E2">
        <w:tc>
          <w:tcPr>
            <w:tcW w:w="9020" w:type="dxa"/>
            <w:gridSpan w:val="7"/>
            <w:tcBorders>
              <w:left w:val="nil"/>
              <w:right w:val="nil"/>
            </w:tcBorders>
          </w:tcPr>
          <w:p w14:paraId="268017B3" w14:textId="4E302F38" w:rsidR="0031282E" w:rsidRDefault="0031282E" w:rsidP="0031282E">
            <w:r>
              <w:t>*Asterisks indicate linear regression coefficients as opposed to ORs. Emboldened statistics are significant at the p&lt;0.01 level.</w:t>
            </w:r>
          </w:p>
        </w:tc>
      </w:tr>
    </w:tbl>
    <w:p w14:paraId="0ACCFAC5" w14:textId="535B7EE7" w:rsidR="004C759B" w:rsidRDefault="004C759B"/>
    <w:p w14:paraId="34A2B0AA" w14:textId="77777777" w:rsidR="007302A8" w:rsidRDefault="007302A8">
      <w:pPr>
        <w:rPr>
          <w:i/>
          <w:iCs/>
        </w:rPr>
      </w:pPr>
      <w:r>
        <w:rPr>
          <w:i/>
          <w:iCs/>
        </w:rPr>
        <w:br w:type="page"/>
      </w:r>
    </w:p>
    <w:p w14:paraId="57F56D31" w14:textId="73022718" w:rsidR="00DF24AF" w:rsidRPr="00352BF9" w:rsidRDefault="001B0D95">
      <w:pPr>
        <w:rPr>
          <w:i/>
          <w:iCs/>
        </w:rPr>
      </w:pPr>
      <w:r w:rsidRPr="00352BF9">
        <w:rPr>
          <w:i/>
          <w:iCs/>
        </w:rPr>
        <w:lastRenderedPageBreak/>
        <w:t>Supplementary analysis two: Item re</w:t>
      </w:r>
      <w:r w:rsidR="00A573B9" w:rsidRPr="00352BF9">
        <w:rPr>
          <w:i/>
          <w:iCs/>
        </w:rPr>
        <w:t>s</w:t>
      </w:r>
      <w:r w:rsidRPr="00352BF9">
        <w:rPr>
          <w:i/>
          <w:iCs/>
        </w:rPr>
        <w:t>ponse theory approach</w:t>
      </w:r>
    </w:p>
    <w:p w14:paraId="2296F9A8" w14:textId="203D09A6" w:rsidR="00F57FA9" w:rsidRDefault="00352BF9">
      <w:r>
        <w:t xml:space="preserve">As </w:t>
      </w:r>
      <w:r w:rsidR="00DF24AF">
        <w:t>in our previous work, a 2pl-IRT model was found to be preferable to a 1pl-IRT model</w:t>
      </w:r>
      <w:r>
        <w:t>.</w:t>
      </w:r>
      <w:r w:rsidR="00195157">
        <w:t xml:space="preserve"> </w:t>
      </w:r>
      <w:r w:rsidR="00F4073F">
        <w:t>This 2pl-IRT model is based on t</w:t>
      </w:r>
      <w:r w:rsidR="00530156">
        <w:t>wo</w:t>
      </w:r>
      <w:r w:rsidR="00F4073F">
        <w:t xml:space="preserve"> parameters</w:t>
      </w:r>
      <w:r w:rsidR="00530156">
        <w:t>:</w:t>
      </w:r>
      <w:r w:rsidR="00F4073F">
        <w:t xml:space="preserve"> discrimination and difficulty</w:t>
      </w:r>
      <w:r w:rsidR="00195157">
        <w:t xml:space="preserve">, based on an item characteristic curve (ICC) showing the probability of a person endorsing a given item on the scale, given their </w:t>
      </w:r>
      <w:r w:rsidR="00F57FA9">
        <w:t>level of the latent trait intended to be measured</w:t>
      </w:r>
      <w:r w:rsidR="00F4073F">
        <w:t>.</w:t>
      </w:r>
      <w:r w:rsidR="00195157">
        <w:t xml:space="preserve"> Items with greater ‘difficulty’ are less frequently endorsed and are shifted to the right on the ICC – that is, they indicate a higher level of the latent trait. Discrimination is indicated by the slope of the ICC. Items with the same ‘discrimination’ are those with the same probability of being endorsed given the same level of the latent trait.</w:t>
      </w:r>
      <w:r w:rsidR="000E0735">
        <w:t xml:space="preserve"> Higher discrimination items show a greater difference between different levels of the latent trait.</w:t>
      </w:r>
      <w:r w:rsidR="00195157">
        <w:t xml:space="preserve"> </w:t>
      </w:r>
      <w:r w:rsidR="001B0409">
        <w:t>In supplementary table 4 the fit criteria and likelihood ratio test for these models is shown. In supplementary table 5 the parameters are shown with the prevalence of each item.</w:t>
      </w:r>
    </w:p>
    <w:p w14:paraId="79BC440C" w14:textId="468B70C0" w:rsidR="00BE7033" w:rsidRDefault="00BE7033"/>
    <w:p w14:paraId="6E716145" w14:textId="3726F477" w:rsidR="00BE7033" w:rsidRDefault="00BE7033">
      <w:r>
        <w:t>We generated a latent adversity score for each participant based on these discrimination and difficulty parameters (Mean: -0.09; SD: 0.63; Range: -0.64-3.79). The relationship between this latent variable, mediators and recurring PEs are shown in supplementary table 6. The overall relationship is significant (OR: 1.83; 95% CI: 1.41-2.37) and the direct effect continues to be significant when adjusting for mediators that explain 19.76% of the relationship in the multivariate model (OR: 1.51; 95% CI: 1.15-2.01). As in the cumulative model, ‘feeling of safety in the child’s home neighbourhood’ continues to be a significant mediator in this model.</w:t>
      </w:r>
    </w:p>
    <w:p w14:paraId="6C8A93EA" w14:textId="6BCE7957" w:rsidR="00BC2B4F" w:rsidRDefault="00BC2B4F"/>
    <w:p w14:paraId="6B11E3C2" w14:textId="25A7036C" w:rsidR="00352BF9" w:rsidRDefault="00352BF9">
      <w:r>
        <w:t xml:space="preserve">Supplementary table </w:t>
      </w:r>
      <w:r w:rsidR="00A33B15">
        <w:t>4</w:t>
      </w:r>
      <w:r>
        <w:t>: fit criteria and likelihood ratio tests for the 1- and 2pl models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501"/>
        <w:gridCol w:w="1501"/>
        <w:gridCol w:w="1502"/>
        <w:gridCol w:w="1502"/>
        <w:gridCol w:w="1502"/>
        <w:gridCol w:w="1502"/>
      </w:tblGrid>
      <w:tr w:rsidR="00BC2B4F" w14:paraId="24F9CA6A" w14:textId="77777777" w:rsidTr="00006D02">
        <w:tc>
          <w:tcPr>
            <w:tcW w:w="1501" w:type="dxa"/>
            <w:tcBorders>
              <w:bottom w:val="single" w:sz="4" w:space="0" w:color="auto"/>
              <w:right w:val="nil"/>
            </w:tcBorders>
          </w:tcPr>
          <w:p w14:paraId="0BDFD430" w14:textId="28B7B537" w:rsidR="00BC2B4F" w:rsidRDefault="00BC2B4F">
            <w:r>
              <w:t>Model</w:t>
            </w:r>
          </w:p>
        </w:tc>
        <w:tc>
          <w:tcPr>
            <w:tcW w:w="1501" w:type="dxa"/>
            <w:tcBorders>
              <w:left w:val="nil"/>
              <w:bottom w:val="single" w:sz="4" w:space="0" w:color="auto"/>
              <w:right w:val="nil"/>
            </w:tcBorders>
          </w:tcPr>
          <w:p w14:paraId="24DBF1E8" w14:textId="63C4AB61" w:rsidR="00BC2B4F" w:rsidRDefault="00BC2B4F">
            <w:r>
              <w:t>Log likelihood</w:t>
            </w:r>
          </w:p>
        </w:tc>
        <w:tc>
          <w:tcPr>
            <w:tcW w:w="1502" w:type="dxa"/>
            <w:tcBorders>
              <w:left w:val="nil"/>
              <w:bottom w:val="single" w:sz="4" w:space="0" w:color="auto"/>
              <w:right w:val="nil"/>
            </w:tcBorders>
          </w:tcPr>
          <w:p w14:paraId="24DC1B2A" w14:textId="26E44B50" w:rsidR="00BC2B4F" w:rsidRDefault="00BC2B4F">
            <w:r>
              <w:t>df</w:t>
            </w:r>
          </w:p>
        </w:tc>
        <w:tc>
          <w:tcPr>
            <w:tcW w:w="1502" w:type="dxa"/>
            <w:tcBorders>
              <w:left w:val="nil"/>
              <w:bottom w:val="single" w:sz="4" w:space="0" w:color="auto"/>
              <w:right w:val="nil"/>
            </w:tcBorders>
          </w:tcPr>
          <w:p w14:paraId="2B0AD17B" w14:textId="565C6007" w:rsidR="00BC2B4F" w:rsidRDefault="00BC2B4F">
            <w:r>
              <w:t>Chi diff (p-value)</w:t>
            </w:r>
          </w:p>
        </w:tc>
        <w:tc>
          <w:tcPr>
            <w:tcW w:w="1502" w:type="dxa"/>
            <w:tcBorders>
              <w:left w:val="nil"/>
              <w:bottom w:val="single" w:sz="4" w:space="0" w:color="auto"/>
              <w:right w:val="nil"/>
            </w:tcBorders>
          </w:tcPr>
          <w:p w14:paraId="59133080" w14:textId="129CA2CC" w:rsidR="00BC2B4F" w:rsidRDefault="00BC2B4F">
            <w:r>
              <w:t>AIC</w:t>
            </w:r>
          </w:p>
        </w:tc>
        <w:tc>
          <w:tcPr>
            <w:tcW w:w="1502" w:type="dxa"/>
            <w:tcBorders>
              <w:left w:val="nil"/>
              <w:bottom w:val="single" w:sz="4" w:space="0" w:color="auto"/>
            </w:tcBorders>
          </w:tcPr>
          <w:p w14:paraId="50389004" w14:textId="298D0F74" w:rsidR="00BC2B4F" w:rsidRDefault="00BC2B4F">
            <w:r>
              <w:t>BIC</w:t>
            </w:r>
          </w:p>
        </w:tc>
      </w:tr>
      <w:tr w:rsidR="00BC2B4F" w14:paraId="79028340" w14:textId="77777777" w:rsidTr="00006D02">
        <w:tc>
          <w:tcPr>
            <w:tcW w:w="1501" w:type="dxa"/>
            <w:tcBorders>
              <w:bottom w:val="nil"/>
              <w:right w:val="nil"/>
            </w:tcBorders>
          </w:tcPr>
          <w:p w14:paraId="1DD6F9A2" w14:textId="0F915F30" w:rsidR="00BC2B4F" w:rsidRDefault="00BC2B4F">
            <w:r>
              <w:t>1-pl</w:t>
            </w:r>
          </w:p>
        </w:tc>
        <w:tc>
          <w:tcPr>
            <w:tcW w:w="1501" w:type="dxa"/>
            <w:tcBorders>
              <w:left w:val="nil"/>
              <w:bottom w:val="nil"/>
              <w:right w:val="nil"/>
            </w:tcBorders>
          </w:tcPr>
          <w:p w14:paraId="5B338D5F" w14:textId="53B7557D" w:rsidR="00BC2B4F" w:rsidRDefault="00BC2B4F">
            <w:r>
              <w:t>-22922.52</w:t>
            </w:r>
          </w:p>
        </w:tc>
        <w:tc>
          <w:tcPr>
            <w:tcW w:w="1502" w:type="dxa"/>
            <w:tcBorders>
              <w:left w:val="nil"/>
              <w:bottom w:val="nil"/>
              <w:right w:val="nil"/>
            </w:tcBorders>
          </w:tcPr>
          <w:p w14:paraId="63C36753" w14:textId="64EC3A10" w:rsidR="00BC2B4F" w:rsidRDefault="00BC2B4F">
            <w:r>
              <w:t>15</w:t>
            </w:r>
          </w:p>
        </w:tc>
        <w:tc>
          <w:tcPr>
            <w:tcW w:w="1502" w:type="dxa"/>
            <w:tcBorders>
              <w:left w:val="nil"/>
              <w:bottom w:val="nil"/>
              <w:right w:val="nil"/>
            </w:tcBorders>
          </w:tcPr>
          <w:p w14:paraId="5A5FD7FB" w14:textId="3FEDFA84" w:rsidR="00BC2B4F" w:rsidRDefault="00BC2B4F">
            <w:r>
              <w:t>1450.12</w:t>
            </w:r>
          </w:p>
        </w:tc>
        <w:tc>
          <w:tcPr>
            <w:tcW w:w="1502" w:type="dxa"/>
            <w:tcBorders>
              <w:left w:val="nil"/>
              <w:bottom w:val="nil"/>
              <w:right w:val="nil"/>
            </w:tcBorders>
          </w:tcPr>
          <w:p w14:paraId="29EDA98D" w14:textId="085C2C8F" w:rsidR="00BC2B4F" w:rsidRDefault="00BC2B4F">
            <w:r>
              <w:t>45875.04</w:t>
            </w:r>
          </w:p>
        </w:tc>
        <w:tc>
          <w:tcPr>
            <w:tcW w:w="1502" w:type="dxa"/>
            <w:tcBorders>
              <w:left w:val="nil"/>
              <w:bottom w:val="nil"/>
            </w:tcBorders>
          </w:tcPr>
          <w:p w14:paraId="1D8E593F" w14:textId="592247D3" w:rsidR="00BC2B4F" w:rsidRDefault="00BC2B4F">
            <w:r>
              <w:t>45975.62</w:t>
            </w:r>
          </w:p>
        </w:tc>
      </w:tr>
      <w:tr w:rsidR="00BC2B4F" w14:paraId="699A5C10" w14:textId="77777777" w:rsidTr="00006D02">
        <w:tc>
          <w:tcPr>
            <w:tcW w:w="1501" w:type="dxa"/>
            <w:tcBorders>
              <w:top w:val="nil"/>
              <w:right w:val="nil"/>
            </w:tcBorders>
          </w:tcPr>
          <w:p w14:paraId="70722562" w14:textId="5F4C0644" w:rsidR="00BC2B4F" w:rsidRDefault="00BC2B4F">
            <w:r>
              <w:t>2-pl</w:t>
            </w:r>
          </w:p>
        </w:tc>
        <w:tc>
          <w:tcPr>
            <w:tcW w:w="1501" w:type="dxa"/>
            <w:tcBorders>
              <w:top w:val="nil"/>
              <w:left w:val="nil"/>
              <w:right w:val="nil"/>
            </w:tcBorders>
          </w:tcPr>
          <w:p w14:paraId="6611199C" w14:textId="1F714778" w:rsidR="00BC2B4F" w:rsidRDefault="00BC2B4F">
            <w:r>
              <w:t>-22261.9</w:t>
            </w:r>
            <w:r w:rsidR="00510A63">
              <w:t>2</w:t>
            </w:r>
          </w:p>
        </w:tc>
        <w:tc>
          <w:tcPr>
            <w:tcW w:w="1502" w:type="dxa"/>
            <w:tcBorders>
              <w:top w:val="nil"/>
              <w:left w:val="nil"/>
              <w:right w:val="nil"/>
            </w:tcBorders>
          </w:tcPr>
          <w:p w14:paraId="39105D00" w14:textId="20D05D40" w:rsidR="00BC2B4F" w:rsidRDefault="00BC2B4F">
            <w:r>
              <w:t>28</w:t>
            </w:r>
          </w:p>
        </w:tc>
        <w:tc>
          <w:tcPr>
            <w:tcW w:w="1502" w:type="dxa"/>
            <w:tcBorders>
              <w:top w:val="nil"/>
              <w:left w:val="nil"/>
              <w:right w:val="nil"/>
            </w:tcBorders>
          </w:tcPr>
          <w:p w14:paraId="43CC8EFC" w14:textId="2FB00037" w:rsidR="00BC2B4F" w:rsidRDefault="00BC2B4F">
            <w:r>
              <w:t>(&gt;0.001)</w:t>
            </w:r>
          </w:p>
        </w:tc>
        <w:tc>
          <w:tcPr>
            <w:tcW w:w="1502" w:type="dxa"/>
            <w:tcBorders>
              <w:top w:val="nil"/>
              <w:left w:val="nil"/>
              <w:right w:val="nil"/>
            </w:tcBorders>
          </w:tcPr>
          <w:p w14:paraId="1996260D" w14:textId="4795FDDB" w:rsidR="00BC2B4F" w:rsidRDefault="00BC2B4F">
            <w:r>
              <w:t>44579.83</w:t>
            </w:r>
          </w:p>
        </w:tc>
        <w:tc>
          <w:tcPr>
            <w:tcW w:w="1502" w:type="dxa"/>
            <w:tcBorders>
              <w:top w:val="nil"/>
              <w:left w:val="nil"/>
            </w:tcBorders>
          </w:tcPr>
          <w:p w14:paraId="303E85A8" w14:textId="2AAC8D41" w:rsidR="00BC2B4F" w:rsidRDefault="00BC2B4F">
            <w:r>
              <w:t>44767.60</w:t>
            </w:r>
          </w:p>
        </w:tc>
      </w:tr>
    </w:tbl>
    <w:p w14:paraId="4ED1E414" w14:textId="77777777" w:rsidR="00DF24AF" w:rsidRDefault="00DF24AF"/>
    <w:p w14:paraId="68AF0F02" w14:textId="77777777" w:rsidR="007302A8" w:rsidRDefault="007302A8">
      <w:r>
        <w:br w:type="page"/>
      </w:r>
    </w:p>
    <w:p w14:paraId="78205355" w14:textId="5BFA2537" w:rsidR="0064622C" w:rsidRDefault="0064622C">
      <w:r>
        <w:lastRenderedPageBreak/>
        <w:t xml:space="preserve">Supplementary table </w:t>
      </w:r>
      <w:r w:rsidR="00A33B15">
        <w:t>5</w:t>
      </w:r>
      <w:r>
        <w:t>: the prevalence, discrimination and difficulty of each CA item</w:t>
      </w:r>
    </w:p>
    <w:tbl>
      <w:tblPr>
        <w:tblStyle w:val="TableGrid"/>
        <w:tblW w:w="0" w:type="auto"/>
        <w:tblLook w:val="04A0" w:firstRow="1" w:lastRow="0" w:firstColumn="1" w:lastColumn="0" w:noHBand="0" w:noVBand="1"/>
      </w:tblPr>
      <w:tblGrid>
        <w:gridCol w:w="2581"/>
        <w:gridCol w:w="1452"/>
        <w:gridCol w:w="2751"/>
        <w:gridCol w:w="2226"/>
      </w:tblGrid>
      <w:tr w:rsidR="00A86045" w14:paraId="5A08E772" w14:textId="206926A0" w:rsidTr="007D1D3F">
        <w:tc>
          <w:tcPr>
            <w:tcW w:w="2581" w:type="dxa"/>
            <w:tcBorders>
              <w:left w:val="nil"/>
              <w:right w:val="nil"/>
            </w:tcBorders>
          </w:tcPr>
          <w:p w14:paraId="2353F894" w14:textId="77777777" w:rsidR="00A86045" w:rsidRDefault="00A86045" w:rsidP="00DF24AF">
            <w:r>
              <w:t>Type of adversity</w:t>
            </w:r>
          </w:p>
        </w:tc>
        <w:tc>
          <w:tcPr>
            <w:tcW w:w="1452" w:type="dxa"/>
            <w:tcBorders>
              <w:left w:val="nil"/>
              <w:right w:val="nil"/>
            </w:tcBorders>
            <w:vAlign w:val="center"/>
          </w:tcPr>
          <w:p w14:paraId="6773FE1C" w14:textId="77777777" w:rsidR="00A86045" w:rsidRDefault="00A86045" w:rsidP="007D1D3F">
            <w:pPr>
              <w:jc w:val="center"/>
            </w:pPr>
            <w:r>
              <w:t>% reporting</w:t>
            </w:r>
          </w:p>
        </w:tc>
        <w:tc>
          <w:tcPr>
            <w:tcW w:w="2751" w:type="dxa"/>
            <w:tcBorders>
              <w:left w:val="nil"/>
              <w:right w:val="nil"/>
            </w:tcBorders>
            <w:vAlign w:val="center"/>
          </w:tcPr>
          <w:p w14:paraId="67E868C9" w14:textId="17DD7668" w:rsidR="00A86045" w:rsidRDefault="00A86045" w:rsidP="007D1D3F">
            <w:pPr>
              <w:jc w:val="center"/>
            </w:pPr>
            <w:r>
              <w:t>Discrimination (95% CI)</w:t>
            </w:r>
          </w:p>
        </w:tc>
        <w:tc>
          <w:tcPr>
            <w:tcW w:w="2226" w:type="dxa"/>
            <w:tcBorders>
              <w:left w:val="nil"/>
              <w:right w:val="nil"/>
            </w:tcBorders>
            <w:vAlign w:val="center"/>
          </w:tcPr>
          <w:p w14:paraId="7CFB8962" w14:textId="24508166" w:rsidR="00A86045" w:rsidRDefault="00A86045" w:rsidP="007D1D3F">
            <w:pPr>
              <w:jc w:val="center"/>
            </w:pPr>
            <w:r>
              <w:t>Difficulty (95% CI)</w:t>
            </w:r>
          </w:p>
        </w:tc>
      </w:tr>
      <w:tr w:rsidR="00A86045" w14:paraId="26238958" w14:textId="58D27CD2" w:rsidTr="007D1D3F">
        <w:tc>
          <w:tcPr>
            <w:tcW w:w="2581" w:type="dxa"/>
            <w:tcBorders>
              <w:left w:val="nil"/>
              <w:bottom w:val="nil"/>
              <w:right w:val="nil"/>
            </w:tcBorders>
          </w:tcPr>
          <w:p w14:paraId="22A3E6FE" w14:textId="77777777" w:rsidR="00A86045" w:rsidRDefault="00A86045" w:rsidP="00DF24AF">
            <w:r>
              <w:t>Death of a parent</w:t>
            </w:r>
          </w:p>
        </w:tc>
        <w:tc>
          <w:tcPr>
            <w:tcW w:w="1452" w:type="dxa"/>
            <w:tcBorders>
              <w:left w:val="nil"/>
              <w:bottom w:val="nil"/>
              <w:right w:val="nil"/>
            </w:tcBorders>
            <w:vAlign w:val="center"/>
          </w:tcPr>
          <w:p w14:paraId="04E16B4E" w14:textId="77777777" w:rsidR="00A86045" w:rsidRDefault="00A86045" w:rsidP="007D1D3F">
            <w:pPr>
              <w:jc w:val="center"/>
            </w:pPr>
            <w:r>
              <w:t>2.4</w:t>
            </w:r>
          </w:p>
        </w:tc>
        <w:tc>
          <w:tcPr>
            <w:tcW w:w="2751" w:type="dxa"/>
            <w:tcBorders>
              <w:left w:val="nil"/>
              <w:bottom w:val="nil"/>
              <w:right w:val="nil"/>
            </w:tcBorders>
            <w:vAlign w:val="center"/>
          </w:tcPr>
          <w:p w14:paraId="56DE3852" w14:textId="0724555C" w:rsidR="00A86045" w:rsidRDefault="00AE535A" w:rsidP="007D1D3F">
            <w:pPr>
              <w:jc w:val="center"/>
            </w:pPr>
            <w:r>
              <w:t>0.14 (-0.36-0.63)</w:t>
            </w:r>
          </w:p>
        </w:tc>
        <w:tc>
          <w:tcPr>
            <w:tcW w:w="2226" w:type="dxa"/>
            <w:tcBorders>
              <w:left w:val="nil"/>
              <w:bottom w:val="nil"/>
              <w:right w:val="nil"/>
            </w:tcBorders>
            <w:vAlign w:val="center"/>
          </w:tcPr>
          <w:p w14:paraId="1E0B66D2" w14:textId="0A5AA6C5" w:rsidR="00A86045" w:rsidRDefault="00AE535A" w:rsidP="007D1D3F">
            <w:pPr>
              <w:jc w:val="center"/>
            </w:pPr>
            <w:r>
              <w:t>26.79 (-68.41-122.00)</w:t>
            </w:r>
          </w:p>
        </w:tc>
      </w:tr>
      <w:tr w:rsidR="00A86045" w14:paraId="23A3F8AB" w14:textId="36745AA9" w:rsidTr="007D1D3F">
        <w:tc>
          <w:tcPr>
            <w:tcW w:w="2581" w:type="dxa"/>
            <w:tcBorders>
              <w:top w:val="nil"/>
              <w:left w:val="nil"/>
              <w:bottom w:val="nil"/>
              <w:right w:val="nil"/>
            </w:tcBorders>
          </w:tcPr>
          <w:p w14:paraId="3C58A97E" w14:textId="77777777" w:rsidR="00A86045" w:rsidRDefault="00A86045" w:rsidP="00DF24AF">
            <w:r>
              <w:t>Death of a close family member</w:t>
            </w:r>
          </w:p>
        </w:tc>
        <w:tc>
          <w:tcPr>
            <w:tcW w:w="1452" w:type="dxa"/>
            <w:tcBorders>
              <w:top w:val="nil"/>
              <w:left w:val="nil"/>
              <w:bottom w:val="nil"/>
              <w:right w:val="nil"/>
            </w:tcBorders>
            <w:vAlign w:val="center"/>
          </w:tcPr>
          <w:p w14:paraId="306B2D47" w14:textId="77777777" w:rsidR="00A86045" w:rsidRDefault="00A86045" w:rsidP="007D1D3F">
            <w:pPr>
              <w:jc w:val="center"/>
            </w:pPr>
            <w:r>
              <w:t>43.2</w:t>
            </w:r>
          </w:p>
        </w:tc>
        <w:tc>
          <w:tcPr>
            <w:tcW w:w="2751" w:type="dxa"/>
            <w:tcBorders>
              <w:top w:val="nil"/>
              <w:left w:val="nil"/>
              <w:bottom w:val="nil"/>
              <w:right w:val="nil"/>
            </w:tcBorders>
            <w:vAlign w:val="center"/>
          </w:tcPr>
          <w:p w14:paraId="1AB4C2DB" w14:textId="21084B1C" w:rsidR="00A86045" w:rsidRPr="00656B89" w:rsidRDefault="00AE535A" w:rsidP="007D1D3F">
            <w:pPr>
              <w:jc w:val="center"/>
              <w:rPr>
                <w:b/>
                <w:bCs/>
              </w:rPr>
            </w:pPr>
            <w:r w:rsidRPr="00656B89">
              <w:rPr>
                <w:b/>
                <w:bCs/>
              </w:rPr>
              <w:t>-0.15 (-0.27- -0.03)</w:t>
            </w:r>
          </w:p>
        </w:tc>
        <w:tc>
          <w:tcPr>
            <w:tcW w:w="2226" w:type="dxa"/>
            <w:tcBorders>
              <w:top w:val="nil"/>
              <w:left w:val="nil"/>
              <w:bottom w:val="nil"/>
              <w:right w:val="nil"/>
            </w:tcBorders>
            <w:vAlign w:val="center"/>
          </w:tcPr>
          <w:p w14:paraId="28C6CD1A" w14:textId="760BB3EA" w:rsidR="00A86045" w:rsidRPr="00656B89" w:rsidRDefault="00AE535A" w:rsidP="007D1D3F">
            <w:pPr>
              <w:jc w:val="center"/>
              <w:rPr>
                <w:b/>
                <w:bCs/>
              </w:rPr>
            </w:pPr>
            <w:r w:rsidRPr="00656B89">
              <w:rPr>
                <w:b/>
                <w:bCs/>
              </w:rPr>
              <w:t>-1.83 (-3.25- -0.41)</w:t>
            </w:r>
          </w:p>
        </w:tc>
      </w:tr>
      <w:tr w:rsidR="00A86045" w14:paraId="3F0CA1AE" w14:textId="6DB731C3" w:rsidTr="007D1D3F">
        <w:tc>
          <w:tcPr>
            <w:tcW w:w="2581" w:type="dxa"/>
            <w:tcBorders>
              <w:top w:val="nil"/>
              <w:left w:val="nil"/>
              <w:bottom w:val="nil"/>
              <w:right w:val="nil"/>
            </w:tcBorders>
          </w:tcPr>
          <w:p w14:paraId="648778EF" w14:textId="77777777" w:rsidR="00A86045" w:rsidRDefault="00A86045" w:rsidP="00DF24AF">
            <w:r>
              <w:t>Death of a close friend</w:t>
            </w:r>
          </w:p>
        </w:tc>
        <w:tc>
          <w:tcPr>
            <w:tcW w:w="1452" w:type="dxa"/>
            <w:tcBorders>
              <w:top w:val="nil"/>
              <w:left w:val="nil"/>
              <w:bottom w:val="nil"/>
              <w:right w:val="nil"/>
            </w:tcBorders>
            <w:vAlign w:val="center"/>
          </w:tcPr>
          <w:p w14:paraId="3C37473C" w14:textId="77777777" w:rsidR="00A86045" w:rsidRDefault="00A86045" w:rsidP="007D1D3F">
            <w:pPr>
              <w:jc w:val="center"/>
            </w:pPr>
            <w:r>
              <w:t>5.6</w:t>
            </w:r>
          </w:p>
        </w:tc>
        <w:tc>
          <w:tcPr>
            <w:tcW w:w="2751" w:type="dxa"/>
            <w:tcBorders>
              <w:top w:val="nil"/>
              <w:left w:val="nil"/>
              <w:bottom w:val="nil"/>
              <w:right w:val="nil"/>
            </w:tcBorders>
            <w:vAlign w:val="center"/>
          </w:tcPr>
          <w:p w14:paraId="2FB49D8B" w14:textId="0B314DA7" w:rsidR="00A86045" w:rsidRDefault="00AE535A" w:rsidP="007D1D3F">
            <w:pPr>
              <w:jc w:val="center"/>
            </w:pPr>
            <w:r>
              <w:t>0.18 (-0.07 – 0.42)</w:t>
            </w:r>
          </w:p>
        </w:tc>
        <w:tc>
          <w:tcPr>
            <w:tcW w:w="2226" w:type="dxa"/>
            <w:tcBorders>
              <w:top w:val="nil"/>
              <w:left w:val="nil"/>
              <w:bottom w:val="nil"/>
              <w:right w:val="nil"/>
            </w:tcBorders>
            <w:vAlign w:val="center"/>
          </w:tcPr>
          <w:p w14:paraId="27FD0572" w14:textId="0A1F638F" w:rsidR="00A86045" w:rsidRDefault="00AE535A" w:rsidP="007D1D3F">
            <w:pPr>
              <w:jc w:val="center"/>
            </w:pPr>
            <w:r>
              <w:t>15.98 (-6.21 – 38.18)</w:t>
            </w:r>
          </w:p>
        </w:tc>
      </w:tr>
      <w:tr w:rsidR="00A86045" w14:paraId="61A67444" w14:textId="30C6A6C7" w:rsidTr="007D1D3F">
        <w:tc>
          <w:tcPr>
            <w:tcW w:w="2581" w:type="dxa"/>
            <w:tcBorders>
              <w:top w:val="nil"/>
              <w:left w:val="nil"/>
              <w:bottom w:val="nil"/>
              <w:right w:val="nil"/>
            </w:tcBorders>
          </w:tcPr>
          <w:p w14:paraId="62A3754A" w14:textId="77777777" w:rsidR="00A86045" w:rsidRDefault="00A86045" w:rsidP="00DF24AF">
            <w:r>
              <w:t>Divorce or separation of parents</w:t>
            </w:r>
          </w:p>
        </w:tc>
        <w:tc>
          <w:tcPr>
            <w:tcW w:w="1452" w:type="dxa"/>
            <w:tcBorders>
              <w:top w:val="nil"/>
              <w:left w:val="nil"/>
              <w:bottom w:val="nil"/>
              <w:right w:val="nil"/>
            </w:tcBorders>
            <w:vAlign w:val="center"/>
          </w:tcPr>
          <w:p w14:paraId="33D772FF" w14:textId="77777777" w:rsidR="00A86045" w:rsidRDefault="00A86045" w:rsidP="007D1D3F">
            <w:pPr>
              <w:jc w:val="center"/>
            </w:pPr>
            <w:r>
              <w:t>14.1</w:t>
            </w:r>
          </w:p>
        </w:tc>
        <w:tc>
          <w:tcPr>
            <w:tcW w:w="2751" w:type="dxa"/>
            <w:tcBorders>
              <w:top w:val="nil"/>
              <w:left w:val="nil"/>
              <w:bottom w:val="nil"/>
              <w:right w:val="nil"/>
            </w:tcBorders>
            <w:vAlign w:val="center"/>
          </w:tcPr>
          <w:p w14:paraId="6B6375AE" w14:textId="0CBE216C" w:rsidR="00A86045" w:rsidRPr="00656B89" w:rsidRDefault="00656B89" w:rsidP="007D1D3F">
            <w:pPr>
              <w:jc w:val="center"/>
              <w:rPr>
                <w:b/>
                <w:bCs/>
              </w:rPr>
            </w:pPr>
            <w:r w:rsidRPr="00656B89">
              <w:rPr>
                <w:b/>
                <w:bCs/>
              </w:rPr>
              <w:t>2.73</w:t>
            </w:r>
            <w:r w:rsidR="00A86045" w:rsidRPr="00656B89">
              <w:rPr>
                <w:b/>
                <w:bCs/>
              </w:rPr>
              <w:t xml:space="preserve"> (</w:t>
            </w:r>
            <w:r w:rsidRPr="00656B89">
              <w:rPr>
                <w:b/>
                <w:bCs/>
              </w:rPr>
              <w:t>2.13-3.33</w:t>
            </w:r>
            <w:r w:rsidR="00A86045" w:rsidRPr="00656B89">
              <w:rPr>
                <w:b/>
                <w:bCs/>
              </w:rPr>
              <w:t>)</w:t>
            </w:r>
          </w:p>
        </w:tc>
        <w:tc>
          <w:tcPr>
            <w:tcW w:w="2226" w:type="dxa"/>
            <w:tcBorders>
              <w:top w:val="nil"/>
              <w:left w:val="nil"/>
              <w:bottom w:val="nil"/>
              <w:right w:val="nil"/>
            </w:tcBorders>
            <w:vAlign w:val="center"/>
          </w:tcPr>
          <w:p w14:paraId="4FF8FB41" w14:textId="01DF2010" w:rsidR="00A86045" w:rsidRPr="00656B89" w:rsidRDefault="00656B89" w:rsidP="007D1D3F">
            <w:pPr>
              <w:jc w:val="center"/>
              <w:rPr>
                <w:b/>
                <w:bCs/>
              </w:rPr>
            </w:pPr>
            <w:r w:rsidRPr="00656B89">
              <w:rPr>
                <w:b/>
                <w:bCs/>
              </w:rPr>
              <w:t>1.25 (1.14-1.36)</w:t>
            </w:r>
          </w:p>
        </w:tc>
      </w:tr>
      <w:tr w:rsidR="00A86045" w14:paraId="7C59D66A" w14:textId="1DCBDA16" w:rsidTr="007D1D3F">
        <w:tc>
          <w:tcPr>
            <w:tcW w:w="2581" w:type="dxa"/>
            <w:tcBorders>
              <w:top w:val="nil"/>
              <w:left w:val="nil"/>
              <w:bottom w:val="nil"/>
              <w:right w:val="nil"/>
            </w:tcBorders>
          </w:tcPr>
          <w:p w14:paraId="49C74FCF" w14:textId="77777777" w:rsidR="00A86045" w:rsidRDefault="00A86045" w:rsidP="00DF24AF">
            <w:proofErr w:type="gramStart"/>
            <w:r>
              <w:t>Moving house</w:t>
            </w:r>
            <w:proofErr w:type="gramEnd"/>
          </w:p>
        </w:tc>
        <w:tc>
          <w:tcPr>
            <w:tcW w:w="1452" w:type="dxa"/>
            <w:tcBorders>
              <w:top w:val="nil"/>
              <w:left w:val="nil"/>
              <w:bottom w:val="nil"/>
              <w:right w:val="nil"/>
            </w:tcBorders>
            <w:vAlign w:val="center"/>
          </w:tcPr>
          <w:p w14:paraId="7E4DA2BE" w14:textId="77777777" w:rsidR="00A86045" w:rsidRDefault="00A86045" w:rsidP="007D1D3F">
            <w:pPr>
              <w:jc w:val="center"/>
            </w:pPr>
            <w:r>
              <w:t>41.4</w:t>
            </w:r>
          </w:p>
        </w:tc>
        <w:tc>
          <w:tcPr>
            <w:tcW w:w="2751" w:type="dxa"/>
            <w:tcBorders>
              <w:top w:val="nil"/>
              <w:left w:val="nil"/>
              <w:bottom w:val="nil"/>
              <w:right w:val="nil"/>
            </w:tcBorders>
            <w:vAlign w:val="center"/>
          </w:tcPr>
          <w:p w14:paraId="03695E78" w14:textId="3C4BB138" w:rsidR="00A86045" w:rsidRPr="00656B89" w:rsidRDefault="00656B89" w:rsidP="007D1D3F">
            <w:pPr>
              <w:jc w:val="center"/>
              <w:rPr>
                <w:b/>
                <w:bCs/>
              </w:rPr>
            </w:pPr>
            <w:r w:rsidRPr="00656B89">
              <w:rPr>
                <w:b/>
                <w:bCs/>
              </w:rPr>
              <w:t>0.81 (0.65-0.98)</w:t>
            </w:r>
          </w:p>
        </w:tc>
        <w:tc>
          <w:tcPr>
            <w:tcW w:w="2226" w:type="dxa"/>
            <w:tcBorders>
              <w:top w:val="nil"/>
              <w:left w:val="nil"/>
              <w:bottom w:val="nil"/>
              <w:right w:val="nil"/>
            </w:tcBorders>
            <w:vAlign w:val="center"/>
          </w:tcPr>
          <w:p w14:paraId="307A3FEE" w14:textId="11037B1E" w:rsidR="00A86045" w:rsidRPr="00656B89" w:rsidRDefault="00656B89" w:rsidP="007D1D3F">
            <w:pPr>
              <w:jc w:val="center"/>
              <w:rPr>
                <w:b/>
                <w:bCs/>
              </w:rPr>
            </w:pPr>
            <w:r w:rsidRPr="00656B89">
              <w:rPr>
                <w:b/>
                <w:bCs/>
              </w:rPr>
              <w:t>0.48 (0.35-0.61)</w:t>
            </w:r>
          </w:p>
        </w:tc>
      </w:tr>
      <w:tr w:rsidR="00A86045" w14:paraId="1CF4A50A" w14:textId="5CF3614E" w:rsidTr="007D1D3F">
        <w:tc>
          <w:tcPr>
            <w:tcW w:w="2581" w:type="dxa"/>
            <w:tcBorders>
              <w:top w:val="nil"/>
              <w:left w:val="nil"/>
              <w:bottom w:val="nil"/>
              <w:right w:val="nil"/>
            </w:tcBorders>
          </w:tcPr>
          <w:p w14:paraId="1D83A2E3" w14:textId="77777777" w:rsidR="00A86045" w:rsidRDefault="00A86045" w:rsidP="00DF24AF">
            <w:proofErr w:type="gramStart"/>
            <w:r>
              <w:t>Moving country</w:t>
            </w:r>
            <w:proofErr w:type="gramEnd"/>
          </w:p>
        </w:tc>
        <w:tc>
          <w:tcPr>
            <w:tcW w:w="1452" w:type="dxa"/>
            <w:tcBorders>
              <w:top w:val="nil"/>
              <w:left w:val="nil"/>
              <w:bottom w:val="nil"/>
              <w:right w:val="nil"/>
            </w:tcBorders>
            <w:vAlign w:val="center"/>
          </w:tcPr>
          <w:p w14:paraId="5E0C9409" w14:textId="77777777" w:rsidR="00A86045" w:rsidRDefault="00A86045" w:rsidP="007D1D3F">
            <w:pPr>
              <w:jc w:val="center"/>
            </w:pPr>
            <w:r>
              <w:t>9.6</w:t>
            </w:r>
          </w:p>
        </w:tc>
        <w:tc>
          <w:tcPr>
            <w:tcW w:w="2751" w:type="dxa"/>
            <w:tcBorders>
              <w:top w:val="nil"/>
              <w:left w:val="nil"/>
              <w:bottom w:val="nil"/>
              <w:right w:val="nil"/>
            </w:tcBorders>
            <w:vAlign w:val="center"/>
          </w:tcPr>
          <w:p w14:paraId="2398189B" w14:textId="10F49EE3" w:rsidR="00A86045" w:rsidRPr="00656B89" w:rsidRDefault="00656B89" w:rsidP="007D1D3F">
            <w:pPr>
              <w:jc w:val="center"/>
              <w:rPr>
                <w:b/>
                <w:bCs/>
              </w:rPr>
            </w:pPr>
            <w:r w:rsidRPr="00656B89">
              <w:rPr>
                <w:b/>
                <w:bCs/>
              </w:rPr>
              <w:t>0.66 (0.47-0.85)</w:t>
            </w:r>
          </w:p>
        </w:tc>
        <w:tc>
          <w:tcPr>
            <w:tcW w:w="2226" w:type="dxa"/>
            <w:tcBorders>
              <w:top w:val="nil"/>
              <w:left w:val="nil"/>
              <w:bottom w:val="nil"/>
              <w:right w:val="nil"/>
            </w:tcBorders>
            <w:vAlign w:val="center"/>
          </w:tcPr>
          <w:p w14:paraId="7FE8D0FD" w14:textId="48CE01ED" w:rsidR="00A86045" w:rsidRPr="00656B89" w:rsidRDefault="00656B89" w:rsidP="007D1D3F">
            <w:pPr>
              <w:jc w:val="center"/>
              <w:rPr>
                <w:b/>
                <w:bCs/>
              </w:rPr>
            </w:pPr>
            <w:r w:rsidRPr="00656B89">
              <w:rPr>
                <w:b/>
                <w:bCs/>
              </w:rPr>
              <w:t>3.66 (2.69-4.62)</w:t>
            </w:r>
          </w:p>
        </w:tc>
      </w:tr>
      <w:tr w:rsidR="00A86045" w14:paraId="661DFD0D" w14:textId="21A66A14" w:rsidTr="007D1D3F">
        <w:tc>
          <w:tcPr>
            <w:tcW w:w="2581" w:type="dxa"/>
            <w:tcBorders>
              <w:top w:val="nil"/>
              <w:left w:val="nil"/>
              <w:bottom w:val="nil"/>
              <w:right w:val="nil"/>
            </w:tcBorders>
          </w:tcPr>
          <w:p w14:paraId="706C22FB" w14:textId="77777777" w:rsidR="00A86045" w:rsidRDefault="00A86045" w:rsidP="00DF24AF">
            <w:r>
              <w:t>A stay in foster care</w:t>
            </w:r>
          </w:p>
        </w:tc>
        <w:tc>
          <w:tcPr>
            <w:tcW w:w="1452" w:type="dxa"/>
            <w:tcBorders>
              <w:top w:val="nil"/>
              <w:left w:val="nil"/>
              <w:bottom w:val="nil"/>
              <w:right w:val="nil"/>
            </w:tcBorders>
            <w:vAlign w:val="center"/>
          </w:tcPr>
          <w:p w14:paraId="7F86F9C8" w14:textId="77777777" w:rsidR="00A86045" w:rsidRDefault="00A86045" w:rsidP="007D1D3F">
            <w:pPr>
              <w:jc w:val="center"/>
            </w:pPr>
            <w:r>
              <w:t>1.2</w:t>
            </w:r>
          </w:p>
        </w:tc>
        <w:tc>
          <w:tcPr>
            <w:tcW w:w="2751" w:type="dxa"/>
            <w:tcBorders>
              <w:top w:val="nil"/>
              <w:left w:val="nil"/>
              <w:bottom w:val="nil"/>
              <w:right w:val="nil"/>
            </w:tcBorders>
            <w:vAlign w:val="center"/>
          </w:tcPr>
          <w:p w14:paraId="78295E92" w14:textId="7FE9F8AA" w:rsidR="00A86045" w:rsidRPr="00656B89" w:rsidRDefault="00656B89" w:rsidP="007D1D3F">
            <w:pPr>
              <w:jc w:val="center"/>
              <w:rPr>
                <w:b/>
                <w:bCs/>
              </w:rPr>
            </w:pPr>
            <w:r w:rsidRPr="00656B89">
              <w:rPr>
                <w:b/>
                <w:bCs/>
              </w:rPr>
              <w:t>1.26 (0.96-1.57)</w:t>
            </w:r>
          </w:p>
        </w:tc>
        <w:tc>
          <w:tcPr>
            <w:tcW w:w="2226" w:type="dxa"/>
            <w:tcBorders>
              <w:top w:val="nil"/>
              <w:left w:val="nil"/>
              <w:bottom w:val="nil"/>
              <w:right w:val="nil"/>
            </w:tcBorders>
            <w:vAlign w:val="center"/>
          </w:tcPr>
          <w:p w14:paraId="084057F6" w14:textId="00DF46C4" w:rsidR="00A86045" w:rsidRPr="00656B89" w:rsidRDefault="00656B89" w:rsidP="007D1D3F">
            <w:pPr>
              <w:jc w:val="center"/>
              <w:rPr>
                <w:b/>
                <w:bCs/>
              </w:rPr>
            </w:pPr>
            <w:r w:rsidRPr="00656B89">
              <w:rPr>
                <w:b/>
                <w:bCs/>
              </w:rPr>
              <w:t>4.10 (3.35-4.86)</w:t>
            </w:r>
          </w:p>
        </w:tc>
      </w:tr>
      <w:tr w:rsidR="00A86045" w14:paraId="685C1055" w14:textId="277B31EA" w:rsidTr="007D1D3F">
        <w:tc>
          <w:tcPr>
            <w:tcW w:w="2581" w:type="dxa"/>
            <w:tcBorders>
              <w:top w:val="nil"/>
              <w:left w:val="nil"/>
              <w:bottom w:val="nil"/>
              <w:right w:val="nil"/>
            </w:tcBorders>
          </w:tcPr>
          <w:p w14:paraId="2781B8DC" w14:textId="77777777" w:rsidR="00A86045" w:rsidRDefault="00A86045" w:rsidP="00DF24AF">
            <w:r>
              <w:t>Serious illness or injury to the child</w:t>
            </w:r>
          </w:p>
        </w:tc>
        <w:tc>
          <w:tcPr>
            <w:tcW w:w="1452" w:type="dxa"/>
            <w:tcBorders>
              <w:top w:val="nil"/>
              <w:left w:val="nil"/>
              <w:bottom w:val="nil"/>
              <w:right w:val="nil"/>
            </w:tcBorders>
            <w:vAlign w:val="center"/>
          </w:tcPr>
          <w:p w14:paraId="369DA14B" w14:textId="77777777" w:rsidR="00A86045" w:rsidRDefault="00A86045" w:rsidP="007D1D3F">
            <w:pPr>
              <w:jc w:val="center"/>
            </w:pPr>
            <w:r>
              <w:t>5.1</w:t>
            </w:r>
          </w:p>
        </w:tc>
        <w:tc>
          <w:tcPr>
            <w:tcW w:w="2751" w:type="dxa"/>
            <w:tcBorders>
              <w:top w:val="nil"/>
              <w:left w:val="nil"/>
              <w:bottom w:val="nil"/>
              <w:right w:val="nil"/>
            </w:tcBorders>
            <w:vAlign w:val="center"/>
          </w:tcPr>
          <w:p w14:paraId="58419E20" w14:textId="646E19E5" w:rsidR="00A86045" w:rsidRPr="00656B89" w:rsidRDefault="00656B89" w:rsidP="007D1D3F">
            <w:pPr>
              <w:jc w:val="center"/>
              <w:rPr>
                <w:b/>
                <w:bCs/>
              </w:rPr>
            </w:pPr>
            <w:r w:rsidRPr="00656B89">
              <w:rPr>
                <w:b/>
                <w:bCs/>
              </w:rPr>
              <w:t>0.44 (0.23-0.66)</w:t>
            </w:r>
          </w:p>
        </w:tc>
        <w:tc>
          <w:tcPr>
            <w:tcW w:w="2226" w:type="dxa"/>
            <w:tcBorders>
              <w:top w:val="nil"/>
              <w:left w:val="nil"/>
              <w:bottom w:val="nil"/>
              <w:right w:val="nil"/>
            </w:tcBorders>
            <w:vAlign w:val="center"/>
          </w:tcPr>
          <w:p w14:paraId="3C36A4AA" w14:textId="62EF2C17" w:rsidR="00A86045" w:rsidRPr="00656B89" w:rsidRDefault="00656B89" w:rsidP="007D1D3F">
            <w:pPr>
              <w:jc w:val="center"/>
              <w:rPr>
                <w:b/>
                <w:bCs/>
              </w:rPr>
            </w:pPr>
            <w:r w:rsidRPr="00656B89">
              <w:rPr>
                <w:b/>
                <w:bCs/>
              </w:rPr>
              <w:t>6.82 (3.59-10.05)</w:t>
            </w:r>
          </w:p>
        </w:tc>
      </w:tr>
      <w:tr w:rsidR="00A86045" w14:paraId="5D4D3AD5" w14:textId="1757F29D" w:rsidTr="007D1D3F">
        <w:tc>
          <w:tcPr>
            <w:tcW w:w="2581" w:type="dxa"/>
            <w:tcBorders>
              <w:top w:val="nil"/>
              <w:left w:val="nil"/>
              <w:bottom w:val="nil"/>
              <w:right w:val="nil"/>
            </w:tcBorders>
          </w:tcPr>
          <w:p w14:paraId="2EEB7D7F" w14:textId="77777777" w:rsidR="00A86045" w:rsidRDefault="00A86045" w:rsidP="00DF24AF">
            <w:r>
              <w:t>Serious illness or injury to a close family member</w:t>
            </w:r>
          </w:p>
        </w:tc>
        <w:tc>
          <w:tcPr>
            <w:tcW w:w="1452" w:type="dxa"/>
            <w:tcBorders>
              <w:top w:val="nil"/>
              <w:left w:val="nil"/>
              <w:bottom w:val="nil"/>
              <w:right w:val="nil"/>
            </w:tcBorders>
            <w:vAlign w:val="center"/>
          </w:tcPr>
          <w:p w14:paraId="1B3A4B34" w14:textId="77777777" w:rsidR="00A86045" w:rsidRDefault="00A86045" w:rsidP="007D1D3F">
            <w:pPr>
              <w:jc w:val="center"/>
            </w:pPr>
            <w:r>
              <w:t>13.7</w:t>
            </w:r>
          </w:p>
        </w:tc>
        <w:tc>
          <w:tcPr>
            <w:tcW w:w="2751" w:type="dxa"/>
            <w:tcBorders>
              <w:top w:val="nil"/>
              <w:left w:val="nil"/>
              <w:bottom w:val="nil"/>
              <w:right w:val="nil"/>
            </w:tcBorders>
            <w:vAlign w:val="center"/>
          </w:tcPr>
          <w:p w14:paraId="2663CA1B" w14:textId="4CBCDF28" w:rsidR="00A86045" w:rsidRPr="00656B89" w:rsidRDefault="00656B89" w:rsidP="007D1D3F">
            <w:pPr>
              <w:jc w:val="center"/>
              <w:rPr>
                <w:b/>
                <w:bCs/>
              </w:rPr>
            </w:pPr>
            <w:r w:rsidRPr="00656B89">
              <w:rPr>
                <w:b/>
                <w:bCs/>
              </w:rPr>
              <w:t>0.44 (0.28-0.66)</w:t>
            </w:r>
          </w:p>
        </w:tc>
        <w:tc>
          <w:tcPr>
            <w:tcW w:w="2226" w:type="dxa"/>
            <w:tcBorders>
              <w:top w:val="nil"/>
              <w:left w:val="nil"/>
              <w:bottom w:val="nil"/>
              <w:right w:val="nil"/>
            </w:tcBorders>
            <w:vAlign w:val="center"/>
          </w:tcPr>
          <w:p w14:paraId="2403373F" w14:textId="1BF833C9" w:rsidR="00A86045" w:rsidRPr="00656B89" w:rsidRDefault="00656B89" w:rsidP="007D1D3F">
            <w:pPr>
              <w:jc w:val="center"/>
              <w:rPr>
                <w:b/>
                <w:bCs/>
              </w:rPr>
            </w:pPr>
            <w:r w:rsidRPr="00656B89">
              <w:rPr>
                <w:b/>
                <w:bCs/>
              </w:rPr>
              <w:t>4.33 (2.78-5.89)</w:t>
            </w:r>
          </w:p>
        </w:tc>
      </w:tr>
      <w:tr w:rsidR="00A86045" w14:paraId="4E957ADD" w14:textId="2A6B26EF" w:rsidTr="007D1D3F">
        <w:tc>
          <w:tcPr>
            <w:tcW w:w="2581" w:type="dxa"/>
            <w:tcBorders>
              <w:top w:val="nil"/>
              <w:left w:val="nil"/>
              <w:bottom w:val="nil"/>
              <w:right w:val="nil"/>
            </w:tcBorders>
          </w:tcPr>
          <w:p w14:paraId="76D6F317" w14:textId="77777777" w:rsidR="00A86045" w:rsidRDefault="00A86045" w:rsidP="00DF24AF">
            <w:r>
              <w:t>Drug-taking or alcoholism in the immediate family</w:t>
            </w:r>
          </w:p>
        </w:tc>
        <w:tc>
          <w:tcPr>
            <w:tcW w:w="1452" w:type="dxa"/>
            <w:tcBorders>
              <w:top w:val="nil"/>
              <w:left w:val="nil"/>
              <w:bottom w:val="nil"/>
              <w:right w:val="nil"/>
            </w:tcBorders>
            <w:vAlign w:val="center"/>
          </w:tcPr>
          <w:p w14:paraId="2F38A0E8" w14:textId="77777777" w:rsidR="00A86045" w:rsidRDefault="00A86045" w:rsidP="007D1D3F">
            <w:pPr>
              <w:jc w:val="center"/>
            </w:pPr>
            <w:r>
              <w:t>3.2</w:t>
            </w:r>
          </w:p>
        </w:tc>
        <w:tc>
          <w:tcPr>
            <w:tcW w:w="2751" w:type="dxa"/>
            <w:tcBorders>
              <w:top w:val="nil"/>
              <w:left w:val="nil"/>
              <w:bottom w:val="nil"/>
              <w:right w:val="nil"/>
            </w:tcBorders>
            <w:vAlign w:val="center"/>
          </w:tcPr>
          <w:p w14:paraId="2A81BF52" w14:textId="63EB6E47" w:rsidR="00A86045" w:rsidRPr="00656B89" w:rsidRDefault="00656B89" w:rsidP="007D1D3F">
            <w:pPr>
              <w:jc w:val="center"/>
              <w:rPr>
                <w:b/>
                <w:bCs/>
              </w:rPr>
            </w:pPr>
            <w:r w:rsidRPr="00656B89">
              <w:rPr>
                <w:b/>
                <w:bCs/>
              </w:rPr>
              <w:t>1.70 (1.25-2.15)</w:t>
            </w:r>
          </w:p>
        </w:tc>
        <w:tc>
          <w:tcPr>
            <w:tcW w:w="2226" w:type="dxa"/>
            <w:tcBorders>
              <w:top w:val="nil"/>
              <w:left w:val="nil"/>
              <w:bottom w:val="nil"/>
              <w:right w:val="nil"/>
            </w:tcBorders>
            <w:vAlign w:val="center"/>
          </w:tcPr>
          <w:p w14:paraId="6BC15765" w14:textId="20C51741" w:rsidR="00A86045" w:rsidRPr="00656B89" w:rsidRDefault="00656B89" w:rsidP="007D1D3F">
            <w:pPr>
              <w:jc w:val="center"/>
              <w:rPr>
                <w:b/>
                <w:bCs/>
              </w:rPr>
            </w:pPr>
            <w:r w:rsidRPr="00656B89">
              <w:rPr>
                <w:b/>
                <w:bCs/>
              </w:rPr>
              <w:t>2.69 (2.26-3.45)</w:t>
            </w:r>
          </w:p>
        </w:tc>
      </w:tr>
      <w:tr w:rsidR="00A86045" w14:paraId="1D8DEA36" w14:textId="73429CD9" w:rsidTr="007D1D3F">
        <w:tc>
          <w:tcPr>
            <w:tcW w:w="2581" w:type="dxa"/>
            <w:tcBorders>
              <w:top w:val="nil"/>
              <w:left w:val="nil"/>
              <w:bottom w:val="nil"/>
              <w:right w:val="nil"/>
            </w:tcBorders>
          </w:tcPr>
          <w:p w14:paraId="57975477" w14:textId="77777777" w:rsidR="00A86045" w:rsidRDefault="00A86045" w:rsidP="00DF24AF">
            <w:r>
              <w:t>Mental disorder in the immediate family</w:t>
            </w:r>
          </w:p>
        </w:tc>
        <w:tc>
          <w:tcPr>
            <w:tcW w:w="1452" w:type="dxa"/>
            <w:tcBorders>
              <w:top w:val="nil"/>
              <w:left w:val="nil"/>
              <w:bottom w:val="nil"/>
              <w:right w:val="nil"/>
            </w:tcBorders>
            <w:vAlign w:val="center"/>
          </w:tcPr>
          <w:p w14:paraId="63902D73" w14:textId="77777777" w:rsidR="00A86045" w:rsidRDefault="00A86045" w:rsidP="007D1D3F">
            <w:pPr>
              <w:jc w:val="center"/>
            </w:pPr>
            <w:r>
              <w:t>3.4</w:t>
            </w:r>
          </w:p>
        </w:tc>
        <w:tc>
          <w:tcPr>
            <w:tcW w:w="2751" w:type="dxa"/>
            <w:tcBorders>
              <w:top w:val="nil"/>
              <w:left w:val="nil"/>
              <w:bottom w:val="nil"/>
              <w:right w:val="nil"/>
            </w:tcBorders>
            <w:vAlign w:val="center"/>
          </w:tcPr>
          <w:p w14:paraId="2D2C74E9" w14:textId="29FCCE6F" w:rsidR="00A86045" w:rsidRPr="001D022F" w:rsidRDefault="00656B89" w:rsidP="007D1D3F">
            <w:pPr>
              <w:jc w:val="center"/>
              <w:rPr>
                <w:b/>
                <w:bCs/>
              </w:rPr>
            </w:pPr>
            <w:r>
              <w:rPr>
                <w:b/>
                <w:bCs/>
              </w:rPr>
              <w:t>1.41 (1.08-1.74)</w:t>
            </w:r>
          </w:p>
        </w:tc>
        <w:tc>
          <w:tcPr>
            <w:tcW w:w="2226" w:type="dxa"/>
            <w:tcBorders>
              <w:top w:val="nil"/>
              <w:left w:val="nil"/>
              <w:bottom w:val="nil"/>
              <w:right w:val="nil"/>
            </w:tcBorders>
            <w:vAlign w:val="center"/>
          </w:tcPr>
          <w:p w14:paraId="5D88250B" w14:textId="055A63E5" w:rsidR="00A86045" w:rsidRPr="001D022F" w:rsidRDefault="00656B89" w:rsidP="007D1D3F">
            <w:pPr>
              <w:jc w:val="center"/>
              <w:rPr>
                <w:b/>
                <w:bCs/>
              </w:rPr>
            </w:pPr>
            <w:r>
              <w:rPr>
                <w:b/>
                <w:bCs/>
              </w:rPr>
              <w:t>2.94 (2.43-3.45)</w:t>
            </w:r>
          </w:p>
        </w:tc>
      </w:tr>
      <w:tr w:rsidR="00A86045" w14:paraId="5FAC596B" w14:textId="4B020CB5" w:rsidTr="007D1D3F">
        <w:tc>
          <w:tcPr>
            <w:tcW w:w="2581" w:type="dxa"/>
            <w:tcBorders>
              <w:top w:val="nil"/>
              <w:left w:val="nil"/>
              <w:bottom w:val="nil"/>
              <w:right w:val="nil"/>
            </w:tcBorders>
          </w:tcPr>
          <w:p w14:paraId="685ECBBE" w14:textId="77777777" w:rsidR="00A86045" w:rsidRDefault="00A86045" w:rsidP="00DF24AF">
            <w:r>
              <w:t>Conflict between parents</w:t>
            </w:r>
          </w:p>
        </w:tc>
        <w:tc>
          <w:tcPr>
            <w:tcW w:w="1452" w:type="dxa"/>
            <w:tcBorders>
              <w:top w:val="nil"/>
              <w:left w:val="nil"/>
              <w:bottom w:val="nil"/>
              <w:right w:val="nil"/>
            </w:tcBorders>
            <w:vAlign w:val="center"/>
          </w:tcPr>
          <w:p w14:paraId="17BB25B9" w14:textId="77777777" w:rsidR="00A86045" w:rsidRDefault="00A86045" w:rsidP="007D1D3F">
            <w:pPr>
              <w:jc w:val="center"/>
            </w:pPr>
            <w:r>
              <w:t>11.8</w:t>
            </w:r>
          </w:p>
        </w:tc>
        <w:tc>
          <w:tcPr>
            <w:tcW w:w="2751" w:type="dxa"/>
            <w:tcBorders>
              <w:top w:val="nil"/>
              <w:left w:val="nil"/>
              <w:bottom w:val="nil"/>
              <w:right w:val="nil"/>
            </w:tcBorders>
            <w:vAlign w:val="center"/>
          </w:tcPr>
          <w:p w14:paraId="01A2DAB1" w14:textId="657215EE" w:rsidR="00A86045" w:rsidRPr="001D022F" w:rsidRDefault="00656B89" w:rsidP="007D1D3F">
            <w:pPr>
              <w:jc w:val="center"/>
              <w:rPr>
                <w:b/>
                <w:bCs/>
              </w:rPr>
            </w:pPr>
            <w:r>
              <w:rPr>
                <w:b/>
                <w:bCs/>
              </w:rPr>
              <w:t>4.44 (2.85-6.02)</w:t>
            </w:r>
          </w:p>
        </w:tc>
        <w:tc>
          <w:tcPr>
            <w:tcW w:w="2226" w:type="dxa"/>
            <w:tcBorders>
              <w:top w:val="nil"/>
              <w:left w:val="nil"/>
              <w:bottom w:val="nil"/>
              <w:right w:val="nil"/>
            </w:tcBorders>
            <w:vAlign w:val="center"/>
          </w:tcPr>
          <w:p w14:paraId="28AE634E" w14:textId="3F3FE54F" w:rsidR="00A86045" w:rsidRPr="001D022F" w:rsidRDefault="00656B89" w:rsidP="007D1D3F">
            <w:pPr>
              <w:jc w:val="center"/>
              <w:rPr>
                <w:b/>
                <w:bCs/>
              </w:rPr>
            </w:pPr>
            <w:r>
              <w:rPr>
                <w:b/>
                <w:bCs/>
              </w:rPr>
              <w:t>1.24 (1.12-1.36)</w:t>
            </w:r>
          </w:p>
        </w:tc>
      </w:tr>
      <w:tr w:rsidR="00A86045" w14:paraId="2FFF68E8" w14:textId="45248239" w:rsidTr="007D1D3F">
        <w:tc>
          <w:tcPr>
            <w:tcW w:w="2581" w:type="dxa"/>
            <w:tcBorders>
              <w:top w:val="nil"/>
              <w:left w:val="nil"/>
              <w:bottom w:val="nil"/>
              <w:right w:val="nil"/>
            </w:tcBorders>
          </w:tcPr>
          <w:p w14:paraId="71EF42A6" w14:textId="77777777" w:rsidR="00A86045" w:rsidRDefault="00A86045" w:rsidP="00DF24AF">
            <w:r>
              <w:t>A parent in prison</w:t>
            </w:r>
          </w:p>
        </w:tc>
        <w:tc>
          <w:tcPr>
            <w:tcW w:w="1452" w:type="dxa"/>
            <w:tcBorders>
              <w:top w:val="nil"/>
              <w:left w:val="nil"/>
              <w:bottom w:val="nil"/>
              <w:right w:val="nil"/>
            </w:tcBorders>
            <w:vAlign w:val="center"/>
          </w:tcPr>
          <w:p w14:paraId="02DCCB60" w14:textId="77777777" w:rsidR="00A86045" w:rsidRDefault="00A86045" w:rsidP="007D1D3F">
            <w:pPr>
              <w:jc w:val="center"/>
            </w:pPr>
            <w:r>
              <w:t>0.9</w:t>
            </w:r>
          </w:p>
        </w:tc>
        <w:tc>
          <w:tcPr>
            <w:tcW w:w="2751" w:type="dxa"/>
            <w:tcBorders>
              <w:top w:val="nil"/>
              <w:left w:val="nil"/>
              <w:bottom w:val="nil"/>
              <w:right w:val="nil"/>
            </w:tcBorders>
            <w:vAlign w:val="center"/>
          </w:tcPr>
          <w:p w14:paraId="6B72D918" w14:textId="0E6E04FC" w:rsidR="00A86045" w:rsidRPr="001D022F" w:rsidRDefault="00656B89" w:rsidP="007D1D3F">
            <w:pPr>
              <w:jc w:val="center"/>
              <w:rPr>
                <w:b/>
                <w:bCs/>
              </w:rPr>
            </w:pPr>
            <w:r>
              <w:rPr>
                <w:b/>
                <w:bCs/>
              </w:rPr>
              <w:t>1.83 (1.02-2.62)</w:t>
            </w:r>
          </w:p>
        </w:tc>
        <w:tc>
          <w:tcPr>
            <w:tcW w:w="2226" w:type="dxa"/>
            <w:tcBorders>
              <w:top w:val="nil"/>
              <w:left w:val="nil"/>
              <w:bottom w:val="nil"/>
              <w:right w:val="nil"/>
            </w:tcBorders>
            <w:vAlign w:val="center"/>
          </w:tcPr>
          <w:p w14:paraId="24A4AB36" w14:textId="677C076A" w:rsidR="00A86045" w:rsidRPr="001D022F" w:rsidRDefault="00656B89" w:rsidP="007D1D3F">
            <w:pPr>
              <w:jc w:val="center"/>
              <w:rPr>
                <w:b/>
                <w:bCs/>
              </w:rPr>
            </w:pPr>
            <w:r>
              <w:rPr>
                <w:b/>
                <w:bCs/>
              </w:rPr>
              <w:t>3.40 (2.60-4.21)</w:t>
            </w:r>
          </w:p>
        </w:tc>
      </w:tr>
      <w:tr w:rsidR="00A86045" w14:paraId="2454E0D8" w14:textId="5C48FCAC" w:rsidTr="007D1D3F">
        <w:tc>
          <w:tcPr>
            <w:tcW w:w="2581" w:type="dxa"/>
            <w:tcBorders>
              <w:top w:val="nil"/>
              <w:left w:val="nil"/>
              <w:right w:val="nil"/>
            </w:tcBorders>
          </w:tcPr>
          <w:p w14:paraId="74684825" w14:textId="77777777" w:rsidR="00A86045" w:rsidRDefault="00A86045" w:rsidP="00DF24AF">
            <w:proofErr w:type="gramStart"/>
            <w:r>
              <w:t>Other</w:t>
            </w:r>
            <w:proofErr w:type="gramEnd"/>
            <w:r>
              <w:t xml:space="preserve"> unspecified event</w:t>
            </w:r>
          </w:p>
        </w:tc>
        <w:tc>
          <w:tcPr>
            <w:tcW w:w="1452" w:type="dxa"/>
            <w:tcBorders>
              <w:top w:val="nil"/>
              <w:left w:val="nil"/>
              <w:right w:val="nil"/>
            </w:tcBorders>
            <w:vAlign w:val="center"/>
          </w:tcPr>
          <w:p w14:paraId="5FA4B8AA" w14:textId="77777777" w:rsidR="00A86045" w:rsidRDefault="00A86045" w:rsidP="007D1D3F">
            <w:pPr>
              <w:jc w:val="center"/>
            </w:pPr>
            <w:r>
              <w:t>1.7</w:t>
            </w:r>
          </w:p>
        </w:tc>
        <w:tc>
          <w:tcPr>
            <w:tcW w:w="2751" w:type="dxa"/>
            <w:tcBorders>
              <w:top w:val="nil"/>
              <w:left w:val="nil"/>
              <w:right w:val="nil"/>
            </w:tcBorders>
            <w:vAlign w:val="center"/>
          </w:tcPr>
          <w:p w14:paraId="4D4D2A19" w14:textId="5D2F4B28" w:rsidR="00A86045" w:rsidRPr="00486696" w:rsidRDefault="00656B89" w:rsidP="007D1D3F">
            <w:pPr>
              <w:jc w:val="center"/>
              <w:rPr>
                <w:b/>
                <w:bCs/>
              </w:rPr>
            </w:pPr>
            <w:r w:rsidRPr="00486696">
              <w:rPr>
                <w:b/>
                <w:bCs/>
              </w:rPr>
              <w:t>0.67 (0.29-1.05)</w:t>
            </w:r>
          </w:p>
        </w:tc>
        <w:tc>
          <w:tcPr>
            <w:tcW w:w="2226" w:type="dxa"/>
            <w:tcBorders>
              <w:top w:val="nil"/>
              <w:left w:val="nil"/>
              <w:right w:val="nil"/>
            </w:tcBorders>
            <w:vAlign w:val="center"/>
          </w:tcPr>
          <w:p w14:paraId="77124C51" w14:textId="6C92C4D6" w:rsidR="00A86045" w:rsidRPr="00656B89" w:rsidRDefault="00656B89" w:rsidP="007D1D3F">
            <w:pPr>
              <w:jc w:val="center"/>
              <w:rPr>
                <w:b/>
                <w:bCs/>
              </w:rPr>
            </w:pPr>
            <w:r w:rsidRPr="00656B89">
              <w:rPr>
                <w:b/>
                <w:bCs/>
              </w:rPr>
              <w:t>6.39 (3.07-9.71)</w:t>
            </w:r>
          </w:p>
        </w:tc>
      </w:tr>
      <w:tr w:rsidR="00A96AE9" w14:paraId="7BE35988" w14:textId="1406A69B" w:rsidTr="00006D02">
        <w:tc>
          <w:tcPr>
            <w:tcW w:w="9010" w:type="dxa"/>
            <w:gridSpan w:val="4"/>
            <w:tcBorders>
              <w:left w:val="nil"/>
              <w:right w:val="nil"/>
            </w:tcBorders>
          </w:tcPr>
          <w:p w14:paraId="5E32406E" w14:textId="69DBE2E1" w:rsidR="00A96AE9" w:rsidRDefault="00A96AE9" w:rsidP="00DF24AF">
            <w:r>
              <w:t>Emboldened statistics are significant at the p&lt;0.05 level. Due to the small number of participants who report both individual CA items and recurrent PEs, several ORs describing groups of fewer than 30 participants that represent a statistical disclosure risk per GUI guidelines could not be included.</w:t>
            </w:r>
          </w:p>
        </w:tc>
      </w:tr>
    </w:tbl>
    <w:p w14:paraId="17405E1C" w14:textId="233E7D37" w:rsidR="0064622C" w:rsidRDefault="0064622C"/>
    <w:p w14:paraId="08AAA0F2" w14:textId="77777777" w:rsidR="007302A8" w:rsidRDefault="007302A8">
      <w:r>
        <w:br w:type="page"/>
      </w:r>
    </w:p>
    <w:p w14:paraId="2F56785B" w14:textId="75FD02B0" w:rsidR="0064622C" w:rsidRDefault="00867B0C">
      <w:r>
        <w:lastRenderedPageBreak/>
        <w:t xml:space="preserve">Supplementary table </w:t>
      </w:r>
      <w:r w:rsidR="00A33B15">
        <w:t>6</w:t>
      </w:r>
      <w:r>
        <w:t xml:space="preserve">: the relationship between latent CA, </w:t>
      </w:r>
      <w:r w:rsidR="0092629F">
        <w:t>age 9 mediators and recurring PE</w:t>
      </w:r>
      <w:r w:rsidR="00792294">
        <w:t xml:space="preserve"> as compared with no PEs</w:t>
      </w:r>
    </w:p>
    <w:tbl>
      <w:tblPr>
        <w:tblStyle w:val="TableGrid"/>
        <w:tblW w:w="0" w:type="auto"/>
        <w:tblLook w:val="04A0" w:firstRow="1" w:lastRow="0" w:firstColumn="1" w:lastColumn="0" w:noHBand="0" w:noVBand="1"/>
      </w:tblPr>
      <w:tblGrid>
        <w:gridCol w:w="1754"/>
        <w:gridCol w:w="1167"/>
        <w:gridCol w:w="1174"/>
        <w:gridCol w:w="1182"/>
        <w:gridCol w:w="1192"/>
        <w:gridCol w:w="1359"/>
        <w:gridCol w:w="1192"/>
      </w:tblGrid>
      <w:tr w:rsidR="00867B0C" w14:paraId="0A921138" w14:textId="77777777" w:rsidTr="00744953">
        <w:tc>
          <w:tcPr>
            <w:tcW w:w="1754" w:type="dxa"/>
            <w:tcBorders>
              <w:left w:val="nil"/>
              <w:bottom w:val="single" w:sz="4" w:space="0" w:color="auto"/>
              <w:right w:val="nil"/>
            </w:tcBorders>
          </w:tcPr>
          <w:p w14:paraId="714AFEED" w14:textId="77777777" w:rsidR="00867B0C" w:rsidRDefault="00867B0C" w:rsidP="00B63A20"/>
        </w:tc>
        <w:tc>
          <w:tcPr>
            <w:tcW w:w="1167" w:type="dxa"/>
            <w:tcBorders>
              <w:left w:val="nil"/>
              <w:bottom w:val="single" w:sz="4" w:space="0" w:color="auto"/>
              <w:right w:val="nil"/>
            </w:tcBorders>
            <w:vAlign w:val="center"/>
          </w:tcPr>
          <w:p w14:paraId="6522B505" w14:textId="699E147F" w:rsidR="00867B0C" w:rsidRPr="00C8533B" w:rsidRDefault="00867B0C" w:rsidP="00C8533B">
            <w:pPr>
              <w:jc w:val="center"/>
              <w:rPr>
                <w:sz w:val="20"/>
                <w:szCs w:val="20"/>
              </w:rPr>
            </w:pPr>
            <w:r w:rsidRPr="00C8533B">
              <w:rPr>
                <w:sz w:val="20"/>
                <w:szCs w:val="20"/>
              </w:rPr>
              <w:t>Prediction by latent adversity OR (95% CI)</w:t>
            </w:r>
          </w:p>
        </w:tc>
        <w:tc>
          <w:tcPr>
            <w:tcW w:w="1174" w:type="dxa"/>
            <w:tcBorders>
              <w:left w:val="nil"/>
              <w:bottom w:val="single" w:sz="4" w:space="0" w:color="auto"/>
              <w:right w:val="nil"/>
            </w:tcBorders>
            <w:vAlign w:val="center"/>
          </w:tcPr>
          <w:p w14:paraId="7F876272" w14:textId="77777777" w:rsidR="00867B0C" w:rsidRPr="00C8533B" w:rsidRDefault="00867B0C" w:rsidP="00C8533B">
            <w:pPr>
              <w:jc w:val="center"/>
              <w:rPr>
                <w:sz w:val="20"/>
                <w:szCs w:val="20"/>
              </w:rPr>
            </w:pPr>
            <w:r w:rsidRPr="00C8533B">
              <w:rPr>
                <w:sz w:val="20"/>
                <w:szCs w:val="20"/>
              </w:rPr>
              <w:t>Prediction of reoccurring PEs OR (95% CI)</w:t>
            </w:r>
          </w:p>
        </w:tc>
        <w:tc>
          <w:tcPr>
            <w:tcW w:w="1182" w:type="dxa"/>
            <w:tcBorders>
              <w:left w:val="nil"/>
              <w:bottom w:val="single" w:sz="4" w:space="0" w:color="auto"/>
              <w:right w:val="nil"/>
            </w:tcBorders>
            <w:vAlign w:val="center"/>
          </w:tcPr>
          <w:p w14:paraId="07D8A342" w14:textId="77777777" w:rsidR="00867B0C" w:rsidRPr="00C8533B" w:rsidRDefault="00867B0C" w:rsidP="00C8533B">
            <w:pPr>
              <w:jc w:val="center"/>
              <w:rPr>
                <w:sz w:val="20"/>
                <w:szCs w:val="20"/>
              </w:rPr>
            </w:pPr>
            <w:r w:rsidRPr="00C8533B">
              <w:rPr>
                <w:sz w:val="20"/>
                <w:szCs w:val="20"/>
              </w:rPr>
              <w:t>Univariate indirect effect OR (95% CI)</w:t>
            </w:r>
          </w:p>
        </w:tc>
        <w:tc>
          <w:tcPr>
            <w:tcW w:w="1192" w:type="dxa"/>
            <w:tcBorders>
              <w:left w:val="nil"/>
              <w:bottom w:val="single" w:sz="4" w:space="0" w:color="auto"/>
              <w:right w:val="nil"/>
            </w:tcBorders>
            <w:vAlign w:val="center"/>
          </w:tcPr>
          <w:p w14:paraId="1CFBC790" w14:textId="4502DC6A" w:rsidR="00867B0C" w:rsidRPr="00C8533B" w:rsidRDefault="00867B0C" w:rsidP="00C8533B">
            <w:pPr>
              <w:jc w:val="center"/>
              <w:rPr>
                <w:sz w:val="20"/>
                <w:szCs w:val="20"/>
              </w:rPr>
            </w:pPr>
            <w:r w:rsidRPr="00C8533B">
              <w:rPr>
                <w:sz w:val="20"/>
                <w:szCs w:val="20"/>
              </w:rPr>
              <w:t>% accounted for</w:t>
            </w:r>
          </w:p>
        </w:tc>
        <w:tc>
          <w:tcPr>
            <w:tcW w:w="1359" w:type="dxa"/>
            <w:tcBorders>
              <w:left w:val="nil"/>
              <w:bottom w:val="single" w:sz="4" w:space="0" w:color="auto"/>
              <w:right w:val="nil"/>
            </w:tcBorders>
            <w:vAlign w:val="center"/>
          </w:tcPr>
          <w:p w14:paraId="022395B7" w14:textId="77777777" w:rsidR="00867B0C" w:rsidRPr="00C8533B" w:rsidRDefault="00867B0C" w:rsidP="00C8533B">
            <w:pPr>
              <w:jc w:val="center"/>
              <w:rPr>
                <w:sz w:val="20"/>
                <w:szCs w:val="20"/>
              </w:rPr>
            </w:pPr>
            <w:r w:rsidRPr="00C8533B">
              <w:rPr>
                <w:sz w:val="20"/>
                <w:szCs w:val="20"/>
              </w:rPr>
              <w:t>Multivariate indirect effect OR (95% CI)</w:t>
            </w:r>
          </w:p>
        </w:tc>
        <w:tc>
          <w:tcPr>
            <w:tcW w:w="1192" w:type="dxa"/>
            <w:tcBorders>
              <w:left w:val="nil"/>
              <w:bottom w:val="single" w:sz="4" w:space="0" w:color="auto"/>
              <w:right w:val="nil"/>
            </w:tcBorders>
            <w:vAlign w:val="center"/>
          </w:tcPr>
          <w:p w14:paraId="2A333C03" w14:textId="77777777" w:rsidR="00867B0C" w:rsidRPr="00C8533B" w:rsidRDefault="00867B0C" w:rsidP="00C8533B">
            <w:pPr>
              <w:jc w:val="center"/>
              <w:rPr>
                <w:sz w:val="20"/>
                <w:szCs w:val="20"/>
              </w:rPr>
            </w:pPr>
            <w:r w:rsidRPr="00C8533B">
              <w:rPr>
                <w:sz w:val="20"/>
                <w:szCs w:val="20"/>
              </w:rPr>
              <w:t>% accounted for</w:t>
            </w:r>
          </w:p>
        </w:tc>
      </w:tr>
      <w:tr w:rsidR="00744953" w14:paraId="044EEF86" w14:textId="77777777" w:rsidTr="00B63A20">
        <w:tc>
          <w:tcPr>
            <w:tcW w:w="9020" w:type="dxa"/>
            <w:gridSpan w:val="7"/>
            <w:tcBorders>
              <w:left w:val="nil"/>
              <w:bottom w:val="nil"/>
              <w:right w:val="nil"/>
            </w:tcBorders>
          </w:tcPr>
          <w:p w14:paraId="35687B4C" w14:textId="69B755CE" w:rsidR="00744953" w:rsidRDefault="00744953" w:rsidP="00744953">
            <w:pPr>
              <w:rPr>
                <w:b/>
                <w:bCs/>
              </w:rPr>
            </w:pPr>
            <w:r w:rsidRPr="007D64E2">
              <w:rPr>
                <w:b/>
                <w:bCs/>
              </w:rPr>
              <w:t>Candidate mediators associated with both exposure and outcome</w:t>
            </w:r>
          </w:p>
        </w:tc>
      </w:tr>
      <w:tr w:rsidR="00867B0C" w14:paraId="0C1F2C53" w14:textId="77777777" w:rsidTr="00744953">
        <w:tc>
          <w:tcPr>
            <w:tcW w:w="1754" w:type="dxa"/>
            <w:tcBorders>
              <w:top w:val="nil"/>
              <w:left w:val="nil"/>
              <w:bottom w:val="nil"/>
              <w:right w:val="nil"/>
            </w:tcBorders>
          </w:tcPr>
          <w:p w14:paraId="20AB3875" w14:textId="77777777" w:rsidR="00867B0C" w:rsidRDefault="00867B0C" w:rsidP="00B63A20">
            <w:r>
              <w:t>Internalising</w:t>
            </w:r>
          </w:p>
        </w:tc>
        <w:tc>
          <w:tcPr>
            <w:tcW w:w="1167" w:type="dxa"/>
            <w:tcBorders>
              <w:top w:val="nil"/>
              <w:left w:val="nil"/>
              <w:bottom w:val="nil"/>
              <w:right w:val="nil"/>
            </w:tcBorders>
            <w:vAlign w:val="center"/>
          </w:tcPr>
          <w:p w14:paraId="63A1B34C" w14:textId="5CEB8DB5" w:rsidR="00867B0C" w:rsidRPr="00EB1AB2" w:rsidRDefault="00867B0C" w:rsidP="00C8533B">
            <w:pPr>
              <w:jc w:val="center"/>
              <w:rPr>
                <w:b/>
                <w:bCs/>
              </w:rPr>
            </w:pPr>
            <w:r w:rsidRPr="00EB1AB2">
              <w:rPr>
                <w:b/>
                <w:bCs/>
              </w:rPr>
              <w:t>1.</w:t>
            </w:r>
            <w:r w:rsidR="0019059A">
              <w:rPr>
                <w:b/>
                <w:bCs/>
              </w:rPr>
              <w:t>51</w:t>
            </w:r>
            <w:r w:rsidRPr="00EB1AB2">
              <w:rPr>
                <w:b/>
                <w:bCs/>
              </w:rPr>
              <w:t xml:space="preserve"> (1.</w:t>
            </w:r>
            <w:r w:rsidR="0019059A">
              <w:rPr>
                <w:b/>
                <w:bCs/>
              </w:rPr>
              <w:t>27</w:t>
            </w:r>
            <w:r>
              <w:rPr>
                <w:b/>
                <w:bCs/>
              </w:rPr>
              <w:t>-1.</w:t>
            </w:r>
            <w:r w:rsidR="0019059A">
              <w:rPr>
                <w:b/>
                <w:bCs/>
              </w:rPr>
              <w:t>79</w:t>
            </w:r>
            <w:r w:rsidRPr="00EB1AB2">
              <w:rPr>
                <w:b/>
                <w:bCs/>
              </w:rPr>
              <w:t>)</w:t>
            </w:r>
          </w:p>
        </w:tc>
        <w:tc>
          <w:tcPr>
            <w:tcW w:w="1174" w:type="dxa"/>
            <w:tcBorders>
              <w:top w:val="nil"/>
              <w:left w:val="nil"/>
              <w:bottom w:val="nil"/>
              <w:right w:val="nil"/>
            </w:tcBorders>
            <w:vAlign w:val="center"/>
          </w:tcPr>
          <w:p w14:paraId="4D685FCC" w14:textId="77777777" w:rsidR="00867B0C" w:rsidRPr="00EB1AB2" w:rsidRDefault="00867B0C" w:rsidP="00C8533B">
            <w:pPr>
              <w:jc w:val="center"/>
              <w:rPr>
                <w:b/>
                <w:bCs/>
              </w:rPr>
            </w:pPr>
            <w:r w:rsidRPr="00EB1AB2">
              <w:rPr>
                <w:b/>
                <w:bCs/>
              </w:rPr>
              <w:t>3.2</w:t>
            </w:r>
            <w:r>
              <w:rPr>
                <w:b/>
                <w:bCs/>
              </w:rPr>
              <w:t>5</w:t>
            </w:r>
            <w:r w:rsidRPr="00EB1AB2">
              <w:rPr>
                <w:b/>
                <w:bCs/>
              </w:rPr>
              <w:t xml:space="preserve"> (</w:t>
            </w:r>
            <w:r>
              <w:rPr>
                <w:b/>
                <w:bCs/>
              </w:rPr>
              <w:t>1.87-5</w:t>
            </w:r>
            <w:r w:rsidRPr="00EB1AB2">
              <w:rPr>
                <w:b/>
                <w:bCs/>
              </w:rPr>
              <w:t>.</w:t>
            </w:r>
            <w:r>
              <w:rPr>
                <w:b/>
                <w:bCs/>
              </w:rPr>
              <w:t>64</w:t>
            </w:r>
            <w:r w:rsidRPr="00EB1AB2">
              <w:rPr>
                <w:b/>
                <w:bCs/>
              </w:rPr>
              <w:t>)</w:t>
            </w:r>
          </w:p>
        </w:tc>
        <w:tc>
          <w:tcPr>
            <w:tcW w:w="1182" w:type="dxa"/>
            <w:tcBorders>
              <w:top w:val="nil"/>
              <w:left w:val="nil"/>
              <w:bottom w:val="nil"/>
              <w:right w:val="nil"/>
            </w:tcBorders>
            <w:vAlign w:val="center"/>
          </w:tcPr>
          <w:p w14:paraId="382FF23F" w14:textId="4FA20879" w:rsidR="00867B0C" w:rsidRPr="00A42440" w:rsidRDefault="00867B0C" w:rsidP="00C8533B">
            <w:pPr>
              <w:jc w:val="center"/>
              <w:rPr>
                <w:b/>
                <w:bCs/>
              </w:rPr>
            </w:pPr>
            <w:r w:rsidRPr="00A42440">
              <w:rPr>
                <w:b/>
                <w:bCs/>
              </w:rPr>
              <w:t>1.0</w:t>
            </w:r>
            <w:r w:rsidR="007F6C68">
              <w:rPr>
                <w:b/>
                <w:bCs/>
              </w:rPr>
              <w:t>4</w:t>
            </w:r>
            <w:r>
              <w:rPr>
                <w:b/>
                <w:bCs/>
              </w:rPr>
              <w:t xml:space="preserve"> </w:t>
            </w:r>
            <w:r w:rsidRPr="00A42440">
              <w:rPr>
                <w:b/>
                <w:bCs/>
              </w:rPr>
              <w:t>(1.01-1.</w:t>
            </w:r>
            <w:r>
              <w:rPr>
                <w:b/>
                <w:bCs/>
              </w:rPr>
              <w:t>0</w:t>
            </w:r>
            <w:r w:rsidR="007F6C68">
              <w:rPr>
                <w:b/>
                <w:bCs/>
              </w:rPr>
              <w:t>8</w:t>
            </w:r>
            <w:r w:rsidRPr="00A42440">
              <w:rPr>
                <w:b/>
                <w:bCs/>
              </w:rPr>
              <w:t>)</w:t>
            </w:r>
          </w:p>
        </w:tc>
        <w:tc>
          <w:tcPr>
            <w:tcW w:w="1192" w:type="dxa"/>
            <w:tcBorders>
              <w:top w:val="nil"/>
              <w:left w:val="nil"/>
              <w:bottom w:val="nil"/>
              <w:right w:val="nil"/>
            </w:tcBorders>
            <w:vAlign w:val="center"/>
          </w:tcPr>
          <w:p w14:paraId="226D2C43" w14:textId="44948A11" w:rsidR="00867B0C" w:rsidRPr="00A42440" w:rsidRDefault="007F6C68" w:rsidP="00C8533B">
            <w:pPr>
              <w:jc w:val="center"/>
              <w:rPr>
                <w:b/>
                <w:bCs/>
              </w:rPr>
            </w:pPr>
            <w:r>
              <w:rPr>
                <w:b/>
                <w:bCs/>
              </w:rPr>
              <w:t>7.33</w:t>
            </w:r>
          </w:p>
        </w:tc>
        <w:tc>
          <w:tcPr>
            <w:tcW w:w="1359" w:type="dxa"/>
            <w:tcBorders>
              <w:top w:val="nil"/>
              <w:left w:val="nil"/>
              <w:bottom w:val="nil"/>
              <w:right w:val="nil"/>
            </w:tcBorders>
            <w:vAlign w:val="center"/>
          </w:tcPr>
          <w:p w14:paraId="5147C3DB" w14:textId="5891E35E" w:rsidR="00867B0C" w:rsidRPr="00E624C3" w:rsidRDefault="00867B0C" w:rsidP="00C8533B">
            <w:pPr>
              <w:jc w:val="center"/>
              <w:rPr>
                <w:b/>
                <w:bCs/>
              </w:rPr>
            </w:pPr>
            <w:r w:rsidRPr="00E624C3">
              <w:rPr>
                <w:b/>
                <w:bCs/>
              </w:rPr>
              <w:t>1.0</w:t>
            </w:r>
            <w:r w:rsidR="007F6C68">
              <w:rPr>
                <w:b/>
                <w:bCs/>
              </w:rPr>
              <w:t>5</w:t>
            </w:r>
            <w:r w:rsidRPr="00E624C3">
              <w:rPr>
                <w:b/>
                <w:bCs/>
              </w:rPr>
              <w:t xml:space="preserve"> (1.0</w:t>
            </w:r>
            <w:r w:rsidR="007F6C68">
              <w:rPr>
                <w:b/>
                <w:bCs/>
              </w:rPr>
              <w:t>3</w:t>
            </w:r>
            <w:r w:rsidRPr="00E624C3">
              <w:rPr>
                <w:b/>
                <w:bCs/>
              </w:rPr>
              <w:t>-1.0</w:t>
            </w:r>
            <w:r w:rsidR="007F6C68">
              <w:rPr>
                <w:b/>
                <w:bCs/>
              </w:rPr>
              <w:t>7</w:t>
            </w:r>
            <w:r w:rsidRPr="00E624C3">
              <w:rPr>
                <w:b/>
                <w:bCs/>
              </w:rPr>
              <w:t>)</w:t>
            </w:r>
          </w:p>
        </w:tc>
        <w:tc>
          <w:tcPr>
            <w:tcW w:w="1192" w:type="dxa"/>
            <w:tcBorders>
              <w:top w:val="nil"/>
              <w:left w:val="nil"/>
              <w:bottom w:val="nil"/>
              <w:right w:val="nil"/>
            </w:tcBorders>
            <w:vAlign w:val="center"/>
          </w:tcPr>
          <w:p w14:paraId="49318745" w14:textId="5BBD431B" w:rsidR="00867B0C" w:rsidRPr="00E624C3" w:rsidRDefault="007F6C68" w:rsidP="00C8533B">
            <w:pPr>
              <w:jc w:val="center"/>
              <w:rPr>
                <w:b/>
                <w:bCs/>
              </w:rPr>
            </w:pPr>
            <w:r>
              <w:rPr>
                <w:b/>
                <w:bCs/>
              </w:rPr>
              <w:t>9.12</w:t>
            </w:r>
          </w:p>
        </w:tc>
      </w:tr>
      <w:tr w:rsidR="00744953" w14:paraId="08687B63" w14:textId="77777777" w:rsidTr="00744953">
        <w:tc>
          <w:tcPr>
            <w:tcW w:w="1754" w:type="dxa"/>
            <w:tcBorders>
              <w:top w:val="nil"/>
              <w:left w:val="nil"/>
              <w:bottom w:val="nil"/>
              <w:right w:val="nil"/>
            </w:tcBorders>
          </w:tcPr>
          <w:p w14:paraId="22F41FDB" w14:textId="51172670" w:rsidR="00744953" w:rsidRDefault="00744953" w:rsidP="00744953">
            <w:r>
              <w:t>Neighbourhood safety</w:t>
            </w:r>
          </w:p>
        </w:tc>
        <w:tc>
          <w:tcPr>
            <w:tcW w:w="1167" w:type="dxa"/>
            <w:tcBorders>
              <w:top w:val="nil"/>
              <w:left w:val="nil"/>
              <w:bottom w:val="nil"/>
              <w:right w:val="nil"/>
            </w:tcBorders>
            <w:vAlign w:val="center"/>
          </w:tcPr>
          <w:p w14:paraId="0A76D4C7" w14:textId="776DD9BD" w:rsidR="00744953" w:rsidRPr="00EB1AB2" w:rsidRDefault="00744953" w:rsidP="00744953">
            <w:pPr>
              <w:jc w:val="center"/>
              <w:rPr>
                <w:b/>
                <w:bCs/>
              </w:rPr>
            </w:pPr>
            <w:r w:rsidRPr="00EB1AB2">
              <w:rPr>
                <w:b/>
                <w:bCs/>
              </w:rPr>
              <w:t>0.</w:t>
            </w:r>
            <w:r>
              <w:rPr>
                <w:b/>
                <w:bCs/>
              </w:rPr>
              <w:t>67</w:t>
            </w:r>
            <w:r w:rsidRPr="00EB1AB2">
              <w:rPr>
                <w:b/>
                <w:bCs/>
              </w:rPr>
              <w:t xml:space="preserve"> (0.</w:t>
            </w:r>
            <w:r>
              <w:rPr>
                <w:b/>
                <w:bCs/>
              </w:rPr>
              <w:t>52</w:t>
            </w:r>
            <w:r w:rsidRPr="00EB1AB2">
              <w:rPr>
                <w:b/>
                <w:bCs/>
              </w:rPr>
              <w:t>-0.</w:t>
            </w:r>
            <w:r>
              <w:rPr>
                <w:b/>
                <w:bCs/>
              </w:rPr>
              <w:t>86</w:t>
            </w:r>
            <w:r w:rsidRPr="00EB1AB2">
              <w:rPr>
                <w:b/>
                <w:bCs/>
              </w:rPr>
              <w:t>)</w:t>
            </w:r>
          </w:p>
        </w:tc>
        <w:tc>
          <w:tcPr>
            <w:tcW w:w="1174" w:type="dxa"/>
            <w:tcBorders>
              <w:top w:val="nil"/>
              <w:left w:val="nil"/>
              <w:bottom w:val="nil"/>
              <w:right w:val="nil"/>
            </w:tcBorders>
            <w:vAlign w:val="center"/>
          </w:tcPr>
          <w:p w14:paraId="0BCD7CF6" w14:textId="5E0B2949" w:rsidR="00744953" w:rsidRPr="00EB1AB2" w:rsidRDefault="00744953" w:rsidP="00744953">
            <w:pPr>
              <w:jc w:val="center"/>
              <w:rPr>
                <w:b/>
                <w:bCs/>
              </w:rPr>
            </w:pPr>
            <w:r w:rsidRPr="00EB1AB2">
              <w:rPr>
                <w:b/>
                <w:bCs/>
              </w:rPr>
              <w:t>0.2</w:t>
            </w:r>
            <w:r>
              <w:rPr>
                <w:b/>
                <w:bCs/>
              </w:rPr>
              <w:t>1</w:t>
            </w:r>
            <w:r w:rsidRPr="00EB1AB2">
              <w:rPr>
                <w:b/>
                <w:bCs/>
              </w:rPr>
              <w:t xml:space="preserve"> (0.1</w:t>
            </w:r>
            <w:r>
              <w:rPr>
                <w:b/>
                <w:bCs/>
              </w:rPr>
              <w:t>1</w:t>
            </w:r>
            <w:r w:rsidRPr="00EB1AB2">
              <w:rPr>
                <w:b/>
                <w:bCs/>
              </w:rPr>
              <w:t>-0.</w:t>
            </w:r>
            <w:r>
              <w:rPr>
                <w:b/>
                <w:bCs/>
              </w:rPr>
              <w:t>41</w:t>
            </w:r>
            <w:r w:rsidRPr="00EB1AB2">
              <w:rPr>
                <w:b/>
                <w:bCs/>
              </w:rPr>
              <w:t>)</w:t>
            </w:r>
          </w:p>
        </w:tc>
        <w:tc>
          <w:tcPr>
            <w:tcW w:w="1182" w:type="dxa"/>
            <w:tcBorders>
              <w:top w:val="nil"/>
              <w:left w:val="nil"/>
              <w:bottom w:val="nil"/>
              <w:right w:val="nil"/>
            </w:tcBorders>
            <w:vAlign w:val="center"/>
          </w:tcPr>
          <w:p w14:paraId="653F925A" w14:textId="280AB3D8" w:rsidR="00744953" w:rsidRPr="00EB1AB2" w:rsidRDefault="00744953" w:rsidP="00744953">
            <w:pPr>
              <w:jc w:val="center"/>
            </w:pPr>
            <w:r w:rsidRPr="007D147C">
              <w:rPr>
                <w:b/>
                <w:bCs/>
              </w:rPr>
              <w:t>1.02 (1.00-1.03)</w:t>
            </w:r>
          </w:p>
        </w:tc>
        <w:tc>
          <w:tcPr>
            <w:tcW w:w="1192" w:type="dxa"/>
            <w:tcBorders>
              <w:top w:val="nil"/>
              <w:left w:val="nil"/>
              <w:bottom w:val="nil"/>
              <w:right w:val="nil"/>
            </w:tcBorders>
            <w:vAlign w:val="center"/>
          </w:tcPr>
          <w:p w14:paraId="52DE6E3F" w14:textId="0FB2016F" w:rsidR="00744953" w:rsidRDefault="00744953" w:rsidP="00744953">
            <w:pPr>
              <w:jc w:val="center"/>
            </w:pPr>
            <w:r w:rsidRPr="007D147C">
              <w:rPr>
                <w:b/>
                <w:bCs/>
              </w:rPr>
              <w:t>7.32</w:t>
            </w:r>
          </w:p>
        </w:tc>
        <w:tc>
          <w:tcPr>
            <w:tcW w:w="1359" w:type="dxa"/>
            <w:tcBorders>
              <w:top w:val="nil"/>
              <w:left w:val="nil"/>
              <w:bottom w:val="nil"/>
              <w:right w:val="nil"/>
            </w:tcBorders>
            <w:vAlign w:val="center"/>
          </w:tcPr>
          <w:p w14:paraId="3A3841C7" w14:textId="4B503B63" w:rsidR="00744953" w:rsidRDefault="00744953" w:rsidP="00744953">
            <w:pPr>
              <w:jc w:val="center"/>
            </w:pPr>
            <w:r w:rsidRPr="007D147C">
              <w:rPr>
                <w:b/>
                <w:bCs/>
              </w:rPr>
              <w:t>1.0</w:t>
            </w:r>
            <w:r>
              <w:rPr>
                <w:b/>
                <w:bCs/>
              </w:rPr>
              <w:t>3</w:t>
            </w:r>
            <w:r w:rsidRPr="007D147C">
              <w:rPr>
                <w:b/>
                <w:bCs/>
              </w:rPr>
              <w:t xml:space="preserve"> (1.0</w:t>
            </w:r>
            <w:r>
              <w:rPr>
                <w:b/>
                <w:bCs/>
              </w:rPr>
              <w:t>2</w:t>
            </w:r>
            <w:r w:rsidRPr="007D147C">
              <w:rPr>
                <w:b/>
                <w:bCs/>
              </w:rPr>
              <w:t>-1.0</w:t>
            </w:r>
            <w:r>
              <w:rPr>
                <w:b/>
                <w:bCs/>
              </w:rPr>
              <w:t>4</w:t>
            </w:r>
            <w:r w:rsidRPr="007D147C">
              <w:rPr>
                <w:b/>
                <w:bCs/>
              </w:rPr>
              <w:t>)</w:t>
            </w:r>
          </w:p>
        </w:tc>
        <w:tc>
          <w:tcPr>
            <w:tcW w:w="1192" w:type="dxa"/>
            <w:tcBorders>
              <w:top w:val="nil"/>
              <w:left w:val="nil"/>
              <w:bottom w:val="nil"/>
              <w:right w:val="nil"/>
            </w:tcBorders>
            <w:vAlign w:val="center"/>
          </w:tcPr>
          <w:p w14:paraId="1B402F6F" w14:textId="72C7563F" w:rsidR="00744953" w:rsidRDefault="00744953" w:rsidP="00744953">
            <w:pPr>
              <w:jc w:val="center"/>
            </w:pPr>
            <w:r>
              <w:rPr>
                <w:b/>
                <w:bCs/>
              </w:rPr>
              <w:t>6.06</w:t>
            </w:r>
          </w:p>
        </w:tc>
      </w:tr>
      <w:tr w:rsidR="00867B0C" w14:paraId="2C654337" w14:textId="77777777" w:rsidTr="00744953">
        <w:tc>
          <w:tcPr>
            <w:tcW w:w="1754" w:type="dxa"/>
            <w:tcBorders>
              <w:top w:val="nil"/>
              <w:left w:val="nil"/>
              <w:bottom w:val="nil"/>
              <w:right w:val="nil"/>
            </w:tcBorders>
          </w:tcPr>
          <w:p w14:paraId="2B523213" w14:textId="77777777" w:rsidR="00867B0C" w:rsidRDefault="00867B0C" w:rsidP="00B63A20">
            <w:r>
              <w:t>Self-concept</w:t>
            </w:r>
          </w:p>
        </w:tc>
        <w:tc>
          <w:tcPr>
            <w:tcW w:w="1167" w:type="dxa"/>
            <w:tcBorders>
              <w:top w:val="nil"/>
              <w:left w:val="nil"/>
              <w:bottom w:val="nil"/>
              <w:right w:val="nil"/>
            </w:tcBorders>
            <w:vAlign w:val="center"/>
          </w:tcPr>
          <w:p w14:paraId="0B57C3B8" w14:textId="17F52394" w:rsidR="00867B0C" w:rsidRPr="00EB1AB2" w:rsidRDefault="00867B0C" w:rsidP="00C8533B">
            <w:pPr>
              <w:jc w:val="center"/>
              <w:rPr>
                <w:b/>
                <w:bCs/>
              </w:rPr>
            </w:pPr>
            <w:r w:rsidRPr="00EB1AB2">
              <w:rPr>
                <w:b/>
                <w:bCs/>
              </w:rPr>
              <w:t>0.</w:t>
            </w:r>
            <w:r w:rsidR="0019059A">
              <w:rPr>
                <w:b/>
                <w:bCs/>
              </w:rPr>
              <w:t>16</w:t>
            </w:r>
            <w:r w:rsidRPr="00EB1AB2">
              <w:rPr>
                <w:b/>
                <w:bCs/>
              </w:rPr>
              <w:t xml:space="preserve"> (0.</w:t>
            </w:r>
            <w:r w:rsidR="0019059A">
              <w:rPr>
                <w:b/>
                <w:bCs/>
              </w:rPr>
              <w:t>1</w:t>
            </w:r>
            <w:r w:rsidRPr="00EB1AB2">
              <w:rPr>
                <w:b/>
                <w:bCs/>
              </w:rPr>
              <w:t>-0.</w:t>
            </w:r>
            <w:proofErr w:type="gramStart"/>
            <w:r w:rsidR="0019059A">
              <w:rPr>
                <w:b/>
                <w:bCs/>
              </w:rPr>
              <w:t>22</w:t>
            </w:r>
            <w:r w:rsidRPr="00EB1AB2">
              <w:rPr>
                <w:b/>
                <w:bCs/>
              </w:rPr>
              <w:t>)*</w:t>
            </w:r>
            <w:proofErr w:type="gramEnd"/>
          </w:p>
        </w:tc>
        <w:tc>
          <w:tcPr>
            <w:tcW w:w="1174" w:type="dxa"/>
            <w:tcBorders>
              <w:top w:val="nil"/>
              <w:left w:val="nil"/>
              <w:bottom w:val="nil"/>
              <w:right w:val="nil"/>
            </w:tcBorders>
            <w:vAlign w:val="center"/>
          </w:tcPr>
          <w:p w14:paraId="40FC21E4" w14:textId="77777777" w:rsidR="00867B0C" w:rsidRPr="00EB1AB2" w:rsidRDefault="00867B0C" w:rsidP="00C8533B">
            <w:pPr>
              <w:jc w:val="center"/>
              <w:rPr>
                <w:b/>
                <w:bCs/>
              </w:rPr>
            </w:pPr>
            <w:r w:rsidRPr="00EB1AB2">
              <w:rPr>
                <w:b/>
                <w:bCs/>
              </w:rPr>
              <w:t>1.3</w:t>
            </w:r>
            <w:r>
              <w:rPr>
                <w:b/>
                <w:bCs/>
              </w:rPr>
              <w:t>4</w:t>
            </w:r>
            <w:r w:rsidRPr="00EB1AB2">
              <w:rPr>
                <w:b/>
                <w:bCs/>
              </w:rPr>
              <w:t xml:space="preserve"> (1.1</w:t>
            </w:r>
            <w:r>
              <w:rPr>
                <w:b/>
                <w:bCs/>
              </w:rPr>
              <w:t>1</w:t>
            </w:r>
            <w:r w:rsidRPr="00EB1AB2">
              <w:rPr>
                <w:b/>
                <w:bCs/>
              </w:rPr>
              <w:t>-1.</w:t>
            </w:r>
            <w:r>
              <w:rPr>
                <w:b/>
                <w:bCs/>
              </w:rPr>
              <w:t>62</w:t>
            </w:r>
            <w:r w:rsidRPr="00EB1AB2">
              <w:rPr>
                <w:b/>
                <w:bCs/>
              </w:rPr>
              <w:t>)</w:t>
            </w:r>
          </w:p>
        </w:tc>
        <w:tc>
          <w:tcPr>
            <w:tcW w:w="1182" w:type="dxa"/>
            <w:tcBorders>
              <w:top w:val="nil"/>
              <w:left w:val="nil"/>
              <w:bottom w:val="nil"/>
              <w:right w:val="nil"/>
            </w:tcBorders>
            <w:vAlign w:val="center"/>
          </w:tcPr>
          <w:p w14:paraId="23ACFC93" w14:textId="382496AF" w:rsidR="00867B0C" w:rsidRPr="00EB1AB2" w:rsidRDefault="00867B0C" w:rsidP="00C8533B">
            <w:pPr>
              <w:jc w:val="center"/>
              <w:rPr>
                <w:b/>
                <w:bCs/>
              </w:rPr>
            </w:pPr>
            <w:r w:rsidRPr="00EB1AB2">
              <w:rPr>
                <w:b/>
                <w:bCs/>
              </w:rPr>
              <w:t>1.0</w:t>
            </w:r>
            <w:r w:rsidR="007F6C68">
              <w:rPr>
                <w:b/>
                <w:bCs/>
              </w:rPr>
              <w:t>4</w:t>
            </w:r>
            <w:r w:rsidRPr="00EB1AB2">
              <w:rPr>
                <w:b/>
                <w:bCs/>
              </w:rPr>
              <w:t xml:space="preserve"> (1.0</w:t>
            </w:r>
            <w:r>
              <w:rPr>
                <w:b/>
                <w:bCs/>
              </w:rPr>
              <w:t>0</w:t>
            </w:r>
            <w:r w:rsidRPr="00EB1AB2">
              <w:rPr>
                <w:b/>
                <w:bCs/>
              </w:rPr>
              <w:t>-1.</w:t>
            </w:r>
            <w:r>
              <w:rPr>
                <w:b/>
                <w:bCs/>
              </w:rPr>
              <w:t>0</w:t>
            </w:r>
            <w:r w:rsidR="007F6C68">
              <w:rPr>
                <w:b/>
                <w:bCs/>
              </w:rPr>
              <w:t>8</w:t>
            </w:r>
            <w:r w:rsidRPr="00EB1AB2">
              <w:rPr>
                <w:b/>
                <w:bCs/>
              </w:rPr>
              <w:t>)</w:t>
            </w:r>
          </w:p>
        </w:tc>
        <w:tc>
          <w:tcPr>
            <w:tcW w:w="1192" w:type="dxa"/>
            <w:tcBorders>
              <w:top w:val="nil"/>
              <w:left w:val="nil"/>
              <w:bottom w:val="nil"/>
              <w:right w:val="nil"/>
            </w:tcBorders>
            <w:vAlign w:val="center"/>
          </w:tcPr>
          <w:p w14:paraId="3E625796" w14:textId="7C8C34D6" w:rsidR="00867B0C" w:rsidRPr="00A42440" w:rsidRDefault="007F6C68" w:rsidP="00C8533B">
            <w:pPr>
              <w:jc w:val="center"/>
              <w:rPr>
                <w:b/>
                <w:bCs/>
              </w:rPr>
            </w:pPr>
            <w:r>
              <w:rPr>
                <w:b/>
                <w:bCs/>
              </w:rPr>
              <w:t>6.8</w:t>
            </w:r>
          </w:p>
        </w:tc>
        <w:tc>
          <w:tcPr>
            <w:tcW w:w="1359" w:type="dxa"/>
            <w:tcBorders>
              <w:top w:val="nil"/>
              <w:left w:val="nil"/>
              <w:bottom w:val="nil"/>
              <w:right w:val="nil"/>
            </w:tcBorders>
            <w:vAlign w:val="center"/>
          </w:tcPr>
          <w:p w14:paraId="5DC6FA92" w14:textId="64C4F3C2" w:rsidR="00867B0C" w:rsidRPr="00E624C3" w:rsidRDefault="00867B0C" w:rsidP="00C8533B">
            <w:pPr>
              <w:jc w:val="center"/>
              <w:rPr>
                <w:b/>
                <w:bCs/>
              </w:rPr>
            </w:pPr>
            <w:r w:rsidRPr="00E624C3">
              <w:rPr>
                <w:b/>
                <w:bCs/>
              </w:rPr>
              <w:t>1.0</w:t>
            </w:r>
            <w:r w:rsidR="007F6C68">
              <w:rPr>
                <w:b/>
                <w:bCs/>
              </w:rPr>
              <w:t>2</w:t>
            </w:r>
            <w:r w:rsidRPr="00E624C3">
              <w:rPr>
                <w:b/>
                <w:bCs/>
              </w:rPr>
              <w:t xml:space="preserve"> (1.0</w:t>
            </w:r>
            <w:r w:rsidR="007F6C68">
              <w:rPr>
                <w:b/>
                <w:bCs/>
              </w:rPr>
              <w:t>1</w:t>
            </w:r>
            <w:r w:rsidRPr="00E624C3">
              <w:rPr>
                <w:b/>
                <w:bCs/>
              </w:rPr>
              <w:t>-1.0</w:t>
            </w:r>
            <w:r w:rsidR="007F6C68">
              <w:rPr>
                <w:b/>
                <w:bCs/>
              </w:rPr>
              <w:t>4</w:t>
            </w:r>
            <w:r w:rsidRPr="00E624C3">
              <w:rPr>
                <w:b/>
                <w:bCs/>
              </w:rPr>
              <w:t>)</w:t>
            </w:r>
          </w:p>
        </w:tc>
        <w:tc>
          <w:tcPr>
            <w:tcW w:w="1192" w:type="dxa"/>
            <w:tcBorders>
              <w:top w:val="nil"/>
              <w:left w:val="nil"/>
              <w:bottom w:val="nil"/>
              <w:right w:val="nil"/>
            </w:tcBorders>
            <w:vAlign w:val="center"/>
          </w:tcPr>
          <w:p w14:paraId="35878E27" w14:textId="12CEC011" w:rsidR="00867B0C" w:rsidRPr="00E624C3" w:rsidRDefault="007F6C68" w:rsidP="00C8533B">
            <w:pPr>
              <w:jc w:val="center"/>
              <w:rPr>
                <w:b/>
                <w:bCs/>
              </w:rPr>
            </w:pPr>
            <w:r>
              <w:rPr>
                <w:b/>
                <w:bCs/>
              </w:rPr>
              <w:t>4.58</w:t>
            </w:r>
          </w:p>
        </w:tc>
      </w:tr>
      <w:tr w:rsidR="00744953" w14:paraId="5465156D" w14:textId="77777777" w:rsidTr="00B63A20">
        <w:tc>
          <w:tcPr>
            <w:tcW w:w="1754" w:type="dxa"/>
            <w:tcBorders>
              <w:top w:val="nil"/>
              <w:left w:val="nil"/>
              <w:bottom w:val="nil"/>
              <w:right w:val="nil"/>
            </w:tcBorders>
          </w:tcPr>
          <w:p w14:paraId="47D9D75F" w14:textId="77777777" w:rsidR="00744953" w:rsidRDefault="00744953" w:rsidP="00B63A20">
            <w:r>
              <w:t>Externalising</w:t>
            </w:r>
          </w:p>
        </w:tc>
        <w:tc>
          <w:tcPr>
            <w:tcW w:w="1167" w:type="dxa"/>
            <w:tcBorders>
              <w:top w:val="nil"/>
              <w:left w:val="nil"/>
              <w:bottom w:val="nil"/>
              <w:right w:val="nil"/>
            </w:tcBorders>
            <w:vAlign w:val="center"/>
          </w:tcPr>
          <w:p w14:paraId="0B281F99" w14:textId="77777777" w:rsidR="00744953" w:rsidRPr="00EB1AB2" w:rsidRDefault="00744953" w:rsidP="00B63A20">
            <w:pPr>
              <w:jc w:val="center"/>
              <w:rPr>
                <w:b/>
                <w:bCs/>
              </w:rPr>
            </w:pPr>
            <w:r w:rsidRPr="00EB1AB2">
              <w:rPr>
                <w:b/>
                <w:bCs/>
              </w:rPr>
              <w:t>1.</w:t>
            </w:r>
            <w:r>
              <w:rPr>
                <w:b/>
                <w:bCs/>
              </w:rPr>
              <w:t>60</w:t>
            </w:r>
            <w:r w:rsidRPr="00EB1AB2">
              <w:rPr>
                <w:b/>
                <w:bCs/>
              </w:rPr>
              <w:t xml:space="preserve"> (1.</w:t>
            </w:r>
            <w:r>
              <w:rPr>
                <w:b/>
                <w:bCs/>
              </w:rPr>
              <w:t>16</w:t>
            </w:r>
            <w:r w:rsidRPr="00EB1AB2">
              <w:rPr>
                <w:b/>
                <w:bCs/>
              </w:rPr>
              <w:t>-</w:t>
            </w:r>
            <w:r>
              <w:rPr>
                <w:b/>
                <w:bCs/>
              </w:rPr>
              <w:t>2.06</w:t>
            </w:r>
            <w:r w:rsidRPr="00EB1AB2">
              <w:rPr>
                <w:b/>
                <w:bCs/>
              </w:rPr>
              <w:t>)</w:t>
            </w:r>
          </w:p>
        </w:tc>
        <w:tc>
          <w:tcPr>
            <w:tcW w:w="1174" w:type="dxa"/>
            <w:tcBorders>
              <w:top w:val="nil"/>
              <w:left w:val="nil"/>
              <w:bottom w:val="nil"/>
              <w:right w:val="nil"/>
            </w:tcBorders>
            <w:vAlign w:val="center"/>
          </w:tcPr>
          <w:p w14:paraId="1D50DA05" w14:textId="77777777" w:rsidR="00744953" w:rsidRPr="00EB1AB2" w:rsidRDefault="00744953" w:rsidP="00B63A20">
            <w:pPr>
              <w:jc w:val="center"/>
              <w:rPr>
                <w:b/>
                <w:bCs/>
              </w:rPr>
            </w:pPr>
            <w:r w:rsidRPr="00EB1AB2">
              <w:rPr>
                <w:b/>
                <w:bCs/>
              </w:rPr>
              <w:t>2.</w:t>
            </w:r>
            <w:r>
              <w:rPr>
                <w:b/>
                <w:bCs/>
              </w:rPr>
              <w:t>61</w:t>
            </w:r>
            <w:r w:rsidRPr="00EB1AB2">
              <w:rPr>
                <w:b/>
                <w:bCs/>
              </w:rPr>
              <w:t xml:space="preserve"> (1.</w:t>
            </w:r>
            <w:r>
              <w:rPr>
                <w:b/>
                <w:bCs/>
              </w:rPr>
              <w:t>30</w:t>
            </w:r>
            <w:r w:rsidRPr="00EB1AB2">
              <w:rPr>
                <w:b/>
                <w:bCs/>
              </w:rPr>
              <w:t>-</w:t>
            </w:r>
            <w:r>
              <w:rPr>
                <w:b/>
                <w:bCs/>
              </w:rPr>
              <w:t>5.28</w:t>
            </w:r>
            <w:r w:rsidRPr="00EB1AB2">
              <w:rPr>
                <w:b/>
                <w:bCs/>
              </w:rPr>
              <w:t>)</w:t>
            </w:r>
          </w:p>
        </w:tc>
        <w:tc>
          <w:tcPr>
            <w:tcW w:w="1182" w:type="dxa"/>
            <w:tcBorders>
              <w:top w:val="nil"/>
              <w:left w:val="nil"/>
              <w:bottom w:val="nil"/>
              <w:right w:val="nil"/>
            </w:tcBorders>
            <w:vAlign w:val="center"/>
          </w:tcPr>
          <w:p w14:paraId="41C8B673" w14:textId="77777777" w:rsidR="00744953" w:rsidRPr="00EB1AB2" w:rsidRDefault="00744953" w:rsidP="00B63A20">
            <w:pPr>
              <w:jc w:val="center"/>
            </w:pPr>
            <w:r w:rsidRPr="00EB1AB2">
              <w:t>1.0</w:t>
            </w:r>
            <w:r>
              <w:t>4</w:t>
            </w:r>
            <w:r w:rsidRPr="00EB1AB2">
              <w:t xml:space="preserve"> (1.00-1.</w:t>
            </w:r>
            <w:r>
              <w:t>08</w:t>
            </w:r>
            <w:r w:rsidRPr="00EB1AB2">
              <w:t>)</w:t>
            </w:r>
          </w:p>
        </w:tc>
        <w:tc>
          <w:tcPr>
            <w:tcW w:w="1192" w:type="dxa"/>
            <w:tcBorders>
              <w:top w:val="nil"/>
              <w:left w:val="nil"/>
              <w:bottom w:val="nil"/>
              <w:right w:val="nil"/>
            </w:tcBorders>
            <w:vAlign w:val="center"/>
          </w:tcPr>
          <w:p w14:paraId="4C0C424D" w14:textId="77777777" w:rsidR="00744953" w:rsidRDefault="00744953" w:rsidP="00B63A20">
            <w:pPr>
              <w:jc w:val="center"/>
            </w:pPr>
            <w:r>
              <w:t>6.48</w:t>
            </w:r>
          </w:p>
        </w:tc>
        <w:tc>
          <w:tcPr>
            <w:tcW w:w="1359" w:type="dxa"/>
            <w:tcBorders>
              <w:top w:val="nil"/>
              <w:left w:val="nil"/>
              <w:bottom w:val="nil"/>
              <w:right w:val="nil"/>
            </w:tcBorders>
            <w:vAlign w:val="center"/>
          </w:tcPr>
          <w:p w14:paraId="0D586CBA" w14:textId="77777777" w:rsidR="00744953" w:rsidRDefault="00744953" w:rsidP="00B63A20">
            <w:pPr>
              <w:jc w:val="center"/>
            </w:pPr>
            <w:r>
              <w:t>-</w:t>
            </w:r>
          </w:p>
        </w:tc>
        <w:tc>
          <w:tcPr>
            <w:tcW w:w="1192" w:type="dxa"/>
            <w:tcBorders>
              <w:top w:val="nil"/>
              <w:left w:val="nil"/>
              <w:bottom w:val="nil"/>
              <w:right w:val="nil"/>
            </w:tcBorders>
            <w:vAlign w:val="center"/>
          </w:tcPr>
          <w:p w14:paraId="144FCC80" w14:textId="77777777" w:rsidR="00744953" w:rsidRDefault="00744953" w:rsidP="00B63A20">
            <w:pPr>
              <w:jc w:val="center"/>
            </w:pPr>
            <w:r>
              <w:t>-</w:t>
            </w:r>
          </w:p>
        </w:tc>
      </w:tr>
      <w:tr w:rsidR="00867B0C" w14:paraId="47AB3590" w14:textId="77777777" w:rsidTr="00744953">
        <w:tc>
          <w:tcPr>
            <w:tcW w:w="1754" w:type="dxa"/>
            <w:tcBorders>
              <w:top w:val="nil"/>
              <w:left w:val="nil"/>
              <w:bottom w:val="nil"/>
              <w:right w:val="nil"/>
            </w:tcBorders>
          </w:tcPr>
          <w:p w14:paraId="19976699" w14:textId="77777777" w:rsidR="00867B0C" w:rsidRDefault="00867B0C" w:rsidP="00B63A20">
            <w:r>
              <w:t>Parent-child conflict</w:t>
            </w:r>
          </w:p>
        </w:tc>
        <w:tc>
          <w:tcPr>
            <w:tcW w:w="1167" w:type="dxa"/>
            <w:tcBorders>
              <w:top w:val="nil"/>
              <w:left w:val="nil"/>
              <w:bottom w:val="nil"/>
              <w:right w:val="nil"/>
            </w:tcBorders>
            <w:vAlign w:val="center"/>
          </w:tcPr>
          <w:p w14:paraId="6047BC2B" w14:textId="64946645" w:rsidR="00867B0C" w:rsidRPr="00EB1AB2" w:rsidRDefault="00867B0C" w:rsidP="00C8533B">
            <w:pPr>
              <w:jc w:val="center"/>
              <w:rPr>
                <w:b/>
                <w:bCs/>
              </w:rPr>
            </w:pPr>
            <w:r w:rsidRPr="00EB1AB2">
              <w:rPr>
                <w:b/>
                <w:bCs/>
              </w:rPr>
              <w:t>0.</w:t>
            </w:r>
            <w:r w:rsidR="0019059A">
              <w:rPr>
                <w:b/>
                <w:bCs/>
              </w:rPr>
              <w:t>25</w:t>
            </w:r>
            <w:r w:rsidRPr="00EB1AB2">
              <w:rPr>
                <w:b/>
                <w:bCs/>
              </w:rPr>
              <w:t xml:space="preserve"> (0.</w:t>
            </w:r>
            <w:r w:rsidR="0019059A">
              <w:rPr>
                <w:b/>
                <w:bCs/>
              </w:rPr>
              <w:t>19</w:t>
            </w:r>
            <w:r w:rsidRPr="00EB1AB2">
              <w:rPr>
                <w:b/>
                <w:bCs/>
              </w:rPr>
              <w:t>-0.</w:t>
            </w:r>
            <w:proofErr w:type="gramStart"/>
            <w:r w:rsidR="0019059A">
              <w:rPr>
                <w:b/>
                <w:bCs/>
              </w:rPr>
              <w:t>30</w:t>
            </w:r>
            <w:r w:rsidRPr="00EB1AB2">
              <w:rPr>
                <w:b/>
                <w:bCs/>
              </w:rPr>
              <w:t>)*</w:t>
            </w:r>
            <w:proofErr w:type="gramEnd"/>
          </w:p>
        </w:tc>
        <w:tc>
          <w:tcPr>
            <w:tcW w:w="1174" w:type="dxa"/>
            <w:tcBorders>
              <w:top w:val="nil"/>
              <w:left w:val="nil"/>
              <w:bottom w:val="nil"/>
              <w:right w:val="nil"/>
            </w:tcBorders>
            <w:vAlign w:val="center"/>
          </w:tcPr>
          <w:p w14:paraId="3B0AB8FE" w14:textId="77777777" w:rsidR="00867B0C" w:rsidRPr="00EB1AB2" w:rsidRDefault="00867B0C" w:rsidP="00C8533B">
            <w:pPr>
              <w:jc w:val="center"/>
              <w:rPr>
                <w:b/>
                <w:bCs/>
              </w:rPr>
            </w:pPr>
            <w:r w:rsidRPr="00EB1AB2">
              <w:rPr>
                <w:b/>
                <w:bCs/>
              </w:rPr>
              <w:t>1.24 (1.0</w:t>
            </w:r>
            <w:r>
              <w:rPr>
                <w:b/>
                <w:bCs/>
              </w:rPr>
              <w:t>3</w:t>
            </w:r>
            <w:r w:rsidRPr="00EB1AB2">
              <w:rPr>
                <w:b/>
                <w:bCs/>
              </w:rPr>
              <w:t>-1.</w:t>
            </w:r>
            <w:r>
              <w:rPr>
                <w:b/>
                <w:bCs/>
              </w:rPr>
              <w:t>50</w:t>
            </w:r>
            <w:r w:rsidRPr="00EB1AB2">
              <w:rPr>
                <w:b/>
                <w:bCs/>
              </w:rPr>
              <w:t>)</w:t>
            </w:r>
          </w:p>
        </w:tc>
        <w:tc>
          <w:tcPr>
            <w:tcW w:w="1182" w:type="dxa"/>
            <w:tcBorders>
              <w:top w:val="nil"/>
              <w:left w:val="nil"/>
              <w:bottom w:val="nil"/>
              <w:right w:val="nil"/>
            </w:tcBorders>
            <w:vAlign w:val="center"/>
          </w:tcPr>
          <w:p w14:paraId="2567B1B5" w14:textId="78850C89" w:rsidR="00867B0C" w:rsidRDefault="00867B0C" w:rsidP="00C8533B">
            <w:pPr>
              <w:jc w:val="center"/>
            </w:pPr>
            <w:r>
              <w:t>1.0</w:t>
            </w:r>
            <w:r w:rsidR="007F6C68">
              <w:t>3</w:t>
            </w:r>
            <w:r>
              <w:t xml:space="preserve"> (</w:t>
            </w:r>
            <w:r w:rsidR="007F6C68">
              <w:t>0.99</w:t>
            </w:r>
            <w:r>
              <w:t>-1.0</w:t>
            </w:r>
            <w:r w:rsidR="007F6C68">
              <w:t>8</w:t>
            </w:r>
            <w:r>
              <w:t>)</w:t>
            </w:r>
          </w:p>
        </w:tc>
        <w:tc>
          <w:tcPr>
            <w:tcW w:w="1192" w:type="dxa"/>
            <w:tcBorders>
              <w:top w:val="nil"/>
              <w:left w:val="nil"/>
              <w:bottom w:val="nil"/>
              <w:right w:val="nil"/>
            </w:tcBorders>
            <w:vAlign w:val="center"/>
          </w:tcPr>
          <w:p w14:paraId="16192088" w14:textId="03B66AE1" w:rsidR="00867B0C" w:rsidRDefault="007F6C68" w:rsidP="00C8533B">
            <w:pPr>
              <w:jc w:val="center"/>
            </w:pPr>
            <w:r>
              <w:t>5.66</w:t>
            </w:r>
          </w:p>
        </w:tc>
        <w:tc>
          <w:tcPr>
            <w:tcW w:w="1359" w:type="dxa"/>
            <w:tcBorders>
              <w:top w:val="nil"/>
              <w:left w:val="nil"/>
              <w:bottom w:val="nil"/>
              <w:right w:val="nil"/>
            </w:tcBorders>
            <w:vAlign w:val="center"/>
          </w:tcPr>
          <w:p w14:paraId="5D01C896" w14:textId="77777777" w:rsidR="00867B0C" w:rsidRDefault="00867B0C" w:rsidP="00C8533B">
            <w:pPr>
              <w:jc w:val="center"/>
            </w:pPr>
            <w:r>
              <w:t>-</w:t>
            </w:r>
          </w:p>
        </w:tc>
        <w:tc>
          <w:tcPr>
            <w:tcW w:w="1192" w:type="dxa"/>
            <w:tcBorders>
              <w:top w:val="nil"/>
              <w:left w:val="nil"/>
              <w:bottom w:val="nil"/>
              <w:right w:val="nil"/>
            </w:tcBorders>
            <w:vAlign w:val="center"/>
          </w:tcPr>
          <w:p w14:paraId="287911C3" w14:textId="77777777" w:rsidR="00867B0C" w:rsidRDefault="00867B0C" w:rsidP="00C8533B">
            <w:pPr>
              <w:jc w:val="center"/>
            </w:pPr>
            <w:r>
              <w:t>-</w:t>
            </w:r>
          </w:p>
        </w:tc>
      </w:tr>
      <w:tr w:rsidR="006F6BF3" w14:paraId="357DD64B" w14:textId="77777777" w:rsidTr="00B63A20">
        <w:tc>
          <w:tcPr>
            <w:tcW w:w="9020" w:type="dxa"/>
            <w:gridSpan w:val="7"/>
            <w:tcBorders>
              <w:top w:val="nil"/>
              <w:left w:val="nil"/>
              <w:bottom w:val="nil"/>
              <w:right w:val="nil"/>
            </w:tcBorders>
          </w:tcPr>
          <w:p w14:paraId="0FE09341" w14:textId="1DCA2B32" w:rsidR="006F6BF3" w:rsidRDefault="006F6BF3" w:rsidP="006F6BF3">
            <w:r w:rsidRPr="0031282E">
              <w:rPr>
                <w:b/>
                <w:bCs/>
              </w:rPr>
              <w:t>Candidate mediators not associated with both exposure and outcome</w:t>
            </w:r>
          </w:p>
        </w:tc>
      </w:tr>
      <w:tr w:rsidR="00744953" w14:paraId="5B4B6428" w14:textId="77777777" w:rsidTr="00744953">
        <w:tc>
          <w:tcPr>
            <w:tcW w:w="1754" w:type="dxa"/>
            <w:tcBorders>
              <w:top w:val="nil"/>
              <w:left w:val="nil"/>
              <w:bottom w:val="nil"/>
              <w:right w:val="nil"/>
            </w:tcBorders>
          </w:tcPr>
          <w:p w14:paraId="6011AB4C" w14:textId="77777777" w:rsidR="00744953" w:rsidRDefault="00744953" w:rsidP="00B63A20">
            <w:r>
              <w:t xml:space="preserve">Having more than one friend </w:t>
            </w:r>
          </w:p>
        </w:tc>
        <w:tc>
          <w:tcPr>
            <w:tcW w:w="1167" w:type="dxa"/>
            <w:tcBorders>
              <w:top w:val="nil"/>
              <w:left w:val="nil"/>
              <w:bottom w:val="nil"/>
              <w:right w:val="nil"/>
            </w:tcBorders>
            <w:vAlign w:val="center"/>
          </w:tcPr>
          <w:p w14:paraId="20E56E35" w14:textId="77777777" w:rsidR="00744953" w:rsidRPr="00EB1AB2" w:rsidRDefault="00744953" w:rsidP="00B63A20">
            <w:pPr>
              <w:jc w:val="center"/>
              <w:rPr>
                <w:b/>
                <w:bCs/>
              </w:rPr>
            </w:pPr>
            <w:r w:rsidRPr="00EB1AB2">
              <w:rPr>
                <w:b/>
                <w:bCs/>
              </w:rPr>
              <w:t>0.</w:t>
            </w:r>
            <w:r>
              <w:rPr>
                <w:b/>
                <w:bCs/>
              </w:rPr>
              <w:t>73</w:t>
            </w:r>
            <w:r w:rsidRPr="00EB1AB2">
              <w:rPr>
                <w:b/>
                <w:bCs/>
              </w:rPr>
              <w:t xml:space="preserve"> (0.</w:t>
            </w:r>
            <w:r>
              <w:rPr>
                <w:b/>
                <w:bCs/>
              </w:rPr>
              <w:t>60</w:t>
            </w:r>
            <w:r w:rsidRPr="00EB1AB2">
              <w:rPr>
                <w:b/>
                <w:bCs/>
              </w:rPr>
              <w:t>-0.</w:t>
            </w:r>
            <w:r>
              <w:rPr>
                <w:b/>
                <w:bCs/>
              </w:rPr>
              <w:t>89</w:t>
            </w:r>
            <w:r w:rsidRPr="00EB1AB2">
              <w:rPr>
                <w:b/>
                <w:bCs/>
              </w:rPr>
              <w:t>)</w:t>
            </w:r>
          </w:p>
        </w:tc>
        <w:tc>
          <w:tcPr>
            <w:tcW w:w="1174" w:type="dxa"/>
            <w:tcBorders>
              <w:top w:val="nil"/>
              <w:left w:val="nil"/>
              <w:bottom w:val="nil"/>
              <w:right w:val="nil"/>
            </w:tcBorders>
            <w:vAlign w:val="center"/>
          </w:tcPr>
          <w:p w14:paraId="1CC1BACD" w14:textId="77777777" w:rsidR="00744953" w:rsidRPr="00BE23D8" w:rsidRDefault="00744953" w:rsidP="00B63A20">
            <w:pPr>
              <w:jc w:val="center"/>
            </w:pPr>
            <w:r w:rsidRPr="00BE23D8">
              <w:t>0.53 (0.27-1.01)</w:t>
            </w:r>
          </w:p>
        </w:tc>
        <w:tc>
          <w:tcPr>
            <w:tcW w:w="1182" w:type="dxa"/>
            <w:tcBorders>
              <w:top w:val="nil"/>
              <w:left w:val="nil"/>
              <w:bottom w:val="nil"/>
              <w:right w:val="nil"/>
            </w:tcBorders>
            <w:vAlign w:val="center"/>
          </w:tcPr>
          <w:p w14:paraId="4F281241" w14:textId="77777777" w:rsidR="00744953" w:rsidRPr="000D384D" w:rsidRDefault="00744953" w:rsidP="00B63A20">
            <w:pPr>
              <w:jc w:val="center"/>
            </w:pPr>
            <w:r>
              <w:t>-</w:t>
            </w:r>
          </w:p>
        </w:tc>
        <w:tc>
          <w:tcPr>
            <w:tcW w:w="1192" w:type="dxa"/>
            <w:tcBorders>
              <w:top w:val="nil"/>
              <w:left w:val="nil"/>
              <w:bottom w:val="nil"/>
              <w:right w:val="nil"/>
            </w:tcBorders>
            <w:vAlign w:val="center"/>
          </w:tcPr>
          <w:p w14:paraId="4F5121E7" w14:textId="77777777" w:rsidR="00744953" w:rsidRDefault="00744953" w:rsidP="00B63A20">
            <w:pPr>
              <w:jc w:val="center"/>
            </w:pPr>
            <w:r>
              <w:t>-</w:t>
            </w:r>
          </w:p>
        </w:tc>
        <w:tc>
          <w:tcPr>
            <w:tcW w:w="1359" w:type="dxa"/>
            <w:tcBorders>
              <w:top w:val="nil"/>
              <w:left w:val="nil"/>
              <w:bottom w:val="nil"/>
              <w:right w:val="nil"/>
            </w:tcBorders>
            <w:vAlign w:val="center"/>
          </w:tcPr>
          <w:p w14:paraId="768E7009" w14:textId="77777777" w:rsidR="00744953" w:rsidRDefault="00744953" w:rsidP="00B63A20">
            <w:pPr>
              <w:jc w:val="center"/>
            </w:pPr>
            <w:r>
              <w:t>-</w:t>
            </w:r>
          </w:p>
        </w:tc>
        <w:tc>
          <w:tcPr>
            <w:tcW w:w="1192" w:type="dxa"/>
            <w:tcBorders>
              <w:top w:val="nil"/>
              <w:left w:val="nil"/>
              <w:bottom w:val="nil"/>
              <w:right w:val="nil"/>
            </w:tcBorders>
            <w:vAlign w:val="center"/>
          </w:tcPr>
          <w:p w14:paraId="516CF04C" w14:textId="77777777" w:rsidR="00744953" w:rsidRDefault="00744953" w:rsidP="00B63A20">
            <w:pPr>
              <w:jc w:val="center"/>
            </w:pPr>
            <w:r>
              <w:t>-</w:t>
            </w:r>
          </w:p>
        </w:tc>
      </w:tr>
      <w:tr w:rsidR="00867B0C" w14:paraId="5AF97225" w14:textId="77777777" w:rsidTr="00744953">
        <w:tc>
          <w:tcPr>
            <w:tcW w:w="1754" w:type="dxa"/>
            <w:tcBorders>
              <w:top w:val="nil"/>
              <w:left w:val="nil"/>
              <w:bottom w:val="nil"/>
              <w:right w:val="nil"/>
            </w:tcBorders>
          </w:tcPr>
          <w:p w14:paraId="0E32B958" w14:textId="77777777" w:rsidR="00867B0C" w:rsidRDefault="00867B0C" w:rsidP="00B63A20">
            <w:r>
              <w:t>Parent-child positivity</w:t>
            </w:r>
          </w:p>
        </w:tc>
        <w:tc>
          <w:tcPr>
            <w:tcW w:w="1167" w:type="dxa"/>
            <w:tcBorders>
              <w:top w:val="nil"/>
              <w:left w:val="nil"/>
              <w:bottom w:val="nil"/>
              <w:right w:val="nil"/>
            </w:tcBorders>
            <w:vAlign w:val="center"/>
          </w:tcPr>
          <w:p w14:paraId="4AFD2B40" w14:textId="3055ED35" w:rsidR="00867B0C" w:rsidRPr="0019059A" w:rsidRDefault="00867B0C" w:rsidP="00C8533B">
            <w:pPr>
              <w:jc w:val="center"/>
            </w:pPr>
            <w:r w:rsidRPr="0019059A">
              <w:t>0.0</w:t>
            </w:r>
            <w:r w:rsidR="0019059A" w:rsidRPr="0019059A">
              <w:t>5</w:t>
            </w:r>
            <w:r w:rsidRPr="0019059A">
              <w:t xml:space="preserve"> (</w:t>
            </w:r>
            <w:r w:rsidR="0019059A" w:rsidRPr="0019059A">
              <w:t>-</w:t>
            </w:r>
            <w:r w:rsidRPr="0019059A">
              <w:t>0.0</w:t>
            </w:r>
            <w:r w:rsidR="0019059A" w:rsidRPr="0019059A">
              <w:t>1</w:t>
            </w:r>
            <w:r w:rsidRPr="0019059A">
              <w:t>-0.</w:t>
            </w:r>
            <w:proofErr w:type="gramStart"/>
            <w:r w:rsidR="0019059A" w:rsidRPr="0019059A">
              <w:t>10</w:t>
            </w:r>
            <w:r w:rsidRPr="0019059A">
              <w:t>)*</w:t>
            </w:r>
            <w:proofErr w:type="gramEnd"/>
          </w:p>
        </w:tc>
        <w:tc>
          <w:tcPr>
            <w:tcW w:w="1174" w:type="dxa"/>
            <w:tcBorders>
              <w:top w:val="nil"/>
              <w:left w:val="nil"/>
              <w:bottom w:val="nil"/>
              <w:right w:val="nil"/>
            </w:tcBorders>
            <w:vAlign w:val="center"/>
          </w:tcPr>
          <w:p w14:paraId="6D711E9F" w14:textId="77777777" w:rsidR="00867B0C" w:rsidRDefault="00867B0C" w:rsidP="00C8533B">
            <w:pPr>
              <w:jc w:val="center"/>
            </w:pPr>
            <w:r>
              <w:t>1.02 (0.82-1.28)</w:t>
            </w:r>
          </w:p>
        </w:tc>
        <w:tc>
          <w:tcPr>
            <w:tcW w:w="1182" w:type="dxa"/>
            <w:tcBorders>
              <w:top w:val="nil"/>
              <w:left w:val="nil"/>
              <w:bottom w:val="nil"/>
              <w:right w:val="nil"/>
            </w:tcBorders>
            <w:vAlign w:val="center"/>
          </w:tcPr>
          <w:p w14:paraId="27B0BAF1" w14:textId="77777777" w:rsidR="00867B0C" w:rsidRDefault="00867B0C" w:rsidP="00C8533B">
            <w:pPr>
              <w:jc w:val="center"/>
            </w:pPr>
            <w:r>
              <w:t>-</w:t>
            </w:r>
          </w:p>
        </w:tc>
        <w:tc>
          <w:tcPr>
            <w:tcW w:w="1192" w:type="dxa"/>
            <w:tcBorders>
              <w:top w:val="nil"/>
              <w:left w:val="nil"/>
              <w:bottom w:val="nil"/>
              <w:right w:val="nil"/>
            </w:tcBorders>
            <w:vAlign w:val="center"/>
          </w:tcPr>
          <w:p w14:paraId="420068B9" w14:textId="77777777" w:rsidR="00867B0C" w:rsidRDefault="00867B0C" w:rsidP="00C8533B">
            <w:pPr>
              <w:jc w:val="center"/>
            </w:pPr>
            <w:r>
              <w:t>-</w:t>
            </w:r>
          </w:p>
        </w:tc>
        <w:tc>
          <w:tcPr>
            <w:tcW w:w="1359" w:type="dxa"/>
            <w:tcBorders>
              <w:top w:val="nil"/>
              <w:left w:val="nil"/>
              <w:bottom w:val="nil"/>
              <w:right w:val="nil"/>
            </w:tcBorders>
            <w:vAlign w:val="center"/>
          </w:tcPr>
          <w:p w14:paraId="24BE4B63" w14:textId="77777777" w:rsidR="00867B0C" w:rsidRDefault="00867B0C" w:rsidP="00C8533B">
            <w:pPr>
              <w:jc w:val="center"/>
            </w:pPr>
            <w:r>
              <w:t>-</w:t>
            </w:r>
          </w:p>
        </w:tc>
        <w:tc>
          <w:tcPr>
            <w:tcW w:w="1192" w:type="dxa"/>
            <w:tcBorders>
              <w:top w:val="nil"/>
              <w:left w:val="nil"/>
              <w:bottom w:val="nil"/>
              <w:right w:val="nil"/>
            </w:tcBorders>
            <w:vAlign w:val="center"/>
          </w:tcPr>
          <w:p w14:paraId="335EE810" w14:textId="77777777" w:rsidR="00867B0C" w:rsidRDefault="00867B0C" w:rsidP="00C8533B">
            <w:pPr>
              <w:jc w:val="center"/>
            </w:pPr>
            <w:r>
              <w:t>-</w:t>
            </w:r>
          </w:p>
        </w:tc>
      </w:tr>
      <w:tr w:rsidR="00867B0C" w14:paraId="41575C7A" w14:textId="77777777" w:rsidTr="00744953">
        <w:tc>
          <w:tcPr>
            <w:tcW w:w="1754" w:type="dxa"/>
            <w:tcBorders>
              <w:top w:val="nil"/>
              <w:left w:val="nil"/>
              <w:bottom w:val="nil"/>
              <w:right w:val="nil"/>
            </w:tcBorders>
          </w:tcPr>
          <w:p w14:paraId="2E9CE875" w14:textId="77777777" w:rsidR="00867B0C" w:rsidRDefault="00867B0C" w:rsidP="00B63A20">
            <w:r>
              <w:t>Exercise frequency</w:t>
            </w:r>
          </w:p>
        </w:tc>
        <w:tc>
          <w:tcPr>
            <w:tcW w:w="1167" w:type="dxa"/>
            <w:tcBorders>
              <w:top w:val="nil"/>
              <w:left w:val="nil"/>
              <w:bottom w:val="nil"/>
              <w:right w:val="nil"/>
            </w:tcBorders>
            <w:vAlign w:val="center"/>
          </w:tcPr>
          <w:p w14:paraId="548EA360" w14:textId="7A5DD860" w:rsidR="00867B0C" w:rsidRDefault="00867B0C" w:rsidP="00C8533B">
            <w:pPr>
              <w:jc w:val="center"/>
            </w:pPr>
            <w:r>
              <w:t>1.0</w:t>
            </w:r>
            <w:r w:rsidR="0019059A">
              <w:t>5</w:t>
            </w:r>
            <w:r>
              <w:t xml:space="preserve"> (0.9</w:t>
            </w:r>
            <w:r w:rsidR="0019059A">
              <w:t>3</w:t>
            </w:r>
            <w:r>
              <w:t>-1.</w:t>
            </w:r>
            <w:r w:rsidR="0019059A">
              <w:t>1</w:t>
            </w:r>
            <w:r>
              <w:t>8)</w:t>
            </w:r>
          </w:p>
        </w:tc>
        <w:tc>
          <w:tcPr>
            <w:tcW w:w="1174" w:type="dxa"/>
            <w:tcBorders>
              <w:top w:val="nil"/>
              <w:left w:val="nil"/>
              <w:bottom w:val="nil"/>
              <w:right w:val="nil"/>
            </w:tcBorders>
            <w:vAlign w:val="center"/>
          </w:tcPr>
          <w:p w14:paraId="7F1E6FAA" w14:textId="77777777" w:rsidR="00867B0C" w:rsidRDefault="00867B0C" w:rsidP="00C8533B">
            <w:pPr>
              <w:jc w:val="center"/>
            </w:pPr>
            <w:r>
              <w:t>1.15 (0.74-1.79)</w:t>
            </w:r>
          </w:p>
        </w:tc>
        <w:tc>
          <w:tcPr>
            <w:tcW w:w="1182" w:type="dxa"/>
            <w:tcBorders>
              <w:top w:val="nil"/>
              <w:left w:val="nil"/>
              <w:bottom w:val="nil"/>
              <w:right w:val="nil"/>
            </w:tcBorders>
            <w:vAlign w:val="center"/>
          </w:tcPr>
          <w:p w14:paraId="4DAECC23" w14:textId="77777777" w:rsidR="00867B0C" w:rsidRDefault="00867B0C" w:rsidP="00C8533B">
            <w:pPr>
              <w:jc w:val="center"/>
            </w:pPr>
            <w:r>
              <w:t>-</w:t>
            </w:r>
          </w:p>
        </w:tc>
        <w:tc>
          <w:tcPr>
            <w:tcW w:w="1192" w:type="dxa"/>
            <w:tcBorders>
              <w:top w:val="nil"/>
              <w:left w:val="nil"/>
              <w:bottom w:val="nil"/>
              <w:right w:val="nil"/>
            </w:tcBorders>
            <w:vAlign w:val="center"/>
          </w:tcPr>
          <w:p w14:paraId="45DA2C76" w14:textId="77777777" w:rsidR="00867B0C" w:rsidRDefault="00867B0C" w:rsidP="00C8533B">
            <w:pPr>
              <w:jc w:val="center"/>
            </w:pPr>
            <w:r>
              <w:t>-</w:t>
            </w:r>
          </w:p>
        </w:tc>
        <w:tc>
          <w:tcPr>
            <w:tcW w:w="1359" w:type="dxa"/>
            <w:tcBorders>
              <w:top w:val="nil"/>
              <w:left w:val="nil"/>
              <w:bottom w:val="nil"/>
              <w:right w:val="nil"/>
            </w:tcBorders>
            <w:vAlign w:val="center"/>
          </w:tcPr>
          <w:p w14:paraId="5DE88B39" w14:textId="77777777" w:rsidR="00867B0C" w:rsidRDefault="00867B0C" w:rsidP="00C8533B">
            <w:pPr>
              <w:jc w:val="center"/>
            </w:pPr>
            <w:r>
              <w:t>-</w:t>
            </w:r>
          </w:p>
        </w:tc>
        <w:tc>
          <w:tcPr>
            <w:tcW w:w="1192" w:type="dxa"/>
            <w:tcBorders>
              <w:top w:val="nil"/>
              <w:left w:val="nil"/>
              <w:bottom w:val="nil"/>
              <w:right w:val="nil"/>
            </w:tcBorders>
            <w:vAlign w:val="center"/>
          </w:tcPr>
          <w:p w14:paraId="3D31FA2D" w14:textId="77777777" w:rsidR="00867B0C" w:rsidRDefault="00867B0C" w:rsidP="00C8533B">
            <w:pPr>
              <w:jc w:val="center"/>
            </w:pPr>
            <w:r>
              <w:t>-</w:t>
            </w:r>
          </w:p>
        </w:tc>
      </w:tr>
      <w:tr w:rsidR="00867B0C" w14:paraId="0C68F5DD" w14:textId="77777777" w:rsidTr="00744953">
        <w:tc>
          <w:tcPr>
            <w:tcW w:w="1754" w:type="dxa"/>
            <w:tcBorders>
              <w:top w:val="nil"/>
              <w:left w:val="nil"/>
              <w:bottom w:val="nil"/>
              <w:right w:val="nil"/>
            </w:tcBorders>
          </w:tcPr>
          <w:p w14:paraId="4F837CC6" w14:textId="77777777" w:rsidR="00867B0C" w:rsidRDefault="00867B0C" w:rsidP="00B63A20">
            <w:r>
              <w:t>Fruit and vegetable consumption</w:t>
            </w:r>
          </w:p>
        </w:tc>
        <w:tc>
          <w:tcPr>
            <w:tcW w:w="1167" w:type="dxa"/>
            <w:tcBorders>
              <w:top w:val="nil"/>
              <w:left w:val="nil"/>
              <w:bottom w:val="nil"/>
              <w:right w:val="nil"/>
            </w:tcBorders>
            <w:vAlign w:val="center"/>
          </w:tcPr>
          <w:p w14:paraId="0256AA93" w14:textId="07794CB7" w:rsidR="00867B0C" w:rsidRDefault="00867B0C" w:rsidP="00C8533B">
            <w:pPr>
              <w:jc w:val="center"/>
            </w:pPr>
            <w:r>
              <w:t>-0.0</w:t>
            </w:r>
            <w:r w:rsidR="0019059A">
              <w:t>6</w:t>
            </w:r>
            <w:r>
              <w:t xml:space="preserve"> (-0.</w:t>
            </w:r>
            <w:r w:rsidR="0019059A">
              <w:t>1</w:t>
            </w:r>
            <w:r>
              <w:t>1-0.</w:t>
            </w:r>
            <w:proofErr w:type="gramStart"/>
            <w:r>
              <w:t>0</w:t>
            </w:r>
            <w:r w:rsidR="0019059A">
              <w:t>0</w:t>
            </w:r>
            <w:r>
              <w:t>)*</w:t>
            </w:r>
            <w:proofErr w:type="gramEnd"/>
          </w:p>
        </w:tc>
        <w:tc>
          <w:tcPr>
            <w:tcW w:w="1174" w:type="dxa"/>
            <w:tcBorders>
              <w:top w:val="nil"/>
              <w:left w:val="nil"/>
              <w:bottom w:val="nil"/>
              <w:right w:val="nil"/>
            </w:tcBorders>
            <w:vAlign w:val="center"/>
          </w:tcPr>
          <w:p w14:paraId="51DA796E" w14:textId="77777777" w:rsidR="00867B0C" w:rsidRPr="00AF2B41" w:rsidRDefault="00867B0C" w:rsidP="00C8533B">
            <w:pPr>
              <w:jc w:val="center"/>
            </w:pPr>
            <w:r w:rsidRPr="00AF2B41">
              <w:t>0.8</w:t>
            </w:r>
            <w:r>
              <w:t>3</w:t>
            </w:r>
            <w:r w:rsidRPr="00AF2B41">
              <w:t xml:space="preserve"> (0.68-1.02)</w:t>
            </w:r>
          </w:p>
        </w:tc>
        <w:tc>
          <w:tcPr>
            <w:tcW w:w="1182" w:type="dxa"/>
            <w:tcBorders>
              <w:top w:val="nil"/>
              <w:left w:val="nil"/>
              <w:bottom w:val="nil"/>
              <w:right w:val="nil"/>
            </w:tcBorders>
            <w:vAlign w:val="center"/>
          </w:tcPr>
          <w:p w14:paraId="45715B5D" w14:textId="77777777" w:rsidR="00867B0C" w:rsidRDefault="00867B0C" w:rsidP="00C8533B">
            <w:pPr>
              <w:jc w:val="center"/>
            </w:pPr>
            <w:r>
              <w:t>-</w:t>
            </w:r>
          </w:p>
        </w:tc>
        <w:tc>
          <w:tcPr>
            <w:tcW w:w="1192" w:type="dxa"/>
            <w:tcBorders>
              <w:top w:val="nil"/>
              <w:left w:val="nil"/>
              <w:bottom w:val="nil"/>
              <w:right w:val="nil"/>
            </w:tcBorders>
            <w:vAlign w:val="center"/>
          </w:tcPr>
          <w:p w14:paraId="28CAC691" w14:textId="77777777" w:rsidR="00867B0C" w:rsidRDefault="00867B0C" w:rsidP="00C8533B">
            <w:pPr>
              <w:jc w:val="center"/>
            </w:pPr>
            <w:r>
              <w:t>-</w:t>
            </w:r>
          </w:p>
        </w:tc>
        <w:tc>
          <w:tcPr>
            <w:tcW w:w="1359" w:type="dxa"/>
            <w:tcBorders>
              <w:top w:val="nil"/>
              <w:left w:val="nil"/>
              <w:bottom w:val="nil"/>
              <w:right w:val="nil"/>
            </w:tcBorders>
            <w:vAlign w:val="center"/>
          </w:tcPr>
          <w:p w14:paraId="063082F8" w14:textId="77777777" w:rsidR="00867B0C" w:rsidRDefault="00867B0C" w:rsidP="00C8533B">
            <w:pPr>
              <w:jc w:val="center"/>
            </w:pPr>
            <w:r>
              <w:t>-</w:t>
            </w:r>
          </w:p>
        </w:tc>
        <w:tc>
          <w:tcPr>
            <w:tcW w:w="1192" w:type="dxa"/>
            <w:tcBorders>
              <w:top w:val="nil"/>
              <w:left w:val="nil"/>
              <w:bottom w:val="nil"/>
              <w:right w:val="nil"/>
            </w:tcBorders>
            <w:vAlign w:val="center"/>
          </w:tcPr>
          <w:p w14:paraId="0E1D12DA" w14:textId="77777777" w:rsidR="00867B0C" w:rsidRDefault="00867B0C" w:rsidP="00C8533B">
            <w:pPr>
              <w:jc w:val="center"/>
            </w:pPr>
            <w:r>
              <w:t>-</w:t>
            </w:r>
          </w:p>
        </w:tc>
      </w:tr>
      <w:tr w:rsidR="00867B0C" w14:paraId="380314E3" w14:textId="77777777" w:rsidTr="00744953">
        <w:tc>
          <w:tcPr>
            <w:tcW w:w="1754" w:type="dxa"/>
            <w:tcBorders>
              <w:top w:val="nil"/>
              <w:left w:val="nil"/>
              <w:bottom w:val="nil"/>
              <w:right w:val="nil"/>
            </w:tcBorders>
          </w:tcPr>
          <w:p w14:paraId="31ACC965" w14:textId="77777777" w:rsidR="00867B0C" w:rsidRDefault="00867B0C" w:rsidP="00B63A20">
            <w:r>
              <w:t>Refined carbohydrate consumption</w:t>
            </w:r>
          </w:p>
        </w:tc>
        <w:tc>
          <w:tcPr>
            <w:tcW w:w="1167" w:type="dxa"/>
            <w:tcBorders>
              <w:top w:val="nil"/>
              <w:left w:val="nil"/>
              <w:bottom w:val="nil"/>
              <w:right w:val="nil"/>
            </w:tcBorders>
            <w:vAlign w:val="center"/>
          </w:tcPr>
          <w:p w14:paraId="4CB704AD" w14:textId="4AE10C1F" w:rsidR="00867B0C" w:rsidRDefault="00867B0C" w:rsidP="00C8533B">
            <w:pPr>
              <w:jc w:val="center"/>
            </w:pPr>
            <w:r>
              <w:t>0.0</w:t>
            </w:r>
            <w:r w:rsidR="0019059A">
              <w:t>8</w:t>
            </w:r>
            <w:r>
              <w:t xml:space="preserve"> (-0.0</w:t>
            </w:r>
            <w:r w:rsidR="0019059A">
              <w:t>2</w:t>
            </w:r>
            <w:r>
              <w:t>-0.</w:t>
            </w:r>
            <w:proofErr w:type="gramStart"/>
            <w:r w:rsidR="0019059A">
              <w:t>14</w:t>
            </w:r>
            <w:r>
              <w:t>)*</w:t>
            </w:r>
            <w:proofErr w:type="gramEnd"/>
          </w:p>
        </w:tc>
        <w:tc>
          <w:tcPr>
            <w:tcW w:w="1174" w:type="dxa"/>
            <w:tcBorders>
              <w:top w:val="nil"/>
              <w:left w:val="nil"/>
              <w:bottom w:val="nil"/>
              <w:right w:val="nil"/>
            </w:tcBorders>
            <w:vAlign w:val="center"/>
          </w:tcPr>
          <w:p w14:paraId="243B4AA6" w14:textId="77777777" w:rsidR="00867B0C" w:rsidRPr="00572C92" w:rsidRDefault="00867B0C" w:rsidP="00C8533B">
            <w:pPr>
              <w:jc w:val="center"/>
            </w:pPr>
            <w:r w:rsidRPr="00572C92">
              <w:t>1.21 (0.99-1.49)</w:t>
            </w:r>
          </w:p>
        </w:tc>
        <w:tc>
          <w:tcPr>
            <w:tcW w:w="1182" w:type="dxa"/>
            <w:tcBorders>
              <w:top w:val="nil"/>
              <w:left w:val="nil"/>
              <w:bottom w:val="nil"/>
              <w:right w:val="nil"/>
            </w:tcBorders>
            <w:vAlign w:val="center"/>
          </w:tcPr>
          <w:p w14:paraId="11AB8811" w14:textId="77777777" w:rsidR="00867B0C" w:rsidRDefault="00867B0C" w:rsidP="00C8533B">
            <w:pPr>
              <w:jc w:val="center"/>
            </w:pPr>
            <w:r>
              <w:t>-</w:t>
            </w:r>
          </w:p>
        </w:tc>
        <w:tc>
          <w:tcPr>
            <w:tcW w:w="1192" w:type="dxa"/>
            <w:tcBorders>
              <w:top w:val="nil"/>
              <w:left w:val="nil"/>
              <w:bottom w:val="nil"/>
              <w:right w:val="nil"/>
            </w:tcBorders>
            <w:vAlign w:val="center"/>
          </w:tcPr>
          <w:p w14:paraId="7C8FABC5" w14:textId="77777777" w:rsidR="00867B0C" w:rsidRDefault="00867B0C" w:rsidP="00C8533B">
            <w:pPr>
              <w:jc w:val="center"/>
            </w:pPr>
            <w:r>
              <w:t>-</w:t>
            </w:r>
          </w:p>
        </w:tc>
        <w:tc>
          <w:tcPr>
            <w:tcW w:w="1359" w:type="dxa"/>
            <w:tcBorders>
              <w:top w:val="nil"/>
              <w:left w:val="nil"/>
              <w:bottom w:val="nil"/>
              <w:right w:val="nil"/>
            </w:tcBorders>
            <w:vAlign w:val="center"/>
          </w:tcPr>
          <w:p w14:paraId="2EBD9C3A" w14:textId="77777777" w:rsidR="00867B0C" w:rsidRDefault="00867B0C" w:rsidP="00C8533B">
            <w:pPr>
              <w:jc w:val="center"/>
            </w:pPr>
            <w:r>
              <w:t>-</w:t>
            </w:r>
          </w:p>
        </w:tc>
        <w:tc>
          <w:tcPr>
            <w:tcW w:w="1192" w:type="dxa"/>
            <w:tcBorders>
              <w:top w:val="nil"/>
              <w:left w:val="nil"/>
              <w:bottom w:val="nil"/>
              <w:right w:val="nil"/>
            </w:tcBorders>
            <w:vAlign w:val="center"/>
          </w:tcPr>
          <w:p w14:paraId="3B1F3A0F" w14:textId="77777777" w:rsidR="00867B0C" w:rsidRDefault="00867B0C" w:rsidP="00C8533B">
            <w:pPr>
              <w:jc w:val="center"/>
            </w:pPr>
            <w:r>
              <w:t>-</w:t>
            </w:r>
          </w:p>
        </w:tc>
      </w:tr>
      <w:tr w:rsidR="00867B0C" w14:paraId="1744BF3F" w14:textId="77777777" w:rsidTr="00744953">
        <w:tc>
          <w:tcPr>
            <w:tcW w:w="9020" w:type="dxa"/>
            <w:gridSpan w:val="7"/>
            <w:tcBorders>
              <w:left w:val="nil"/>
              <w:right w:val="nil"/>
            </w:tcBorders>
          </w:tcPr>
          <w:p w14:paraId="55577588" w14:textId="77777777" w:rsidR="00867B0C" w:rsidRDefault="00867B0C" w:rsidP="00B63A20">
            <w:r>
              <w:t>*Asterisks indicate linear regression coefficients as opposed to ORs. Emboldened statistics are significant at the p&lt;0.01 level.</w:t>
            </w:r>
          </w:p>
        </w:tc>
      </w:tr>
    </w:tbl>
    <w:p w14:paraId="6DB5C4C7" w14:textId="6495C40F" w:rsidR="00867B0C" w:rsidRDefault="00867B0C"/>
    <w:p w14:paraId="608F6B2F" w14:textId="4209D55F" w:rsidR="00F36C68" w:rsidRDefault="00F36C68">
      <w:r>
        <w:t>Supplementary table 7. Correlations between mediators</w:t>
      </w:r>
    </w:p>
    <w:p w14:paraId="7D08900E" w14:textId="77777777" w:rsidR="00B63A20" w:rsidRPr="00B63A20" w:rsidRDefault="00B63A20" w:rsidP="00B63A20">
      <w:pPr>
        <w:spacing w:after="160" w:line="259" w:lineRule="auto"/>
        <w:rPr>
          <w:rFonts w:ascii="Calibri" w:eastAsia="Calibri" w:hAnsi="Calibri" w:cs="Arial"/>
          <w:sz w:val="22"/>
          <w:szCs w:val="22"/>
          <w:lang w:val="en-IE"/>
        </w:rPr>
      </w:pPr>
      <w:r w:rsidRPr="00B63A20">
        <w:rPr>
          <w:rFonts w:ascii="Calibri" w:eastAsia="Calibri" w:hAnsi="Calibri" w:cs="Arial"/>
          <w:sz w:val="22"/>
          <w:szCs w:val="22"/>
          <w:lang w:val="en-IE"/>
        </w:rPr>
        <w:t>Table 1. Correlations coefficients between the mediators.</w:t>
      </w:r>
    </w:p>
    <w:tbl>
      <w:tblPr>
        <w:tblW w:w="5000" w:type="pct"/>
        <w:tblLayout w:type="fixed"/>
        <w:tblLook w:val="04A0" w:firstRow="1" w:lastRow="0" w:firstColumn="1" w:lastColumn="0" w:noHBand="0" w:noVBand="1"/>
      </w:tblPr>
      <w:tblGrid>
        <w:gridCol w:w="1195"/>
        <w:gridCol w:w="790"/>
        <w:gridCol w:w="992"/>
        <w:gridCol w:w="851"/>
        <w:gridCol w:w="850"/>
        <w:gridCol w:w="851"/>
        <w:gridCol w:w="996"/>
        <w:gridCol w:w="707"/>
        <w:gridCol w:w="992"/>
        <w:gridCol w:w="796"/>
      </w:tblGrid>
      <w:tr w:rsidR="00191DEF" w:rsidRPr="00D17786" w14:paraId="3F49739D" w14:textId="77777777" w:rsidTr="00A415F0">
        <w:trPr>
          <w:trHeight w:val="288"/>
        </w:trPr>
        <w:tc>
          <w:tcPr>
            <w:tcW w:w="662" w:type="pct"/>
            <w:tcBorders>
              <w:top w:val="single" w:sz="4" w:space="0" w:color="auto"/>
              <w:left w:val="nil"/>
              <w:bottom w:val="single" w:sz="4" w:space="0" w:color="auto"/>
              <w:right w:val="nil"/>
            </w:tcBorders>
            <w:shd w:val="clear" w:color="auto" w:fill="auto"/>
            <w:noWrap/>
            <w:vAlign w:val="bottom"/>
            <w:hideMark/>
          </w:tcPr>
          <w:p w14:paraId="4C8B5A87" w14:textId="77777777" w:rsidR="00032053" w:rsidRPr="00D17786" w:rsidRDefault="00032053" w:rsidP="00B63A20">
            <w:pPr>
              <w:rPr>
                <w:rFonts w:ascii="Times New Roman" w:eastAsia="Times New Roman" w:hAnsi="Times New Roman" w:cs="Times New Roman"/>
                <w:sz w:val="20"/>
                <w:szCs w:val="20"/>
                <w:lang w:val="en-US"/>
              </w:rPr>
            </w:pPr>
            <w:r w:rsidRPr="00D17786">
              <w:rPr>
                <w:rFonts w:ascii="Calibri" w:eastAsia="Times New Roman" w:hAnsi="Calibri" w:cs="Calibri"/>
                <w:color w:val="000000"/>
                <w:sz w:val="20"/>
                <w:szCs w:val="20"/>
                <w:lang w:val="en-US"/>
              </w:rPr>
              <w:t>Variable</w:t>
            </w:r>
          </w:p>
        </w:tc>
        <w:tc>
          <w:tcPr>
            <w:tcW w:w="438" w:type="pct"/>
            <w:tcBorders>
              <w:top w:val="single" w:sz="4" w:space="0" w:color="auto"/>
              <w:left w:val="nil"/>
              <w:bottom w:val="single" w:sz="4" w:space="0" w:color="auto"/>
              <w:right w:val="nil"/>
            </w:tcBorders>
            <w:shd w:val="clear" w:color="auto" w:fill="auto"/>
            <w:noWrap/>
            <w:vAlign w:val="bottom"/>
            <w:hideMark/>
          </w:tcPr>
          <w:p w14:paraId="191CC72F" w14:textId="5C1AC71C" w:rsidR="00032053" w:rsidRPr="00D17786" w:rsidRDefault="00032053" w:rsidP="00B63A20">
            <w:pPr>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Self-concept</w:t>
            </w:r>
          </w:p>
        </w:tc>
        <w:tc>
          <w:tcPr>
            <w:tcW w:w="550" w:type="pct"/>
            <w:tcBorders>
              <w:top w:val="single" w:sz="4" w:space="0" w:color="auto"/>
              <w:left w:val="nil"/>
              <w:bottom w:val="single" w:sz="4" w:space="0" w:color="auto"/>
              <w:right w:val="nil"/>
            </w:tcBorders>
            <w:shd w:val="clear" w:color="auto" w:fill="auto"/>
            <w:noWrap/>
            <w:vAlign w:val="bottom"/>
            <w:hideMark/>
          </w:tcPr>
          <w:p w14:paraId="00121D43" w14:textId="08D45821" w:rsidR="00032053" w:rsidRPr="00D17786" w:rsidRDefault="00032053" w:rsidP="00B63A20">
            <w:pPr>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Parent-chi</w:t>
            </w:r>
            <w:r w:rsidR="00191DEF">
              <w:rPr>
                <w:rFonts w:ascii="Calibri" w:eastAsia="Times New Roman" w:hAnsi="Calibri" w:cs="Calibri"/>
                <w:color w:val="000000"/>
                <w:sz w:val="20"/>
                <w:szCs w:val="20"/>
                <w:lang w:val="en-US"/>
              </w:rPr>
              <w:t>l</w:t>
            </w:r>
            <w:r w:rsidRPr="00D17786">
              <w:rPr>
                <w:rFonts w:ascii="Calibri" w:eastAsia="Times New Roman" w:hAnsi="Calibri" w:cs="Calibri"/>
                <w:color w:val="000000"/>
                <w:sz w:val="20"/>
                <w:szCs w:val="20"/>
                <w:lang w:val="en-US"/>
              </w:rPr>
              <w:t>d Conflict</w:t>
            </w:r>
          </w:p>
        </w:tc>
        <w:tc>
          <w:tcPr>
            <w:tcW w:w="472" w:type="pct"/>
            <w:tcBorders>
              <w:top w:val="single" w:sz="4" w:space="0" w:color="auto"/>
              <w:left w:val="nil"/>
              <w:bottom w:val="single" w:sz="4" w:space="0" w:color="auto"/>
              <w:right w:val="nil"/>
            </w:tcBorders>
            <w:shd w:val="clear" w:color="auto" w:fill="auto"/>
            <w:noWrap/>
            <w:vAlign w:val="bottom"/>
            <w:hideMark/>
          </w:tcPr>
          <w:p w14:paraId="51F935E2" w14:textId="17454FC5" w:rsidR="00032053" w:rsidRPr="00D17786" w:rsidRDefault="00032053" w:rsidP="00B63A20">
            <w:pPr>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Parent-child Positive</w:t>
            </w:r>
          </w:p>
        </w:tc>
        <w:tc>
          <w:tcPr>
            <w:tcW w:w="471" w:type="pct"/>
            <w:tcBorders>
              <w:top w:val="single" w:sz="4" w:space="0" w:color="auto"/>
              <w:left w:val="nil"/>
              <w:bottom w:val="single" w:sz="4" w:space="0" w:color="auto"/>
              <w:right w:val="nil"/>
            </w:tcBorders>
            <w:shd w:val="clear" w:color="auto" w:fill="auto"/>
            <w:noWrap/>
            <w:vAlign w:val="bottom"/>
            <w:hideMark/>
          </w:tcPr>
          <w:p w14:paraId="6094EED3" w14:textId="77777777" w:rsidR="00032053" w:rsidRPr="00D17786" w:rsidRDefault="00032053" w:rsidP="00B63A20">
            <w:pPr>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Fruit and Veg</w:t>
            </w:r>
          </w:p>
        </w:tc>
        <w:tc>
          <w:tcPr>
            <w:tcW w:w="472" w:type="pct"/>
            <w:tcBorders>
              <w:top w:val="single" w:sz="4" w:space="0" w:color="auto"/>
              <w:left w:val="nil"/>
              <w:bottom w:val="single" w:sz="4" w:space="0" w:color="auto"/>
              <w:right w:val="nil"/>
            </w:tcBorders>
            <w:shd w:val="clear" w:color="auto" w:fill="auto"/>
            <w:noWrap/>
            <w:vAlign w:val="bottom"/>
            <w:hideMark/>
          </w:tcPr>
          <w:p w14:paraId="4C9B0651" w14:textId="77777777" w:rsidR="00032053" w:rsidRPr="00D17786" w:rsidRDefault="00032053" w:rsidP="00B63A20">
            <w:pPr>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Carbs</w:t>
            </w:r>
          </w:p>
        </w:tc>
        <w:tc>
          <w:tcPr>
            <w:tcW w:w="552" w:type="pct"/>
            <w:tcBorders>
              <w:top w:val="single" w:sz="4" w:space="0" w:color="auto"/>
              <w:left w:val="nil"/>
              <w:bottom w:val="single" w:sz="4" w:space="0" w:color="auto"/>
              <w:right w:val="nil"/>
            </w:tcBorders>
            <w:shd w:val="clear" w:color="auto" w:fill="auto"/>
            <w:noWrap/>
            <w:vAlign w:val="bottom"/>
            <w:hideMark/>
          </w:tcPr>
          <w:p w14:paraId="724E4051" w14:textId="77777777" w:rsidR="00032053" w:rsidRPr="00D17786" w:rsidRDefault="00032053" w:rsidP="00B63A20">
            <w:pPr>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Neighborhood</w:t>
            </w:r>
          </w:p>
        </w:tc>
        <w:tc>
          <w:tcPr>
            <w:tcW w:w="392" w:type="pct"/>
            <w:tcBorders>
              <w:top w:val="single" w:sz="4" w:space="0" w:color="auto"/>
              <w:left w:val="nil"/>
              <w:bottom w:val="single" w:sz="4" w:space="0" w:color="auto"/>
              <w:right w:val="nil"/>
            </w:tcBorders>
            <w:shd w:val="clear" w:color="auto" w:fill="auto"/>
            <w:noWrap/>
            <w:vAlign w:val="bottom"/>
            <w:hideMark/>
          </w:tcPr>
          <w:p w14:paraId="3F065D09" w14:textId="77777777" w:rsidR="00032053" w:rsidRPr="00D17786" w:rsidRDefault="00032053" w:rsidP="00B63A20">
            <w:pPr>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Internalizing</w:t>
            </w:r>
          </w:p>
        </w:tc>
        <w:tc>
          <w:tcPr>
            <w:tcW w:w="550" w:type="pct"/>
            <w:tcBorders>
              <w:top w:val="single" w:sz="4" w:space="0" w:color="auto"/>
              <w:left w:val="nil"/>
              <w:bottom w:val="single" w:sz="4" w:space="0" w:color="auto"/>
              <w:right w:val="nil"/>
            </w:tcBorders>
            <w:shd w:val="clear" w:color="auto" w:fill="auto"/>
            <w:noWrap/>
            <w:vAlign w:val="bottom"/>
            <w:hideMark/>
          </w:tcPr>
          <w:p w14:paraId="722BF49D" w14:textId="77777777" w:rsidR="00032053" w:rsidRPr="00D17786" w:rsidRDefault="00032053" w:rsidP="00B63A20">
            <w:pPr>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Externalizing</w:t>
            </w:r>
          </w:p>
        </w:tc>
        <w:tc>
          <w:tcPr>
            <w:tcW w:w="441" w:type="pct"/>
            <w:tcBorders>
              <w:top w:val="single" w:sz="4" w:space="0" w:color="auto"/>
              <w:left w:val="nil"/>
              <w:bottom w:val="single" w:sz="4" w:space="0" w:color="auto"/>
              <w:right w:val="nil"/>
            </w:tcBorders>
            <w:shd w:val="clear" w:color="auto" w:fill="auto"/>
            <w:noWrap/>
            <w:vAlign w:val="bottom"/>
            <w:hideMark/>
          </w:tcPr>
          <w:p w14:paraId="1B541CC7" w14:textId="77777777" w:rsidR="00032053" w:rsidRPr="00D17786" w:rsidRDefault="00032053" w:rsidP="00B63A20">
            <w:pPr>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Exercise</w:t>
            </w:r>
          </w:p>
        </w:tc>
      </w:tr>
      <w:tr w:rsidR="00191DEF" w:rsidRPr="00D17786" w14:paraId="58CCB142" w14:textId="77777777" w:rsidTr="00A415F0">
        <w:trPr>
          <w:trHeight w:val="288"/>
        </w:trPr>
        <w:tc>
          <w:tcPr>
            <w:tcW w:w="662" w:type="pct"/>
            <w:tcBorders>
              <w:top w:val="single" w:sz="4" w:space="0" w:color="auto"/>
              <w:left w:val="nil"/>
              <w:bottom w:val="nil"/>
              <w:right w:val="single" w:sz="4" w:space="0" w:color="auto"/>
            </w:tcBorders>
            <w:shd w:val="clear" w:color="auto" w:fill="auto"/>
            <w:noWrap/>
            <w:vAlign w:val="bottom"/>
            <w:hideMark/>
          </w:tcPr>
          <w:p w14:paraId="7FE5186F" w14:textId="4BCD1C30" w:rsidR="00032053" w:rsidRPr="00D17786" w:rsidRDefault="00032053" w:rsidP="00B63A20">
            <w:pPr>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lastRenderedPageBreak/>
              <w:t>Self-concept</w:t>
            </w:r>
          </w:p>
        </w:tc>
        <w:tc>
          <w:tcPr>
            <w:tcW w:w="438" w:type="pct"/>
            <w:tcBorders>
              <w:top w:val="single" w:sz="4" w:space="0" w:color="auto"/>
              <w:left w:val="single" w:sz="4" w:space="0" w:color="auto"/>
              <w:bottom w:val="nil"/>
              <w:right w:val="nil"/>
            </w:tcBorders>
            <w:shd w:val="clear" w:color="auto" w:fill="auto"/>
            <w:noWrap/>
            <w:vAlign w:val="bottom"/>
            <w:hideMark/>
          </w:tcPr>
          <w:p w14:paraId="12E768B1" w14:textId="77777777"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1</w:t>
            </w:r>
          </w:p>
        </w:tc>
        <w:tc>
          <w:tcPr>
            <w:tcW w:w="550" w:type="pct"/>
            <w:tcBorders>
              <w:top w:val="single" w:sz="4" w:space="0" w:color="auto"/>
              <w:left w:val="nil"/>
              <w:bottom w:val="nil"/>
              <w:right w:val="nil"/>
            </w:tcBorders>
            <w:shd w:val="clear" w:color="auto" w:fill="auto"/>
            <w:noWrap/>
            <w:vAlign w:val="bottom"/>
            <w:hideMark/>
          </w:tcPr>
          <w:p w14:paraId="52A80645" w14:textId="77777777" w:rsidR="00032053" w:rsidRPr="00D17786" w:rsidRDefault="00032053" w:rsidP="00B63A20">
            <w:pPr>
              <w:jc w:val="right"/>
              <w:rPr>
                <w:rFonts w:ascii="Calibri" w:eastAsia="Times New Roman" w:hAnsi="Calibri" w:cs="Calibri"/>
                <w:color w:val="000000"/>
                <w:sz w:val="20"/>
                <w:szCs w:val="20"/>
                <w:lang w:val="en-US"/>
              </w:rPr>
            </w:pPr>
          </w:p>
        </w:tc>
        <w:tc>
          <w:tcPr>
            <w:tcW w:w="472" w:type="pct"/>
            <w:tcBorders>
              <w:top w:val="single" w:sz="4" w:space="0" w:color="auto"/>
              <w:left w:val="nil"/>
              <w:bottom w:val="nil"/>
              <w:right w:val="nil"/>
            </w:tcBorders>
            <w:shd w:val="clear" w:color="auto" w:fill="auto"/>
            <w:noWrap/>
            <w:vAlign w:val="bottom"/>
            <w:hideMark/>
          </w:tcPr>
          <w:p w14:paraId="13057935" w14:textId="77777777" w:rsidR="00032053" w:rsidRPr="00D17786" w:rsidRDefault="00032053" w:rsidP="00B63A20">
            <w:pPr>
              <w:rPr>
                <w:rFonts w:ascii="Times New Roman" w:eastAsia="Times New Roman" w:hAnsi="Times New Roman" w:cs="Times New Roman"/>
                <w:sz w:val="20"/>
                <w:szCs w:val="20"/>
                <w:lang w:val="en-US"/>
              </w:rPr>
            </w:pPr>
          </w:p>
        </w:tc>
        <w:tc>
          <w:tcPr>
            <w:tcW w:w="471" w:type="pct"/>
            <w:tcBorders>
              <w:top w:val="single" w:sz="4" w:space="0" w:color="auto"/>
              <w:left w:val="nil"/>
              <w:bottom w:val="nil"/>
              <w:right w:val="nil"/>
            </w:tcBorders>
            <w:shd w:val="clear" w:color="auto" w:fill="auto"/>
            <w:noWrap/>
            <w:vAlign w:val="bottom"/>
            <w:hideMark/>
          </w:tcPr>
          <w:p w14:paraId="5407AE8F" w14:textId="77777777" w:rsidR="00032053" w:rsidRPr="00D17786" w:rsidRDefault="00032053" w:rsidP="00B63A20">
            <w:pPr>
              <w:rPr>
                <w:rFonts w:ascii="Times New Roman" w:eastAsia="Times New Roman" w:hAnsi="Times New Roman" w:cs="Times New Roman"/>
                <w:sz w:val="20"/>
                <w:szCs w:val="20"/>
                <w:lang w:val="en-US"/>
              </w:rPr>
            </w:pPr>
          </w:p>
        </w:tc>
        <w:tc>
          <w:tcPr>
            <w:tcW w:w="472" w:type="pct"/>
            <w:tcBorders>
              <w:top w:val="single" w:sz="4" w:space="0" w:color="auto"/>
              <w:left w:val="nil"/>
              <w:bottom w:val="nil"/>
              <w:right w:val="nil"/>
            </w:tcBorders>
            <w:shd w:val="clear" w:color="auto" w:fill="auto"/>
            <w:noWrap/>
            <w:vAlign w:val="bottom"/>
            <w:hideMark/>
          </w:tcPr>
          <w:p w14:paraId="45C088A7" w14:textId="77777777" w:rsidR="00032053" w:rsidRPr="00D17786" w:rsidRDefault="00032053" w:rsidP="00B63A20">
            <w:pPr>
              <w:rPr>
                <w:rFonts w:ascii="Times New Roman" w:eastAsia="Times New Roman" w:hAnsi="Times New Roman" w:cs="Times New Roman"/>
                <w:sz w:val="20"/>
                <w:szCs w:val="20"/>
                <w:lang w:val="en-US"/>
              </w:rPr>
            </w:pPr>
          </w:p>
        </w:tc>
        <w:tc>
          <w:tcPr>
            <w:tcW w:w="552" w:type="pct"/>
            <w:tcBorders>
              <w:top w:val="single" w:sz="4" w:space="0" w:color="auto"/>
              <w:left w:val="nil"/>
              <w:bottom w:val="nil"/>
              <w:right w:val="nil"/>
            </w:tcBorders>
            <w:shd w:val="clear" w:color="auto" w:fill="auto"/>
            <w:noWrap/>
            <w:vAlign w:val="bottom"/>
            <w:hideMark/>
          </w:tcPr>
          <w:p w14:paraId="06474D4E" w14:textId="77777777" w:rsidR="00032053" w:rsidRPr="00D17786" w:rsidRDefault="00032053" w:rsidP="00B63A20">
            <w:pPr>
              <w:rPr>
                <w:rFonts w:ascii="Times New Roman" w:eastAsia="Times New Roman" w:hAnsi="Times New Roman" w:cs="Times New Roman"/>
                <w:sz w:val="20"/>
                <w:szCs w:val="20"/>
                <w:lang w:val="en-US"/>
              </w:rPr>
            </w:pPr>
          </w:p>
        </w:tc>
        <w:tc>
          <w:tcPr>
            <w:tcW w:w="392" w:type="pct"/>
            <w:tcBorders>
              <w:top w:val="single" w:sz="4" w:space="0" w:color="auto"/>
              <w:left w:val="nil"/>
              <w:bottom w:val="nil"/>
              <w:right w:val="nil"/>
            </w:tcBorders>
            <w:shd w:val="clear" w:color="auto" w:fill="auto"/>
            <w:noWrap/>
            <w:vAlign w:val="bottom"/>
            <w:hideMark/>
          </w:tcPr>
          <w:p w14:paraId="786D6C9E" w14:textId="77777777" w:rsidR="00032053" w:rsidRPr="00D17786" w:rsidRDefault="00032053" w:rsidP="00B63A20">
            <w:pPr>
              <w:rPr>
                <w:rFonts w:ascii="Times New Roman" w:eastAsia="Times New Roman" w:hAnsi="Times New Roman" w:cs="Times New Roman"/>
                <w:sz w:val="20"/>
                <w:szCs w:val="20"/>
                <w:lang w:val="en-US"/>
              </w:rPr>
            </w:pPr>
          </w:p>
        </w:tc>
        <w:tc>
          <w:tcPr>
            <w:tcW w:w="550" w:type="pct"/>
            <w:tcBorders>
              <w:top w:val="single" w:sz="4" w:space="0" w:color="auto"/>
              <w:left w:val="nil"/>
              <w:bottom w:val="nil"/>
              <w:right w:val="nil"/>
            </w:tcBorders>
            <w:shd w:val="clear" w:color="auto" w:fill="auto"/>
            <w:noWrap/>
            <w:vAlign w:val="bottom"/>
            <w:hideMark/>
          </w:tcPr>
          <w:p w14:paraId="18ECEDF3" w14:textId="77777777" w:rsidR="00032053" w:rsidRPr="00D17786" w:rsidRDefault="00032053" w:rsidP="00B63A20">
            <w:pPr>
              <w:rPr>
                <w:rFonts w:ascii="Times New Roman" w:eastAsia="Times New Roman" w:hAnsi="Times New Roman" w:cs="Times New Roman"/>
                <w:sz w:val="20"/>
                <w:szCs w:val="20"/>
                <w:lang w:val="en-US"/>
              </w:rPr>
            </w:pPr>
          </w:p>
        </w:tc>
        <w:tc>
          <w:tcPr>
            <w:tcW w:w="441" w:type="pct"/>
            <w:tcBorders>
              <w:top w:val="single" w:sz="4" w:space="0" w:color="auto"/>
              <w:left w:val="nil"/>
              <w:bottom w:val="nil"/>
              <w:right w:val="nil"/>
            </w:tcBorders>
            <w:shd w:val="clear" w:color="auto" w:fill="auto"/>
            <w:noWrap/>
            <w:vAlign w:val="bottom"/>
            <w:hideMark/>
          </w:tcPr>
          <w:p w14:paraId="54714331" w14:textId="77777777" w:rsidR="00032053" w:rsidRPr="00D17786" w:rsidRDefault="00032053" w:rsidP="00B63A20">
            <w:pPr>
              <w:rPr>
                <w:rFonts w:ascii="Times New Roman" w:eastAsia="Times New Roman" w:hAnsi="Times New Roman" w:cs="Times New Roman"/>
                <w:sz w:val="20"/>
                <w:szCs w:val="20"/>
                <w:lang w:val="en-US"/>
              </w:rPr>
            </w:pPr>
          </w:p>
        </w:tc>
      </w:tr>
      <w:tr w:rsidR="00191DEF" w:rsidRPr="00D17786" w14:paraId="42E8DD95" w14:textId="77777777" w:rsidTr="00A415F0">
        <w:trPr>
          <w:trHeight w:val="288"/>
        </w:trPr>
        <w:tc>
          <w:tcPr>
            <w:tcW w:w="662" w:type="pct"/>
            <w:tcBorders>
              <w:top w:val="nil"/>
              <w:left w:val="nil"/>
              <w:bottom w:val="nil"/>
              <w:right w:val="single" w:sz="4" w:space="0" w:color="auto"/>
            </w:tcBorders>
            <w:shd w:val="clear" w:color="auto" w:fill="auto"/>
            <w:noWrap/>
            <w:vAlign w:val="bottom"/>
            <w:hideMark/>
          </w:tcPr>
          <w:p w14:paraId="3FB91707" w14:textId="17714AC9" w:rsidR="00032053" w:rsidRPr="00D17786" w:rsidRDefault="00032053" w:rsidP="00B63A20">
            <w:pPr>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Parent-child Conflict</w:t>
            </w:r>
          </w:p>
        </w:tc>
        <w:tc>
          <w:tcPr>
            <w:tcW w:w="438" w:type="pct"/>
            <w:tcBorders>
              <w:top w:val="nil"/>
              <w:left w:val="single" w:sz="4" w:space="0" w:color="auto"/>
              <w:bottom w:val="nil"/>
              <w:right w:val="nil"/>
            </w:tcBorders>
            <w:shd w:val="clear" w:color="auto" w:fill="auto"/>
            <w:noWrap/>
            <w:vAlign w:val="bottom"/>
            <w:hideMark/>
          </w:tcPr>
          <w:p w14:paraId="3AB55085" w14:textId="7C371977"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0.1</w:t>
            </w:r>
            <w:r>
              <w:rPr>
                <w:rFonts w:ascii="Calibri" w:eastAsia="Times New Roman" w:hAnsi="Calibri" w:cs="Calibri"/>
                <w:color w:val="000000"/>
                <w:sz w:val="20"/>
                <w:szCs w:val="20"/>
                <w:lang w:val="en-US"/>
              </w:rPr>
              <w:t>7</w:t>
            </w:r>
          </w:p>
        </w:tc>
        <w:tc>
          <w:tcPr>
            <w:tcW w:w="550" w:type="pct"/>
            <w:tcBorders>
              <w:top w:val="nil"/>
              <w:left w:val="nil"/>
              <w:bottom w:val="nil"/>
              <w:right w:val="nil"/>
            </w:tcBorders>
            <w:shd w:val="clear" w:color="auto" w:fill="auto"/>
            <w:noWrap/>
            <w:vAlign w:val="bottom"/>
            <w:hideMark/>
          </w:tcPr>
          <w:p w14:paraId="58DEC426" w14:textId="77777777"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1</w:t>
            </w:r>
          </w:p>
        </w:tc>
        <w:tc>
          <w:tcPr>
            <w:tcW w:w="472" w:type="pct"/>
            <w:tcBorders>
              <w:top w:val="nil"/>
              <w:left w:val="nil"/>
              <w:bottom w:val="nil"/>
              <w:right w:val="nil"/>
            </w:tcBorders>
            <w:shd w:val="clear" w:color="auto" w:fill="auto"/>
            <w:noWrap/>
            <w:vAlign w:val="bottom"/>
            <w:hideMark/>
          </w:tcPr>
          <w:p w14:paraId="7517CABB" w14:textId="77777777" w:rsidR="00032053" w:rsidRPr="00D17786" w:rsidRDefault="00032053" w:rsidP="00B63A20">
            <w:pPr>
              <w:jc w:val="right"/>
              <w:rPr>
                <w:rFonts w:ascii="Calibri" w:eastAsia="Times New Roman" w:hAnsi="Calibri" w:cs="Calibri"/>
                <w:color w:val="000000"/>
                <w:sz w:val="20"/>
                <w:szCs w:val="20"/>
                <w:lang w:val="en-US"/>
              </w:rPr>
            </w:pPr>
          </w:p>
        </w:tc>
        <w:tc>
          <w:tcPr>
            <w:tcW w:w="471" w:type="pct"/>
            <w:tcBorders>
              <w:top w:val="nil"/>
              <w:left w:val="nil"/>
              <w:bottom w:val="nil"/>
              <w:right w:val="nil"/>
            </w:tcBorders>
            <w:shd w:val="clear" w:color="auto" w:fill="auto"/>
            <w:noWrap/>
            <w:vAlign w:val="bottom"/>
            <w:hideMark/>
          </w:tcPr>
          <w:p w14:paraId="2CC95B79" w14:textId="77777777" w:rsidR="00032053" w:rsidRPr="00D17786" w:rsidRDefault="00032053" w:rsidP="00B63A20">
            <w:pPr>
              <w:rPr>
                <w:rFonts w:ascii="Times New Roman" w:eastAsia="Times New Roman" w:hAnsi="Times New Roman" w:cs="Times New Roman"/>
                <w:sz w:val="20"/>
                <w:szCs w:val="20"/>
                <w:lang w:val="en-US"/>
              </w:rPr>
            </w:pPr>
          </w:p>
        </w:tc>
        <w:tc>
          <w:tcPr>
            <w:tcW w:w="472" w:type="pct"/>
            <w:tcBorders>
              <w:top w:val="nil"/>
              <w:left w:val="nil"/>
              <w:bottom w:val="nil"/>
              <w:right w:val="nil"/>
            </w:tcBorders>
            <w:shd w:val="clear" w:color="auto" w:fill="auto"/>
            <w:noWrap/>
            <w:vAlign w:val="bottom"/>
            <w:hideMark/>
          </w:tcPr>
          <w:p w14:paraId="43C70E65" w14:textId="77777777" w:rsidR="00032053" w:rsidRPr="00D17786" w:rsidRDefault="00032053" w:rsidP="00B63A20">
            <w:pPr>
              <w:rPr>
                <w:rFonts w:ascii="Times New Roman" w:eastAsia="Times New Roman" w:hAnsi="Times New Roman" w:cs="Times New Roman"/>
                <w:sz w:val="20"/>
                <w:szCs w:val="20"/>
                <w:lang w:val="en-US"/>
              </w:rPr>
            </w:pPr>
          </w:p>
        </w:tc>
        <w:tc>
          <w:tcPr>
            <w:tcW w:w="552" w:type="pct"/>
            <w:tcBorders>
              <w:top w:val="nil"/>
              <w:left w:val="nil"/>
              <w:bottom w:val="nil"/>
              <w:right w:val="nil"/>
            </w:tcBorders>
            <w:shd w:val="clear" w:color="auto" w:fill="auto"/>
            <w:noWrap/>
            <w:vAlign w:val="bottom"/>
            <w:hideMark/>
          </w:tcPr>
          <w:p w14:paraId="467FFF93" w14:textId="77777777" w:rsidR="00032053" w:rsidRPr="00D17786" w:rsidRDefault="00032053" w:rsidP="00B63A20">
            <w:pPr>
              <w:rPr>
                <w:rFonts w:ascii="Times New Roman" w:eastAsia="Times New Roman" w:hAnsi="Times New Roman" w:cs="Times New Roman"/>
                <w:sz w:val="20"/>
                <w:szCs w:val="20"/>
                <w:lang w:val="en-US"/>
              </w:rPr>
            </w:pPr>
          </w:p>
        </w:tc>
        <w:tc>
          <w:tcPr>
            <w:tcW w:w="392" w:type="pct"/>
            <w:tcBorders>
              <w:top w:val="nil"/>
              <w:left w:val="nil"/>
              <w:bottom w:val="nil"/>
              <w:right w:val="nil"/>
            </w:tcBorders>
            <w:shd w:val="clear" w:color="auto" w:fill="auto"/>
            <w:noWrap/>
            <w:vAlign w:val="bottom"/>
            <w:hideMark/>
          </w:tcPr>
          <w:p w14:paraId="377C7DCC" w14:textId="77777777" w:rsidR="00032053" w:rsidRPr="00D17786" w:rsidRDefault="00032053" w:rsidP="00B63A20">
            <w:pPr>
              <w:rPr>
                <w:rFonts w:ascii="Times New Roman" w:eastAsia="Times New Roman" w:hAnsi="Times New Roman" w:cs="Times New Roman"/>
                <w:sz w:val="20"/>
                <w:szCs w:val="20"/>
                <w:lang w:val="en-US"/>
              </w:rPr>
            </w:pPr>
          </w:p>
        </w:tc>
        <w:tc>
          <w:tcPr>
            <w:tcW w:w="550" w:type="pct"/>
            <w:tcBorders>
              <w:top w:val="nil"/>
              <w:left w:val="nil"/>
              <w:bottom w:val="nil"/>
              <w:right w:val="nil"/>
            </w:tcBorders>
            <w:shd w:val="clear" w:color="auto" w:fill="auto"/>
            <w:noWrap/>
            <w:vAlign w:val="bottom"/>
            <w:hideMark/>
          </w:tcPr>
          <w:p w14:paraId="3DF2DB51" w14:textId="77777777" w:rsidR="00032053" w:rsidRPr="00D17786" w:rsidRDefault="00032053" w:rsidP="00B63A20">
            <w:pPr>
              <w:rPr>
                <w:rFonts w:ascii="Times New Roman" w:eastAsia="Times New Roman" w:hAnsi="Times New Roman" w:cs="Times New Roman"/>
                <w:sz w:val="20"/>
                <w:szCs w:val="20"/>
                <w:lang w:val="en-US"/>
              </w:rPr>
            </w:pPr>
          </w:p>
        </w:tc>
        <w:tc>
          <w:tcPr>
            <w:tcW w:w="441" w:type="pct"/>
            <w:tcBorders>
              <w:top w:val="nil"/>
              <w:left w:val="nil"/>
              <w:bottom w:val="nil"/>
              <w:right w:val="nil"/>
            </w:tcBorders>
            <w:shd w:val="clear" w:color="auto" w:fill="auto"/>
            <w:noWrap/>
            <w:vAlign w:val="bottom"/>
            <w:hideMark/>
          </w:tcPr>
          <w:p w14:paraId="28D494F5" w14:textId="77777777" w:rsidR="00032053" w:rsidRPr="00D17786" w:rsidRDefault="00032053" w:rsidP="00B63A20">
            <w:pPr>
              <w:rPr>
                <w:rFonts w:ascii="Times New Roman" w:eastAsia="Times New Roman" w:hAnsi="Times New Roman" w:cs="Times New Roman"/>
                <w:sz w:val="20"/>
                <w:szCs w:val="20"/>
                <w:lang w:val="en-US"/>
              </w:rPr>
            </w:pPr>
          </w:p>
        </w:tc>
      </w:tr>
      <w:tr w:rsidR="00191DEF" w:rsidRPr="00D17786" w14:paraId="27BF1BE9" w14:textId="77777777" w:rsidTr="00A415F0">
        <w:trPr>
          <w:trHeight w:val="288"/>
        </w:trPr>
        <w:tc>
          <w:tcPr>
            <w:tcW w:w="662" w:type="pct"/>
            <w:tcBorders>
              <w:top w:val="nil"/>
              <w:left w:val="nil"/>
              <w:bottom w:val="nil"/>
              <w:right w:val="single" w:sz="4" w:space="0" w:color="auto"/>
            </w:tcBorders>
            <w:shd w:val="clear" w:color="auto" w:fill="auto"/>
            <w:noWrap/>
            <w:vAlign w:val="bottom"/>
            <w:hideMark/>
          </w:tcPr>
          <w:p w14:paraId="7A897085" w14:textId="77777777" w:rsidR="00032053" w:rsidRPr="00D17786" w:rsidRDefault="00032053" w:rsidP="00B63A20">
            <w:pPr>
              <w:rPr>
                <w:rFonts w:ascii="Times New Roman" w:eastAsia="Times New Roman" w:hAnsi="Times New Roman" w:cs="Times New Roman"/>
                <w:sz w:val="20"/>
                <w:szCs w:val="20"/>
                <w:lang w:val="en-US"/>
              </w:rPr>
            </w:pPr>
          </w:p>
        </w:tc>
        <w:tc>
          <w:tcPr>
            <w:tcW w:w="438" w:type="pct"/>
            <w:tcBorders>
              <w:top w:val="nil"/>
              <w:left w:val="single" w:sz="4" w:space="0" w:color="auto"/>
              <w:bottom w:val="nil"/>
              <w:right w:val="nil"/>
            </w:tcBorders>
            <w:shd w:val="clear" w:color="auto" w:fill="auto"/>
            <w:noWrap/>
            <w:vAlign w:val="bottom"/>
            <w:hideMark/>
          </w:tcPr>
          <w:p w14:paraId="05AEA4E4"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550" w:type="pct"/>
            <w:tcBorders>
              <w:top w:val="nil"/>
              <w:left w:val="nil"/>
              <w:bottom w:val="nil"/>
              <w:right w:val="nil"/>
            </w:tcBorders>
            <w:shd w:val="clear" w:color="auto" w:fill="auto"/>
            <w:noWrap/>
            <w:vAlign w:val="bottom"/>
            <w:hideMark/>
          </w:tcPr>
          <w:p w14:paraId="17F87B00" w14:textId="77777777" w:rsidR="00032053" w:rsidRPr="00D17786" w:rsidRDefault="00032053" w:rsidP="00B63A20">
            <w:pPr>
              <w:jc w:val="right"/>
              <w:rPr>
                <w:rFonts w:ascii="Calibri" w:eastAsia="Times New Roman" w:hAnsi="Calibri" w:cs="Calibri"/>
                <w:b/>
                <w:color w:val="000000"/>
                <w:sz w:val="20"/>
                <w:szCs w:val="20"/>
                <w:lang w:val="en-US"/>
              </w:rPr>
            </w:pPr>
          </w:p>
        </w:tc>
        <w:tc>
          <w:tcPr>
            <w:tcW w:w="472" w:type="pct"/>
            <w:tcBorders>
              <w:top w:val="nil"/>
              <w:left w:val="nil"/>
              <w:bottom w:val="nil"/>
              <w:right w:val="nil"/>
            </w:tcBorders>
            <w:shd w:val="clear" w:color="auto" w:fill="auto"/>
            <w:noWrap/>
            <w:vAlign w:val="bottom"/>
            <w:hideMark/>
          </w:tcPr>
          <w:p w14:paraId="32935D02" w14:textId="77777777" w:rsidR="00032053" w:rsidRPr="00D17786" w:rsidRDefault="00032053" w:rsidP="00B63A20">
            <w:pPr>
              <w:rPr>
                <w:rFonts w:ascii="Times New Roman" w:eastAsia="Times New Roman" w:hAnsi="Times New Roman" w:cs="Times New Roman"/>
                <w:sz w:val="20"/>
                <w:szCs w:val="20"/>
                <w:lang w:val="en-US"/>
              </w:rPr>
            </w:pPr>
          </w:p>
        </w:tc>
        <w:tc>
          <w:tcPr>
            <w:tcW w:w="471" w:type="pct"/>
            <w:tcBorders>
              <w:top w:val="nil"/>
              <w:left w:val="nil"/>
              <w:bottom w:val="nil"/>
              <w:right w:val="nil"/>
            </w:tcBorders>
            <w:shd w:val="clear" w:color="auto" w:fill="auto"/>
            <w:noWrap/>
            <w:vAlign w:val="bottom"/>
            <w:hideMark/>
          </w:tcPr>
          <w:p w14:paraId="5A63DD6F" w14:textId="77777777" w:rsidR="00032053" w:rsidRPr="00D17786" w:rsidRDefault="00032053" w:rsidP="00B63A20">
            <w:pPr>
              <w:rPr>
                <w:rFonts w:ascii="Times New Roman" w:eastAsia="Times New Roman" w:hAnsi="Times New Roman" w:cs="Times New Roman"/>
                <w:sz w:val="20"/>
                <w:szCs w:val="20"/>
                <w:lang w:val="en-US"/>
              </w:rPr>
            </w:pPr>
          </w:p>
        </w:tc>
        <w:tc>
          <w:tcPr>
            <w:tcW w:w="472" w:type="pct"/>
            <w:tcBorders>
              <w:top w:val="nil"/>
              <w:left w:val="nil"/>
              <w:bottom w:val="nil"/>
              <w:right w:val="nil"/>
            </w:tcBorders>
            <w:shd w:val="clear" w:color="auto" w:fill="auto"/>
            <w:noWrap/>
            <w:vAlign w:val="bottom"/>
            <w:hideMark/>
          </w:tcPr>
          <w:p w14:paraId="4432BEA5" w14:textId="77777777" w:rsidR="00032053" w:rsidRPr="00D17786" w:rsidRDefault="00032053" w:rsidP="00B63A20">
            <w:pPr>
              <w:rPr>
                <w:rFonts w:ascii="Times New Roman" w:eastAsia="Times New Roman" w:hAnsi="Times New Roman" w:cs="Times New Roman"/>
                <w:sz w:val="20"/>
                <w:szCs w:val="20"/>
                <w:lang w:val="en-US"/>
              </w:rPr>
            </w:pPr>
          </w:p>
        </w:tc>
        <w:tc>
          <w:tcPr>
            <w:tcW w:w="552" w:type="pct"/>
            <w:tcBorders>
              <w:top w:val="nil"/>
              <w:left w:val="nil"/>
              <w:bottom w:val="nil"/>
              <w:right w:val="nil"/>
            </w:tcBorders>
            <w:shd w:val="clear" w:color="auto" w:fill="auto"/>
            <w:noWrap/>
            <w:vAlign w:val="bottom"/>
            <w:hideMark/>
          </w:tcPr>
          <w:p w14:paraId="69C8992E" w14:textId="77777777" w:rsidR="00032053" w:rsidRPr="00D17786" w:rsidRDefault="00032053" w:rsidP="00B63A20">
            <w:pPr>
              <w:rPr>
                <w:rFonts w:ascii="Times New Roman" w:eastAsia="Times New Roman" w:hAnsi="Times New Roman" w:cs="Times New Roman"/>
                <w:sz w:val="20"/>
                <w:szCs w:val="20"/>
                <w:lang w:val="en-US"/>
              </w:rPr>
            </w:pPr>
          </w:p>
        </w:tc>
        <w:tc>
          <w:tcPr>
            <w:tcW w:w="392" w:type="pct"/>
            <w:tcBorders>
              <w:top w:val="nil"/>
              <w:left w:val="nil"/>
              <w:bottom w:val="nil"/>
              <w:right w:val="nil"/>
            </w:tcBorders>
            <w:shd w:val="clear" w:color="auto" w:fill="auto"/>
            <w:noWrap/>
            <w:vAlign w:val="bottom"/>
            <w:hideMark/>
          </w:tcPr>
          <w:p w14:paraId="4FA9605D" w14:textId="77777777" w:rsidR="00032053" w:rsidRPr="00D17786" w:rsidRDefault="00032053" w:rsidP="00B63A20">
            <w:pPr>
              <w:rPr>
                <w:rFonts w:ascii="Times New Roman" w:eastAsia="Times New Roman" w:hAnsi="Times New Roman" w:cs="Times New Roman"/>
                <w:sz w:val="20"/>
                <w:szCs w:val="20"/>
                <w:lang w:val="en-US"/>
              </w:rPr>
            </w:pPr>
          </w:p>
        </w:tc>
        <w:tc>
          <w:tcPr>
            <w:tcW w:w="550" w:type="pct"/>
            <w:tcBorders>
              <w:top w:val="nil"/>
              <w:left w:val="nil"/>
              <w:bottom w:val="nil"/>
              <w:right w:val="nil"/>
            </w:tcBorders>
            <w:shd w:val="clear" w:color="auto" w:fill="auto"/>
            <w:noWrap/>
            <w:vAlign w:val="bottom"/>
            <w:hideMark/>
          </w:tcPr>
          <w:p w14:paraId="2FE2A3C8" w14:textId="77777777" w:rsidR="00032053" w:rsidRPr="00D17786" w:rsidRDefault="00032053" w:rsidP="00B63A20">
            <w:pPr>
              <w:rPr>
                <w:rFonts w:ascii="Times New Roman" w:eastAsia="Times New Roman" w:hAnsi="Times New Roman" w:cs="Times New Roman"/>
                <w:sz w:val="20"/>
                <w:szCs w:val="20"/>
                <w:lang w:val="en-US"/>
              </w:rPr>
            </w:pPr>
          </w:p>
        </w:tc>
        <w:tc>
          <w:tcPr>
            <w:tcW w:w="441" w:type="pct"/>
            <w:tcBorders>
              <w:top w:val="nil"/>
              <w:left w:val="nil"/>
              <w:bottom w:val="nil"/>
              <w:right w:val="nil"/>
            </w:tcBorders>
            <w:shd w:val="clear" w:color="auto" w:fill="auto"/>
            <w:noWrap/>
            <w:vAlign w:val="bottom"/>
            <w:hideMark/>
          </w:tcPr>
          <w:p w14:paraId="24B1FAE3" w14:textId="77777777" w:rsidR="00032053" w:rsidRPr="00D17786" w:rsidRDefault="00032053" w:rsidP="00B63A20">
            <w:pPr>
              <w:rPr>
                <w:rFonts w:ascii="Times New Roman" w:eastAsia="Times New Roman" w:hAnsi="Times New Roman" w:cs="Times New Roman"/>
                <w:sz w:val="20"/>
                <w:szCs w:val="20"/>
                <w:lang w:val="en-US"/>
              </w:rPr>
            </w:pPr>
          </w:p>
        </w:tc>
      </w:tr>
      <w:tr w:rsidR="00191DEF" w:rsidRPr="00D17786" w14:paraId="2366CC30" w14:textId="77777777" w:rsidTr="00A415F0">
        <w:trPr>
          <w:trHeight w:val="288"/>
        </w:trPr>
        <w:tc>
          <w:tcPr>
            <w:tcW w:w="662" w:type="pct"/>
            <w:tcBorders>
              <w:top w:val="nil"/>
              <w:left w:val="nil"/>
              <w:bottom w:val="nil"/>
              <w:right w:val="single" w:sz="4" w:space="0" w:color="auto"/>
            </w:tcBorders>
            <w:shd w:val="clear" w:color="auto" w:fill="auto"/>
            <w:noWrap/>
            <w:vAlign w:val="bottom"/>
            <w:hideMark/>
          </w:tcPr>
          <w:p w14:paraId="699E8B8A" w14:textId="77777777" w:rsidR="00032053" w:rsidRPr="00D17786" w:rsidRDefault="00032053" w:rsidP="00B63A20">
            <w:pPr>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PIANTA Positive</w:t>
            </w:r>
          </w:p>
        </w:tc>
        <w:tc>
          <w:tcPr>
            <w:tcW w:w="438" w:type="pct"/>
            <w:tcBorders>
              <w:top w:val="nil"/>
              <w:left w:val="single" w:sz="4" w:space="0" w:color="auto"/>
              <w:bottom w:val="nil"/>
              <w:right w:val="nil"/>
            </w:tcBorders>
            <w:shd w:val="clear" w:color="auto" w:fill="auto"/>
            <w:noWrap/>
            <w:vAlign w:val="bottom"/>
            <w:hideMark/>
          </w:tcPr>
          <w:p w14:paraId="025C1B6E" w14:textId="68D8EDBA"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0.071</w:t>
            </w:r>
          </w:p>
        </w:tc>
        <w:tc>
          <w:tcPr>
            <w:tcW w:w="550" w:type="pct"/>
            <w:tcBorders>
              <w:top w:val="nil"/>
              <w:left w:val="nil"/>
              <w:bottom w:val="nil"/>
              <w:right w:val="nil"/>
            </w:tcBorders>
            <w:shd w:val="clear" w:color="auto" w:fill="auto"/>
            <w:noWrap/>
            <w:vAlign w:val="bottom"/>
            <w:hideMark/>
          </w:tcPr>
          <w:p w14:paraId="22950CD3" w14:textId="4671BA95"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0.2</w:t>
            </w:r>
            <w:r>
              <w:rPr>
                <w:rFonts w:ascii="Calibri" w:eastAsia="Times New Roman" w:hAnsi="Calibri" w:cs="Calibri"/>
                <w:color w:val="000000"/>
                <w:sz w:val="20"/>
                <w:szCs w:val="20"/>
                <w:lang w:val="en-US"/>
              </w:rPr>
              <w:t>5</w:t>
            </w:r>
          </w:p>
        </w:tc>
        <w:tc>
          <w:tcPr>
            <w:tcW w:w="472" w:type="pct"/>
            <w:tcBorders>
              <w:top w:val="nil"/>
              <w:left w:val="nil"/>
              <w:bottom w:val="nil"/>
              <w:right w:val="nil"/>
            </w:tcBorders>
            <w:shd w:val="clear" w:color="auto" w:fill="auto"/>
            <w:noWrap/>
            <w:vAlign w:val="bottom"/>
            <w:hideMark/>
          </w:tcPr>
          <w:p w14:paraId="4B19C788" w14:textId="77777777"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1</w:t>
            </w:r>
          </w:p>
        </w:tc>
        <w:tc>
          <w:tcPr>
            <w:tcW w:w="471" w:type="pct"/>
            <w:tcBorders>
              <w:top w:val="nil"/>
              <w:left w:val="nil"/>
              <w:bottom w:val="nil"/>
              <w:right w:val="nil"/>
            </w:tcBorders>
            <w:shd w:val="clear" w:color="auto" w:fill="auto"/>
            <w:noWrap/>
            <w:vAlign w:val="bottom"/>
            <w:hideMark/>
          </w:tcPr>
          <w:p w14:paraId="370884D3" w14:textId="77777777" w:rsidR="00032053" w:rsidRPr="00D17786" w:rsidRDefault="00032053" w:rsidP="00B63A20">
            <w:pPr>
              <w:jc w:val="right"/>
              <w:rPr>
                <w:rFonts w:ascii="Calibri" w:eastAsia="Times New Roman" w:hAnsi="Calibri" w:cs="Calibri"/>
                <w:color w:val="000000"/>
                <w:sz w:val="20"/>
                <w:szCs w:val="20"/>
                <w:lang w:val="en-US"/>
              </w:rPr>
            </w:pPr>
          </w:p>
        </w:tc>
        <w:tc>
          <w:tcPr>
            <w:tcW w:w="472" w:type="pct"/>
            <w:tcBorders>
              <w:top w:val="nil"/>
              <w:left w:val="nil"/>
              <w:bottom w:val="nil"/>
              <w:right w:val="nil"/>
            </w:tcBorders>
            <w:shd w:val="clear" w:color="auto" w:fill="auto"/>
            <w:noWrap/>
            <w:vAlign w:val="bottom"/>
            <w:hideMark/>
          </w:tcPr>
          <w:p w14:paraId="5CDC5304" w14:textId="77777777" w:rsidR="00032053" w:rsidRPr="00D17786" w:rsidRDefault="00032053" w:rsidP="00B63A20">
            <w:pPr>
              <w:rPr>
                <w:rFonts w:ascii="Times New Roman" w:eastAsia="Times New Roman" w:hAnsi="Times New Roman" w:cs="Times New Roman"/>
                <w:sz w:val="20"/>
                <w:szCs w:val="20"/>
                <w:lang w:val="en-US"/>
              </w:rPr>
            </w:pPr>
          </w:p>
        </w:tc>
        <w:tc>
          <w:tcPr>
            <w:tcW w:w="552" w:type="pct"/>
            <w:tcBorders>
              <w:top w:val="nil"/>
              <w:left w:val="nil"/>
              <w:bottom w:val="nil"/>
              <w:right w:val="nil"/>
            </w:tcBorders>
            <w:shd w:val="clear" w:color="auto" w:fill="auto"/>
            <w:noWrap/>
            <w:vAlign w:val="bottom"/>
            <w:hideMark/>
          </w:tcPr>
          <w:p w14:paraId="0B699B6B" w14:textId="77777777" w:rsidR="00032053" w:rsidRPr="00D17786" w:rsidRDefault="00032053" w:rsidP="00B63A20">
            <w:pPr>
              <w:rPr>
                <w:rFonts w:ascii="Times New Roman" w:eastAsia="Times New Roman" w:hAnsi="Times New Roman" w:cs="Times New Roman"/>
                <w:sz w:val="20"/>
                <w:szCs w:val="20"/>
                <w:lang w:val="en-US"/>
              </w:rPr>
            </w:pPr>
          </w:p>
        </w:tc>
        <w:tc>
          <w:tcPr>
            <w:tcW w:w="392" w:type="pct"/>
            <w:tcBorders>
              <w:top w:val="nil"/>
              <w:left w:val="nil"/>
              <w:bottom w:val="nil"/>
              <w:right w:val="nil"/>
            </w:tcBorders>
            <w:shd w:val="clear" w:color="auto" w:fill="auto"/>
            <w:noWrap/>
            <w:vAlign w:val="bottom"/>
            <w:hideMark/>
          </w:tcPr>
          <w:p w14:paraId="6D7C1EFA" w14:textId="77777777" w:rsidR="00032053" w:rsidRPr="00D17786" w:rsidRDefault="00032053" w:rsidP="00B63A20">
            <w:pPr>
              <w:rPr>
                <w:rFonts w:ascii="Times New Roman" w:eastAsia="Times New Roman" w:hAnsi="Times New Roman" w:cs="Times New Roman"/>
                <w:sz w:val="20"/>
                <w:szCs w:val="20"/>
                <w:lang w:val="en-US"/>
              </w:rPr>
            </w:pPr>
          </w:p>
        </w:tc>
        <w:tc>
          <w:tcPr>
            <w:tcW w:w="550" w:type="pct"/>
            <w:tcBorders>
              <w:top w:val="nil"/>
              <w:left w:val="nil"/>
              <w:bottom w:val="nil"/>
              <w:right w:val="nil"/>
            </w:tcBorders>
            <w:shd w:val="clear" w:color="auto" w:fill="auto"/>
            <w:noWrap/>
            <w:vAlign w:val="bottom"/>
            <w:hideMark/>
          </w:tcPr>
          <w:p w14:paraId="4DBD451F" w14:textId="77777777" w:rsidR="00032053" w:rsidRPr="00D17786" w:rsidRDefault="00032053" w:rsidP="00B63A20">
            <w:pPr>
              <w:rPr>
                <w:rFonts w:ascii="Times New Roman" w:eastAsia="Times New Roman" w:hAnsi="Times New Roman" w:cs="Times New Roman"/>
                <w:sz w:val="20"/>
                <w:szCs w:val="20"/>
                <w:lang w:val="en-US"/>
              </w:rPr>
            </w:pPr>
          </w:p>
        </w:tc>
        <w:tc>
          <w:tcPr>
            <w:tcW w:w="441" w:type="pct"/>
            <w:tcBorders>
              <w:top w:val="nil"/>
              <w:left w:val="nil"/>
              <w:bottom w:val="nil"/>
              <w:right w:val="nil"/>
            </w:tcBorders>
            <w:shd w:val="clear" w:color="auto" w:fill="auto"/>
            <w:noWrap/>
            <w:vAlign w:val="bottom"/>
            <w:hideMark/>
          </w:tcPr>
          <w:p w14:paraId="71118A1B" w14:textId="77777777" w:rsidR="00032053" w:rsidRPr="00D17786" w:rsidRDefault="00032053" w:rsidP="00B63A20">
            <w:pPr>
              <w:rPr>
                <w:rFonts w:ascii="Times New Roman" w:eastAsia="Times New Roman" w:hAnsi="Times New Roman" w:cs="Times New Roman"/>
                <w:sz w:val="20"/>
                <w:szCs w:val="20"/>
                <w:lang w:val="en-US"/>
              </w:rPr>
            </w:pPr>
          </w:p>
        </w:tc>
      </w:tr>
      <w:tr w:rsidR="00191DEF" w:rsidRPr="00D17786" w14:paraId="0D86B353" w14:textId="77777777" w:rsidTr="00A415F0">
        <w:trPr>
          <w:trHeight w:val="288"/>
        </w:trPr>
        <w:tc>
          <w:tcPr>
            <w:tcW w:w="662" w:type="pct"/>
            <w:tcBorders>
              <w:top w:val="nil"/>
              <w:left w:val="nil"/>
              <w:bottom w:val="nil"/>
              <w:right w:val="single" w:sz="4" w:space="0" w:color="auto"/>
            </w:tcBorders>
            <w:shd w:val="clear" w:color="auto" w:fill="auto"/>
            <w:noWrap/>
            <w:vAlign w:val="bottom"/>
            <w:hideMark/>
          </w:tcPr>
          <w:p w14:paraId="39B40BA1" w14:textId="77777777" w:rsidR="00032053" w:rsidRPr="00D17786" w:rsidRDefault="00032053" w:rsidP="00B63A20">
            <w:pPr>
              <w:rPr>
                <w:rFonts w:ascii="Times New Roman" w:eastAsia="Times New Roman" w:hAnsi="Times New Roman" w:cs="Times New Roman"/>
                <w:sz w:val="20"/>
                <w:szCs w:val="20"/>
                <w:lang w:val="en-US"/>
              </w:rPr>
            </w:pPr>
          </w:p>
        </w:tc>
        <w:tc>
          <w:tcPr>
            <w:tcW w:w="438" w:type="pct"/>
            <w:tcBorders>
              <w:top w:val="nil"/>
              <w:left w:val="single" w:sz="4" w:space="0" w:color="auto"/>
              <w:bottom w:val="nil"/>
              <w:right w:val="nil"/>
            </w:tcBorders>
            <w:shd w:val="clear" w:color="auto" w:fill="auto"/>
            <w:noWrap/>
            <w:vAlign w:val="bottom"/>
            <w:hideMark/>
          </w:tcPr>
          <w:p w14:paraId="4B2EF030"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550" w:type="pct"/>
            <w:tcBorders>
              <w:top w:val="nil"/>
              <w:left w:val="nil"/>
              <w:bottom w:val="nil"/>
              <w:right w:val="nil"/>
            </w:tcBorders>
            <w:shd w:val="clear" w:color="auto" w:fill="auto"/>
            <w:noWrap/>
            <w:vAlign w:val="bottom"/>
            <w:hideMark/>
          </w:tcPr>
          <w:p w14:paraId="62C12CF7"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472" w:type="pct"/>
            <w:tcBorders>
              <w:top w:val="nil"/>
              <w:left w:val="nil"/>
              <w:bottom w:val="nil"/>
              <w:right w:val="nil"/>
            </w:tcBorders>
            <w:shd w:val="clear" w:color="auto" w:fill="auto"/>
            <w:noWrap/>
            <w:vAlign w:val="bottom"/>
            <w:hideMark/>
          </w:tcPr>
          <w:p w14:paraId="27E6DD2B" w14:textId="77777777" w:rsidR="00032053" w:rsidRPr="00D17786" w:rsidRDefault="00032053" w:rsidP="00B63A20">
            <w:pPr>
              <w:jc w:val="right"/>
              <w:rPr>
                <w:rFonts w:ascii="Calibri" w:eastAsia="Times New Roman" w:hAnsi="Calibri" w:cs="Calibri"/>
                <w:color w:val="000000"/>
                <w:sz w:val="20"/>
                <w:szCs w:val="20"/>
                <w:lang w:val="en-US"/>
              </w:rPr>
            </w:pPr>
          </w:p>
        </w:tc>
        <w:tc>
          <w:tcPr>
            <w:tcW w:w="471" w:type="pct"/>
            <w:tcBorders>
              <w:top w:val="nil"/>
              <w:left w:val="nil"/>
              <w:bottom w:val="nil"/>
              <w:right w:val="nil"/>
            </w:tcBorders>
            <w:shd w:val="clear" w:color="auto" w:fill="auto"/>
            <w:noWrap/>
            <w:vAlign w:val="bottom"/>
            <w:hideMark/>
          </w:tcPr>
          <w:p w14:paraId="5EBF8180" w14:textId="77777777" w:rsidR="00032053" w:rsidRPr="00D17786" w:rsidRDefault="00032053" w:rsidP="00B63A20">
            <w:pPr>
              <w:rPr>
                <w:rFonts w:ascii="Times New Roman" w:eastAsia="Times New Roman" w:hAnsi="Times New Roman" w:cs="Times New Roman"/>
                <w:sz w:val="20"/>
                <w:szCs w:val="20"/>
                <w:lang w:val="en-US"/>
              </w:rPr>
            </w:pPr>
          </w:p>
        </w:tc>
        <w:tc>
          <w:tcPr>
            <w:tcW w:w="472" w:type="pct"/>
            <w:tcBorders>
              <w:top w:val="nil"/>
              <w:left w:val="nil"/>
              <w:bottom w:val="nil"/>
              <w:right w:val="nil"/>
            </w:tcBorders>
            <w:shd w:val="clear" w:color="auto" w:fill="auto"/>
            <w:noWrap/>
            <w:vAlign w:val="bottom"/>
            <w:hideMark/>
          </w:tcPr>
          <w:p w14:paraId="73D80541" w14:textId="77777777" w:rsidR="00032053" w:rsidRPr="00D17786" w:rsidRDefault="00032053" w:rsidP="00B63A20">
            <w:pPr>
              <w:rPr>
                <w:rFonts w:ascii="Times New Roman" w:eastAsia="Times New Roman" w:hAnsi="Times New Roman" w:cs="Times New Roman"/>
                <w:sz w:val="20"/>
                <w:szCs w:val="20"/>
                <w:lang w:val="en-US"/>
              </w:rPr>
            </w:pPr>
          </w:p>
        </w:tc>
        <w:tc>
          <w:tcPr>
            <w:tcW w:w="552" w:type="pct"/>
            <w:tcBorders>
              <w:top w:val="nil"/>
              <w:left w:val="nil"/>
              <w:bottom w:val="nil"/>
              <w:right w:val="nil"/>
            </w:tcBorders>
            <w:shd w:val="clear" w:color="auto" w:fill="auto"/>
            <w:noWrap/>
            <w:vAlign w:val="bottom"/>
            <w:hideMark/>
          </w:tcPr>
          <w:p w14:paraId="414E952F" w14:textId="77777777" w:rsidR="00032053" w:rsidRPr="00D17786" w:rsidRDefault="00032053" w:rsidP="00B63A20">
            <w:pPr>
              <w:rPr>
                <w:rFonts w:ascii="Times New Roman" w:eastAsia="Times New Roman" w:hAnsi="Times New Roman" w:cs="Times New Roman"/>
                <w:sz w:val="20"/>
                <w:szCs w:val="20"/>
                <w:lang w:val="en-US"/>
              </w:rPr>
            </w:pPr>
          </w:p>
        </w:tc>
        <w:tc>
          <w:tcPr>
            <w:tcW w:w="392" w:type="pct"/>
            <w:tcBorders>
              <w:top w:val="nil"/>
              <w:left w:val="nil"/>
              <w:bottom w:val="nil"/>
              <w:right w:val="nil"/>
            </w:tcBorders>
            <w:shd w:val="clear" w:color="auto" w:fill="auto"/>
            <w:noWrap/>
            <w:vAlign w:val="bottom"/>
            <w:hideMark/>
          </w:tcPr>
          <w:p w14:paraId="7EBE0E9A" w14:textId="77777777" w:rsidR="00032053" w:rsidRPr="00D17786" w:rsidRDefault="00032053" w:rsidP="00B63A20">
            <w:pPr>
              <w:rPr>
                <w:rFonts w:ascii="Times New Roman" w:eastAsia="Times New Roman" w:hAnsi="Times New Roman" w:cs="Times New Roman"/>
                <w:sz w:val="20"/>
                <w:szCs w:val="20"/>
                <w:lang w:val="en-US"/>
              </w:rPr>
            </w:pPr>
          </w:p>
        </w:tc>
        <w:tc>
          <w:tcPr>
            <w:tcW w:w="550" w:type="pct"/>
            <w:tcBorders>
              <w:top w:val="nil"/>
              <w:left w:val="nil"/>
              <w:bottom w:val="nil"/>
              <w:right w:val="nil"/>
            </w:tcBorders>
            <w:shd w:val="clear" w:color="auto" w:fill="auto"/>
            <w:noWrap/>
            <w:vAlign w:val="bottom"/>
            <w:hideMark/>
          </w:tcPr>
          <w:p w14:paraId="5C4324AD" w14:textId="77777777" w:rsidR="00032053" w:rsidRPr="00D17786" w:rsidRDefault="00032053" w:rsidP="00B63A20">
            <w:pPr>
              <w:rPr>
                <w:rFonts w:ascii="Times New Roman" w:eastAsia="Times New Roman" w:hAnsi="Times New Roman" w:cs="Times New Roman"/>
                <w:sz w:val="20"/>
                <w:szCs w:val="20"/>
                <w:lang w:val="en-US"/>
              </w:rPr>
            </w:pPr>
          </w:p>
        </w:tc>
        <w:tc>
          <w:tcPr>
            <w:tcW w:w="441" w:type="pct"/>
            <w:tcBorders>
              <w:top w:val="nil"/>
              <w:left w:val="nil"/>
              <w:bottom w:val="nil"/>
              <w:right w:val="nil"/>
            </w:tcBorders>
            <w:shd w:val="clear" w:color="auto" w:fill="auto"/>
            <w:noWrap/>
            <w:vAlign w:val="bottom"/>
            <w:hideMark/>
          </w:tcPr>
          <w:p w14:paraId="16E2EF12" w14:textId="77777777" w:rsidR="00032053" w:rsidRPr="00D17786" w:rsidRDefault="00032053" w:rsidP="00B63A20">
            <w:pPr>
              <w:rPr>
                <w:rFonts w:ascii="Times New Roman" w:eastAsia="Times New Roman" w:hAnsi="Times New Roman" w:cs="Times New Roman"/>
                <w:sz w:val="20"/>
                <w:szCs w:val="20"/>
                <w:lang w:val="en-US"/>
              </w:rPr>
            </w:pPr>
          </w:p>
        </w:tc>
      </w:tr>
      <w:tr w:rsidR="00191DEF" w:rsidRPr="00D17786" w14:paraId="531E4CC8" w14:textId="77777777" w:rsidTr="00A415F0">
        <w:trPr>
          <w:trHeight w:val="288"/>
        </w:trPr>
        <w:tc>
          <w:tcPr>
            <w:tcW w:w="662" w:type="pct"/>
            <w:tcBorders>
              <w:top w:val="nil"/>
              <w:left w:val="nil"/>
              <w:bottom w:val="nil"/>
              <w:right w:val="single" w:sz="4" w:space="0" w:color="auto"/>
            </w:tcBorders>
            <w:shd w:val="clear" w:color="auto" w:fill="auto"/>
            <w:noWrap/>
            <w:vAlign w:val="bottom"/>
            <w:hideMark/>
          </w:tcPr>
          <w:p w14:paraId="039A3832" w14:textId="77777777" w:rsidR="00032053" w:rsidRPr="00D17786" w:rsidRDefault="00032053" w:rsidP="00B63A20">
            <w:pPr>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Fruit and Veg</w:t>
            </w:r>
          </w:p>
        </w:tc>
        <w:tc>
          <w:tcPr>
            <w:tcW w:w="438" w:type="pct"/>
            <w:tcBorders>
              <w:top w:val="nil"/>
              <w:left w:val="single" w:sz="4" w:space="0" w:color="auto"/>
              <w:bottom w:val="nil"/>
              <w:right w:val="nil"/>
            </w:tcBorders>
            <w:shd w:val="clear" w:color="auto" w:fill="auto"/>
            <w:noWrap/>
            <w:vAlign w:val="bottom"/>
            <w:hideMark/>
          </w:tcPr>
          <w:p w14:paraId="4E6A7CC0" w14:textId="32D8A419"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w:t>
            </w:r>
            <w:r>
              <w:rPr>
                <w:rFonts w:ascii="Calibri" w:eastAsia="Times New Roman" w:hAnsi="Calibri" w:cs="Calibri"/>
                <w:color w:val="000000"/>
                <w:sz w:val="20"/>
                <w:szCs w:val="20"/>
                <w:lang w:val="en-US"/>
              </w:rPr>
              <w:t>6</w:t>
            </w:r>
          </w:p>
        </w:tc>
        <w:tc>
          <w:tcPr>
            <w:tcW w:w="550" w:type="pct"/>
            <w:tcBorders>
              <w:top w:val="nil"/>
              <w:left w:val="nil"/>
              <w:bottom w:val="nil"/>
              <w:right w:val="nil"/>
            </w:tcBorders>
            <w:shd w:val="clear" w:color="auto" w:fill="auto"/>
            <w:noWrap/>
            <w:vAlign w:val="bottom"/>
            <w:hideMark/>
          </w:tcPr>
          <w:p w14:paraId="6640C07E" w14:textId="3DFF4AAC"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w:t>
            </w:r>
            <w:r>
              <w:rPr>
                <w:rFonts w:ascii="Calibri" w:eastAsia="Times New Roman" w:hAnsi="Calibri" w:cs="Calibri"/>
                <w:color w:val="000000"/>
                <w:sz w:val="20"/>
                <w:szCs w:val="20"/>
                <w:lang w:val="en-US"/>
              </w:rPr>
              <w:t>7</w:t>
            </w:r>
          </w:p>
        </w:tc>
        <w:tc>
          <w:tcPr>
            <w:tcW w:w="472" w:type="pct"/>
            <w:tcBorders>
              <w:top w:val="nil"/>
              <w:left w:val="nil"/>
              <w:bottom w:val="nil"/>
              <w:right w:val="nil"/>
            </w:tcBorders>
            <w:shd w:val="clear" w:color="auto" w:fill="auto"/>
            <w:noWrap/>
            <w:vAlign w:val="bottom"/>
            <w:hideMark/>
          </w:tcPr>
          <w:p w14:paraId="5D258D72" w14:textId="1102DB2E"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-0.05</w:t>
            </w:r>
          </w:p>
        </w:tc>
        <w:tc>
          <w:tcPr>
            <w:tcW w:w="471" w:type="pct"/>
            <w:tcBorders>
              <w:top w:val="nil"/>
              <w:left w:val="nil"/>
              <w:bottom w:val="nil"/>
              <w:right w:val="nil"/>
            </w:tcBorders>
            <w:shd w:val="clear" w:color="auto" w:fill="auto"/>
            <w:noWrap/>
            <w:vAlign w:val="bottom"/>
            <w:hideMark/>
          </w:tcPr>
          <w:p w14:paraId="04B028EE" w14:textId="77777777"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1</w:t>
            </w:r>
          </w:p>
        </w:tc>
        <w:tc>
          <w:tcPr>
            <w:tcW w:w="472" w:type="pct"/>
            <w:tcBorders>
              <w:top w:val="nil"/>
              <w:left w:val="nil"/>
              <w:bottom w:val="nil"/>
              <w:right w:val="nil"/>
            </w:tcBorders>
            <w:shd w:val="clear" w:color="auto" w:fill="auto"/>
            <w:noWrap/>
            <w:vAlign w:val="bottom"/>
            <w:hideMark/>
          </w:tcPr>
          <w:p w14:paraId="751EF61E" w14:textId="77777777" w:rsidR="00032053" w:rsidRPr="00D17786" w:rsidRDefault="00032053" w:rsidP="00B63A20">
            <w:pPr>
              <w:jc w:val="right"/>
              <w:rPr>
                <w:rFonts w:ascii="Calibri" w:eastAsia="Times New Roman" w:hAnsi="Calibri" w:cs="Calibri"/>
                <w:color w:val="000000"/>
                <w:sz w:val="20"/>
                <w:szCs w:val="20"/>
                <w:lang w:val="en-US"/>
              </w:rPr>
            </w:pPr>
          </w:p>
        </w:tc>
        <w:tc>
          <w:tcPr>
            <w:tcW w:w="552" w:type="pct"/>
            <w:tcBorders>
              <w:top w:val="nil"/>
              <w:left w:val="nil"/>
              <w:bottom w:val="nil"/>
              <w:right w:val="nil"/>
            </w:tcBorders>
            <w:shd w:val="clear" w:color="auto" w:fill="auto"/>
            <w:noWrap/>
            <w:vAlign w:val="bottom"/>
            <w:hideMark/>
          </w:tcPr>
          <w:p w14:paraId="3FD4DDED" w14:textId="77777777" w:rsidR="00032053" w:rsidRPr="00D17786" w:rsidRDefault="00032053" w:rsidP="00B63A20">
            <w:pPr>
              <w:rPr>
                <w:rFonts w:ascii="Times New Roman" w:eastAsia="Times New Roman" w:hAnsi="Times New Roman" w:cs="Times New Roman"/>
                <w:sz w:val="20"/>
                <w:szCs w:val="20"/>
                <w:lang w:val="en-US"/>
              </w:rPr>
            </w:pPr>
          </w:p>
        </w:tc>
        <w:tc>
          <w:tcPr>
            <w:tcW w:w="392" w:type="pct"/>
            <w:tcBorders>
              <w:top w:val="nil"/>
              <w:left w:val="nil"/>
              <w:bottom w:val="nil"/>
              <w:right w:val="nil"/>
            </w:tcBorders>
            <w:shd w:val="clear" w:color="auto" w:fill="auto"/>
            <w:noWrap/>
            <w:vAlign w:val="bottom"/>
            <w:hideMark/>
          </w:tcPr>
          <w:p w14:paraId="64529ED8" w14:textId="77777777" w:rsidR="00032053" w:rsidRPr="00D17786" w:rsidRDefault="00032053" w:rsidP="00B63A20">
            <w:pPr>
              <w:rPr>
                <w:rFonts w:ascii="Times New Roman" w:eastAsia="Times New Roman" w:hAnsi="Times New Roman" w:cs="Times New Roman"/>
                <w:sz w:val="20"/>
                <w:szCs w:val="20"/>
                <w:lang w:val="en-US"/>
              </w:rPr>
            </w:pPr>
          </w:p>
        </w:tc>
        <w:tc>
          <w:tcPr>
            <w:tcW w:w="550" w:type="pct"/>
            <w:tcBorders>
              <w:top w:val="nil"/>
              <w:left w:val="nil"/>
              <w:bottom w:val="nil"/>
              <w:right w:val="nil"/>
            </w:tcBorders>
            <w:shd w:val="clear" w:color="auto" w:fill="auto"/>
            <w:noWrap/>
            <w:vAlign w:val="bottom"/>
            <w:hideMark/>
          </w:tcPr>
          <w:p w14:paraId="50A4A4D3" w14:textId="77777777" w:rsidR="00032053" w:rsidRPr="00D17786" w:rsidRDefault="00032053" w:rsidP="00B63A20">
            <w:pPr>
              <w:rPr>
                <w:rFonts w:ascii="Times New Roman" w:eastAsia="Times New Roman" w:hAnsi="Times New Roman" w:cs="Times New Roman"/>
                <w:sz w:val="20"/>
                <w:szCs w:val="20"/>
                <w:lang w:val="en-US"/>
              </w:rPr>
            </w:pPr>
          </w:p>
        </w:tc>
        <w:tc>
          <w:tcPr>
            <w:tcW w:w="441" w:type="pct"/>
            <w:tcBorders>
              <w:top w:val="nil"/>
              <w:left w:val="nil"/>
              <w:bottom w:val="nil"/>
              <w:right w:val="nil"/>
            </w:tcBorders>
            <w:shd w:val="clear" w:color="auto" w:fill="auto"/>
            <w:noWrap/>
            <w:vAlign w:val="bottom"/>
            <w:hideMark/>
          </w:tcPr>
          <w:p w14:paraId="5754231E" w14:textId="77777777" w:rsidR="00032053" w:rsidRPr="00D17786" w:rsidRDefault="00032053" w:rsidP="00B63A20">
            <w:pPr>
              <w:rPr>
                <w:rFonts w:ascii="Times New Roman" w:eastAsia="Times New Roman" w:hAnsi="Times New Roman" w:cs="Times New Roman"/>
                <w:sz w:val="20"/>
                <w:szCs w:val="20"/>
                <w:lang w:val="en-US"/>
              </w:rPr>
            </w:pPr>
          </w:p>
        </w:tc>
      </w:tr>
      <w:tr w:rsidR="00191DEF" w:rsidRPr="00D17786" w14:paraId="32CF2F72" w14:textId="77777777" w:rsidTr="00A415F0">
        <w:trPr>
          <w:trHeight w:val="288"/>
        </w:trPr>
        <w:tc>
          <w:tcPr>
            <w:tcW w:w="662" w:type="pct"/>
            <w:tcBorders>
              <w:top w:val="nil"/>
              <w:left w:val="nil"/>
              <w:bottom w:val="nil"/>
              <w:right w:val="single" w:sz="4" w:space="0" w:color="auto"/>
            </w:tcBorders>
            <w:shd w:val="clear" w:color="auto" w:fill="auto"/>
            <w:noWrap/>
            <w:vAlign w:val="bottom"/>
            <w:hideMark/>
          </w:tcPr>
          <w:p w14:paraId="4C74874C" w14:textId="77777777" w:rsidR="00032053" w:rsidRPr="00D17786" w:rsidRDefault="00032053" w:rsidP="00B63A20">
            <w:pPr>
              <w:rPr>
                <w:rFonts w:ascii="Times New Roman" w:eastAsia="Times New Roman" w:hAnsi="Times New Roman" w:cs="Times New Roman"/>
                <w:sz w:val="20"/>
                <w:szCs w:val="20"/>
                <w:lang w:val="en-US"/>
              </w:rPr>
            </w:pPr>
          </w:p>
        </w:tc>
        <w:tc>
          <w:tcPr>
            <w:tcW w:w="438" w:type="pct"/>
            <w:tcBorders>
              <w:top w:val="nil"/>
              <w:left w:val="single" w:sz="4" w:space="0" w:color="auto"/>
              <w:bottom w:val="nil"/>
              <w:right w:val="nil"/>
            </w:tcBorders>
            <w:shd w:val="clear" w:color="auto" w:fill="auto"/>
            <w:noWrap/>
            <w:vAlign w:val="bottom"/>
            <w:hideMark/>
          </w:tcPr>
          <w:p w14:paraId="2D774501"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550" w:type="pct"/>
            <w:tcBorders>
              <w:top w:val="nil"/>
              <w:left w:val="nil"/>
              <w:bottom w:val="nil"/>
              <w:right w:val="nil"/>
            </w:tcBorders>
            <w:shd w:val="clear" w:color="auto" w:fill="auto"/>
            <w:noWrap/>
            <w:vAlign w:val="bottom"/>
            <w:hideMark/>
          </w:tcPr>
          <w:p w14:paraId="539EFB66"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472" w:type="pct"/>
            <w:tcBorders>
              <w:top w:val="nil"/>
              <w:left w:val="nil"/>
              <w:bottom w:val="nil"/>
              <w:right w:val="nil"/>
            </w:tcBorders>
            <w:shd w:val="clear" w:color="auto" w:fill="auto"/>
            <w:noWrap/>
            <w:vAlign w:val="bottom"/>
            <w:hideMark/>
          </w:tcPr>
          <w:p w14:paraId="151F4F33"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471" w:type="pct"/>
            <w:tcBorders>
              <w:top w:val="nil"/>
              <w:left w:val="nil"/>
              <w:bottom w:val="nil"/>
              <w:right w:val="nil"/>
            </w:tcBorders>
            <w:shd w:val="clear" w:color="auto" w:fill="auto"/>
            <w:noWrap/>
            <w:vAlign w:val="bottom"/>
            <w:hideMark/>
          </w:tcPr>
          <w:p w14:paraId="6D2E1484" w14:textId="77777777" w:rsidR="00032053" w:rsidRPr="00D17786" w:rsidRDefault="00032053" w:rsidP="00B63A20">
            <w:pPr>
              <w:jc w:val="right"/>
              <w:rPr>
                <w:rFonts w:ascii="Calibri" w:eastAsia="Times New Roman" w:hAnsi="Calibri" w:cs="Calibri"/>
                <w:color w:val="000000"/>
                <w:sz w:val="20"/>
                <w:szCs w:val="20"/>
                <w:lang w:val="en-US"/>
              </w:rPr>
            </w:pPr>
          </w:p>
        </w:tc>
        <w:tc>
          <w:tcPr>
            <w:tcW w:w="472" w:type="pct"/>
            <w:tcBorders>
              <w:top w:val="nil"/>
              <w:left w:val="nil"/>
              <w:bottom w:val="nil"/>
              <w:right w:val="nil"/>
            </w:tcBorders>
            <w:shd w:val="clear" w:color="auto" w:fill="auto"/>
            <w:noWrap/>
            <w:vAlign w:val="bottom"/>
            <w:hideMark/>
          </w:tcPr>
          <w:p w14:paraId="1BD6069D" w14:textId="77777777" w:rsidR="00032053" w:rsidRPr="00D17786" w:rsidRDefault="00032053" w:rsidP="00B63A20">
            <w:pPr>
              <w:rPr>
                <w:rFonts w:ascii="Times New Roman" w:eastAsia="Times New Roman" w:hAnsi="Times New Roman" w:cs="Times New Roman"/>
                <w:sz w:val="20"/>
                <w:szCs w:val="20"/>
                <w:lang w:val="en-US"/>
              </w:rPr>
            </w:pPr>
          </w:p>
        </w:tc>
        <w:tc>
          <w:tcPr>
            <w:tcW w:w="552" w:type="pct"/>
            <w:tcBorders>
              <w:top w:val="nil"/>
              <w:left w:val="nil"/>
              <w:bottom w:val="nil"/>
              <w:right w:val="nil"/>
            </w:tcBorders>
            <w:shd w:val="clear" w:color="auto" w:fill="auto"/>
            <w:noWrap/>
            <w:vAlign w:val="bottom"/>
            <w:hideMark/>
          </w:tcPr>
          <w:p w14:paraId="7CC875D8" w14:textId="77777777" w:rsidR="00032053" w:rsidRPr="00D17786" w:rsidRDefault="00032053" w:rsidP="00B63A20">
            <w:pPr>
              <w:rPr>
                <w:rFonts w:ascii="Times New Roman" w:eastAsia="Times New Roman" w:hAnsi="Times New Roman" w:cs="Times New Roman"/>
                <w:sz w:val="20"/>
                <w:szCs w:val="20"/>
                <w:lang w:val="en-US"/>
              </w:rPr>
            </w:pPr>
          </w:p>
        </w:tc>
        <w:tc>
          <w:tcPr>
            <w:tcW w:w="392" w:type="pct"/>
            <w:tcBorders>
              <w:top w:val="nil"/>
              <w:left w:val="nil"/>
              <w:bottom w:val="nil"/>
              <w:right w:val="nil"/>
            </w:tcBorders>
            <w:shd w:val="clear" w:color="auto" w:fill="auto"/>
            <w:noWrap/>
            <w:vAlign w:val="bottom"/>
            <w:hideMark/>
          </w:tcPr>
          <w:p w14:paraId="315DE43E" w14:textId="77777777" w:rsidR="00032053" w:rsidRPr="00D17786" w:rsidRDefault="00032053" w:rsidP="00B63A20">
            <w:pPr>
              <w:rPr>
                <w:rFonts w:ascii="Times New Roman" w:eastAsia="Times New Roman" w:hAnsi="Times New Roman" w:cs="Times New Roman"/>
                <w:sz w:val="20"/>
                <w:szCs w:val="20"/>
                <w:lang w:val="en-US"/>
              </w:rPr>
            </w:pPr>
          </w:p>
        </w:tc>
        <w:tc>
          <w:tcPr>
            <w:tcW w:w="550" w:type="pct"/>
            <w:tcBorders>
              <w:top w:val="nil"/>
              <w:left w:val="nil"/>
              <w:bottom w:val="nil"/>
              <w:right w:val="nil"/>
            </w:tcBorders>
            <w:shd w:val="clear" w:color="auto" w:fill="auto"/>
            <w:noWrap/>
            <w:vAlign w:val="bottom"/>
            <w:hideMark/>
          </w:tcPr>
          <w:p w14:paraId="7A09F344" w14:textId="77777777" w:rsidR="00032053" w:rsidRPr="00D17786" w:rsidRDefault="00032053" w:rsidP="00B63A20">
            <w:pPr>
              <w:rPr>
                <w:rFonts w:ascii="Times New Roman" w:eastAsia="Times New Roman" w:hAnsi="Times New Roman" w:cs="Times New Roman"/>
                <w:sz w:val="20"/>
                <w:szCs w:val="20"/>
                <w:lang w:val="en-US"/>
              </w:rPr>
            </w:pPr>
          </w:p>
        </w:tc>
        <w:tc>
          <w:tcPr>
            <w:tcW w:w="441" w:type="pct"/>
            <w:tcBorders>
              <w:top w:val="nil"/>
              <w:left w:val="nil"/>
              <w:bottom w:val="nil"/>
              <w:right w:val="nil"/>
            </w:tcBorders>
            <w:shd w:val="clear" w:color="auto" w:fill="auto"/>
            <w:noWrap/>
            <w:vAlign w:val="bottom"/>
            <w:hideMark/>
          </w:tcPr>
          <w:p w14:paraId="6AC66240" w14:textId="77777777" w:rsidR="00032053" w:rsidRPr="00D17786" w:rsidRDefault="00032053" w:rsidP="00B63A20">
            <w:pPr>
              <w:rPr>
                <w:rFonts w:ascii="Times New Roman" w:eastAsia="Times New Roman" w:hAnsi="Times New Roman" w:cs="Times New Roman"/>
                <w:sz w:val="20"/>
                <w:szCs w:val="20"/>
                <w:lang w:val="en-US"/>
              </w:rPr>
            </w:pPr>
          </w:p>
        </w:tc>
      </w:tr>
      <w:tr w:rsidR="00191DEF" w:rsidRPr="00D17786" w14:paraId="334B3207" w14:textId="77777777" w:rsidTr="00A415F0">
        <w:trPr>
          <w:trHeight w:val="288"/>
        </w:trPr>
        <w:tc>
          <w:tcPr>
            <w:tcW w:w="662" w:type="pct"/>
            <w:tcBorders>
              <w:top w:val="nil"/>
              <w:left w:val="nil"/>
              <w:bottom w:val="nil"/>
              <w:right w:val="single" w:sz="4" w:space="0" w:color="auto"/>
            </w:tcBorders>
            <w:shd w:val="clear" w:color="auto" w:fill="auto"/>
            <w:noWrap/>
            <w:vAlign w:val="bottom"/>
            <w:hideMark/>
          </w:tcPr>
          <w:p w14:paraId="515BFC2F" w14:textId="77777777" w:rsidR="00032053" w:rsidRPr="00D17786" w:rsidRDefault="00032053" w:rsidP="00B63A20">
            <w:pPr>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Carbs</w:t>
            </w:r>
          </w:p>
        </w:tc>
        <w:tc>
          <w:tcPr>
            <w:tcW w:w="438" w:type="pct"/>
            <w:tcBorders>
              <w:top w:val="nil"/>
              <w:left w:val="single" w:sz="4" w:space="0" w:color="auto"/>
              <w:bottom w:val="nil"/>
              <w:right w:val="nil"/>
            </w:tcBorders>
            <w:shd w:val="clear" w:color="auto" w:fill="auto"/>
            <w:noWrap/>
            <w:vAlign w:val="bottom"/>
            <w:hideMark/>
          </w:tcPr>
          <w:p w14:paraId="50E673C3" w14:textId="0960DBD5"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0.04</w:t>
            </w:r>
          </w:p>
        </w:tc>
        <w:tc>
          <w:tcPr>
            <w:tcW w:w="550" w:type="pct"/>
            <w:tcBorders>
              <w:top w:val="nil"/>
              <w:left w:val="nil"/>
              <w:bottom w:val="nil"/>
              <w:right w:val="nil"/>
            </w:tcBorders>
            <w:shd w:val="clear" w:color="auto" w:fill="auto"/>
            <w:noWrap/>
            <w:vAlign w:val="bottom"/>
            <w:hideMark/>
          </w:tcPr>
          <w:p w14:paraId="33F3CDC4" w14:textId="603B3D94"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0.11</w:t>
            </w:r>
          </w:p>
        </w:tc>
        <w:tc>
          <w:tcPr>
            <w:tcW w:w="472" w:type="pct"/>
            <w:tcBorders>
              <w:top w:val="nil"/>
              <w:left w:val="nil"/>
              <w:bottom w:val="nil"/>
              <w:right w:val="nil"/>
            </w:tcBorders>
            <w:shd w:val="clear" w:color="auto" w:fill="auto"/>
            <w:noWrap/>
            <w:vAlign w:val="bottom"/>
            <w:hideMark/>
          </w:tcPr>
          <w:p w14:paraId="2B29AE72" w14:textId="7A7E78EE"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0.05</w:t>
            </w:r>
          </w:p>
        </w:tc>
        <w:tc>
          <w:tcPr>
            <w:tcW w:w="471" w:type="pct"/>
            <w:tcBorders>
              <w:top w:val="nil"/>
              <w:left w:val="nil"/>
              <w:bottom w:val="nil"/>
              <w:right w:val="nil"/>
            </w:tcBorders>
            <w:shd w:val="clear" w:color="auto" w:fill="auto"/>
            <w:noWrap/>
            <w:vAlign w:val="bottom"/>
            <w:hideMark/>
          </w:tcPr>
          <w:p w14:paraId="791627DF" w14:textId="19539C26"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-0.1</w:t>
            </w:r>
            <w:r>
              <w:rPr>
                <w:rFonts w:ascii="Calibri" w:eastAsia="Times New Roman" w:hAnsi="Calibri" w:cs="Calibri"/>
                <w:color w:val="000000"/>
                <w:sz w:val="20"/>
                <w:szCs w:val="20"/>
                <w:lang w:val="en-US"/>
              </w:rPr>
              <w:t>1</w:t>
            </w:r>
          </w:p>
        </w:tc>
        <w:tc>
          <w:tcPr>
            <w:tcW w:w="472" w:type="pct"/>
            <w:tcBorders>
              <w:top w:val="nil"/>
              <w:left w:val="nil"/>
              <w:bottom w:val="nil"/>
              <w:right w:val="nil"/>
            </w:tcBorders>
            <w:shd w:val="clear" w:color="auto" w:fill="auto"/>
            <w:noWrap/>
            <w:vAlign w:val="bottom"/>
            <w:hideMark/>
          </w:tcPr>
          <w:p w14:paraId="62049BC2" w14:textId="77777777"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1</w:t>
            </w:r>
          </w:p>
        </w:tc>
        <w:tc>
          <w:tcPr>
            <w:tcW w:w="552" w:type="pct"/>
            <w:tcBorders>
              <w:top w:val="nil"/>
              <w:left w:val="nil"/>
              <w:bottom w:val="nil"/>
              <w:right w:val="nil"/>
            </w:tcBorders>
            <w:shd w:val="clear" w:color="auto" w:fill="auto"/>
            <w:noWrap/>
            <w:vAlign w:val="bottom"/>
            <w:hideMark/>
          </w:tcPr>
          <w:p w14:paraId="65D84428" w14:textId="77777777" w:rsidR="00032053" w:rsidRPr="00D17786" w:rsidRDefault="00032053" w:rsidP="00B63A20">
            <w:pPr>
              <w:jc w:val="right"/>
              <w:rPr>
                <w:rFonts w:ascii="Calibri" w:eastAsia="Times New Roman" w:hAnsi="Calibri" w:cs="Calibri"/>
                <w:color w:val="000000"/>
                <w:sz w:val="20"/>
                <w:szCs w:val="20"/>
                <w:lang w:val="en-US"/>
              </w:rPr>
            </w:pPr>
          </w:p>
        </w:tc>
        <w:tc>
          <w:tcPr>
            <w:tcW w:w="392" w:type="pct"/>
            <w:tcBorders>
              <w:top w:val="nil"/>
              <w:left w:val="nil"/>
              <w:bottom w:val="nil"/>
              <w:right w:val="nil"/>
            </w:tcBorders>
            <w:shd w:val="clear" w:color="auto" w:fill="auto"/>
            <w:noWrap/>
            <w:vAlign w:val="bottom"/>
            <w:hideMark/>
          </w:tcPr>
          <w:p w14:paraId="34BB94D7" w14:textId="77777777" w:rsidR="00032053" w:rsidRPr="00D17786" w:rsidRDefault="00032053" w:rsidP="00B63A20">
            <w:pPr>
              <w:rPr>
                <w:rFonts w:ascii="Times New Roman" w:eastAsia="Times New Roman" w:hAnsi="Times New Roman" w:cs="Times New Roman"/>
                <w:sz w:val="20"/>
                <w:szCs w:val="20"/>
                <w:lang w:val="en-US"/>
              </w:rPr>
            </w:pPr>
          </w:p>
        </w:tc>
        <w:tc>
          <w:tcPr>
            <w:tcW w:w="550" w:type="pct"/>
            <w:tcBorders>
              <w:top w:val="nil"/>
              <w:left w:val="nil"/>
              <w:bottom w:val="nil"/>
              <w:right w:val="nil"/>
            </w:tcBorders>
            <w:shd w:val="clear" w:color="auto" w:fill="auto"/>
            <w:noWrap/>
            <w:vAlign w:val="bottom"/>
            <w:hideMark/>
          </w:tcPr>
          <w:p w14:paraId="1B49BB93" w14:textId="77777777" w:rsidR="00032053" w:rsidRPr="00D17786" w:rsidRDefault="00032053" w:rsidP="00B63A20">
            <w:pPr>
              <w:rPr>
                <w:rFonts w:ascii="Times New Roman" w:eastAsia="Times New Roman" w:hAnsi="Times New Roman" w:cs="Times New Roman"/>
                <w:sz w:val="20"/>
                <w:szCs w:val="20"/>
                <w:lang w:val="en-US"/>
              </w:rPr>
            </w:pPr>
          </w:p>
        </w:tc>
        <w:tc>
          <w:tcPr>
            <w:tcW w:w="441" w:type="pct"/>
            <w:tcBorders>
              <w:top w:val="nil"/>
              <w:left w:val="nil"/>
              <w:bottom w:val="nil"/>
              <w:right w:val="nil"/>
            </w:tcBorders>
            <w:shd w:val="clear" w:color="auto" w:fill="auto"/>
            <w:noWrap/>
            <w:vAlign w:val="bottom"/>
            <w:hideMark/>
          </w:tcPr>
          <w:p w14:paraId="76ADA41B" w14:textId="77777777" w:rsidR="00032053" w:rsidRPr="00D17786" w:rsidRDefault="00032053" w:rsidP="00B63A20">
            <w:pPr>
              <w:rPr>
                <w:rFonts w:ascii="Times New Roman" w:eastAsia="Times New Roman" w:hAnsi="Times New Roman" w:cs="Times New Roman"/>
                <w:sz w:val="20"/>
                <w:szCs w:val="20"/>
                <w:lang w:val="en-US"/>
              </w:rPr>
            </w:pPr>
          </w:p>
        </w:tc>
      </w:tr>
      <w:tr w:rsidR="00191DEF" w:rsidRPr="00D17786" w14:paraId="185D8E9D" w14:textId="77777777" w:rsidTr="00A415F0">
        <w:trPr>
          <w:trHeight w:val="288"/>
        </w:trPr>
        <w:tc>
          <w:tcPr>
            <w:tcW w:w="662" w:type="pct"/>
            <w:tcBorders>
              <w:top w:val="nil"/>
              <w:left w:val="nil"/>
              <w:bottom w:val="nil"/>
              <w:right w:val="single" w:sz="4" w:space="0" w:color="auto"/>
            </w:tcBorders>
            <w:shd w:val="clear" w:color="auto" w:fill="auto"/>
            <w:noWrap/>
            <w:vAlign w:val="bottom"/>
            <w:hideMark/>
          </w:tcPr>
          <w:p w14:paraId="66CB1553" w14:textId="77777777" w:rsidR="00032053" w:rsidRPr="00D17786" w:rsidRDefault="00032053" w:rsidP="00B63A20">
            <w:pPr>
              <w:rPr>
                <w:rFonts w:ascii="Times New Roman" w:eastAsia="Times New Roman" w:hAnsi="Times New Roman" w:cs="Times New Roman"/>
                <w:sz w:val="20"/>
                <w:szCs w:val="20"/>
                <w:lang w:val="en-US"/>
              </w:rPr>
            </w:pPr>
          </w:p>
        </w:tc>
        <w:tc>
          <w:tcPr>
            <w:tcW w:w="438" w:type="pct"/>
            <w:tcBorders>
              <w:top w:val="nil"/>
              <w:left w:val="single" w:sz="4" w:space="0" w:color="auto"/>
              <w:bottom w:val="nil"/>
              <w:right w:val="nil"/>
            </w:tcBorders>
            <w:shd w:val="clear" w:color="auto" w:fill="auto"/>
            <w:noWrap/>
            <w:vAlign w:val="bottom"/>
            <w:hideMark/>
          </w:tcPr>
          <w:p w14:paraId="17FE08BE" w14:textId="12E39414" w:rsidR="00032053" w:rsidRPr="00D17786" w:rsidRDefault="00032053" w:rsidP="00B63A20">
            <w:pPr>
              <w:jc w:val="right"/>
              <w:rPr>
                <w:rFonts w:ascii="Calibri" w:eastAsia="Times New Roman" w:hAnsi="Calibri" w:cs="Calibri"/>
                <w:b/>
                <w:color w:val="000000"/>
                <w:sz w:val="20"/>
                <w:szCs w:val="20"/>
                <w:lang w:val="en-US"/>
              </w:rPr>
            </w:pPr>
            <w:r>
              <w:rPr>
                <w:rFonts w:ascii="Calibri" w:eastAsia="Times New Roman" w:hAnsi="Calibri" w:cs="Calibri"/>
                <w:b/>
                <w:color w:val="000000"/>
                <w:sz w:val="20"/>
                <w:szCs w:val="20"/>
                <w:lang w:val="en-US"/>
              </w:rPr>
              <w:t>&lt;</w:t>
            </w:r>
            <w:r w:rsidRPr="00D17786">
              <w:rPr>
                <w:rFonts w:ascii="Calibri" w:eastAsia="Times New Roman" w:hAnsi="Calibri" w:cs="Calibri"/>
                <w:b/>
                <w:color w:val="000000"/>
                <w:sz w:val="20"/>
                <w:szCs w:val="20"/>
                <w:lang w:val="en-US"/>
              </w:rPr>
              <w:t>.00</w:t>
            </w:r>
            <w:r>
              <w:rPr>
                <w:rFonts w:ascii="Calibri" w:eastAsia="Times New Roman" w:hAnsi="Calibri" w:cs="Calibri"/>
                <w:b/>
                <w:color w:val="000000"/>
                <w:sz w:val="20"/>
                <w:szCs w:val="20"/>
                <w:lang w:val="en-US"/>
              </w:rPr>
              <w:t>1</w:t>
            </w:r>
          </w:p>
        </w:tc>
        <w:tc>
          <w:tcPr>
            <w:tcW w:w="550" w:type="pct"/>
            <w:tcBorders>
              <w:top w:val="nil"/>
              <w:left w:val="nil"/>
              <w:bottom w:val="nil"/>
              <w:right w:val="nil"/>
            </w:tcBorders>
            <w:shd w:val="clear" w:color="auto" w:fill="auto"/>
            <w:noWrap/>
            <w:vAlign w:val="bottom"/>
            <w:hideMark/>
          </w:tcPr>
          <w:p w14:paraId="07A2109B"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472" w:type="pct"/>
            <w:tcBorders>
              <w:top w:val="nil"/>
              <w:left w:val="nil"/>
              <w:bottom w:val="nil"/>
              <w:right w:val="nil"/>
            </w:tcBorders>
            <w:shd w:val="clear" w:color="auto" w:fill="auto"/>
            <w:noWrap/>
            <w:vAlign w:val="bottom"/>
            <w:hideMark/>
          </w:tcPr>
          <w:p w14:paraId="6F63CAE5"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471" w:type="pct"/>
            <w:tcBorders>
              <w:top w:val="nil"/>
              <w:left w:val="nil"/>
              <w:bottom w:val="nil"/>
              <w:right w:val="nil"/>
            </w:tcBorders>
            <w:shd w:val="clear" w:color="auto" w:fill="auto"/>
            <w:noWrap/>
            <w:vAlign w:val="bottom"/>
            <w:hideMark/>
          </w:tcPr>
          <w:p w14:paraId="626BA30F"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472" w:type="pct"/>
            <w:tcBorders>
              <w:top w:val="nil"/>
              <w:left w:val="nil"/>
              <w:bottom w:val="nil"/>
              <w:right w:val="nil"/>
            </w:tcBorders>
            <w:shd w:val="clear" w:color="auto" w:fill="auto"/>
            <w:noWrap/>
            <w:vAlign w:val="bottom"/>
            <w:hideMark/>
          </w:tcPr>
          <w:p w14:paraId="565B57A1" w14:textId="77777777" w:rsidR="00032053" w:rsidRPr="00D17786" w:rsidRDefault="00032053" w:rsidP="00B63A20">
            <w:pPr>
              <w:jc w:val="right"/>
              <w:rPr>
                <w:rFonts w:ascii="Calibri" w:eastAsia="Times New Roman" w:hAnsi="Calibri" w:cs="Calibri"/>
                <w:color w:val="000000"/>
                <w:sz w:val="20"/>
                <w:szCs w:val="20"/>
                <w:lang w:val="en-US"/>
              </w:rPr>
            </w:pPr>
          </w:p>
        </w:tc>
        <w:tc>
          <w:tcPr>
            <w:tcW w:w="552" w:type="pct"/>
            <w:tcBorders>
              <w:top w:val="nil"/>
              <w:left w:val="nil"/>
              <w:bottom w:val="nil"/>
              <w:right w:val="nil"/>
            </w:tcBorders>
            <w:shd w:val="clear" w:color="auto" w:fill="auto"/>
            <w:noWrap/>
            <w:vAlign w:val="bottom"/>
            <w:hideMark/>
          </w:tcPr>
          <w:p w14:paraId="093DABE2" w14:textId="77777777" w:rsidR="00032053" w:rsidRPr="00D17786" w:rsidRDefault="00032053" w:rsidP="00B63A20">
            <w:pPr>
              <w:rPr>
                <w:rFonts w:ascii="Times New Roman" w:eastAsia="Times New Roman" w:hAnsi="Times New Roman" w:cs="Times New Roman"/>
                <w:sz w:val="20"/>
                <w:szCs w:val="20"/>
                <w:lang w:val="en-US"/>
              </w:rPr>
            </w:pPr>
          </w:p>
        </w:tc>
        <w:tc>
          <w:tcPr>
            <w:tcW w:w="392" w:type="pct"/>
            <w:tcBorders>
              <w:top w:val="nil"/>
              <w:left w:val="nil"/>
              <w:bottom w:val="nil"/>
              <w:right w:val="nil"/>
            </w:tcBorders>
            <w:shd w:val="clear" w:color="auto" w:fill="auto"/>
            <w:noWrap/>
            <w:vAlign w:val="bottom"/>
            <w:hideMark/>
          </w:tcPr>
          <w:p w14:paraId="1DF7C243" w14:textId="77777777" w:rsidR="00032053" w:rsidRPr="00D17786" w:rsidRDefault="00032053" w:rsidP="00B63A20">
            <w:pPr>
              <w:rPr>
                <w:rFonts w:ascii="Times New Roman" w:eastAsia="Times New Roman" w:hAnsi="Times New Roman" w:cs="Times New Roman"/>
                <w:sz w:val="20"/>
                <w:szCs w:val="20"/>
                <w:lang w:val="en-US"/>
              </w:rPr>
            </w:pPr>
          </w:p>
        </w:tc>
        <w:tc>
          <w:tcPr>
            <w:tcW w:w="550" w:type="pct"/>
            <w:tcBorders>
              <w:top w:val="nil"/>
              <w:left w:val="nil"/>
              <w:bottom w:val="nil"/>
              <w:right w:val="nil"/>
            </w:tcBorders>
            <w:shd w:val="clear" w:color="auto" w:fill="auto"/>
            <w:noWrap/>
            <w:vAlign w:val="bottom"/>
            <w:hideMark/>
          </w:tcPr>
          <w:p w14:paraId="44E450EB" w14:textId="77777777" w:rsidR="00032053" w:rsidRPr="00D17786" w:rsidRDefault="00032053" w:rsidP="00B63A20">
            <w:pPr>
              <w:rPr>
                <w:rFonts w:ascii="Times New Roman" w:eastAsia="Times New Roman" w:hAnsi="Times New Roman" w:cs="Times New Roman"/>
                <w:sz w:val="20"/>
                <w:szCs w:val="20"/>
                <w:lang w:val="en-US"/>
              </w:rPr>
            </w:pPr>
          </w:p>
        </w:tc>
        <w:tc>
          <w:tcPr>
            <w:tcW w:w="441" w:type="pct"/>
            <w:tcBorders>
              <w:top w:val="nil"/>
              <w:left w:val="nil"/>
              <w:bottom w:val="nil"/>
              <w:right w:val="nil"/>
            </w:tcBorders>
            <w:shd w:val="clear" w:color="auto" w:fill="auto"/>
            <w:noWrap/>
            <w:vAlign w:val="bottom"/>
            <w:hideMark/>
          </w:tcPr>
          <w:p w14:paraId="06011347" w14:textId="77777777" w:rsidR="00032053" w:rsidRPr="00D17786" w:rsidRDefault="00032053" w:rsidP="00B63A20">
            <w:pPr>
              <w:rPr>
                <w:rFonts w:ascii="Times New Roman" w:eastAsia="Times New Roman" w:hAnsi="Times New Roman" w:cs="Times New Roman"/>
                <w:sz w:val="20"/>
                <w:szCs w:val="20"/>
                <w:lang w:val="en-US"/>
              </w:rPr>
            </w:pPr>
          </w:p>
        </w:tc>
      </w:tr>
      <w:tr w:rsidR="00191DEF" w:rsidRPr="00D17786" w14:paraId="277998F4" w14:textId="77777777" w:rsidTr="00A415F0">
        <w:trPr>
          <w:trHeight w:val="288"/>
        </w:trPr>
        <w:tc>
          <w:tcPr>
            <w:tcW w:w="662" w:type="pct"/>
            <w:tcBorders>
              <w:top w:val="nil"/>
              <w:left w:val="nil"/>
              <w:bottom w:val="nil"/>
              <w:right w:val="single" w:sz="4" w:space="0" w:color="auto"/>
            </w:tcBorders>
            <w:shd w:val="clear" w:color="auto" w:fill="auto"/>
            <w:noWrap/>
            <w:vAlign w:val="bottom"/>
            <w:hideMark/>
          </w:tcPr>
          <w:p w14:paraId="5834CC04" w14:textId="77777777" w:rsidR="00032053" w:rsidRPr="00D17786" w:rsidRDefault="00032053" w:rsidP="00B63A20">
            <w:pPr>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Neighborhood</w:t>
            </w:r>
          </w:p>
        </w:tc>
        <w:tc>
          <w:tcPr>
            <w:tcW w:w="438" w:type="pct"/>
            <w:tcBorders>
              <w:top w:val="nil"/>
              <w:left w:val="single" w:sz="4" w:space="0" w:color="auto"/>
              <w:bottom w:val="nil"/>
              <w:right w:val="nil"/>
            </w:tcBorders>
            <w:shd w:val="clear" w:color="auto" w:fill="auto"/>
            <w:noWrap/>
            <w:vAlign w:val="bottom"/>
            <w:hideMark/>
          </w:tcPr>
          <w:p w14:paraId="7C838B05" w14:textId="0A95192E"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-0.16</w:t>
            </w:r>
          </w:p>
        </w:tc>
        <w:tc>
          <w:tcPr>
            <w:tcW w:w="550" w:type="pct"/>
            <w:tcBorders>
              <w:top w:val="nil"/>
              <w:left w:val="nil"/>
              <w:bottom w:val="nil"/>
              <w:right w:val="nil"/>
            </w:tcBorders>
            <w:shd w:val="clear" w:color="auto" w:fill="auto"/>
            <w:noWrap/>
            <w:vAlign w:val="bottom"/>
            <w:hideMark/>
          </w:tcPr>
          <w:p w14:paraId="5D79294A" w14:textId="14F3B0F0"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-0.05</w:t>
            </w:r>
          </w:p>
        </w:tc>
        <w:tc>
          <w:tcPr>
            <w:tcW w:w="472" w:type="pct"/>
            <w:tcBorders>
              <w:top w:val="nil"/>
              <w:left w:val="nil"/>
              <w:bottom w:val="nil"/>
              <w:right w:val="nil"/>
            </w:tcBorders>
            <w:shd w:val="clear" w:color="auto" w:fill="auto"/>
            <w:noWrap/>
            <w:vAlign w:val="bottom"/>
            <w:hideMark/>
          </w:tcPr>
          <w:p w14:paraId="0C31DA12" w14:textId="4F5D1356"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w:t>
            </w:r>
            <w:r>
              <w:rPr>
                <w:rFonts w:ascii="Calibri" w:eastAsia="Times New Roman" w:hAnsi="Calibri" w:cs="Calibri"/>
                <w:color w:val="000000"/>
                <w:sz w:val="20"/>
                <w:szCs w:val="20"/>
                <w:lang w:val="en-US"/>
              </w:rPr>
              <w:t>5</w:t>
            </w:r>
          </w:p>
        </w:tc>
        <w:tc>
          <w:tcPr>
            <w:tcW w:w="471" w:type="pct"/>
            <w:tcBorders>
              <w:top w:val="nil"/>
              <w:left w:val="nil"/>
              <w:bottom w:val="nil"/>
              <w:right w:val="nil"/>
            </w:tcBorders>
            <w:shd w:val="clear" w:color="auto" w:fill="auto"/>
            <w:noWrap/>
            <w:vAlign w:val="bottom"/>
            <w:hideMark/>
          </w:tcPr>
          <w:p w14:paraId="6F87A460" w14:textId="7D4011A6"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w:t>
            </w:r>
            <w:r>
              <w:rPr>
                <w:rFonts w:ascii="Calibri" w:eastAsia="Times New Roman" w:hAnsi="Calibri" w:cs="Calibri"/>
                <w:color w:val="000000"/>
                <w:sz w:val="20"/>
                <w:szCs w:val="20"/>
                <w:lang w:val="en-US"/>
              </w:rPr>
              <w:t>4</w:t>
            </w:r>
          </w:p>
        </w:tc>
        <w:tc>
          <w:tcPr>
            <w:tcW w:w="472" w:type="pct"/>
            <w:tcBorders>
              <w:top w:val="nil"/>
              <w:left w:val="nil"/>
              <w:bottom w:val="nil"/>
              <w:right w:val="nil"/>
            </w:tcBorders>
            <w:shd w:val="clear" w:color="auto" w:fill="auto"/>
            <w:noWrap/>
            <w:vAlign w:val="bottom"/>
            <w:hideMark/>
          </w:tcPr>
          <w:p w14:paraId="41B9EDC9" w14:textId="5679A655"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w:t>
            </w:r>
            <w:r>
              <w:rPr>
                <w:rFonts w:ascii="Calibri" w:eastAsia="Times New Roman" w:hAnsi="Calibri" w:cs="Calibri"/>
                <w:color w:val="000000"/>
                <w:sz w:val="20"/>
                <w:szCs w:val="20"/>
                <w:lang w:val="en-US"/>
              </w:rPr>
              <w:t>1</w:t>
            </w:r>
          </w:p>
        </w:tc>
        <w:tc>
          <w:tcPr>
            <w:tcW w:w="552" w:type="pct"/>
            <w:tcBorders>
              <w:top w:val="nil"/>
              <w:left w:val="nil"/>
              <w:bottom w:val="nil"/>
              <w:right w:val="nil"/>
            </w:tcBorders>
            <w:shd w:val="clear" w:color="auto" w:fill="auto"/>
            <w:noWrap/>
            <w:vAlign w:val="bottom"/>
            <w:hideMark/>
          </w:tcPr>
          <w:p w14:paraId="14E41C0D" w14:textId="77777777"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1</w:t>
            </w:r>
          </w:p>
        </w:tc>
        <w:tc>
          <w:tcPr>
            <w:tcW w:w="392" w:type="pct"/>
            <w:tcBorders>
              <w:top w:val="nil"/>
              <w:left w:val="nil"/>
              <w:bottom w:val="nil"/>
              <w:right w:val="nil"/>
            </w:tcBorders>
            <w:shd w:val="clear" w:color="auto" w:fill="auto"/>
            <w:noWrap/>
            <w:vAlign w:val="bottom"/>
            <w:hideMark/>
          </w:tcPr>
          <w:p w14:paraId="0E14E502" w14:textId="77777777" w:rsidR="00032053" w:rsidRPr="00D17786" w:rsidRDefault="00032053" w:rsidP="00B63A20">
            <w:pPr>
              <w:jc w:val="right"/>
              <w:rPr>
                <w:rFonts w:ascii="Calibri" w:eastAsia="Times New Roman" w:hAnsi="Calibri" w:cs="Calibri"/>
                <w:color w:val="000000"/>
                <w:sz w:val="20"/>
                <w:szCs w:val="20"/>
                <w:lang w:val="en-US"/>
              </w:rPr>
            </w:pPr>
          </w:p>
        </w:tc>
        <w:tc>
          <w:tcPr>
            <w:tcW w:w="550" w:type="pct"/>
            <w:tcBorders>
              <w:top w:val="nil"/>
              <w:left w:val="nil"/>
              <w:bottom w:val="nil"/>
              <w:right w:val="nil"/>
            </w:tcBorders>
            <w:shd w:val="clear" w:color="auto" w:fill="auto"/>
            <w:noWrap/>
            <w:vAlign w:val="bottom"/>
            <w:hideMark/>
          </w:tcPr>
          <w:p w14:paraId="52A23FBD" w14:textId="77777777" w:rsidR="00032053" w:rsidRPr="00D17786" w:rsidRDefault="00032053" w:rsidP="00B63A20">
            <w:pPr>
              <w:rPr>
                <w:rFonts w:ascii="Times New Roman" w:eastAsia="Times New Roman" w:hAnsi="Times New Roman" w:cs="Times New Roman"/>
                <w:sz w:val="20"/>
                <w:szCs w:val="20"/>
                <w:lang w:val="en-US"/>
              </w:rPr>
            </w:pPr>
          </w:p>
        </w:tc>
        <w:tc>
          <w:tcPr>
            <w:tcW w:w="441" w:type="pct"/>
            <w:tcBorders>
              <w:top w:val="nil"/>
              <w:left w:val="nil"/>
              <w:bottom w:val="nil"/>
              <w:right w:val="nil"/>
            </w:tcBorders>
            <w:shd w:val="clear" w:color="auto" w:fill="auto"/>
            <w:noWrap/>
            <w:vAlign w:val="bottom"/>
            <w:hideMark/>
          </w:tcPr>
          <w:p w14:paraId="35741079" w14:textId="77777777" w:rsidR="00032053" w:rsidRPr="00D17786" w:rsidRDefault="00032053" w:rsidP="00B63A20">
            <w:pPr>
              <w:rPr>
                <w:rFonts w:ascii="Times New Roman" w:eastAsia="Times New Roman" w:hAnsi="Times New Roman" w:cs="Times New Roman"/>
                <w:sz w:val="20"/>
                <w:szCs w:val="20"/>
                <w:lang w:val="en-US"/>
              </w:rPr>
            </w:pPr>
          </w:p>
        </w:tc>
      </w:tr>
      <w:tr w:rsidR="00191DEF" w:rsidRPr="00D17786" w14:paraId="04E20FAF" w14:textId="77777777" w:rsidTr="00A415F0">
        <w:trPr>
          <w:trHeight w:val="288"/>
        </w:trPr>
        <w:tc>
          <w:tcPr>
            <w:tcW w:w="662" w:type="pct"/>
            <w:tcBorders>
              <w:top w:val="nil"/>
              <w:left w:val="nil"/>
              <w:bottom w:val="nil"/>
              <w:right w:val="single" w:sz="4" w:space="0" w:color="auto"/>
            </w:tcBorders>
            <w:shd w:val="clear" w:color="auto" w:fill="auto"/>
            <w:noWrap/>
            <w:vAlign w:val="bottom"/>
            <w:hideMark/>
          </w:tcPr>
          <w:p w14:paraId="7EED9BBC" w14:textId="77777777" w:rsidR="00032053" w:rsidRPr="00D17786" w:rsidRDefault="00032053" w:rsidP="00B63A20">
            <w:pPr>
              <w:rPr>
                <w:rFonts w:ascii="Times New Roman" w:eastAsia="Times New Roman" w:hAnsi="Times New Roman" w:cs="Times New Roman"/>
                <w:sz w:val="20"/>
                <w:szCs w:val="20"/>
                <w:lang w:val="en-US"/>
              </w:rPr>
            </w:pPr>
          </w:p>
        </w:tc>
        <w:tc>
          <w:tcPr>
            <w:tcW w:w="438" w:type="pct"/>
            <w:tcBorders>
              <w:top w:val="nil"/>
              <w:left w:val="single" w:sz="4" w:space="0" w:color="auto"/>
              <w:bottom w:val="nil"/>
              <w:right w:val="nil"/>
            </w:tcBorders>
            <w:shd w:val="clear" w:color="auto" w:fill="auto"/>
            <w:noWrap/>
            <w:vAlign w:val="bottom"/>
            <w:hideMark/>
          </w:tcPr>
          <w:p w14:paraId="7C7C65FE"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550" w:type="pct"/>
            <w:tcBorders>
              <w:top w:val="nil"/>
              <w:left w:val="nil"/>
              <w:bottom w:val="nil"/>
              <w:right w:val="nil"/>
            </w:tcBorders>
            <w:shd w:val="clear" w:color="auto" w:fill="auto"/>
            <w:noWrap/>
            <w:vAlign w:val="bottom"/>
            <w:hideMark/>
          </w:tcPr>
          <w:p w14:paraId="4B61B44A"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472" w:type="pct"/>
            <w:tcBorders>
              <w:top w:val="nil"/>
              <w:left w:val="nil"/>
              <w:bottom w:val="nil"/>
              <w:right w:val="nil"/>
            </w:tcBorders>
            <w:shd w:val="clear" w:color="auto" w:fill="auto"/>
            <w:noWrap/>
            <w:vAlign w:val="bottom"/>
            <w:hideMark/>
          </w:tcPr>
          <w:p w14:paraId="7E4E4DD3" w14:textId="7FE53A43" w:rsidR="00032053" w:rsidRPr="00D17786" w:rsidRDefault="00D55FE6" w:rsidP="00B63A20">
            <w:pPr>
              <w:jc w:val="right"/>
              <w:rPr>
                <w:rFonts w:ascii="Calibri" w:eastAsia="Times New Roman" w:hAnsi="Calibri" w:cs="Calibri"/>
                <w:b/>
                <w:color w:val="000000"/>
                <w:sz w:val="20"/>
                <w:szCs w:val="20"/>
                <w:lang w:val="en-US"/>
              </w:rPr>
            </w:pPr>
            <w:r>
              <w:rPr>
                <w:rFonts w:ascii="Calibri" w:eastAsia="Times New Roman" w:hAnsi="Calibri" w:cs="Calibri"/>
                <w:b/>
                <w:color w:val="000000"/>
                <w:sz w:val="20"/>
                <w:szCs w:val="20"/>
                <w:lang w:val="en-US"/>
              </w:rPr>
              <w:t>&lt;</w:t>
            </w:r>
            <w:r w:rsidR="00032053" w:rsidRPr="00D17786">
              <w:rPr>
                <w:rFonts w:ascii="Calibri" w:eastAsia="Times New Roman" w:hAnsi="Calibri" w:cs="Calibri"/>
                <w:b/>
                <w:color w:val="000000"/>
                <w:sz w:val="20"/>
                <w:szCs w:val="20"/>
                <w:lang w:val="en-US"/>
              </w:rPr>
              <w:t>.00</w:t>
            </w:r>
            <w:r>
              <w:rPr>
                <w:rFonts w:ascii="Calibri" w:eastAsia="Times New Roman" w:hAnsi="Calibri" w:cs="Calibri"/>
                <w:b/>
                <w:color w:val="000000"/>
                <w:sz w:val="20"/>
                <w:szCs w:val="20"/>
                <w:lang w:val="en-US"/>
              </w:rPr>
              <w:t>1</w:t>
            </w:r>
          </w:p>
        </w:tc>
        <w:tc>
          <w:tcPr>
            <w:tcW w:w="471" w:type="pct"/>
            <w:tcBorders>
              <w:top w:val="nil"/>
              <w:left w:val="nil"/>
              <w:bottom w:val="nil"/>
              <w:right w:val="nil"/>
            </w:tcBorders>
            <w:shd w:val="clear" w:color="auto" w:fill="auto"/>
            <w:noWrap/>
            <w:vAlign w:val="bottom"/>
            <w:hideMark/>
          </w:tcPr>
          <w:p w14:paraId="1D0C9AC8" w14:textId="1EF33ECC" w:rsidR="00032053" w:rsidRPr="00D17786" w:rsidRDefault="00D55FE6" w:rsidP="00B63A20">
            <w:pPr>
              <w:jc w:val="right"/>
              <w:rPr>
                <w:rFonts w:ascii="Calibri" w:eastAsia="Times New Roman" w:hAnsi="Calibri" w:cs="Calibri"/>
                <w:b/>
                <w:color w:val="000000"/>
                <w:sz w:val="20"/>
                <w:szCs w:val="20"/>
                <w:lang w:val="en-US"/>
              </w:rPr>
            </w:pPr>
            <w:r>
              <w:rPr>
                <w:rFonts w:ascii="Calibri" w:eastAsia="Times New Roman" w:hAnsi="Calibri" w:cs="Calibri"/>
                <w:b/>
                <w:color w:val="000000"/>
                <w:sz w:val="20"/>
                <w:szCs w:val="20"/>
                <w:lang w:val="en-US"/>
              </w:rPr>
              <w:t>&lt;</w:t>
            </w:r>
            <w:r w:rsidR="00032053" w:rsidRPr="00D17786">
              <w:rPr>
                <w:rFonts w:ascii="Calibri" w:eastAsia="Times New Roman" w:hAnsi="Calibri" w:cs="Calibri"/>
                <w:b/>
                <w:color w:val="000000"/>
                <w:sz w:val="20"/>
                <w:szCs w:val="20"/>
                <w:lang w:val="en-US"/>
              </w:rPr>
              <w:t>.00</w:t>
            </w:r>
            <w:r>
              <w:rPr>
                <w:rFonts w:ascii="Calibri" w:eastAsia="Times New Roman" w:hAnsi="Calibri" w:cs="Calibri"/>
                <w:b/>
                <w:color w:val="000000"/>
                <w:sz w:val="20"/>
                <w:szCs w:val="20"/>
                <w:lang w:val="en-US"/>
              </w:rPr>
              <w:t>1</w:t>
            </w:r>
          </w:p>
        </w:tc>
        <w:tc>
          <w:tcPr>
            <w:tcW w:w="472" w:type="pct"/>
            <w:tcBorders>
              <w:top w:val="nil"/>
              <w:left w:val="nil"/>
              <w:bottom w:val="nil"/>
              <w:right w:val="nil"/>
            </w:tcBorders>
            <w:shd w:val="clear" w:color="auto" w:fill="auto"/>
            <w:noWrap/>
            <w:vAlign w:val="bottom"/>
            <w:hideMark/>
          </w:tcPr>
          <w:p w14:paraId="079A9957" w14:textId="427A4129"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0.5</w:t>
            </w:r>
            <w:r>
              <w:rPr>
                <w:rFonts w:ascii="Calibri" w:eastAsia="Times New Roman" w:hAnsi="Calibri" w:cs="Calibri"/>
                <w:color w:val="000000"/>
                <w:sz w:val="20"/>
                <w:szCs w:val="20"/>
                <w:lang w:val="en-US"/>
              </w:rPr>
              <w:t>5</w:t>
            </w:r>
          </w:p>
        </w:tc>
        <w:tc>
          <w:tcPr>
            <w:tcW w:w="552" w:type="pct"/>
            <w:tcBorders>
              <w:top w:val="nil"/>
              <w:left w:val="nil"/>
              <w:bottom w:val="nil"/>
              <w:right w:val="nil"/>
            </w:tcBorders>
            <w:shd w:val="clear" w:color="auto" w:fill="auto"/>
            <w:noWrap/>
            <w:vAlign w:val="bottom"/>
            <w:hideMark/>
          </w:tcPr>
          <w:p w14:paraId="50F9584D" w14:textId="77777777" w:rsidR="00032053" w:rsidRPr="00D17786" w:rsidRDefault="00032053" w:rsidP="00B63A20">
            <w:pPr>
              <w:jc w:val="right"/>
              <w:rPr>
                <w:rFonts w:ascii="Calibri" w:eastAsia="Times New Roman" w:hAnsi="Calibri" w:cs="Calibri"/>
                <w:color w:val="000000"/>
                <w:sz w:val="20"/>
                <w:szCs w:val="20"/>
                <w:lang w:val="en-US"/>
              </w:rPr>
            </w:pPr>
          </w:p>
        </w:tc>
        <w:tc>
          <w:tcPr>
            <w:tcW w:w="392" w:type="pct"/>
            <w:tcBorders>
              <w:top w:val="nil"/>
              <w:left w:val="nil"/>
              <w:bottom w:val="nil"/>
              <w:right w:val="nil"/>
            </w:tcBorders>
            <w:shd w:val="clear" w:color="auto" w:fill="auto"/>
            <w:noWrap/>
            <w:vAlign w:val="bottom"/>
            <w:hideMark/>
          </w:tcPr>
          <w:p w14:paraId="08BD5692" w14:textId="77777777" w:rsidR="00032053" w:rsidRPr="00D17786" w:rsidRDefault="00032053" w:rsidP="00B63A20">
            <w:pPr>
              <w:rPr>
                <w:rFonts w:ascii="Times New Roman" w:eastAsia="Times New Roman" w:hAnsi="Times New Roman" w:cs="Times New Roman"/>
                <w:sz w:val="20"/>
                <w:szCs w:val="20"/>
                <w:lang w:val="en-US"/>
              </w:rPr>
            </w:pPr>
          </w:p>
        </w:tc>
        <w:tc>
          <w:tcPr>
            <w:tcW w:w="550" w:type="pct"/>
            <w:tcBorders>
              <w:top w:val="nil"/>
              <w:left w:val="nil"/>
              <w:bottom w:val="nil"/>
              <w:right w:val="nil"/>
            </w:tcBorders>
            <w:shd w:val="clear" w:color="auto" w:fill="auto"/>
            <w:noWrap/>
            <w:vAlign w:val="bottom"/>
            <w:hideMark/>
          </w:tcPr>
          <w:p w14:paraId="62AED549" w14:textId="77777777" w:rsidR="00032053" w:rsidRPr="00D17786" w:rsidRDefault="00032053" w:rsidP="00B63A20">
            <w:pPr>
              <w:rPr>
                <w:rFonts w:ascii="Times New Roman" w:eastAsia="Times New Roman" w:hAnsi="Times New Roman" w:cs="Times New Roman"/>
                <w:sz w:val="20"/>
                <w:szCs w:val="20"/>
                <w:lang w:val="en-US"/>
              </w:rPr>
            </w:pPr>
          </w:p>
        </w:tc>
        <w:tc>
          <w:tcPr>
            <w:tcW w:w="441" w:type="pct"/>
            <w:tcBorders>
              <w:top w:val="nil"/>
              <w:left w:val="nil"/>
              <w:bottom w:val="nil"/>
              <w:right w:val="nil"/>
            </w:tcBorders>
            <w:shd w:val="clear" w:color="auto" w:fill="auto"/>
            <w:noWrap/>
            <w:vAlign w:val="bottom"/>
            <w:hideMark/>
          </w:tcPr>
          <w:p w14:paraId="68393ED6" w14:textId="77777777" w:rsidR="00032053" w:rsidRPr="00D17786" w:rsidRDefault="00032053" w:rsidP="00B63A20">
            <w:pPr>
              <w:rPr>
                <w:rFonts w:ascii="Times New Roman" w:eastAsia="Times New Roman" w:hAnsi="Times New Roman" w:cs="Times New Roman"/>
                <w:sz w:val="20"/>
                <w:szCs w:val="20"/>
                <w:lang w:val="en-US"/>
              </w:rPr>
            </w:pPr>
          </w:p>
        </w:tc>
      </w:tr>
      <w:tr w:rsidR="00191DEF" w:rsidRPr="00D17786" w14:paraId="39FAA808" w14:textId="77777777" w:rsidTr="00A415F0">
        <w:trPr>
          <w:trHeight w:val="288"/>
        </w:trPr>
        <w:tc>
          <w:tcPr>
            <w:tcW w:w="662" w:type="pct"/>
            <w:tcBorders>
              <w:top w:val="nil"/>
              <w:left w:val="nil"/>
              <w:bottom w:val="nil"/>
              <w:right w:val="single" w:sz="4" w:space="0" w:color="auto"/>
            </w:tcBorders>
            <w:shd w:val="clear" w:color="auto" w:fill="auto"/>
            <w:noWrap/>
            <w:vAlign w:val="bottom"/>
            <w:hideMark/>
          </w:tcPr>
          <w:p w14:paraId="6F806930" w14:textId="77777777" w:rsidR="00032053" w:rsidRPr="00D17786" w:rsidRDefault="00032053" w:rsidP="00B63A20">
            <w:pPr>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Internalizing</w:t>
            </w:r>
          </w:p>
        </w:tc>
        <w:tc>
          <w:tcPr>
            <w:tcW w:w="438" w:type="pct"/>
            <w:tcBorders>
              <w:top w:val="nil"/>
              <w:left w:val="single" w:sz="4" w:space="0" w:color="auto"/>
              <w:bottom w:val="nil"/>
              <w:right w:val="nil"/>
            </w:tcBorders>
            <w:shd w:val="clear" w:color="auto" w:fill="auto"/>
            <w:noWrap/>
            <w:vAlign w:val="bottom"/>
            <w:hideMark/>
          </w:tcPr>
          <w:p w14:paraId="2C50549E" w14:textId="365D4A47"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0.1</w:t>
            </w:r>
            <w:r w:rsidR="00D55FE6">
              <w:rPr>
                <w:rFonts w:ascii="Calibri" w:eastAsia="Times New Roman" w:hAnsi="Calibri" w:cs="Calibri"/>
                <w:color w:val="000000"/>
                <w:sz w:val="20"/>
                <w:szCs w:val="20"/>
                <w:lang w:val="en-US"/>
              </w:rPr>
              <w:t>5</w:t>
            </w:r>
          </w:p>
        </w:tc>
        <w:tc>
          <w:tcPr>
            <w:tcW w:w="550" w:type="pct"/>
            <w:tcBorders>
              <w:top w:val="nil"/>
              <w:left w:val="nil"/>
              <w:bottom w:val="nil"/>
              <w:right w:val="nil"/>
            </w:tcBorders>
            <w:shd w:val="clear" w:color="auto" w:fill="auto"/>
            <w:noWrap/>
            <w:vAlign w:val="bottom"/>
            <w:hideMark/>
          </w:tcPr>
          <w:p w14:paraId="20CB06BE" w14:textId="09BF1382"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0.2</w:t>
            </w:r>
            <w:r w:rsidR="00D55FE6">
              <w:rPr>
                <w:rFonts w:ascii="Calibri" w:eastAsia="Times New Roman" w:hAnsi="Calibri" w:cs="Calibri"/>
                <w:color w:val="000000"/>
                <w:sz w:val="20"/>
                <w:szCs w:val="20"/>
                <w:lang w:val="en-US"/>
              </w:rPr>
              <w:t>7</w:t>
            </w:r>
          </w:p>
        </w:tc>
        <w:tc>
          <w:tcPr>
            <w:tcW w:w="472" w:type="pct"/>
            <w:tcBorders>
              <w:top w:val="nil"/>
              <w:left w:val="nil"/>
              <w:bottom w:val="nil"/>
              <w:right w:val="nil"/>
            </w:tcBorders>
            <w:shd w:val="clear" w:color="auto" w:fill="auto"/>
            <w:noWrap/>
            <w:vAlign w:val="bottom"/>
            <w:hideMark/>
          </w:tcPr>
          <w:p w14:paraId="27CE7C98" w14:textId="75375DF9"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0.1</w:t>
            </w:r>
            <w:r w:rsidR="00D55FE6">
              <w:rPr>
                <w:rFonts w:ascii="Calibri" w:eastAsia="Times New Roman" w:hAnsi="Calibri" w:cs="Calibri"/>
                <w:color w:val="000000"/>
                <w:sz w:val="20"/>
                <w:szCs w:val="20"/>
                <w:lang w:val="en-US"/>
              </w:rPr>
              <w:t>3</w:t>
            </w:r>
          </w:p>
        </w:tc>
        <w:tc>
          <w:tcPr>
            <w:tcW w:w="471" w:type="pct"/>
            <w:tcBorders>
              <w:top w:val="nil"/>
              <w:left w:val="nil"/>
              <w:bottom w:val="nil"/>
              <w:right w:val="nil"/>
            </w:tcBorders>
            <w:shd w:val="clear" w:color="auto" w:fill="auto"/>
            <w:noWrap/>
            <w:vAlign w:val="bottom"/>
            <w:hideMark/>
          </w:tcPr>
          <w:p w14:paraId="378E9754" w14:textId="5D00B658"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-0.08</w:t>
            </w:r>
          </w:p>
        </w:tc>
        <w:tc>
          <w:tcPr>
            <w:tcW w:w="472" w:type="pct"/>
            <w:tcBorders>
              <w:top w:val="nil"/>
              <w:left w:val="nil"/>
              <w:bottom w:val="nil"/>
              <w:right w:val="nil"/>
            </w:tcBorders>
            <w:shd w:val="clear" w:color="auto" w:fill="auto"/>
            <w:noWrap/>
            <w:vAlign w:val="bottom"/>
            <w:hideMark/>
          </w:tcPr>
          <w:p w14:paraId="74504F9F" w14:textId="7A545A87"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w:t>
            </w:r>
            <w:r w:rsidR="00A415F0">
              <w:rPr>
                <w:rFonts w:ascii="Calibri" w:eastAsia="Times New Roman" w:hAnsi="Calibri" w:cs="Calibri"/>
                <w:color w:val="000000"/>
                <w:sz w:val="20"/>
                <w:szCs w:val="20"/>
                <w:lang w:val="en-US"/>
              </w:rPr>
              <w:t>9</w:t>
            </w:r>
          </w:p>
        </w:tc>
        <w:tc>
          <w:tcPr>
            <w:tcW w:w="552" w:type="pct"/>
            <w:tcBorders>
              <w:top w:val="nil"/>
              <w:left w:val="nil"/>
              <w:bottom w:val="nil"/>
              <w:right w:val="nil"/>
            </w:tcBorders>
            <w:shd w:val="clear" w:color="auto" w:fill="auto"/>
            <w:noWrap/>
            <w:vAlign w:val="bottom"/>
            <w:hideMark/>
          </w:tcPr>
          <w:p w14:paraId="480B8C5C" w14:textId="025E4A9B"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-0.00</w:t>
            </w:r>
          </w:p>
        </w:tc>
        <w:tc>
          <w:tcPr>
            <w:tcW w:w="392" w:type="pct"/>
            <w:tcBorders>
              <w:top w:val="nil"/>
              <w:left w:val="nil"/>
              <w:bottom w:val="nil"/>
              <w:right w:val="nil"/>
            </w:tcBorders>
            <w:shd w:val="clear" w:color="auto" w:fill="auto"/>
            <w:noWrap/>
            <w:vAlign w:val="bottom"/>
            <w:hideMark/>
          </w:tcPr>
          <w:p w14:paraId="7E147A2A" w14:textId="77777777"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1</w:t>
            </w:r>
          </w:p>
        </w:tc>
        <w:tc>
          <w:tcPr>
            <w:tcW w:w="550" w:type="pct"/>
            <w:tcBorders>
              <w:top w:val="nil"/>
              <w:left w:val="nil"/>
              <w:bottom w:val="nil"/>
              <w:right w:val="nil"/>
            </w:tcBorders>
            <w:shd w:val="clear" w:color="auto" w:fill="auto"/>
            <w:noWrap/>
            <w:vAlign w:val="bottom"/>
            <w:hideMark/>
          </w:tcPr>
          <w:p w14:paraId="729F87CE" w14:textId="77777777" w:rsidR="00032053" w:rsidRPr="00D17786" w:rsidRDefault="00032053" w:rsidP="00B63A20">
            <w:pPr>
              <w:jc w:val="right"/>
              <w:rPr>
                <w:rFonts w:ascii="Calibri" w:eastAsia="Times New Roman" w:hAnsi="Calibri" w:cs="Calibri"/>
                <w:color w:val="000000"/>
                <w:sz w:val="20"/>
                <w:szCs w:val="20"/>
                <w:lang w:val="en-US"/>
              </w:rPr>
            </w:pPr>
          </w:p>
        </w:tc>
        <w:tc>
          <w:tcPr>
            <w:tcW w:w="441" w:type="pct"/>
            <w:tcBorders>
              <w:top w:val="nil"/>
              <w:left w:val="nil"/>
              <w:bottom w:val="nil"/>
              <w:right w:val="nil"/>
            </w:tcBorders>
            <w:shd w:val="clear" w:color="auto" w:fill="auto"/>
            <w:noWrap/>
            <w:vAlign w:val="bottom"/>
            <w:hideMark/>
          </w:tcPr>
          <w:p w14:paraId="6D29CF10" w14:textId="77777777" w:rsidR="00032053" w:rsidRPr="00D17786" w:rsidRDefault="00032053" w:rsidP="00B63A20">
            <w:pPr>
              <w:rPr>
                <w:rFonts w:ascii="Times New Roman" w:eastAsia="Times New Roman" w:hAnsi="Times New Roman" w:cs="Times New Roman"/>
                <w:sz w:val="20"/>
                <w:szCs w:val="20"/>
                <w:lang w:val="en-US"/>
              </w:rPr>
            </w:pPr>
          </w:p>
        </w:tc>
      </w:tr>
      <w:tr w:rsidR="00191DEF" w:rsidRPr="00D17786" w14:paraId="435CFA73" w14:textId="77777777" w:rsidTr="00A415F0">
        <w:trPr>
          <w:trHeight w:val="288"/>
        </w:trPr>
        <w:tc>
          <w:tcPr>
            <w:tcW w:w="662" w:type="pct"/>
            <w:tcBorders>
              <w:top w:val="nil"/>
              <w:left w:val="nil"/>
              <w:bottom w:val="nil"/>
              <w:right w:val="single" w:sz="4" w:space="0" w:color="auto"/>
            </w:tcBorders>
            <w:shd w:val="clear" w:color="auto" w:fill="auto"/>
            <w:noWrap/>
            <w:vAlign w:val="bottom"/>
            <w:hideMark/>
          </w:tcPr>
          <w:p w14:paraId="600D1EA2" w14:textId="77777777" w:rsidR="00032053" w:rsidRPr="00D17786" w:rsidRDefault="00032053" w:rsidP="00B63A20">
            <w:pPr>
              <w:rPr>
                <w:rFonts w:ascii="Times New Roman" w:eastAsia="Times New Roman" w:hAnsi="Times New Roman" w:cs="Times New Roman"/>
                <w:sz w:val="20"/>
                <w:szCs w:val="20"/>
                <w:lang w:val="en-US"/>
              </w:rPr>
            </w:pPr>
          </w:p>
        </w:tc>
        <w:tc>
          <w:tcPr>
            <w:tcW w:w="438" w:type="pct"/>
            <w:tcBorders>
              <w:top w:val="nil"/>
              <w:left w:val="single" w:sz="4" w:space="0" w:color="auto"/>
              <w:bottom w:val="nil"/>
              <w:right w:val="nil"/>
            </w:tcBorders>
            <w:shd w:val="clear" w:color="auto" w:fill="auto"/>
            <w:noWrap/>
            <w:vAlign w:val="bottom"/>
            <w:hideMark/>
          </w:tcPr>
          <w:p w14:paraId="725D23FC"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550" w:type="pct"/>
            <w:tcBorders>
              <w:top w:val="nil"/>
              <w:left w:val="nil"/>
              <w:bottom w:val="nil"/>
              <w:right w:val="nil"/>
            </w:tcBorders>
            <w:shd w:val="clear" w:color="auto" w:fill="auto"/>
            <w:noWrap/>
            <w:vAlign w:val="bottom"/>
            <w:hideMark/>
          </w:tcPr>
          <w:p w14:paraId="7A3A7367"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472" w:type="pct"/>
            <w:tcBorders>
              <w:top w:val="nil"/>
              <w:left w:val="nil"/>
              <w:bottom w:val="nil"/>
              <w:right w:val="nil"/>
            </w:tcBorders>
            <w:shd w:val="clear" w:color="auto" w:fill="auto"/>
            <w:noWrap/>
            <w:vAlign w:val="bottom"/>
            <w:hideMark/>
          </w:tcPr>
          <w:p w14:paraId="2F6A362C"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471" w:type="pct"/>
            <w:tcBorders>
              <w:top w:val="nil"/>
              <w:left w:val="nil"/>
              <w:bottom w:val="nil"/>
              <w:right w:val="nil"/>
            </w:tcBorders>
            <w:shd w:val="clear" w:color="auto" w:fill="auto"/>
            <w:noWrap/>
            <w:vAlign w:val="bottom"/>
            <w:hideMark/>
          </w:tcPr>
          <w:p w14:paraId="18AD044A"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472" w:type="pct"/>
            <w:tcBorders>
              <w:top w:val="nil"/>
              <w:left w:val="nil"/>
              <w:bottom w:val="nil"/>
              <w:right w:val="nil"/>
            </w:tcBorders>
            <w:shd w:val="clear" w:color="auto" w:fill="auto"/>
            <w:noWrap/>
            <w:vAlign w:val="bottom"/>
            <w:hideMark/>
          </w:tcPr>
          <w:p w14:paraId="408A373E"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552" w:type="pct"/>
            <w:tcBorders>
              <w:top w:val="nil"/>
              <w:left w:val="nil"/>
              <w:bottom w:val="nil"/>
              <w:right w:val="nil"/>
            </w:tcBorders>
            <w:shd w:val="clear" w:color="auto" w:fill="auto"/>
            <w:noWrap/>
            <w:vAlign w:val="bottom"/>
            <w:hideMark/>
          </w:tcPr>
          <w:p w14:paraId="11760D62" w14:textId="1084C52B"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0.7</w:t>
            </w:r>
            <w:r w:rsidR="0024681E">
              <w:rPr>
                <w:rFonts w:ascii="Calibri" w:eastAsia="Times New Roman" w:hAnsi="Calibri" w:cs="Calibri"/>
                <w:color w:val="000000"/>
                <w:sz w:val="20"/>
                <w:szCs w:val="20"/>
                <w:lang w:val="en-US"/>
              </w:rPr>
              <w:t>3</w:t>
            </w:r>
          </w:p>
        </w:tc>
        <w:tc>
          <w:tcPr>
            <w:tcW w:w="392" w:type="pct"/>
            <w:tcBorders>
              <w:top w:val="nil"/>
              <w:left w:val="nil"/>
              <w:bottom w:val="nil"/>
              <w:right w:val="nil"/>
            </w:tcBorders>
            <w:shd w:val="clear" w:color="auto" w:fill="auto"/>
            <w:noWrap/>
            <w:vAlign w:val="bottom"/>
            <w:hideMark/>
          </w:tcPr>
          <w:p w14:paraId="78EC237E" w14:textId="77777777" w:rsidR="00032053" w:rsidRPr="00D17786" w:rsidRDefault="00032053" w:rsidP="00B63A20">
            <w:pPr>
              <w:jc w:val="right"/>
              <w:rPr>
                <w:rFonts w:ascii="Calibri" w:eastAsia="Times New Roman" w:hAnsi="Calibri" w:cs="Calibri"/>
                <w:color w:val="000000"/>
                <w:sz w:val="20"/>
                <w:szCs w:val="20"/>
                <w:lang w:val="en-US"/>
              </w:rPr>
            </w:pPr>
          </w:p>
        </w:tc>
        <w:tc>
          <w:tcPr>
            <w:tcW w:w="550" w:type="pct"/>
            <w:tcBorders>
              <w:top w:val="nil"/>
              <w:left w:val="nil"/>
              <w:bottom w:val="nil"/>
              <w:right w:val="nil"/>
            </w:tcBorders>
            <w:shd w:val="clear" w:color="auto" w:fill="auto"/>
            <w:noWrap/>
            <w:vAlign w:val="bottom"/>
            <w:hideMark/>
          </w:tcPr>
          <w:p w14:paraId="161A9023" w14:textId="77777777" w:rsidR="00032053" w:rsidRPr="00D17786" w:rsidRDefault="00032053" w:rsidP="00B63A20">
            <w:pPr>
              <w:rPr>
                <w:rFonts w:ascii="Times New Roman" w:eastAsia="Times New Roman" w:hAnsi="Times New Roman" w:cs="Times New Roman"/>
                <w:sz w:val="20"/>
                <w:szCs w:val="20"/>
                <w:lang w:val="en-US"/>
              </w:rPr>
            </w:pPr>
          </w:p>
        </w:tc>
        <w:tc>
          <w:tcPr>
            <w:tcW w:w="441" w:type="pct"/>
            <w:tcBorders>
              <w:top w:val="nil"/>
              <w:left w:val="nil"/>
              <w:bottom w:val="nil"/>
              <w:right w:val="nil"/>
            </w:tcBorders>
            <w:shd w:val="clear" w:color="auto" w:fill="auto"/>
            <w:noWrap/>
            <w:vAlign w:val="bottom"/>
            <w:hideMark/>
          </w:tcPr>
          <w:p w14:paraId="14184FD5" w14:textId="77777777" w:rsidR="00032053" w:rsidRPr="00D17786" w:rsidRDefault="00032053" w:rsidP="00B63A20">
            <w:pPr>
              <w:rPr>
                <w:rFonts w:ascii="Times New Roman" w:eastAsia="Times New Roman" w:hAnsi="Times New Roman" w:cs="Times New Roman"/>
                <w:sz w:val="20"/>
                <w:szCs w:val="20"/>
                <w:lang w:val="en-US"/>
              </w:rPr>
            </w:pPr>
          </w:p>
        </w:tc>
      </w:tr>
      <w:tr w:rsidR="00191DEF" w:rsidRPr="00D17786" w14:paraId="725D74D7" w14:textId="77777777" w:rsidTr="00A415F0">
        <w:trPr>
          <w:trHeight w:val="288"/>
        </w:trPr>
        <w:tc>
          <w:tcPr>
            <w:tcW w:w="662" w:type="pct"/>
            <w:tcBorders>
              <w:top w:val="nil"/>
              <w:left w:val="nil"/>
              <w:bottom w:val="nil"/>
              <w:right w:val="single" w:sz="4" w:space="0" w:color="auto"/>
            </w:tcBorders>
            <w:shd w:val="clear" w:color="auto" w:fill="auto"/>
            <w:noWrap/>
            <w:vAlign w:val="bottom"/>
            <w:hideMark/>
          </w:tcPr>
          <w:p w14:paraId="6100D375" w14:textId="77777777" w:rsidR="00032053" w:rsidRPr="00D17786" w:rsidRDefault="00032053" w:rsidP="00B63A20">
            <w:pPr>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Externalizing</w:t>
            </w:r>
          </w:p>
        </w:tc>
        <w:tc>
          <w:tcPr>
            <w:tcW w:w="438" w:type="pct"/>
            <w:tcBorders>
              <w:top w:val="nil"/>
              <w:left w:val="single" w:sz="4" w:space="0" w:color="auto"/>
              <w:bottom w:val="nil"/>
              <w:right w:val="nil"/>
            </w:tcBorders>
            <w:shd w:val="clear" w:color="auto" w:fill="auto"/>
            <w:noWrap/>
            <w:vAlign w:val="bottom"/>
            <w:hideMark/>
          </w:tcPr>
          <w:p w14:paraId="77BD2CDB" w14:textId="312E5D47"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0.15</w:t>
            </w:r>
          </w:p>
        </w:tc>
        <w:tc>
          <w:tcPr>
            <w:tcW w:w="550" w:type="pct"/>
            <w:tcBorders>
              <w:top w:val="nil"/>
              <w:left w:val="nil"/>
              <w:bottom w:val="nil"/>
              <w:right w:val="nil"/>
            </w:tcBorders>
            <w:shd w:val="clear" w:color="auto" w:fill="auto"/>
            <w:noWrap/>
            <w:vAlign w:val="bottom"/>
            <w:hideMark/>
          </w:tcPr>
          <w:p w14:paraId="2F6EC957" w14:textId="2865650A"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0.37</w:t>
            </w:r>
          </w:p>
        </w:tc>
        <w:tc>
          <w:tcPr>
            <w:tcW w:w="472" w:type="pct"/>
            <w:tcBorders>
              <w:top w:val="nil"/>
              <w:left w:val="nil"/>
              <w:bottom w:val="nil"/>
              <w:right w:val="nil"/>
            </w:tcBorders>
            <w:shd w:val="clear" w:color="auto" w:fill="auto"/>
            <w:noWrap/>
            <w:vAlign w:val="bottom"/>
            <w:hideMark/>
          </w:tcPr>
          <w:p w14:paraId="482EEB24" w14:textId="5ACD277E"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0.1</w:t>
            </w:r>
            <w:r w:rsidR="00D55FE6">
              <w:rPr>
                <w:rFonts w:ascii="Calibri" w:eastAsia="Times New Roman" w:hAnsi="Calibri" w:cs="Calibri"/>
                <w:color w:val="000000"/>
                <w:sz w:val="20"/>
                <w:szCs w:val="20"/>
                <w:lang w:val="en-US"/>
              </w:rPr>
              <w:t>5</w:t>
            </w:r>
          </w:p>
        </w:tc>
        <w:tc>
          <w:tcPr>
            <w:tcW w:w="471" w:type="pct"/>
            <w:tcBorders>
              <w:top w:val="nil"/>
              <w:left w:val="nil"/>
              <w:bottom w:val="nil"/>
              <w:right w:val="nil"/>
            </w:tcBorders>
            <w:shd w:val="clear" w:color="auto" w:fill="auto"/>
            <w:noWrap/>
            <w:vAlign w:val="bottom"/>
            <w:hideMark/>
          </w:tcPr>
          <w:p w14:paraId="4AFFAA6E" w14:textId="3ABB3FA8"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w:t>
            </w:r>
            <w:r w:rsidR="00D55FE6">
              <w:rPr>
                <w:rFonts w:ascii="Calibri" w:eastAsia="Times New Roman" w:hAnsi="Calibri" w:cs="Calibri"/>
                <w:color w:val="000000"/>
                <w:sz w:val="20"/>
                <w:szCs w:val="20"/>
                <w:lang w:val="en-US"/>
              </w:rPr>
              <w:t>6</w:t>
            </w:r>
          </w:p>
        </w:tc>
        <w:tc>
          <w:tcPr>
            <w:tcW w:w="472" w:type="pct"/>
            <w:tcBorders>
              <w:top w:val="nil"/>
              <w:left w:val="nil"/>
              <w:bottom w:val="nil"/>
              <w:right w:val="nil"/>
            </w:tcBorders>
            <w:shd w:val="clear" w:color="auto" w:fill="auto"/>
            <w:noWrap/>
            <w:vAlign w:val="bottom"/>
            <w:hideMark/>
          </w:tcPr>
          <w:p w14:paraId="4D3A1C72" w14:textId="42214405"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0.10</w:t>
            </w:r>
          </w:p>
        </w:tc>
        <w:tc>
          <w:tcPr>
            <w:tcW w:w="552" w:type="pct"/>
            <w:tcBorders>
              <w:top w:val="nil"/>
              <w:left w:val="nil"/>
              <w:bottom w:val="nil"/>
              <w:right w:val="nil"/>
            </w:tcBorders>
            <w:shd w:val="clear" w:color="auto" w:fill="auto"/>
            <w:noWrap/>
            <w:vAlign w:val="bottom"/>
            <w:hideMark/>
          </w:tcPr>
          <w:p w14:paraId="49621D20" w14:textId="6149F128"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-0.11</w:t>
            </w:r>
          </w:p>
        </w:tc>
        <w:tc>
          <w:tcPr>
            <w:tcW w:w="392" w:type="pct"/>
            <w:tcBorders>
              <w:top w:val="nil"/>
              <w:left w:val="nil"/>
              <w:bottom w:val="nil"/>
              <w:right w:val="nil"/>
            </w:tcBorders>
            <w:shd w:val="clear" w:color="auto" w:fill="auto"/>
            <w:noWrap/>
            <w:vAlign w:val="bottom"/>
            <w:hideMark/>
          </w:tcPr>
          <w:p w14:paraId="54043B0D" w14:textId="5DB5EA06"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0.2</w:t>
            </w:r>
            <w:r w:rsidR="0024681E">
              <w:rPr>
                <w:rFonts w:ascii="Calibri" w:eastAsia="Times New Roman" w:hAnsi="Calibri" w:cs="Calibri"/>
                <w:color w:val="000000"/>
                <w:sz w:val="20"/>
                <w:szCs w:val="20"/>
                <w:lang w:val="en-US"/>
              </w:rPr>
              <w:t>1</w:t>
            </w:r>
          </w:p>
        </w:tc>
        <w:tc>
          <w:tcPr>
            <w:tcW w:w="550" w:type="pct"/>
            <w:tcBorders>
              <w:top w:val="nil"/>
              <w:left w:val="nil"/>
              <w:bottom w:val="nil"/>
              <w:right w:val="nil"/>
            </w:tcBorders>
            <w:shd w:val="clear" w:color="auto" w:fill="auto"/>
            <w:noWrap/>
            <w:vAlign w:val="bottom"/>
            <w:hideMark/>
          </w:tcPr>
          <w:p w14:paraId="415A472D" w14:textId="77777777"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1</w:t>
            </w:r>
          </w:p>
        </w:tc>
        <w:tc>
          <w:tcPr>
            <w:tcW w:w="441" w:type="pct"/>
            <w:tcBorders>
              <w:top w:val="nil"/>
              <w:left w:val="nil"/>
              <w:bottom w:val="nil"/>
              <w:right w:val="nil"/>
            </w:tcBorders>
            <w:shd w:val="clear" w:color="auto" w:fill="auto"/>
            <w:noWrap/>
            <w:vAlign w:val="bottom"/>
            <w:hideMark/>
          </w:tcPr>
          <w:p w14:paraId="3F6960F0" w14:textId="77777777" w:rsidR="00032053" w:rsidRPr="00D17786" w:rsidRDefault="00032053" w:rsidP="00B63A20">
            <w:pPr>
              <w:jc w:val="right"/>
              <w:rPr>
                <w:rFonts w:ascii="Calibri" w:eastAsia="Times New Roman" w:hAnsi="Calibri" w:cs="Calibri"/>
                <w:color w:val="000000"/>
                <w:sz w:val="20"/>
                <w:szCs w:val="20"/>
                <w:lang w:val="en-US"/>
              </w:rPr>
            </w:pPr>
          </w:p>
        </w:tc>
      </w:tr>
      <w:tr w:rsidR="00191DEF" w:rsidRPr="00D17786" w14:paraId="3842621C" w14:textId="77777777" w:rsidTr="00A415F0">
        <w:trPr>
          <w:trHeight w:val="288"/>
        </w:trPr>
        <w:tc>
          <w:tcPr>
            <w:tcW w:w="662" w:type="pct"/>
            <w:tcBorders>
              <w:top w:val="nil"/>
              <w:left w:val="nil"/>
              <w:bottom w:val="nil"/>
              <w:right w:val="single" w:sz="4" w:space="0" w:color="auto"/>
            </w:tcBorders>
            <w:shd w:val="clear" w:color="auto" w:fill="auto"/>
            <w:noWrap/>
            <w:vAlign w:val="bottom"/>
            <w:hideMark/>
          </w:tcPr>
          <w:p w14:paraId="06584575" w14:textId="77777777" w:rsidR="00032053" w:rsidRPr="00D17786" w:rsidRDefault="00032053" w:rsidP="00B63A20">
            <w:pPr>
              <w:rPr>
                <w:rFonts w:ascii="Times New Roman" w:eastAsia="Times New Roman" w:hAnsi="Times New Roman" w:cs="Times New Roman"/>
                <w:sz w:val="20"/>
                <w:szCs w:val="20"/>
                <w:lang w:val="en-US"/>
              </w:rPr>
            </w:pPr>
          </w:p>
        </w:tc>
        <w:tc>
          <w:tcPr>
            <w:tcW w:w="438" w:type="pct"/>
            <w:tcBorders>
              <w:top w:val="nil"/>
              <w:left w:val="single" w:sz="4" w:space="0" w:color="auto"/>
              <w:bottom w:val="nil"/>
              <w:right w:val="nil"/>
            </w:tcBorders>
            <w:shd w:val="clear" w:color="auto" w:fill="auto"/>
            <w:noWrap/>
            <w:vAlign w:val="bottom"/>
            <w:hideMark/>
          </w:tcPr>
          <w:p w14:paraId="036D5BF8"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550" w:type="pct"/>
            <w:tcBorders>
              <w:top w:val="nil"/>
              <w:left w:val="nil"/>
              <w:bottom w:val="nil"/>
              <w:right w:val="nil"/>
            </w:tcBorders>
            <w:shd w:val="clear" w:color="auto" w:fill="auto"/>
            <w:noWrap/>
            <w:vAlign w:val="bottom"/>
            <w:hideMark/>
          </w:tcPr>
          <w:p w14:paraId="156DF0FE"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472" w:type="pct"/>
            <w:tcBorders>
              <w:top w:val="nil"/>
              <w:left w:val="nil"/>
              <w:bottom w:val="nil"/>
              <w:right w:val="nil"/>
            </w:tcBorders>
            <w:shd w:val="clear" w:color="auto" w:fill="auto"/>
            <w:noWrap/>
            <w:vAlign w:val="bottom"/>
            <w:hideMark/>
          </w:tcPr>
          <w:p w14:paraId="35C30715"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471" w:type="pct"/>
            <w:tcBorders>
              <w:top w:val="nil"/>
              <w:left w:val="nil"/>
              <w:bottom w:val="nil"/>
              <w:right w:val="nil"/>
            </w:tcBorders>
            <w:shd w:val="clear" w:color="auto" w:fill="auto"/>
            <w:noWrap/>
            <w:vAlign w:val="bottom"/>
            <w:hideMark/>
          </w:tcPr>
          <w:p w14:paraId="15F37D0F"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472" w:type="pct"/>
            <w:tcBorders>
              <w:top w:val="nil"/>
              <w:left w:val="nil"/>
              <w:bottom w:val="nil"/>
              <w:right w:val="nil"/>
            </w:tcBorders>
            <w:shd w:val="clear" w:color="auto" w:fill="auto"/>
            <w:noWrap/>
            <w:vAlign w:val="bottom"/>
            <w:hideMark/>
          </w:tcPr>
          <w:p w14:paraId="3911666A"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552" w:type="pct"/>
            <w:tcBorders>
              <w:top w:val="nil"/>
              <w:left w:val="nil"/>
              <w:bottom w:val="nil"/>
              <w:right w:val="nil"/>
            </w:tcBorders>
            <w:shd w:val="clear" w:color="auto" w:fill="auto"/>
            <w:noWrap/>
            <w:vAlign w:val="bottom"/>
            <w:hideMark/>
          </w:tcPr>
          <w:p w14:paraId="6B92D2A9"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392" w:type="pct"/>
            <w:tcBorders>
              <w:top w:val="nil"/>
              <w:left w:val="nil"/>
              <w:bottom w:val="nil"/>
              <w:right w:val="nil"/>
            </w:tcBorders>
            <w:shd w:val="clear" w:color="auto" w:fill="auto"/>
            <w:noWrap/>
            <w:vAlign w:val="bottom"/>
            <w:hideMark/>
          </w:tcPr>
          <w:p w14:paraId="7AA89BA5"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550" w:type="pct"/>
            <w:tcBorders>
              <w:top w:val="nil"/>
              <w:left w:val="nil"/>
              <w:bottom w:val="nil"/>
              <w:right w:val="nil"/>
            </w:tcBorders>
            <w:shd w:val="clear" w:color="auto" w:fill="auto"/>
            <w:noWrap/>
            <w:vAlign w:val="bottom"/>
            <w:hideMark/>
          </w:tcPr>
          <w:p w14:paraId="31680BB1" w14:textId="77777777" w:rsidR="00032053" w:rsidRPr="00D17786" w:rsidRDefault="00032053" w:rsidP="00B63A20">
            <w:pPr>
              <w:jc w:val="right"/>
              <w:rPr>
                <w:rFonts w:ascii="Calibri" w:eastAsia="Times New Roman" w:hAnsi="Calibri" w:cs="Calibri"/>
                <w:b/>
                <w:color w:val="000000"/>
                <w:sz w:val="20"/>
                <w:szCs w:val="20"/>
                <w:lang w:val="en-US"/>
              </w:rPr>
            </w:pPr>
          </w:p>
        </w:tc>
        <w:tc>
          <w:tcPr>
            <w:tcW w:w="441" w:type="pct"/>
            <w:tcBorders>
              <w:top w:val="nil"/>
              <w:left w:val="nil"/>
              <w:bottom w:val="nil"/>
              <w:right w:val="nil"/>
            </w:tcBorders>
            <w:shd w:val="clear" w:color="auto" w:fill="auto"/>
            <w:noWrap/>
            <w:vAlign w:val="bottom"/>
            <w:hideMark/>
          </w:tcPr>
          <w:p w14:paraId="7F955DCA" w14:textId="77777777" w:rsidR="00032053" w:rsidRPr="00D17786" w:rsidRDefault="00032053" w:rsidP="00B63A20">
            <w:pPr>
              <w:rPr>
                <w:rFonts w:ascii="Times New Roman" w:eastAsia="Times New Roman" w:hAnsi="Times New Roman" w:cs="Times New Roman"/>
                <w:sz w:val="20"/>
                <w:szCs w:val="20"/>
                <w:lang w:val="en-US"/>
              </w:rPr>
            </w:pPr>
          </w:p>
        </w:tc>
      </w:tr>
      <w:tr w:rsidR="00191DEF" w:rsidRPr="00D17786" w14:paraId="68A162A3" w14:textId="77777777" w:rsidTr="00A415F0">
        <w:trPr>
          <w:trHeight w:val="288"/>
        </w:trPr>
        <w:tc>
          <w:tcPr>
            <w:tcW w:w="662" w:type="pct"/>
            <w:tcBorders>
              <w:top w:val="nil"/>
              <w:left w:val="nil"/>
              <w:right w:val="single" w:sz="4" w:space="0" w:color="auto"/>
            </w:tcBorders>
            <w:shd w:val="clear" w:color="auto" w:fill="auto"/>
            <w:noWrap/>
            <w:vAlign w:val="bottom"/>
            <w:hideMark/>
          </w:tcPr>
          <w:p w14:paraId="65BA93A7" w14:textId="77777777" w:rsidR="00032053" w:rsidRPr="00D17786" w:rsidRDefault="00032053" w:rsidP="00B63A20">
            <w:pPr>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Exercise</w:t>
            </w:r>
          </w:p>
        </w:tc>
        <w:tc>
          <w:tcPr>
            <w:tcW w:w="438" w:type="pct"/>
            <w:tcBorders>
              <w:top w:val="nil"/>
              <w:left w:val="single" w:sz="4" w:space="0" w:color="auto"/>
              <w:right w:val="nil"/>
            </w:tcBorders>
            <w:shd w:val="clear" w:color="auto" w:fill="auto"/>
            <w:noWrap/>
            <w:vAlign w:val="bottom"/>
            <w:hideMark/>
          </w:tcPr>
          <w:p w14:paraId="41BF5272" w14:textId="75743F66"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w:t>
            </w:r>
            <w:r w:rsidR="00D55FE6">
              <w:rPr>
                <w:rFonts w:ascii="Calibri" w:eastAsia="Times New Roman" w:hAnsi="Calibri" w:cs="Calibri"/>
                <w:color w:val="000000"/>
                <w:sz w:val="20"/>
                <w:szCs w:val="20"/>
                <w:lang w:val="en-US"/>
              </w:rPr>
              <w:t>6</w:t>
            </w:r>
          </w:p>
        </w:tc>
        <w:tc>
          <w:tcPr>
            <w:tcW w:w="550" w:type="pct"/>
            <w:tcBorders>
              <w:top w:val="nil"/>
              <w:left w:val="nil"/>
              <w:right w:val="nil"/>
            </w:tcBorders>
            <w:shd w:val="clear" w:color="auto" w:fill="auto"/>
            <w:noWrap/>
            <w:vAlign w:val="bottom"/>
            <w:hideMark/>
          </w:tcPr>
          <w:p w14:paraId="63CAC504" w14:textId="38D6C455"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w:t>
            </w:r>
            <w:r w:rsidR="00D55FE6">
              <w:rPr>
                <w:rFonts w:ascii="Calibri" w:eastAsia="Times New Roman" w:hAnsi="Calibri" w:cs="Calibri"/>
                <w:color w:val="000000"/>
                <w:sz w:val="20"/>
                <w:szCs w:val="20"/>
                <w:lang w:val="en-US"/>
              </w:rPr>
              <w:t>5</w:t>
            </w:r>
          </w:p>
        </w:tc>
        <w:tc>
          <w:tcPr>
            <w:tcW w:w="472" w:type="pct"/>
            <w:tcBorders>
              <w:top w:val="nil"/>
              <w:left w:val="nil"/>
              <w:right w:val="nil"/>
            </w:tcBorders>
            <w:shd w:val="clear" w:color="auto" w:fill="auto"/>
            <w:noWrap/>
            <w:vAlign w:val="bottom"/>
            <w:hideMark/>
          </w:tcPr>
          <w:p w14:paraId="74F50FFA" w14:textId="098795F4"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-0.06</w:t>
            </w:r>
          </w:p>
        </w:tc>
        <w:tc>
          <w:tcPr>
            <w:tcW w:w="471" w:type="pct"/>
            <w:tcBorders>
              <w:top w:val="nil"/>
              <w:left w:val="nil"/>
              <w:right w:val="nil"/>
            </w:tcBorders>
            <w:shd w:val="clear" w:color="auto" w:fill="auto"/>
            <w:noWrap/>
            <w:vAlign w:val="bottom"/>
            <w:hideMark/>
          </w:tcPr>
          <w:p w14:paraId="7872EEBD" w14:textId="52E9F421"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w:t>
            </w:r>
            <w:r w:rsidR="00D55FE6">
              <w:rPr>
                <w:rFonts w:ascii="Calibri" w:eastAsia="Times New Roman" w:hAnsi="Calibri" w:cs="Calibri"/>
                <w:color w:val="000000"/>
                <w:sz w:val="20"/>
                <w:szCs w:val="20"/>
                <w:lang w:val="en-US"/>
              </w:rPr>
              <w:t>4</w:t>
            </w:r>
          </w:p>
        </w:tc>
        <w:tc>
          <w:tcPr>
            <w:tcW w:w="472" w:type="pct"/>
            <w:tcBorders>
              <w:top w:val="nil"/>
              <w:left w:val="nil"/>
              <w:right w:val="nil"/>
            </w:tcBorders>
            <w:shd w:val="clear" w:color="auto" w:fill="auto"/>
            <w:noWrap/>
            <w:vAlign w:val="bottom"/>
            <w:hideMark/>
          </w:tcPr>
          <w:p w14:paraId="6C3DD1DA" w14:textId="5C809762"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w:t>
            </w:r>
            <w:r w:rsidR="0024681E">
              <w:rPr>
                <w:rFonts w:ascii="Calibri" w:eastAsia="Times New Roman" w:hAnsi="Calibri" w:cs="Calibri"/>
                <w:color w:val="000000"/>
                <w:sz w:val="20"/>
                <w:szCs w:val="20"/>
                <w:lang w:val="en-US"/>
              </w:rPr>
              <w:t>3</w:t>
            </w:r>
          </w:p>
        </w:tc>
        <w:tc>
          <w:tcPr>
            <w:tcW w:w="552" w:type="pct"/>
            <w:tcBorders>
              <w:top w:val="nil"/>
              <w:left w:val="nil"/>
              <w:right w:val="nil"/>
            </w:tcBorders>
            <w:shd w:val="clear" w:color="auto" w:fill="auto"/>
            <w:noWrap/>
            <w:vAlign w:val="bottom"/>
            <w:hideMark/>
          </w:tcPr>
          <w:p w14:paraId="1AA88884" w14:textId="07F2E8AF"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0.01</w:t>
            </w:r>
          </w:p>
        </w:tc>
        <w:tc>
          <w:tcPr>
            <w:tcW w:w="392" w:type="pct"/>
            <w:tcBorders>
              <w:top w:val="nil"/>
              <w:left w:val="nil"/>
              <w:right w:val="nil"/>
            </w:tcBorders>
            <w:shd w:val="clear" w:color="auto" w:fill="auto"/>
            <w:noWrap/>
            <w:vAlign w:val="bottom"/>
            <w:hideMark/>
          </w:tcPr>
          <w:p w14:paraId="4E89EE38" w14:textId="77777777"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-0.05</w:t>
            </w:r>
          </w:p>
        </w:tc>
        <w:tc>
          <w:tcPr>
            <w:tcW w:w="550" w:type="pct"/>
            <w:tcBorders>
              <w:top w:val="nil"/>
              <w:left w:val="nil"/>
              <w:right w:val="nil"/>
            </w:tcBorders>
            <w:shd w:val="clear" w:color="auto" w:fill="auto"/>
            <w:noWrap/>
            <w:vAlign w:val="bottom"/>
            <w:hideMark/>
          </w:tcPr>
          <w:p w14:paraId="1C84B203" w14:textId="5E93DEF7"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w:t>
            </w:r>
            <w:r w:rsidR="007D77D2">
              <w:rPr>
                <w:rFonts w:ascii="Calibri" w:eastAsia="Times New Roman" w:hAnsi="Calibri" w:cs="Calibri"/>
                <w:color w:val="000000"/>
                <w:sz w:val="20"/>
                <w:szCs w:val="20"/>
                <w:lang w:val="en-US"/>
              </w:rPr>
              <w:t>1</w:t>
            </w:r>
          </w:p>
        </w:tc>
        <w:tc>
          <w:tcPr>
            <w:tcW w:w="441" w:type="pct"/>
            <w:tcBorders>
              <w:top w:val="nil"/>
              <w:left w:val="nil"/>
              <w:right w:val="nil"/>
            </w:tcBorders>
            <w:shd w:val="clear" w:color="auto" w:fill="auto"/>
            <w:noWrap/>
            <w:vAlign w:val="bottom"/>
            <w:hideMark/>
          </w:tcPr>
          <w:p w14:paraId="29ADE480" w14:textId="77777777"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1</w:t>
            </w:r>
          </w:p>
        </w:tc>
      </w:tr>
      <w:tr w:rsidR="00191DEF" w:rsidRPr="00D17786" w14:paraId="71603B47" w14:textId="77777777" w:rsidTr="00A415F0">
        <w:trPr>
          <w:trHeight w:val="288"/>
        </w:trPr>
        <w:tc>
          <w:tcPr>
            <w:tcW w:w="662" w:type="pct"/>
            <w:tcBorders>
              <w:top w:val="nil"/>
              <w:left w:val="nil"/>
              <w:bottom w:val="nil"/>
              <w:right w:val="single" w:sz="4" w:space="0" w:color="auto"/>
            </w:tcBorders>
            <w:shd w:val="clear" w:color="auto" w:fill="auto"/>
            <w:noWrap/>
            <w:vAlign w:val="bottom"/>
            <w:hideMark/>
          </w:tcPr>
          <w:p w14:paraId="1251EC5F" w14:textId="77777777" w:rsidR="00032053" w:rsidRPr="00D17786" w:rsidRDefault="00032053" w:rsidP="00B63A20">
            <w:pPr>
              <w:rPr>
                <w:rFonts w:ascii="Times New Roman" w:eastAsia="Times New Roman" w:hAnsi="Times New Roman" w:cs="Times New Roman"/>
                <w:sz w:val="20"/>
                <w:szCs w:val="20"/>
                <w:lang w:val="en-US"/>
              </w:rPr>
            </w:pPr>
          </w:p>
        </w:tc>
        <w:tc>
          <w:tcPr>
            <w:tcW w:w="438" w:type="pct"/>
            <w:tcBorders>
              <w:top w:val="nil"/>
              <w:left w:val="single" w:sz="4" w:space="0" w:color="auto"/>
              <w:bottom w:val="nil"/>
              <w:right w:val="nil"/>
            </w:tcBorders>
            <w:shd w:val="clear" w:color="auto" w:fill="auto"/>
            <w:noWrap/>
            <w:vAlign w:val="bottom"/>
            <w:hideMark/>
          </w:tcPr>
          <w:p w14:paraId="6BE5B43A"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550" w:type="pct"/>
            <w:tcBorders>
              <w:top w:val="nil"/>
              <w:left w:val="nil"/>
              <w:bottom w:val="nil"/>
              <w:right w:val="nil"/>
            </w:tcBorders>
            <w:shd w:val="clear" w:color="auto" w:fill="auto"/>
            <w:noWrap/>
            <w:vAlign w:val="bottom"/>
            <w:hideMark/>
          </w:tcPr>
          <w:p w14:paraId="66400C5B" w14:textId="7BEC9D80" w:rsidR="00032053" w:rsidRPr="00D17786" w:rsidRDefault="00D55FE6" w:rsidP="00B63A20">
            <w:pPr>
              <w:jc w:val="right"/>
              <w:rPr>
                <w:rFonts w:ascii="Calibri" w:eastAsia="Times New Roman" w:hAnsi="Calibri" w:cs="Calibri"/>
                <w:b/>
                <w:color w:val="000000"/>
                <w:sz w:val="20"/>
                <w:szCs w:val="20"/>
                <w:lang w:val="en-US"/>
              </w:rPr>
            </w:pPr>
            <w:r>
              <w:rPr>
                <w:rFonts w:ascii="Calibri" w:eastAsia="Times New Roman" w:hAnsi="Calibri" w:cs="Calibri"/>
                <w:b/>
                <w:color w:val="000000"/>
                <w:sz w:val="20"/>
                <w:szCs w:val="20"/>
                <w:lang w:val="en-US"/>
              </w:rPr>
              <w:t>&lt;</w:t>
            </w:r>
            <w:r w:rsidR="00032053" w:rsidRPr="00D17786">
              <w:rPr>
                <w:rFonts w:ascii="Calibri" w:eastAsia="Times New Roman" w:hAnsi="Calibri" w:cs="Calibri"/>
                <w:b/>
                <w:color w:val="000000"/>
                <w:sz w:val="20"/>
                <w:szCs w:val="20"/>
                <w:lang w:val="en-US"/>
              </w:rPr>
              <w:t>.00</w:t>
            </w:r>
            <w:r>
              <w:rPr>
                <w:rFonts w:ascii="Calibri" w:eastAsia="Times New Roman" w:hAnsi="Calibri" w:cs="Calibri"/>
                <w:b/>
                <w:color w:val="000000"/>
                <w:sz w:val="20"/>
                <w:szCs w:val="20"/>
                <w:lang w:val="en-US"/>
              </w:rPr>
              <w:t>1</w:t>
            </w:r>
          </w:p>
        </w:tc>
        <w:tc>
          <w:tcPr>
            <w:tcW w:w="472" w:type="pct"/>
            <w:tcBorders>
              <w:top w:val="nil"/>
              <w:left w:val="nil"/>
              <w:bottom w:val="nil"/>
              <w:right w:val="nil"/>
            </w:tcBorders>
            <w:shd w:val="clear" w:color="auto" w:fill="auto"/>
            <w:noWrap/>
            <w:vAlign w:val="bottom"/>
            <w:hideMark/>
          </w:tcPr>
          <w:p w14:paraId="4226DF7E"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471" w:type="pct"/>
            <w:tcBorders>
              <w:top w:val="nil"/>
              <w:left w:val="nil"/>
              <w:bottom w:val="nil"/>
              <w:right w:val="nil"/>
            </w:tcBorders>
            <w:shd w:val="clear" w:color="auto" w:fill="auto"/>
            <w:noWrap/>
            <w:vAlign w:val="bottom"/>
            <w:hideMark/>
          </w:tcPr>
          <w:p w14:paraId="6858B5D8" w14:textId="4EA06992" w:rsidR="00032053" w:rsidRPr="00D17786" w:rsidRDefault="00D55FE6" w:rsidP="00B63A20">
            <w:pPr>
              <w:jc w:val="right"/>
              <w:rPr>
                <w:rFonts w:ascii="Calibri" w:eastAsia="Times New Roman" w:hAnsi="Calibri" w:cs="Calibri"/>
                <w:b/>
                <w:color w:val="000000"/>
                <w:sz w:val="20"/>
                <w:szCs w:val="20"/>
                <w:lang w:val="en-US"/>
              </w:rPr>
            </w:pPr>
            <w:r>
              <w:rPr>
                <w:rFonts w:ascii="Calibri" w:eastAsia="Times New Roman" w:hAnsi="Calibri" w:cs="Calibri"/>
                <w:b/>
                <w:color w:val="000000"/>
                <w:sz w:val="20"/>
                <w:szCs w:val="20"/>
                <w:lang w:val="en-US"/>
              </w:rPr>
              <w:t>&lt;</w:t>
            </w:r>
            <w:r w:rsidR="00032053" w:rsidRPr="00D17786">
              <w:rPr>
                <w:rFonts w:ascii="Calibri" w:eastAsia="Times New Roman" w:hAnsi="Calibri" w:cs="Calibri"/>
                <w:b/>
                <w:color w:val="000000"/>
                <w:sz w:val="20"/>
                <w:szCs w:val="20"/>
                <w:lang w:val="en-US"/>
              </w:rPr>
              <w:t>.00</w:t>
            </w:r>
            <w:r>
              <w:rPr>
                <w:rFonts w:ascii="Calibri" w:eastAsia="Times New Roman" w:hAnsi="Calibri" w:cs="Calibri"/>
                <w:b/>
                <w:color w:val="000000"/>
                <w:sz w:val="20"/>
                <w:szCs w:val="20"/>
                <w:lang w:val="en-US"/>
              </w:rPr>
              <w:t>1</w:t>
            </w:r>
          </w:p>
        </w:tc>
        <w:tc>
          <w:tcPr>
            <w:tcW w:w="472" w:type="pct"/>
            <w:tcBorders>
              <w:top w:val="nil"/>
              <w:left w:val="nil"/>
              <w:bottom w:val="nil"/>
              <w:right w:val="nil"/>
            </w:tcBorders>
            <w:shd w:val="clear" w:color="auto" w:fill="auto"/>
            <w:noWrap/>
            <w:vAlign w:val="bottom"/>
            <w:hideMark/>
          </w:tcPr>
          <w:p w14:paraId="2E450DD7" w14:textId="4541E513"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0.04</w:t>
            </w:r>
          </w:p>
        </w:tc>
        <w:tc>
          <w:tcPr>
            <w:tcW w:w="552" w:type="pct"/>
            <w:tcBorders>
              <w:top w:val="nil"/>
              <w:left w:val="nil"/>
              <w:bottom w:val="nil"/>
              <w:right w:val="nil"/>
            </w:tcBorders>
            <w:shd w:val="clear" w:color="auto" w:fill="auto"/>
            <w:noWrap/>
            <w:vAlign w:val="bottom"/>
            <w:hideMark/>
          </w:tcPr>
          <w:p w14:paraId="2A30B9F0" w14:textId="6C15F1BC"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0.29</w:t>
            </w:r>
          </w:p>
        </w:tc>
        <w:tc>
          <w:tcPr>
            <w:tcW w:w="392" w:type="pct"/>
            <w:tcBorders>
              <w:top w:val="nil"/>
              <w:left w:val="nil"/>
              <w:bottom w:val="nil"/>
              <w:right w:val="nil"/>
            </w:tcBorders>
            <w:shd w:val="clear" w:color="auto" w:fill="auto"/>
            <w:noWrap/>
            <w:vAlign w:val="bottom"/>
            <w:hideMark/>
          </w:tcPr>
          <w:p w14:paraId="2A59F4F2" w14:textId="7BBFB6A6" w:rsidR="00032053" w:rsidRPr="00D17786" w:rsidRDefault="0024681E" w:rsidP="00B63A20">
            <w:pPr>
              <w:jc w:val="right"/>
              <w:rPr>
                <w:rFonts w:ascii="Calibri" w:eastAsia="Times New Roman" w:hAnsi="Calibri" w:cs="Calibri"/>
                <w:b/>
                <w:color w:val="000000"/>
                <w:sz w:val="20"/>
                <w:szCs w:val="20"/>
                <w:lang w:val="en-US"/>
              </w:rPr>
            </w:pPr>
            <w:r>
              <w:rPr>
                <w:rFonts w:ascii="Calibri" w:eastAsia="Times New Roman" w:hAnsi="Calibri" w:cs="Calibri"/>
                <w:b/>
                <w:color w:val="000000"/>
                <w:sz w:val="20"/>
                <w:szCs w:val="20"/>
                <w:lang w:val="en-US"/>
              </w:rPr>
              <w:t>&lt;</w:t>
            </w:r>
            <w:r w:rsidR="00032053" w:rsidRPr="00D17786">
              <w:rPr>
                <w:rFonts w:ascii="Calibri" w:eastAsia="Times New Roman" w:hAnsi="Calibri" w:cs="Calibri"/>
                <w:b/>
                <w:color w:val="000000"/>
                <w:sz w:val="20"/>
                <w:szCs w:val="20"/>
                <w:lang w:val="en-US"/>
              </w:rPr>
              <w:t>.001</w:t>
            </w:r>
          </w:p>
        </w:tc>
        <w:tc>
          <w:tcPr>
            <w:tcW w:w="550" w:type="pct"/>
            <w:tcBorders>
              <w:top w:val="nil"/>
              <w:left w:val="nil"/>
              <w:bottom w:val="nil"/>
              <w:right w:val="nil"/>
            </w:tcBorders>
            <w:shd w:val="clear" w:color="auto" w:fill="auto"/>
            <w:noWrap/>
            <w:vAlign w:val="bottom"/>
            <w:hideMark/>
          </w:tcPr>
          <w:p w14:paraId="5816A9B3" w14:textId="1AB93364"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0.6</w:t>
            </w:r>
            <w:r w:rsidR="007D77D2">
              <w:rPr>
                <w:rFonts w:ascii="Calibri" w:eastAsia="Times New Roman" w:hAnsi="Calibri" w:cs="Calibri"/>
                <w:color w:val="000000"/>
                <w:sz w:val="20"/>
                <w:szCs w:val="20"/>
                <w:lang w:val="en-US"/>
              </w:rPr>
              <w:t>9</w:t>
            </w:r>
          </w:p>
        </w:tc>
        <w:tc>
          <w:tcPr>
            <w:tcW w:w="441" w:type="pct"/>
            <w:tcBorders>
              <w:top w:val="nil"/>
              <w:left w:val="nil"/>
              <w:bottom w:val="nil"/>
              <w:right w:val="nil"/>
            </w:tcBorders>
            <w:shd w:val="clear" w:color="auto" w:fill="auto"/>
            <w:noWrap/>
            <w:vAlign w:val="bottom"/>
            <w:hideMark/>
          </w:tcPr>
          <w:p w14:paraId="7879244C" w14:textId="77777777" w:rsidR="00032053" w:rsidRPr="00D17786" w:rsidRDefault="00032053" w:rsidP="00B63A20">
            <w:pPr>
              <w:jc w:val="right"/>
              <w:rPr>
                <w:rFonts w:ascii="Calibri" w:eastAsia="Times New Roman" w:hAnsi="Calibri" w:cs="Calibri"/>
                <w:color w:val="000000"/>
                <w:sz w:val="20"/>
                <w:szCs w:val="20"/>
                <w:lang w:val="en-US"/>
              </w:rPr>
            </w:pPr>
          </w:p>
        </w:tc>
      </w:tr>
      <w:tr w:rsidR="00191DEF" w:rsidRPr="00D17786" w14:paraId="25EB30E9" w14:textId="77777777" w:rsidTr="00A415F0">
        <w:trPr>
          <w:trHeight w:val="288"/>
        </w:trPr>
        <w:tc>
          <w:tcPr>
            <w:tcW w:w="662" w:type="pct"/>
            <w:tcBorders>
              <w:top w:val="nil"/>
              <w:left w:val="nil"/>
              <w:bottom w:val="nil"/>
              <w:right w:val="single" w:sz="4" w:space="0" w:color="auto"/>
            </w:tcBorders>
            <w:shd w:val="clear" w:color="auto" w:fill="auto"/>
            <w:noWrap/>
            <w:vAlign w:val="bottom"/>
            <w:hideMark/>
          </w:tcPr>
          <w:p w14:paraId="13CF16D2" w14:textId="77777777" w:rsidR="00032053" w:rsidRPr="00D17786" w:rsidRDefault="00032053" w:rsidP="00B63A20">
            <w:pPr>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Friends</w:t>
            </w:r>
          </w:p>
        </w:tc>
        <w:tc>
          <w:tcPr>
            <w:tcW w:w="438" w:type="pct"/>
            <w:tcBorders>
              <w:top w:val="nil"/>
              <w:left w:val="single" w:sz="4" w:space="0" w:color="auto"/>
              <w:bottom w:val="nil"/>
              <w:right w:val="nil"/>
            </w:tcBorders>
            <w:shd w:val="clear" w:color="auto" w:fill="auto"/>
            <w:noWrap/>
            <w:vAlign w:val="bottom"/>
            <w:hideMark/>
          </w:tcPr>
          <w:p w14:paraId="0AAB2BDE" w14:textId="5BEA5013"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w:t>
            </w:r>
            <w:r w:rsidR="00D55FE6">
              <w:rPr>
                <w:rFonts w:ascii="Calibri" w:eastAsia="Times New Roman" w:hAnsi="Calibri" w:cs="Calibri"/>
                <w:color w:val="000000"/>
                <w:sz w:val="20"/>
                <w:szCs w:val="20"/>
                <w:lang w:val="en-US"/>
              </w:rPr>
              <w:t>8</w:t>
            </w:r>
          </w:p>
        </w:tc>
        <w:tc>
          <w:tcPr>
            <w:tcW w:w="550" w:type="pct"/>
            <w:tcBorders>
              <w:top w:val="nil"/>
              <w:left w:val="nil"/>
              <w:bottom w:val="nil"/>
              <w:right w:val="nil"/>
            </w:tcBorders>
            <w:shd w:val="clear" w:color="auto" w:fill="auto"/>
            <w:noWrap/>
            <w:vAlign w:val="bottom"/>
            <w:hideMark/>
          </w:tcPr>
          <w:p w14:paraId="63BE9241" w14:textId="7A1C8E5C"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w:t>
            </w:r>
            <w:r w:rsidR="00D55FE6">
              <w:rPr>
                <w:rFonts w:ascii="Calibri" w:eastAsia="Times New Roman" w:hAnsi="Calibri" w:cs="Calibri"/>
                <w:color w:val="000000"/>
                <w:sz w:val="20"/>
                <w:szCs w:val="20"/>
                <w:lang w:val="en-US"/>
              </w:rPr>
              <w:t>8</w:t>
            </w:r>
          </w:p>
        </w:tc>
        <w:tc>
          <w:tcPr>
            <w:tcW w:w="472" w:type="pct"/>
            <w:tcBorders>
              <w:top w:val="nil"/>
              <w:left w:val="nil"/>
              <w:bottom w:val="nil"/>
              <w:right w:val="nil"/>
            </w:tcBorders>
            <w:shd w:val="clear" w:color="auto" w:fill="auto"/>
            <w:noWrap/>
            <w:vAlign w:val="bottom"/>
            <w:hideMark/>
          </w:tcPr>
          <w:p w14:paraId="20FDA0B5" w14:textId="0E55811D"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-0.05</w:t>
            </w:r>
          </w:p>
        </w:tc>
        <w:tc>
          <w:tcPr>
            <w:tcW w:w="471" w:type="pct"/>
            <w:tcBorders>
              <w:top w:val="nil"/>
              <w:left w:val="nil"/>
              <w:bottom w:val="nil"/>
              <w:right w:val="nil"/>
            </w:tcBorders>
            <w:shd w:val="clear" w:color="auto" w:fill="auto"/>
            <w:noWrap/>
            <w:vAlign w:val="bottom"/>
            <w:hideMark/>
          </w:tcPr>
          <w:p w14:paraId="3D0AF21B" w14:textId="21692F2F"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0.06</w:t>
            </w:r>
          </w:p>
        </w:tc>
        <w:tc>
          <w:tcPr>
            <w:tcW w:w="472" w:type="pct"/>
            <w:tcBorders>
              <w:top w:val="nil"/>
              <w:left w:val="nil"/>
              <w:bottom w:val="nil"/>
              <w:right w:val="nil"/>
            </w:tcBorders>
            <w:shd w:val="clear" w:color="auto" w:fill="auto"/>
            <w:noWrap/>
            <w:vAlign w:val="bottom"/>
            <w:hideMark/>
          </w:tcPr>
          <w:p w14:paraId="67F6D20B" w14:textId="26086258"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0.00</w:t>
            </w:r>
          </w:p>
        </w:tc>
        <w:tc>
          <w:tcPr>
            <w:tcW w:w="552" w:type="pct"/>
            <w:tcBorders>
              <w:top w:val="nil"/>
              <w:left w:val="nil"/>
              <w:bottom w:val="nil"/>
              <w:right w:val="nil"/>
            </w:tcBorders>
            <w:shd w:val="clear" w:color="auto" w:fill="auto"/>
            <w:noWrap/>
            <w:vAlign w:val="bottom"/>
            <w:hideMark/>
          </w:tcPr>
          <w:p w14:paraId="02E4E0D8" w14:textId="72D00BBF"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0.03</w:t>
            </w:r>
          </w:p>
        </w:tc>
        <w:tc>
          <w:tcPr>
            <w:tcW w:w="392" w:type="pct"/>
            <w:tcBorders>
              <w:top w:val="nil"/>
              <w:left w:val="nil"/>
              <w:bottom w:val="nil"/>
              <w:right w:val="nil"/>
            </w:tcBorders>
            <w:shd w:val="clear" w:color="auto" w:fill="auto"/>
            <w:noWrap/>
            <w:vAlign w:val="bottom"/>
            <w:hideMark/>
          </w:tcPr>
          <w:p w14:paraId="219260B7" w14:textId="1421685B"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-0.2</w:t>
            </w:r>
            <w:r w:rsidR="0024681E">
              <w:rPr>
                <w:rFonts w:ascii="Calibri" w:eastAsia="Times New Roman" w:hAnsi="Calibri" w:cs="Calibri"/>
                <w:color w:val="000000"/>
                <w:sz w:val="20"/>
                <w:szCs w:val="20"/>
                <w:lang w:val="en-US"/>
              </w:rPr>
              <w:t>3</w:t>
            </w:r>
          </w:p>
        </w:tc>
        <w:tc>
          <w:tcPr>
            <w:tcW w:w="550" w:type="pct"/>
            <w:tcBorders>
              <w:top w:val="nil"/>
              <w:left w:val="nil"/>
              <w:bottom w:val="nil"/>
              <w:right w:val="nil"/>
            </w:tcBorders>
            <w:shd w:val="clear" w:color="auto" w:fill="auto"/>
            <w:noWrap/>
            <w:vAlign w:val="bottom"/>
            <w:hideMark/>
          </w:tcPr>
          <w:p w14:paraId="07950056" w14:textId="559A339B"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-0.09</w:t>
            </w:r>
          </w:p>
        </w:tc>
        <w:tc>
          <w:tcPr>
            <w:tcW w:w="441" w:type="pct"/>
            <w:tcBorders>
              <w:top w:val="nil"/>
              <w:left w:val="nil"/>
              <w:bottom w:val="nil"/>
              <w:right w:val="nil"/>
            </w:tcBorders>
            <w:shd w:val="clear" w:color="auto" w:fill="auto"/>
            <w:noWrap/>
            <w:vAlign w:val="bottom"/>
            <w:hideMark/>
          </w:tcPr>
          <w:p w14:paraId="7A3AA207" w14:textId="3C87C9AD"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0.0</w:t>
            </w:r>
            <w:r>
              <w:rPr>
                <w:rFonts w:ascii="Calibri" w:eastAsia="Times New Roman" w:hAnsi="Calibri" w:cs="Calibri"/>
                <w:color w:val="000000"/>
                <w:sz w:val="20"/>
                <w:szCs w:val="20"/>
                <w:lang w:val="en-US"/>
              </w:rPr>
              <w:t>5</w:t>
            </w:r>
          </w:p>
        </w:tc>
      </w:tr>
      <w:tr w:rsidR="00191DEF" w:rsidRPr="00D17786" w14:paraId="6B1DA2C3" w14:textId="77777777" w:rsidTr="00A415F0">
        <w:trPr>
          <w:trHeight w:val="288"/>
        </w:trPr>
        <w:tc>
          <w:tcPr>
            <w:tcW w:w="662" w:type="pct"/>
            <w:tcBorders>
              <w:top w:val="nil"/>
              <w:left w:val="nil"/>
              <w:bottom w:val="single" w:sz="4" w:space="0" w:color="auto"/>
              <w:right w:val="single" w:sz="4" w:space="0" w:color="auto"/>
            </w:tcBorders>
            <w:shd w:val="clear" w:color="auto" w:fill="auto"/>
            <w:noWrap/>
            <w:vAlign w:val="bottom"/>
            <w:hideMark/>
          </w:tcPr>
          <w:p w14:paraId="4AC01BAF" w14:textId="77777777" w:rsidR="00032053" w:rsidRPr="00D17786" w:rsidRDefault="00032053" w:rsidP="00B63A20">
            <w:pPr>
              <w:jc w:val="right"/>
              <w:rPr>
                <w:rFonts w:ascii="Calibri" w:eastAsia="Times New Roman" w:hAnsi="Calibri" w:cs="Calibri"/>
                <w:color w:val="000000"/>
                <w:sz w:val="20"/>
                <w:szCs w:val="20"/>
                <w:lang w:val="en-US"/>
              </w:rPr>
            </w:pPr>
          </w:p>
        </w:tc>
        <w:tc>
          <w:tcPr>
            <w:tcW w:w="438" w:type="pct"/>
            <w:tcBorders>
              <w:top w:val="nil"/>
              <w:left w:val="single" w:sz="4" w:space="0" w:color="auto"/>
              <w:bottom w:val="single" w:sz="4" w:space="0" w:color="auto"/>
              <w:right w:val="nil"/>
            </w:tcBorders>
            <w:shd w:val="clear" w:color="auto" w:fill="auto"/>
            <w:noWrap/>
            <w:vAlign w:val="bottom"/>
            <w:hideMark/>
          </w:tcPr>
          <w:p w14:paraId="46F2D587"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550" w:type="pct"/>
            <w:tcBorders>
              <w:top w:val="nil"/>
              <w:left w:val="nil"/>
              <w:bottom w:val="single" w:sz="4" w:space="0" w:color="auto"/>
              <w:right w:val="nil"/>
            </w:tcBorders>
            <w:shd w:val="clear" w:color="auto" w:fill="auto"/>
            <w:noWrap/>
            <w:vAlign w:val="bottom"/>
            <w:hideMark/>
          </w:tcPr>
          <w:p w14:paraId="6CF6646C"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472" w:type="pct"/>
            <w:tcBorders>
              <w:top w:val="nil"/>
              <w:left w:val="nil"/>
              <w:bottom w:val="single" w:sz="4" w:space="0" w:color="auto"/>
              <w:right w:val="nil"/>
            </w:tcBorders>
            <w:shd w:val="clear" w:color="auto" w:fill="auto"/>
            <w:noWrap/>
            <w:vAlign w:val="bottom"/>
            <w:hideMark/>
          </w:tcPr>
          <w:p w14:paraId="43776EE8"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471" w:type="pct"/>
            <w:tcBorders>
              <w:top w:val="nil"/>
              <w:left w:val="nil"/>
              <w:bottom w:val="single" w:sz="4" w:space="0" w:color="auto"/>
              <w:right w:val="nil"/>
            </w:tcBorders>
            <w:shd w:val="clear" w:color="auto" w:fill="auto"/>
            <w:noWrap/>
            <w:vAlign w:val="bottom"/>
            <w:hideMark/>
          </w:tcPr>
          <w:p w14:paraId="57E694DE"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472" w:type="pct"/>
            <w:tcBorders>
              <w:top w:val="nil"/>
              <w:left w:val="nil"/>
              <w:bottom w:val="single" w:sz="4" w:space="0" w:color="auto"/>
              <w:right w:val="nil"/>
            </w:tcBorders>
            <w:shd w:val="clear" w:color="auto" w:fill="auto"/>
            <w:noWrap/>
            <w:vAlign w:val="bottom"/>
            <w:hideMark/>
          </w:tcPr>
          <w:p w14:paraId="43E9F9A4" w14:textId="09CC0586" w:rsidR="00032053" w:rsidRPr="00D17786" w:rsidRDefault="00032053" w:rsidP="00B63A20">
            <w:pPr>
              <w:jc w:val="right"/>
              <w:rPr>
                <w:rFonts w:ascii="Calibri" w:eastAsia="Times New Roman" w:hAnsi="Calibri" w:cs="Calibri"/>
                <w:color w:val="000000"/>
                <w:sz w:val="20"/>
                <w:szCs w:val="20"/>
                <w:lang w:val="en-US"/>
              </w:rPr>
            </w:pPr>
            <w:r w:rsidRPr="00D17786">
              <w:rPr>
                <w:rFonts w:ascii="Calibri" w:eastAsia="Times New Roman" w:hAnsi="Calibri" w:cs="Calibri"/>
                <w:color w:val="000000"/>
                <w:sz w:val="20"/>
                <w:szCs w:val="20"/>
                <w:lang w:val="en-US"/>
              </w:rPr>
              <w:t>0.8</w:t>
            </w:r>
            <w:r w:rsidR="0024681E">
              <w:rPr>
                <w:rFonts w:ascii="Calibri" w:eastAsia="Times New Roman" w:hAnsi="Calibri" w:cs="Calibri"/>
                <w:color w:val="000000"/>
                <w:sz w:val="20"/>
                <w:szCs w:val="20"/>
                <w:lang w:val="en-US"/>
              </w:rPr>
              <w:t>4</w:t>
            </w:r>
          </w:p>
        </w:tc>
        <w:tc>
          <w:tcPr>
            <w:tcW w:w="552" w:type="pct"/>
            <w:tcBorders>
              <w:top w:val="nil"/>
              <w:left w:val="nil"/>
              <w:bottom w:val="single" w:sz="4" w:space="0" w:color="auto"/>
              <w:right w:val="nil"/>
            </w:tcBorders>
            <w:shd w:val="clear" w:color="auto" w:fill="auto"/>
            <w:noWrap/>
            <w:vAlign w:val="bottom"/>
            <w:hideMark/>
          </w:tcPr>
          <w:p w14:paraId="021ADF20" w14:textId="663C0E2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0.0</w:t>
            </w:r>
            <w:r w:rsidR="0024681E">
              <w:rPr>
                <w:rFonts w:ascii="Calibri" w:eastAsia="Times New Roman" w:hAnsi="Calibri" w:cs="Calibri"/>
                <w:b/>
                <w:color w:val="000000"/>
                <w:sz w:val="20"/>
                <w:szCs w:val="20"/>
                <w:lang w:val="en-US"/>
              </w:rPr>
              <w:t>2</w:t>
            </w:r>
          </w:p>
        </w:tc>
        <w:tc>
          <w:tcPr>
            <w:tcW w:w="392" w:type="pct"/>
            <w:tcBorders>
              <w:top w:val="nil"/>
              <w:left w:val="nil"/>
              <w:bottom w:val="single" w:sz="4" w:space="0" w:color="auto"/>
              <w:right w:val="nil"/>
            </w:tcBorders>
            <w:shd w:val="clear" w:color="auto" w:fill="auto"/>
            <w:noWrap/>
            <w:vAlign w:val="bottom"/>
            <w:hideMark/>
          </w:tcPr>
          <w:p w14:paraId="5BEE7A3B"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550" w:type="pct"/>
            <w:tcBorders>
              <w:top w:val="nil"/>
              <w:left w:val="nil"/>
              <w:bottom w:val="single" w:sz="4" w:space="0" w:color="auto"/>
              <w:right w:val="nil"/>
            </w:tcBorders>
            <w:shd w:val="clear" w:color="auto" w:fill="auto"/>
            <w:noWrap/>
            <w:vAlign w:val="bottom"/>
            <w:hideMark/>
          </w:tcPr>
          <w:p w14:paraId="66D41EB2" w14:textId="77777777" w:rsidR="00032053" w:rsidRPr="00D17786" w:rsidRDefault="00032053" w:rsidP="00B63A20">
            <w:pPr>
              <w:jc w:val="right"/>
              <w:rPr>
                <w:rFonts w:ascii="Calibri" w:eastAsia="Times New Roman" w:hAnsi="Calibri" w:cs="Calibri"/>
                <w:b/>
                <w:color w:val="000000"/>
                <w:sz w:val="20"/>
                <w:szCs w:val="20"/>
                <w:lang w:val="en-US"/>
              </w:rPr>
            </w:pPr>
            <w:r w:rsidRPr="00D17786">
              <w:rPr>
                <w:rFonts w:ascii="Calibri" w:eastAsia="Times New Roman" w:hAnsi="Calibri" w:cs="Calibri"/>
                <w:b/>
                <w:color w:val="000000"/>
                <w:sz w:val="20"/>
                <w:szCs w:val="20"/>
                <w:lang w:val="en-US"/>
              </w:rPr>
              <w:t>&lt;.001</w:t>
            </w:r>
          </w:p>
        </w:tc>
        <w:tc>
          <w:tcPr>
            <w:tcW w:w="441" w:type="pct"/>
            <w:tcBorders>
              <w:top w:val="nil"/>
              <w:left w:val="nil"/>
              <w:bottom w:val="single" w:sz="4" w:space="0" w:color="auto"/>
              <w:right w:val="nil"/>
            </w:tcBorders>
            <w:shd w:val="clear" w:color="auto" w:fill="auto"/>
            <w:noWrap/>
            <w:vAlign w:val="bottom"/>
            <w:hideMark/>
          </w:tcPr>
          <w:p w14:paraId="72AA8DC5" w14:textId="3C84542E" w:rsidR="00032053" w:rsidRPr="00D17786" w:rsidRDefault="00032053" w:rsidP="00B63A20">
            <w:pPr>
              <w:jc w:val="right"/>
              <w:rPr>
                <w:rFonts w:ascii="Calibri" w:eastAsia="Times New Roman" w:hAnsi="Calibri" w:cs="Calibri"/>
                <w:b/>
                <w:color w:val="000000"/>
                <w:sz w:val="20"/>
                <w:szCs w:val="20"/>
                <w:lang w:val="en-US"/>
              </w:rPr>
            </w:pPr>
            <w:r>
              <w:rPr>
                <w:rFonts w:ascii="Calibri" w:eastAsia="Times New Roman" w:hAnsi="Calibri" w:cs="Calibri"/>
                <w:b/>
                <w:color w:val="000000"/>
                <w:sz w:val="20"/>
                <w:szCs w:val="20"/>
                <w:lang w:val="en-US"/>
              </w:rPr>
              <w:t>&lt;</w:t>
            </w:r>
            <w:r w:rsidRPr="00D17786">
              <w:rPr>
                <w:rFonts w:ascii="Calibri" w:eastAsia="Times New Roman" w:hAnsi="Calibri" w:cs="Calibri"/>
                <w:b/>
                <w:color w:val="000000"/>
                <w:sz w:val="20"/>
                <w:szCs w:val="20"/>
                <w:lang w:val="en-US"/>
              </w:rPr>
              <w:t>0.00</w:t>
            </w:r>
            <w:r>
              <w:rPr>
                <w:rFonts w:ascii="Calibri" w:eastAsia="Times New Roman" w:hAnsi="Calibri" w:cs="Calibri"/>
                <w:b/>
                <w:color w:val="000000"/>
                <w:sz w:val="20"/>
                <w:szCs w:val="20"/>
                <w:lang w:val="en-US"/>
              </w:rPr>
              <w:t>1</w:t>
            </w:r>
          </w:p>
        </w:tc>
      </w:tr>
    </w:tbl>
    <w:p w14:paraId="6AF9FBE3" w14:textId="77777777" w:rsidR="00B63A20" w:rsidRPr="00B63A20" w:rsidRDefault="00B63A20" w:rsidP="00B63A20">
      <w:pPr>
        <w:spacing w:after="160" w:line="259" w:lineRule="auto"/>
        <w:rPr>
          <w:rFonts w:ascii="Calibri" w:eastAsia="Calibri" w:hAnsi="Calibri" w:cs="Arial"/>
          <w:sz w:val="22"/>
          <w:szCs w:val="22"/>
          <w:lang w:val="en-IE"/>
        </w:rPr>
      </w:pPr>
      <w:r w:rsidRPr="00B63A20">
        <w:rPr>
          <w:rFonts w:ascii="Calibri" w:eastAsia="Calibri" w:hAnsi="Calibri" w:cs="Arial"/>
          <w:sz w:val="22"/>
          <w:szCs w:val="22"/>
          <w:lang w:val="en-IE"/>
        </w:rPr>
        <w:t>*Emboldened value denote p&lt;.05</w:t>
      </w:r>
    </w:p>
    <w:p w14:paraId="0E4B879D" w14:textId="5DC64A48" w:rsidR="00F36C68" w:rsidRDefault="00F36C68"/>
    <w:p w14:paraId="1B1C91FD" w14:textId="77777777" w:rsidR="00F36C68" w:rsidRDefault="00F36C68"/>
    <w:sectPr w:rsidR="00F36C68" w:rsidSect="00BD4CB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D0"/>
    <w:rsid w:val="00001706"/>
    <w:rsid w:val="00006D02"/>
    <w:rsid w:val="00011A3B"/>
    <w:rsid w:val="0002722E"/>
    <w:rsid w:val="00032053"/>
    <w:rsid w:val="000621D5"/>
    <w:rsid w:val="00070B17"/>
    <w:rsid w:val="00075059"/>
    <w:rsid w:val="00092319"/>
    <w:rsid w:val="0009511C"/>
    <w:rsid w:val="000A036C"/>
    <w:rsid w:val="000E0735"/>
    <w:rsid w:val="000E45B7"/>
    <w:rsid w:val="000F4B6C"/>
    <w:rsid w:val="001168EB"/>
    <w:rsid w:val="00136F2A"/>
    <w:rsid w:val="0015550F"/>
    <w:rsid w:val="00160266"/>
    <w:rsid w:val="0017109D"/>
    <w:rsid w:val="00185AA2"/>
    <w:rsid w:val="0019059A"/>
    <w:rsid w:val="0019163E"/>
    <w:rsid w:val="00191DEF"/>
    <w:rsid w:val="00195157"/>
    <w:rsid w:val="001B0409"/>
    <w:rsid w:val="001B0D95"/>
    <w:rsid w:val="001B3E00"/>
    <w:rsid w:val="001B7C8E"/>
    <w:rsid w:val="001C317B"/>
    <w:rsid w:val="001D022F"/>
    <w:rsid w:val="001F2198"/>
    <w:rsid w:val="002057FE"/>
    <w:rsid w:val="00223A38"/>
    <w:rsid w:val="0024681E"/>
    <w:rsid w:val="002478B2"/>
    <w:rsid w:val="002510D6"/>
    <w:rsid w:val="0026742F"/>
    <w:rsid w:val="00287F1C"/>
    <w:rsid w:val="002934FC"/>
    <w:rsid w:val="00295F91"/>
    <w:rsid w:val="002974D2"/>
    <w:rsid w:val="00297E7D"/>
    <w:rsid w:val="002A7426"/>
    <w:rsid w:val="002D08EE"/>
    <w:rsid w:val="002F01BF"/>
    <w:rsid w:val="002F1EB9"/>
    <w:rsid w:val="002F28AB"/>
    <w:rsid w:val="003107C6"/>
    <w:rsid w:val="0031282E"/>
    <w:rsid w:val="003472EA"/>
    <w:rsid w:val="00350ECD"/>
    <w:rsid w:val="00352BF9"/>
    <w:rsid w:val="003842E1"/>
    <w:rsid w:val="003E5C9F"/>
    <w:rsid w:val="004068B3"/>
    <w:rsid w:val="00432C9C"/>
    <w:rsid w:val="00454266"/>
    <w:rsid w:val="00477B7B"/>
    <w:rsid w:val="00486696"/>
    <w:rsid w:val="004C0839"/>
    <w:rsid w:val="004C759B"/>
    <w:rsid w:val="004C78BC"/>
    <w:rsid w:val="004E6CA6"/>
    <w:rsid w:val="00507648"/>
    <w:rsid w:val="00510A63"/>
    <w:rsid w:val="00514017"/>
    <w:rsid w:val="005145B0"/>
    <w:rsid w:val="00522C5C"/>
    <w:rsid w:val="00530156"/>
    <w:rsid w:val="005443BF"/>
    <w:rsid w:val="00556470"/>
    <w:rsid w:val="00572B4B"/>
    <w:rsid w:val="005973F5"/>
    <w:rsid w:val="005A4CAC"/>
    <w:rsid w:val="005B1856"/>
    <w:rsid w:val="005D3582"/>
    <w:rsid w:val="005D38BB"/>
    <w:rsid w:val="005D712D"/>
    <w:rsid w:val="005E2540"/>
    <w:rsid w:val="00610074"/>
    <w:rsid w:val="00611E00"/>
    <w:rsid w:val="00643B71"/>
    <w:rsid w:val="0064622C"/>
    <w:rsid w:val="0064694E"/>
    <w:rsid w:val="00656B89"/>
    <w:rsid w:val="006732F3"/>
    <w:rsid w:val="006A67D5"/>
    <w:rsid w:val="006C110F"/>
    <w:rsid w:val="006D2F58"/>
    <w:rsid w:val="006D4795"/>
    <w:rsid w:val="006D657C"/>
    <w:rsid w:val="006F6BF3"/>
    <w:rsid w:val="0072157E"/>
    <w:rsid w:val="007224DB"/>
    <w:rsid w:val="007263D0"/>
    <w:rsid w:val="007302A8"/>
    <w:rsid w:val="00730F8F"/>
    <w:rsid w:val="0073252F"/>
    <w:rsid w:val="00744953"/>
    <w:rsid w:val="0074522B"/>
    <w:rsid w:val="00745DC2"/>
    <w:rsid w:val="007708BE"/>
    <w:rsid w:val="00776E5F"/>
    <w:rsid w:val="00792294"/>
    <w:rsid w:val="007D147C"/>
    <w:rsid w:val="007D1D3F"/>
    <w:rsid w:val="007D64E2"/>
    <w:rsid w:val="007D77D2"/>
    <w:rsid w:val="007F6C68"/>
    <w:rsid w:val="00807EBB"/>
    <w:rsid w:val="00836780"/>
    <w:rsid w:val="00867B0C"/>
    <w:rsid w:val="00886F7B"/>
    <w:rsid w:val="00887B5D"/>
    <w:rsid w:val="008B3402"/>
    <w:rsid w:val="008F7075"/>
    <w:rsid w:val="0091589C"/>
    <w:rsid w:val="009209AC"/>
    <w:rsid w:val="00920DED"/>
    <w:rsid w:val="0092629F"/>
    <w:rsid w:val="00956589"/>
    <w:rsid w:val="009D0A44"/>
    <w:rsid w:val="009F6489"/>
    <w:rsid w:val="00A17DD7"/>
    <w:rsid w:val="00A21854"/>
    <w:rsid w:val="00A33B15"/>
    <w:rsid w:val="00A35D55"/>
    <w:rsid w:val="00A415F0"/>
    <w:rsid w:val="00A4313E"/>
    <w:rsid w:val="00A573B9"/>
    <w:rsid w:val="00A63723"/>
    <w:rsid w:val="00A86045"/>
    <w:rsid w:val="00A91799"/>
    <w:rsid w:val="00A96AD6"/>
    <w:rsid w:val="00A96AE9"/>
    <w:rsid w:val="00AE535A"/>
    <w:rsid w:val="00B33C4D"/>
    <w:rsid w:val="00B63A20"/>
    <w:rsid w:val="00B87E28"/>
    <w:rsid w:val="00B90FA7"/>
    <w:rsid w:val="00B93F96"/>
    <w:rsid w:val="00BC2B4F"/>
    <w:rsid w:val="00BD4CBF"/>
    <w:rsid w:val="00BE7033"/>
    <w:rsid w:val="00BF69C8"/>
    <w:rsid w:val="00C02DE9"/>
    <w:rsid w:val="00C554D6"/>
    <w:rsid w:val="00C64FC1"/>
    <w:rsid w:val="00C74A72"/>
    <w:rsid w:val="00C80FC1"/>
    <w:rsid w:val="00C8533B"/>
    <w:rsid w:val="00C87D23"/>
    <w:rsid w:val="00C96680"/>
    <w:rsid w:val="00CA682F"/>
    <w:rsid w:val="00D047D1"/>
    <w:rsid w:val="00D17786"/>
    <w:rsid w:val="00D21077"/>
    <w:rsid w:val="00D2205E"/>
    <w:rsid w:val="00D26A0A"/>
    <w:rsid w:val="00D45A91"/>
    <w:rsid w:val="00D46E05"/>
    <w:rsid w:val="00D55FE6"/>
    <w:rsid w:val="00D82CC2"/>
    <w:rsid w:val="00D9408C"/>
    <w:rsid w:val="00DA37E5"/>
    <w:rsid w:val="00DA7039"/>
    <w:rsid w:val="00DD3445"/>
    <w:rsid w:val="00DD34C5"/>
    <w:rsid w:val="00DF24AF"/>
    <w:rsid w:val="00E1587A"/>
    <w:rsid w:val="00E3059E"/>
    <w:rsid w:val="00E378BA"/>
    <w:rsid w:val="00E575D1"/>
    <w:rsid w:val="00E63C97"/>
    <w:rsid w:val="00EA2CD7"/>
    <w:rsid w:val="00EB19D5"/>
    <w:rsid w:val="00F22B10"/>
    <w:rsid w:val="00F31F6F"/>
    <w:rsid w:val="00F33209"/>
    <w:rsid w:val="00F36C68"/>
    <w:rsid w:val="00F4073F"/>
    <w:rsid w:val="00F57FA9"/>
    <w:rsid w:val="00F67F0E"/>
    <w:rsid w:val="00F8194E"/>
    <w:rsid w:val="00F82C1D"/>
    <w:rsid w:val="00F87A2E"/>
    <w:rsid w:val="00F93EE7"/>
    <w:rsid w:val="00FD686E"/>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6445007"/>
  <w15:chartTrackingRefBased/>
  <w15:docId w15:val="{49C5EB64-163D-B44C-B04A-531BC558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C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3C97"/>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DHONDT</dc:creator>
  <cp:keywords/>
  <dc:description/>
  <cp:lastModifiedBy>NIAMH DHONDT</cp:lastModifiedBy>
  <cp:revision>25</cp:revision>
  <dcterms:created xsi:type="dcterms:W3CDTF">2021-06-23T08:06:00Z</dcterms:created>
  <dcterms:modified xsi:type="dcterms:W3CDTF">2021-12-20T15:58:00Z</dcterms:modified>
</cp:coreProperties>
</file>